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88150D" w:rsidRDefault="0088150D">
                            <w:pPr>
                              <w:pStyle w:val="Frontpagetext"/>
                              <w:rPr>
                                <w:sz w:val="28"/>
                                <w:szCs w:val="28"/>
                              </w:rPr>
                            </w:pPr>
                            <w:r>
                              <w:rPr>
                                <w:sz w:val="28"/>
                                <w:szCs w:val="28"/>
                              </w:rPr>
                              <w:t xml:space="preserve">Institutionen för data- </w:t>
                            </w:r>
                            <w:r>
                              <w:rPr>
                                <w:sz w:val="28"/>
                                <w:szCs w:val="28"/>
                              </w:rPr>
                              <w:br/>
                              <w:t>och systemvetenskap</w:t>
                            </w:r>
                          </w:p>
                          <w:p w14:paraId="21008D57" w14:textId="77777777" w:rsidR="0088150D" w:rsidRDefault="0088150D">
                            <w:pPr>
                              <w:pStyle w:val="TextBox"/>
                            </w:pPr>
                            <w:r>
                              <w:t xml:space="preserve">Examensarbete 15 </w:t>
                            </w:r>
                            <w:proofErr w:type="spellStart"/>
                            <w:r>
                              <w:t>hp</w:t>
                            </w:r>
                            <w:proofErr w:type="spellEnd"/>
                          </w:p>
                          <w:p w14:paraId="2D3B0033" w14:textId="77777777" w:rsidR="0088150D" w:rsidRDefault="0088150D">
                            <w:pPr>
                              <w:pStyle w:val="TextBox"/>
                            </w:pPr>
                            <w:r>
                              <w:t>Data- och systemvetenskap</w:t>
                            </w:r>
                          </w:p>
                          <w:p w14:paraId="4B8363D7" w14:textId="77777777" w:rsidR="0088150D" w:rsidRDefault="0088150D">
                            <w:pPr>
                              <w:pStyle w:val="Textruta"/>
                            </w:pPr>
                            <w:r>
                              <w:t xml:space="preserve">Kurs- eller utbildningsprogram (180 </w:t>
                            </w:r>
                            <w:proofErr w:type="spellStart"/>
                            <w:r>
                              <w:t>hp</w:t>
                            </w:r>
                            <w:proofErr w:type="spellEnd"/>
                            <w:r>
                              <w:t xml:space="preserve">) </w:t>
                            </w:r>
                          </w:p>
                          <w:p w14:paraId="0A9A1B9B" w14:textId="77777777" w:rsidR="0088150D" w:rsidRDefault="0088150D">
                            <w:pPr>
                              <w:pStyle w:val="Textruta"/>
                            </w:pPr>
                            <w:r>
                              <w:t>Höst-/Vårterminen 2018</w:t>
                            </w:r>
                          </w:p>
                          <w:p w14:paraId="5521BD62" w14:textId="77777777" w:rsidR="0088150D" w:rsidRDefault="0088150D">
                            <w:pPr>
                              <w:pStyle w:val="Textruta"/>
                            </w:pPr>
                            <w:r>
                              <w:t>Handledare: Robert Ramberg</w:t>
                            </w:r>
                          </w:p>
                          <w:p w14:paraId="0A6B3BA9" w14:textId="77777777" w:rsidR="0088150D" w:rsidRDefault="0088150D">
                            <w:pPr>
                              <w:pStyle w:val="Textruta"/>
                            </w:pPr>
                            <w:r>
                              <w:t>Granskare: Förnamn Efternamn</w:t>
                            </w:r>
                          </w:p>
                          <w:p w14:paraId="4EDC7AD1" w14:textId="77777777" w:rsidR="0088150D" w:rsidRDefault="0088150D">
                            <w:pPr>
                              <w:pStyle w:val="Textruta"/>
                              <w:rPr>
                                <w:lang w:val="en-US"/>
                              </w:rPr>
                            </w:pPr>
                            <w:r>
                              <w:rPr>
                                <w:lang w:val="en-US"/>
                              </w:rPr>
                              <w:t>English title: Evaluation of pedagogical models as a platform for the refinement of courses at the e-learning company Grade</w:t>
                            </w:r>
                          </w:p>
                          <w:p w14:paraId="7B607525" w14:textId="77777777" w:rsidR="0088150D" w:rsidRDefault="0088150D">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88150D" w:rsidRDefault="0088150D">
                      <w:pPr>
                        <w:pStyle w:val="Frontpagetext"/>
                        <w:rPr>
                          <w:sz w:val="28"/>
                          <w:szCs w:val="28"/>
                        </w:rPr>
                      </w:pPr>
                      <w:r>
                        <w:rPr>
                          <w:sz w:val="28"/>
                          <w:szCs w:val="28"/>
                        </w:rPr>
                        <w:t xml:space="preserve">Institutionen för data- </w:t>
                      </w:r>
                      <w:r>
                        <w:rPr>
                          <w:sz w:val="28"/>
                          <w:szCs w:val="28"/>
                        </w:rPr>
                        <w:br/>
                        <w:t>och systemvetenskap</w:t>
                      </w:r>
                    </w:p>
                    <w:p w14:paraId="21008D57" w14:textId="77777777" w:rsidR="0088150D" w:rsidRDefault="0088150D">
                      <w:pPr>
                        <w:pStyle w:val="TextBox"/>
                      </w:pPr>
                      <w:r>
                        <w:t xml:space="preserve">Examensarbete 15 </w:t>
                      </w:r>
                      <w:proofErr w:type="spellStart"/>
                      <w:r>
                        <w:t>hp</w:t>
                      </w:r>
                      <w:proofErr w:type="spellEnd"/>
                    </w:p>
                    <w:p w14:paraId="2D3B0033" w14:textId="77777777" w:rsidR="0088150D" w:rsidRDefault="0088150D">
                      <w:pPr>
                        <w:pStyle w:val="TextBox"/>
                      </w:pPr>
                      <w:r>
                        <w:t>Data- och systemvetenskap</w:t>
                      </w:r>
                    </w:p>
                    <w:p w14:paraId="4B8363D7" w14:textId="77777777" w:rsidR="0088150D" w:rsidRDefault="0088150D">
                      <w:pPr>
                        <w:pStyle w:val="Textruta"/>
                      </w:pPr>
                      <w:r>
                        <w:t xml:space="preserve">Kurs- eller utbildningsprogram (180 </w:t>
                      </w:r>
                      <w:proofErr w:type="spellStart"/>
                      <w:r>
                        <w:t>hp</w:t>
                      </w:r>
                      <w:proofErr w:type="spellEnd"/>
                      <w:r>
                        <w:t xml:space="preserve">) </w:t>
                      </w:r>
                    </w:p>
                    <w:p w14:paraId="0A9A1B9B" w14:textId="77777777" w:rsidR="0088150D" w:rsidRDefault="0088150D">
                      <w:pPr>
                        <w:pStyle w:val="Textruta"/>
                      </w:pPr>
                      <w:r>
                        <w:t>Höst-/Vårterminen 2018</w:t>
                      </w:r>
                    </w:p>
                    <w:p w14:paraId="5521BD62" w14:textId="77777777" w:rsidR="0088150D" w:rsidRDefault="0088150D">
                      <w:pPr>
                        <w:pStyle w:val="Textruta"/>
                      </w:pPr>
                      <w:r>
                        <w:t>Handledare: Robert Ramberg</w:t>
                      </w:r>
                    </w:p>
                    <w:p w14:paraId="0A6B3BA9" w14:textId="77777777" w:rsidR="0088150D" w:rsidRDefault="0088150D">
                      <w:pPr>
                        <w:pStyle w:val="Textruta"/>
                      </w:pPr>
                      <w:r>
                        <w:t>Granskare: Förnamn Efternamn</w:t>
                      </w:r>
                    </w:p>
                    <w:p w14:paraId="4EDC7AD1" w14:textId="77777777" w:rsidR="0088150D" w:rsidRDefault="0088150D">
                      <w:pPr>
                        <w:pStyle w:val="Textruta"/>
                        <w:rPr>
                          <w:lang w:val="en-US"/>
                        </w:rPr>
                      </w:pPr>
                      <w:r>
                        <w:rPr>
                          <w:lang w:val="en-US"/>
                        </w:rPr>
                        <w:t>English title: Evaluation of pedagogical models as a platform for the refinement of courses at the e-learning company Grade</w:t>
                      </w:r>
                    </w:p>
                    <w:p w14:paraId="7B607525" w14:textId="77777777" w:rsidR="0088150D" w:rsidRDefault="0088150D">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rd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rdtext"/>
      </w:pPr>
      <w:r>
        <w:t>Skrivs i relevansordning.</w:t>
      </w:r>
    </w:p>
    <w:p w14:paraId="687F5E65" w14:textId="77777777" w:rsidR="00825704" w:rsidRDefault="00825704">
      <w:pPr>
        <w:pStyle w:val="Brdtext"/>
      </w:pPr>
    </w:p>
    <w:p w14:paraId="79553E2D" w14:textId="77777777" w:rsidR="00825704" w:rsidRDefault="00825704">
      <w:pPr>
        <w:pStyle w:val="Brd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rd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761462">
      <w:pPr>
        <w:pStyle w:val="Figurfrteckning"/>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rdtext"/>
        <w:rPr>
          <w:color w:val="B41723"/>
        </w:rPr>
      </w:pPr>
      <w:r>
        <w:rPr>
          <w:color w:val="B41723"/>
        </w:rPr>
        <w:t xml:space="preserve">Abstract: </w:t>
      </w:r>
      <w:proofErr w:type="gramStart"/>
      <w:r>
        <w:rPr>
          <w:color w:val="B41723"/>
        </w:rPr>
        <w:t>…</w:t>
      </w:r>
      <w:proofErr w:type="spellStart"/>
      <w:r>
        <w:rPr>
          <w:color w:val="B41723"/>
        </w:rPr>
        <w:t>Some</w:t>
      </w:r>
      <w:proofErr w:type="spellEnd"/>
      <w:proofErr w:type="gramEnd"/>
      <w:r>
        <w:rPr>
          <w:color w:val="B41723"/>
        </w:rPr>
        <w:t xml:space="preserve"> </w:t>
      </w:r>
      <w:proofErr w:type="spellStart"/>
      <w:r>
        <w:rPr>
          <w:color w:val="B41723"/>
        </w:rPr>
        <w:t>sentances</w:t>
      </w:r>
      <w:proofErr w:type="spellEnd"/>
      <w:r>
        <w:rPr>
          <w:color w:val="B41723"/>
        </w:rPr>
        <w:t xml:space="preserve"> </w:t>
      </w:r>
      <w:proofErr w:type="spellStart"/>
      <w:r>
        <w:rPr>
          <w:color w:val="B41723"/>
        </w:rPr>
        <w:t>defining</w:t>
      </w:r>
      <w:proofErr w:type="spellEnd"/>
      <w:r>
        <w:rPr>
          <w:color w:val="B41723"/>
        </w:rPr>
        <w:t xml:space="preserve"> e-learning and </w:t>
      </w:r>
      <w:proofErr w:type="spellStart"/>
      <w:r>
        <w:rPr>
          <w:color w:val="B41723"/>
        </w:rPr>
        <w:t>indicating</w:t>
      </w:r>
      <w:proofErr w:type="spellEnd"/>
      <w:r>
        <w:rPr>
          <w:color w:val="B41723"/>
        </w:rPr>
        <w:t xml:space="preserve"> </w:t>
      </w:r>
      <w:proofErr w:type="spellStart"/>
      <w:r>
        <w:rPr>
          <w:color w:val="B41723"/>
        </w:rPr>
        <w:t>its</w:t>
      </w:r>
      <w:proofErr w:type="spellEnd"/>
      <w:r>
        <w:rPr>
          <w:color w:val="B41723"/>
        </w:rPr>
        <w:t xml:space="preserve"> </w:t>
      </w:r>
      <w:proofErr w:type="spellStart"/>
      <w:r>
        <w:rPr>
          <w:color w:val="B41723"/>
        </w:rPr>
        <w:t>growing</w:t>
      </w:r>
      <w:proofErr w:type="spellEnd"/>
      <w:r>
        <w:rPr>
          <w:color w:val="B41723"/>
        </w:rPr>
        <w:t xml:space="preserve"> </w:t>
      </w:r>
      <w:proofErr w:type="spellStart"/>
      <w:r>
        <w:rPr>
          <w:color w:val="B41723"/>
        </w:rPr>
        <w:t>utilization</w:t>
      </w:r>
      <w:proofErr w:type="spellEnd"/>
      <w:r>
        <w:rPr>
          <w:color w:val="B41723"/>
        </w:rPr>
        <w:t xml:space="preserve">… I takt med ökade användning av e-learning har forskning av pedagogik </w:t>
      </w:r>
      <w:proofErr w:type="spellStart"/>
      <w:r>
        <w:rPr>
          <w:color w:val="B41723"/>
        </w:rPr>
        <w:t>modeler</w:t>
      </w:r>
      <w:proofErr w:type="spellEnd"/>
      <w:r>
        <w:rPr>
          <w:color w:val="B41723"/>
        </w:rPr>
        <w:t xml:space="preserve"> anpassade för e-kurser också utvecklats och används ofta hos </w:t>
      </w:r>
      <w:proofErr w:type="spellStart"/>
      <w:r>
        <w:rPr>
          <w:color w:val="B41723"/>
        </w:rPr>
        <w:t>ELC</w:t>
      </w:r>
      <w:proofErr w:type="spellEnd"/>
      <w:r>
        <w:rPr>
          <w:color w:val="B41723"/>
        </w:rPr>
        <w:t xml:space="preserve"> som en plattform att bygga kurspedagogiken på. </w:t>
      </w:r>
      <w:proofErr w:type="spellStart"/>
      <w:r>
        <w:rPr>
          <w:color w:val="B41723"/>
        </w:rPr>
        <w:t>Working</w:t>
      </w:r>
      <w:proofErr w:type="spellEnd"/>
      <w:r>
        <w:rPr>
          <w:color w:val="B41723"/>
        </w:rPr>
        <w:t xml:space="preserve"> from a </w:t>
      </w:r>
      <w:proofErr w:type="spellStart"/>
      <w:r>
        <w:rPr>
          <w:color w:val="B41723"/>
        </w:rPr>
        <w:t>pedagogic</w:t>
      </w:r>
      <w:proofErr w:type="spellEnd"/>
      <w:r>
        <w:rPr>
          <w:color w:val="B41723"/>
        </w:rPr>
        <w:t xml:space="preserve"> </w:t>
      </w:r>
      <w:proofErr w:type="spellStart"/>
      <w:r>
        <w:rPr>
          <w:color w:val="B41723"/>
        </w:rPr>
        <w:t>model</w:t>
      </w:r>
      <w:proofErr w:type="spellEnd"/>
      <w:r>
        <w:rPr>
          <w:color w:val="B41723"/>
        </w:rPr>
        <w:t xml:space="preserve"> </w:t>
      </w:r>
      <w:proofErr w:type="spellStart"/>
      <w:r>
        <w:rPr>
          <w:color w:val="B41723"/>
        </w:rPr>
        <w:t>specifically</w:t>
      </w:r>
      <w:proofErr w:type="spellEnd"/>
      <w:r>
        <w:rPr>
          <w:color w:val="B41723"/>
        </w:rPr>
        <w:t xml:space="preserve"> </w:t>
      </w:r>
      <w:proofErr w:type="spellStart"/>
      <w:r>
        <w:rPr>
          <w:color w:val="B41723"/>
        </w:rPr>
        <w:t>designed</w:t>
      </w:r>
      <w:proofErr w:type="spellEnd"/>
      <w:r>
        <w:rPr>
          <w:color w:val="B41723"/>
        </w:rPr>
        <w:t xml:space="preserve"> for e-learning </w:t>
      </w:r>
      <w:proofErr w:type="spellStart"/>
      <w:r>
        <w:rPr>
          <w:color w:val="B41723"/>
        </w:rPr>
        <w:t>provides</w:t>
      </w:r>
      <w:proofErr w:type="spellEnd"/>
      <w:r>
        <w:rPr>
          <w:color w:val="B41723"/>
        </w:rPr>
        <w:t xml:space="preserve"> a strong </w:t>
      </w:r>
      <w:proofErr w:type="spellStart"/>
      <w:r>
        <w:rPr>
          <w:color w:val="B41723"/>
        </w:rPr>
        <w:t>framework</w:t>
      </w:r>
      <w:proofErr w:type="spellEnd"/>
      <w:r>
        <w:rPr>
          <w:color w:val="B41723"/>
        </w:rPr>
        <w:t xml:space="preserve"> from </w:t>
      </w:r>
      <w:proofErr w:type="spellStart"/>
      <w:r>
        <w:rPr>
          <w:color w:val="B41723"/>
        </w:rPr>
        <w:t>which</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further</w:t>
      </w:r>
      <w:proofErr w:type="spellEnd"/>
      <w:r>
        <w:rPr>
          <w:color w:val="B41723"/>
        </w:rPr>
        <w:t xml:space="preserve"> </w:t>
      </w:r>
      <w:proofErr w:type="spellStart"/>
      <w:r>
        <w:rPr>
          <w:color w:val="B41723"/>
        </w:rPr>
        <w:t>build</w:t>
      </w:r>
      <w:proofErr w:type="spellEnd"/>
      <w:r>
        <w:rPr>
          <w:color w:val="B41723"/>
        </w:rPr>
        <w:t xml:space="preserve"> the e-learning </w:t>
      </w:r>
      <w:proofErr w:type="spellStart"/>
      <w:r>
        <w:rPr>
          <w:color w:val="B41723"/>
        </w:rPr>
        <w:t>course</w:t>
      </w:r>
      <w:proofErr w:type="spellEnd"/>
      <w:r>
        <w:rPr>
          <w:color w:val="B41723"/>
        </w:rPr>
        <w:t xml:space="preserve"> </w:t>
      </w:r>
      <w:proofErr w:type="spellStart"/>
      <w:r>
        <w:rPr>
          <w:color w:val="B41723"/>
        </w:rPr>
        <w:t>according</w:t>
      </w:r>
      <w:proofErr w:type="spellEnd"/>
      <w:r>
        <w:rPr>
          <w:color w:val="B41723"/>
        </w:rPr>
        <w:t xml:space="preserve"> </w:t>
      </w:r>
      <w:proofErr w:type="spellStart"/>
      <w:r>
        <w:rPr>
          <w:color w:val="B41723"/>
        </w:rPr>
        <w:t>to</w:t>
      </w:r>
      <w:proofErr w:type="spellEnd"/>
      <w:r>
        <w:rPr>
          <w:color w:val="B41723"/>
        </w:rPr>
        <w:t xml:space="preserve"> the </w:t>
      </w:r>
      <w:proofErr w:type="spellStart"/>
      <w:r>
        <w:rPr>
          <w:color w:val="B41723"/>
        </w:rPr>
        <w:t>needs</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company</w:t>
      </w:r>
      <w:proofErr w:type="spellEnd"/>
      <w:r>
        <w:rPr>
          <w:color w:val="B41723"/>
        </w:rPr>
        <w:t xml:space="preserve"> for </w:t>
      </w:r>
      <w:proofErr w:type="spellStart"/>
      <w:r>
        <w:rPr>
          <w:color w:val="B41723"/>
        </w:rPr>
        <w:t>which</w:t>
      </w:r>
      <w:proofErr w:type="spellEnd"/>
      <w:r>
        <w:rPr>
          <w:color w:val="B41723"/>
        </w:rPr>
        <w:t xml:space="preserve"> the </w:t>
      </w:r>
      <w:proofErr w:type="spellStart"/>
      <w:r>
        <w:rPr>
          <w:color w:val="B41723"/>
        </w:rPr>
        <w:t>course</w:t>
      </w:r>
      <w:proofErr w:type="spellEnd"/>
      <w:r>
        <w:rPr>
          <w:color w:val="B41723"/>
        </w:rPr>
        <w:t xml:space="preserve"> is </w:t>
      </w:r>
      <w:proofErr w:type="spellStart"/>
      <w:r>
        <w:rPr>
          <w:color w:val="B41723"/>
        </w:rPr>
        <w:t>designed</w:t>
      </w:r>
      <w:proofErr w:type="spellEnd"/>
      <w:r>
        <w:rPr>
          <w:color w:val="B41723"/>
        </w:rPr>
        <w:t xml:space="preserve">. </w:t>
      </w:r>
      <w:proofErr w:type="spellStart"/>
      <w:r>
        <w:rPr>
          <w:color w:val="B41723"/>
        </w:rPr>
        <w:t>Furthermore</w:t>
      </w:r>
      <w:proofErr w:type="spellEnd"/>
      <w:r>
        <w:rPr>
          <w:color w:val="B41723"/>
        </w:rPr>
        <w:t xml:space="preserve">, it </w:t>
      </w:r>
      <w:proofErr w:type="spellStart"/>
      <w:r>
        <w:rPr>
          <w:color w:val="B41723"/>
        </w:rPr>
        <w:t>provides</w:t>
      </w:r>
      <w:proofErr w:type="spellEnd"/>
      <w:r>
        <w:rPr>
          <w:color w:val="B41723"/>
        </w:rPr>
        <w:t xml:space="preserve"> </w:t>
      </w:r>
      <w:proofErr w:type="spellStart"/>
      <w:r>
        <w:rPr>
          <w:color w:val="B41723"/>
        </w:rPr>
        <w:t>specific</w:t>
      </w:r>
      <w:proofErr w:type="spellEnd"/>
      <w:r>
        <w:rPr>
          <w:color w:val="B41723"/>
        </w:rPr>
        <w:t xml:space="preserve"> </w:t>
      </w:r>
      <w:proofErr w:type="spellStart"/>
      <w:r>
        <w:rPr>
          <w:color w:val="B41723"/>
        </w:rPr>
        <w:t>goals</w:t>
      </w:r>
      <w:proofErr w:type="spellEnd"/>
      <w:r>
        <w:rPr>
          <w:color w:val="B41723"/>
        </w:rPr>
        <w:t xml:space="preserve"> </w:t>
      </w:r>
      <w:proofErr w:type="spellStart"/>
      <w:r>
        <w:rPr>
          <w:color w:val="B41723"/>
        </w:rPr>
        <w:t>which</w:t>
      </w:r>
      <w:proofErr w:type="spellEnd"/>
      <w:r>
        <w:rPr>
          <w:color w:val="B41723"/>
        </w:rPr>
        <w:t xml:space="preserve">, in </w:t>
      </w:r>
      <w:proofErr w:type="spellStart"/>
      <w:r>
        <w:rPr>
          <w:color w:val="B41723"/>
        </w:rPr>
        <w:t>hindsight</w:t>
      </w:r>
      <w:proofErr w:type="spellEnd"/>
      <w:r>
        <w:rPr>
          <w:color w:val="B41723"/>
        </w:rPr>
        <w:t xml:space="preserve">, </w:t>
      </w:r>
      <w:proofErr w:type="spellStart"/>
      <w:r>
        <w:rPr>
          <w:color w:val="B41723"/>
        </w:rPr>
        <w:t>can</w:t>
      </w:r>
      <w:proofErr w:type="spellEnd"/>
      <w:r>
        <w:rPr>
          <w:color w:val="B41723"/>
        </w:rPr>
        <w:t xml:space="preserve"> be </w:t>
      </w:r>
      <w:proofErr w:type="spellStart"/>
      <w:r>
        <w:rPr>
          <w:color w:val="B41723"/>
        </w:rPr>
        <w:t>effectivley</w:t>
      </w:r>
      <w:proofErr w:type="spellEnd"/>
      <w:r>
        <w:rPr>
          <w:color w:val="B41723"/>
        </w:rPr>
        <w:t xml:space="preserve"> </w:t>
      </w:r>
      <w:proofErr w:type="spellStart"/>
      <w:r>
        <w:rPr>
          <w:color w:val="B41723"/>
        </w:rPr>
        <w:t>evaluated</w:t>
      </w:r>
      <w:proofErr w:type="spellEnd"/>
      <w:r>
        <w:rPr>
          <w:color w:val="B41723"/>
        </w:rPr>
        <w:t xml:space="preserve"> by the </w:t>
      </w:r>
      <w:proofErr w:type="spellStart"/>
      <w:r>
        <w:rPr>
          <w:color w:val="B41723"/>
        </w:rPr>
        <w:t>course</w:t>
      </w:r>
      <w:proofErr w:type="spellEnd"/>
      <w:r>
        <w:rPr>
          <w:color w:val="B41723"/>
        </w:rPr>
        <w:t xml:space="preserve"> designing </w:t>
      </w:r>
      <w:proofErr w:type="spellStart"/>
      <w:r>
        <w:rPr>
          <w:color w:val="B41723"/>
        </w:rPr>
        <w:t>company</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provide</w:t>
      </w:r>
      <w:proofErr w:type="spellEnd"/>
      <w:r>
        <w:rPr>
          <w:color w:val="B41723"/>
        </w:rPr>
        <w:t xml:space="preserve"> </w:t>
      </w:r>
      <w:proofErr w:type="spellStart"/>
      <w:r>
        <w:rPr>
          <w:color w:val="B41723"/>
        </w:rPr>
        <w:t>concreate</w:t>
      </w:r>
      <w:proofErr w:type="spellEnd"/>
      <w:r>
        <w:rPr>
          <w:color w:val="B41723"/>
        </w:rPr>
        <w:t xml:space="preserve"> information </w:t>
      </w:r>
      <w:proofErr w:type="spellStart"/>
      <w:r>
        <w:rPr>
          <w:color w:val="B41723"/>
        </w:rPr>
        <w:t>regarding</w:t>
      </w:r>
      <w:proofErr w:type="spellEnd"/>
      <w:r>
        <w:rPr>
          <w:color w:val="B41723"/>
        </w:rPr>
        <w:t xml:space="preserve"> the </w:t>
      </w:r>
      <w:proofErr w:type="spellStart"/>
      <w:r>
        <w:rPr>
          <w:color w:val="B41723"/>
        </w:rPr>
        <w:t>quality</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delievered</w:t>
      </w:r>
      <w:proofErr w:type="spellEnd"/>
      <w:r>
        <w:rPr>
          <w:color w:val="B41723"/>
        </w:rPr>
        <w:t xml:space="preserve"> </w:t>
      </w:r>
      <w:proofErr w:type="spellStart"/>
      <w:r>
        <w:rPr>
          <w:color w:val="B41723"/>
        </w:rPr>
        <w:t>product</w:t>
      </w:r>
      <w:proofErr w:type="spellEnd"/>
      <w:r>
        <w:rPr>
          <w:color w:val="B41723"/>
        </w:rPr>
        <w:t xml:space="preserve">. In </w:t>
      </w:r>
      <w:proofErr w:type="spellStart"/>
      <w:r>
        <w:rPr>
          <w:color w:val="B41723"/>
        </w:rPr>
        <w:t>this</w:t>
      </w:r>
      <w:proofErr w:type="spellEnd"/>
      <w:r>
        <w:rPr>
          <w:color w:val="B41723"/>
        </w:rPr>
        <w:t xml:space="preserve"> </w:t>
      </w:r>
      <w:proofErr w:type="spellStart"/>
      <w:r>
        <w:rPr>
          <w:color w:val="B41723"/>
        </w:rPr>
        <w:t>study</w:t>
      </w:r>
      <w:proofErr w:type="spellEnd"/>
      <w:r>
        <w:rPr>
          <w:color w:val="B41723"/>
        </w:rPr>
        <w:t xml:space="preserve"> </w:t>
      </w:r>
      <w:proofErr w:type="spellStart"/>
      <w:r>
        <w:rPr>
          <w:color w:val="B41723"/>
        </w:rPr>
        <w:t>we</w:t>
      </w:r>
      <w:proofErr w:type="spellEnd"/>
      <w:r>
        <w:rPr>
          <w:color w:val="B41723"/>
        </w:rPr>
        <w:t>…</w:t>
      </w:r>
    </w:p>
    <w:p w14:paraId="14EF83B6" w14:textId="77777777" w:rsidR="00825704" w:rsidRDefault="00825704">
      <w:pPr>
        <w:pStyle w:val="Brdtext"/>
        <w:rPr>
          <w:rFonts w:ascii="Verdana" w:hAnsi="Verdana"/>
          <w:sz w:val="24"/>
        </w:rPr>
      </w:pPr>
    </w:p>
    <w:p w14:paraId="439C8FEB" w14:textId="77777777" w:rsidR="00825704" w:rsidRDefault="00747957">
      <w:pPr>
        <w:pStyle w:val="Brdtext"/>
        <w:rPr>
          <w:rFonts w:ascii="Verdana" w:hAnsi="Verdana"/>
          <w:sz w:val="28"/>
          <w:szCs w:val="28"/>
        </w:rPr>
      </w:pPr>
      <w:r>
        <w:rPr>
          <w:rFonts w:ascii="Verdana" w:hAnsi="Verdana"/>
          <w:sz w:val="24"/>
        </w:rPr>
        <w:t>Bakgrund</w:t>
      </w:r>
    </w:p>
    <w:p w14:paraId="684A0A0D" w14:textId="77777777" w:rsidR="00825704" w:rsidRDefault="00825704">
      <w:pPr>
        <w:pStyle w:val="Brdtext"/>
      </w:pPr>
    </w:p>
    <w:p w14:paraId="7B709333" w14:textId="77777777" w:rsidR="00825704" w:rsidRDefault="00747957">
      <w:pPr>
        <w:pStyle w:val="Brd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rdtext"/>
        <w:rPr>
          <w:rFonts w:ascii="Verdana" w:hAnsi="Verdana"/>
          <w:sz w:val="24"/>
        </w:rPr>
      </w:pPr>
    </w:p>
    <w:p w14:paraId="4337F770" w14:textId="77777777" w:rsidR="00825704" w:rsidRDefault="00747957">
      <w:pPr>
        <w:pStyle w:val="Brd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rdtext"/>
      </w:pPr>
    </w:p>
    <w:p w14:paraId="65B6B734" w14:textId="77777777" w:rsidR="00825704" w:rsidRDefault="00747957">
      <w:pPr>
        <w:pStyle w:val="Brd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rdtext"/>
      </w:pPr>
    </w:p>
    <w:p w14:paraId="3BC31263" w14:textId="77777777" w:rsidR="00825704" w:rsidRDefault="00747957">
      <w:pPr>
        <w:pStyle w:val="Brd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rdtext"/>
      </w:pPr>
    </w:p>
    <w:p w14:paraId="0D3B87EF" w14:textId="77777777" w:rsidR="00825704" w:rsidRDefault="00747957">
      <w:pPr>
        <w:pStyle w:val="Brd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rd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Beskrivning"/>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rdtext"/>
      </w:pPr>
    </w:p>
    <w:p w14:paraId="075AB577" w14:textId="77777777" w:rsidR="00825704" w:rsidRDefault="00747957">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 ute efter att utbilda sin personal med användandet av e-learning-</w:t>
      </w:r>
      <w:proofErr w:type="spellStart"/>
      <w:r>
        <w:rPr>
          <w:rFonts w:cs="Times New Roman"/>
        </w:rPr>
        <w:t>based</w:t>
      </w:r>
      <w:proofErr w:type="spellEnd"/>
      <w:r>
        <w:rPr>
          <w:rFonts w:cs="Times New Roman"/>
        </w:rPr>
        <w:t xml:space="preserve">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proofErr w:type="spellStart"/>
      <w:r>
        <w:rPr>
          <w:rFonts w:cs="Times New Roman"/>
        </w:rPr>
        <w:t>Storyline</w:t>
      </w:r>
      <w:proofErr w:type="spellEnd"/>
      <w:r>
        <w:rPr>
          <w:rFonts w:cs="Times New Roman"/>
        </w:rPr>
        <w:t xml:space="preserv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rdtext"/>
        <w:spacing w:line="600" w:lineRule="auto"/>
        <w:rPr>
          <w:szCs w:val="22"/>
        </w:rPr>
      </w:pPr>
      <w:r>
        <w:rPr>
          <w:szCs w:val="22"/>
        </w:rPr>
        <w:t>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rdtext"/>
        <w:rPr>
          <w:rFonts w:eastAsiaTheme="minorHAnsi"/>
          <w:lang w:eastAsia="en-US"/>
        </w:rPr>
      </w:pPr>
    </w:p>
    <w:p w14:paraId="401F8C53" w14:textId="77777777" w:rsidR="00825704" w:rsidRDefault="00747957">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6A900030" w:rsidR="00825704" w:rsidRDefault="00747957">
      <w:pPr>
        <w:pStyle w:val="Brdtext"/>
        <w:spacing w:line="600" w:lineRule="auto"/>
      </w:pPr>
      <w:r>
        <w:rPr>
          <w:szCs w:val="22"/>
        </w:rPr>
        <w:lastRenderedPageBreak/>
        <w:t>För nuvarande anpassar Grade sina e-</w:t>
      </w:r>
      <w:r w:rsidR="001A59A3">
        <w:rPr>
          <w:szCs w:val="22"/>
        </w:rPr>
        <w:t>kurser efter vad EIF kräver och</w:t>
      </w:r>
      <w:commentRangeStart w:id="3"/>
      <w:r>
        <w:rPr>
          <w:szCs w:val="22"/>
        </w:rPr>
        <w:t xml:space="preserve"> </w:t>
      </w:r>
      <w:commentRangeEnd w:id="3"/>
      <w:r w:rsidR="009F38F3">
        <w:rPr>
          <w:rStyle w:val="Kommentarsreferens"/>
          <w:rFonts w:eastAsiaTheme="minorHAnsi" w:cstheme="minorBidi"/>
          <w:lang w:eastAsia="en-US"/>
        </w:rPr>
        <w:commentReference w:id="3"/>
      </w:r>
      <w:r w:rsidR="001A59A3">
        <w:rPr>
          <w:szCs w:val="22"/>
        </w:rPr>
        <w:t xml:space="preserve"> </w:t>
      </w:r>
      <w:r w:rsidR="001367ED">
        <w:rPr>
          <w:szCs w:val="22"/>
        </w:rPr>
        <w:t xml:space="preserve">arbetar genom att använda </w:t>
      </w:r>
      <w:r>
        <w:rPr>
          <w:szCs w:val="22"/>
        </w:rPr>
        <w:t>ett antal</w:t>
      </w:r>
      <w:r w:rsidR="007709E2">
        <w:rPr>
          <w:szCs w:val="22"/>
        </w:rPr>
        <w:t xml:space="preserve"> </w:t>
      </w:r>
      <w:r>
        <w:rPr>
          <w:szCs w:val="22"/>
        </w:rPr>
        <w:t>riktlinjer</w:t>
      </w:r>
      <w:r w:rsidR="001367ED">
        <w:rPr>
          <w:szCs w:val="22"/>
        </w:rPr>
        <w:t xml:space="preserve"> som försöker följas</w:t>
      </w:r>
      <w:commentRangeStart w:id="4"/>
      <w:r>
        <w:rPr>
          <w:szCs w:val="22"/>
        </w:rPr>
        <w:t>.</w:t>
      </w:r>
      <w:commentRangeEnd w:id="4"/>
      <w:r>
        <w:commentReference w:id="4"/>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de två andra perspektivens respektive modeller.  DIM resultaten tyder på att den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commentRangeStart w:id="5"/>
      <w:r>
        <w:rPr>
          <w:szCs w:val="22"/>
        </w:rPr>
        <w:t xml:space="preserve"> </w:t>
      </w:r>
      <w:commentRangeEnd w:id="5"/>
      <w:r w:rsidR="009F38F3">
        <w:rPr>
          <w:rStyle w:val="Kommentarsreferens"/>
          <w:rFonts w:eastAsiaTheme="minorHAnsi" w:cstheme="minorBidi"/>
          <w:lang w:eastAsia="en-US"/>
        </w:rPr>
        <w:commentReference w:id="5"/>
      </w:r>
      <w:r>
        <w:rPr>
          <w:szCs w:val="22"/>
        </w:rPr>
        <w:t>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rd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6" w:name="_Toc391456181"/>
      <w:bookmarkEnd w:id="6"/>
      <w:r>
        <w:rPr>
          <w:lang w:val="sv-SE"/>
        </w:rPr>
        <w:lastRenderedPageBreak/>
        <w:t>Metod</w:t>
      </w:r>
    </w:p>
    <w:p w14:paraId="2E045475" w14:textId="77777777" w:rsidR="00825704" w:rsidRDefault="00747957">
      <w:pPr>
        <w:pStyle w:val="Heading21"/>
        <w:numPr>
          <w:ilvl w:val="1"/>
          <w:numId w:val="2"/>
        </w:numPr>
      </w:pPr>
      <w:bookmarkStart w:id="7" w:name="_Toc391456182"/>
      <w:bookmarkEnd w:id="7"/>
      <w:r>
        <w:t>Intervjun</w:t>
      </w:r>
    </w:p>
    <w:p w14:paraId="1CC30696" w14:textId="77777777" w:rsidR="00655899" w:rsidRDefault="00655899" w:rsidP="00655899">
      <w:pPr>
        <w:tabs>
          <w:tab w:val="left" w:pos="1134"/>
        </w:tabs>
        <w:spacing w:line="600" w:lineRule="auto"/>
        <w:rPr>
          <w:rFonts w:cs="Times New Roman"/>
        </w:rPr>
      </w:pPr>
    </w:p>
    <w:p w14:paraId="1CE4CF56" w14:textId="51339237" w:rsidR="00227BC5" w:rsidRPr="00905CDF" w:rsidRDefault="00655899" w:rsidP="00986A77">
      <w:pPr>
        <w:tabs>
          <w:tab w:val="left" w:pos="1134"/>
        </w:tabs>
        <w:spacing w:line="600" w:lineRule="auto"/>
        <w:rPr>
          <w:rFonts w:cs="Times New Roman"/>
        </w:rPr>
      </w:pPr>
      <w:r>
        <w:rPr>
          <w:rFonts w:cs="Times New Roman"/>
        </w:rPr>
        <w:t>Målet med att göra en intervju var att utvärdera vilket pedagogiskt perspektiv som ligger närmast den strategi som Grade använder idag</w:t>
      </w:r>
      <w:r>
        <w:commentReference w:id="8"/>
      </w:r>
      <w:r>
        <w:rPr>
          <w:rFonts w:cs="Times New Roman"/>
        </w:rPr>
        <w:t xml:space="preserve"> och bedöma hur varje representativ pedagogisk modell presterade. </w:t>
      </w:r>
      <w:r>
        <w:rPr>
          <w:rFonts w:cs="Times New Roman"/>
        </w:rPr>
        <w:br/>
      </w:r>
      <w:commentRangeStart w:id="9"/>
      <w:r>
        <w:rPr>
          <w:rFonts w:cs="Times New Roman"/>
        </w:rPr>
        <w:t>För</w:t>
      </w:r>
      <w:commentRangeEnd w:id="9"/>
      <w:r>
        <w:commentReference w:id="9"/>
      </w:r>
      <w:r>
        <w:rPr>
          <w:rFonts w:cs="Times New Roman"/>
        </w:rPr>
        <w:t xml:space="preserve"> att utforma en intervju</w:t>
      </w:r>
      <w:r>
        <w:commentReference w:id="10"/>
      </w:r>
      <w:r>
        <w:rPr>
          <w:rFonts w:cs="Times New Roman"/>
        </w:rPr>
        <w:t xml:space="preserve"> började vi först med att undersöka relevant litteratur om de pedagogiska perspektiv som finns inom lärandet och likaså vilka pedagogiska modeller som är passande för e-lärande. </w:t>
      </w:r>
      <w:r>
        <w:t>Conole (2010), och Mayes och Freitas (2004) beskriver de tre perspektiv (</w:t>
      </w:r>
      <w:r>
        <w:rPr>
          <w:rFonts w:eastAsia="Times New Roman" w:cs="Times New Roman"/>
          <w:lang w:eastAsia="sv-SE"/>
        </w:rPr>
        <w:t>associativ, konstruktivism, sociokulturellt)</w:t>
      </w:r>
      <w:r>
        <w:t xml:space="preserve"> som finns inom lärande och redogör </w:t>
      </w:r>
      <w:r>
        <w:rPr>
          <w:rFonts w:eastAsia="Times New Roman" w:cs="Times New Roman"/>
          <w:lang w:eastAsia="sv-SE"/>
        </w:rPr>
        <w:t xml:space="preserve">17 olika modeller </w:t>
      </w:r>
      <w:r>
        <w:t>som är användbara vid producerandet av e-kurser</w:t>
      </w:r>
      <w:commentRangeStart w:id="11"/>
      <w:r>
        <w:t xml:space="preserve">. </w:t>
      </w:r>
      <w:commentRangeEnd w:id="11"/>
      <w:r>
        <w:rPr>
          <w:rStyle w:val="Kommentarsreferens"/>
        </w:rPr>
        <w:commentReference w:id="11"/>
      </w:r>
      <w:r>
        <w:t xml:space="preserve"> Vi utnyttjade deras studier för att förstå de pedagogiska perspektiven och modellerna för att därefter </w:t>
      </w:r>
      <w:commentRangeStart w:id="12"/>
      <w:r>
        <w:t>välja en representativ modell från varje perspektiv</w:t>
      </w:r>
      <w:commentRangeEnd w:id="12"/>
      <w:r>
        <w:rPr>
          <w:rStyle w:val="Kommentarsreferens"/>
        </w:rPr>
        <w:commentReference w:id="12"/>
      </w:r>
      <w:r>
        <w:t xml:space="preserve">. Det undersöktes vilka kriterier som behövdes tas hänsyn till för att kunna välja modeller från varje perspektiv. Det första </w:t>
      </w:r>
      <w:commentRangeStart w:id="13"/>
      <w:r>
        <w:t xml:space="preserve">kriteriet var att Grade har särskilda praktiska skäl, </w:t>
      </w:r>
      <w:commentRangeEnd w:id="13"/>
      <w:r w:rsidR="00905CDF">
        <w:rPr>
          <w:rStyle w:val="Kommentarsreferens"/>
        </w:rPr>
        <w:commentReference w:id="13"/>
      </w:r>
      <w:r>
        <w:t xml:space="preserve">de arbetar medvetet med ett stort nätverk med diverse verksamhetsområden, vilket kräver att det ofta behöver anpassa e-kurserna. Det andra kriteriet är att Grade behöver lägga mycket arbete på att </w:t>
      </w:r>
      <w:commentRangeStart w:id="14"/>
      <w:r>
        <w:t xml:space="preserve">förstå materialet och målgruppen </w:t>
      </w:r>
      <w:commentRangeEnd w:id="14"/>
      <w:r w:rsidR="009650C4">
        <w:rPr>
          <w:rStyle w:val="Kommentarsreferens"/>
        </w:rPr>
        <w:commentReference w:id="14"/>
      </w:r>
      <w:r>
        <w:t>för att få ett resultat där information stannar eller att en förbättring sker. Baserat på kriterierna valdes</w:t>
      </w:r>
      <w:r w:rsidR="00F72CAA" w:rsidRPr="00F72CAA">
        <w:t xml:space="preserve"> </w:t>
      </w:r>
      <w:r w:rsidR="00F72CAA">
        <w:t>modellerna</w:t>
      </w:r>
      <w:r>
        <w:t xml:space="preserve"> DIM, ATM, KLM från </w:t>
      </w:r>
      <w:r w:rsidR="00F72CAA">
        <w:t xml:space="preserve">vardera </w:t>
      </w:r>
      <w:r>
        <w:rPr>
          <w:rFonts w:eastAsia="Times New Roman" w:cs="Times New Roman"/>
          <w:lang w:eastAsia="sv-SE"/>
        </w:rPr>
        <w:t xml:space="preserve">associativ, konstruktivism, och sociokulturellt perspektiven. </w:t>
      </w:r>
      <w:r>
        <w:t xml:space="preserve">Conole (2010), och Mayes och Freitas (2004) studier användes för att analysera och sammanställa modellerna med hjälp av att skapa en förklarande </w:t>
      </w:r>
      <w:r w:rsidR="00905CDF">
        <w:t>fakta</w:t>
      </w:r>
      <w:r>
        <w:t xml:space="preserve">översikt i form av en tabell (Tabell 1). Det som krävdes för att sammanställa modellerna var att dela upp de i element och faser som var jämförbara och </w:t>
      </w:r>
      <w:r w:rsidR="00227BC5">
        <w:t>där det var möjligt att de motsvarande varandra</w:t>
      </w:r>
      <w:r>
        <w:t xml:space="preserve">, så att påståenden kunde formuleras till att utforma intervjun materialet. </w:t>
      </w:r>
      <w:r w:rsidR="00227BC5">
        <w:t xml:space="preserve">Svaren från intervjun hanterades med hjälp av ett </w:t>
      </w:r>
      <w:r w:rsidR="00227BC5">
        <w:lastRenderedPageBreak/>
        <w:t xml:space="preserve">poäng system med en skala från 1-5, det gjorde det lättare att analysera hur påståendena passade in på Grade outsagda riktlinjer. </w:t>
      </w:r>
      <w:r w:rsidR="00905CDF">
        <w:t xml:space="preserve">Poängen från intervju sammanställdes och </w:t>
      </w:r>
      <w:r w:rsidR="00905CDF">
        <w:rPr>
          <w:rFonts w:eastAsia="Times New Roman" w:cs="Times New Roman"/>
          <w:lang w:eastAsia="sv-SE"/>
        </w:rPr>
        <w:t xml:space="preserve">beroende på hur hög poäng som utdelades från påståendena har en pedagogisk modell utsetts för att vara lämplig att använda för att utvärdera Grades </w:t>
      </w:r>
      <w:r w:rsidR="00EC59F0">
        <w:rPr>
          <w:rFonts w:eastAsia="Times New Roman" w:cs="Times New Roman"/>
          <w:lang w:eastAsia="sv-SE"/>
        </w:rPr>
        <w:t xml:space="preserve">tidigare </w:t>
      </w:r>
      <w:r w:rsidR="00905CDF">
        <w:rPr>
          <w:rFonts w:eastAsia="Times New Roman" w:cs="Times New Roman"/>
          <w:lang w:eastAsia="sv-SE"/>
        </w:rPr>
        <w:t>kurser.</w:t>
      </w:r>
    </w:p>
    <w:p w14:paraId="1B33053F" w14:textId="77777777" w:rsidR="00825704" w:rsidRDefault="00747957">
      <w:pPr>
        <w:pStyle w:val="Heading21"/>
        <w:numPr>
          <w:ilvl w:val="1"/>
          <w:numId w:val="2"/>
        </w:numPr>
      </w:pPr>
      <w:bookmarkStart w:id="15" w:name="_Toc391456183"/>
      <w:r>
        <w:t>Utvärdering</w:t>
      </w:r>
      <w:bookmarkEnd w:id="15"/>
      <w:r>
        <w:t xml:space="preserve"> </w:t>
      </w:r>
    </w:p>
    <w:p w14:paraId="0F5CFB5C" w14:textId="77777777" w:rsidR="00825704" w:rsidRDefault="00825704">
      <w:pPr>
        <w:tabs>
          <w:tab w:val="left" w:pos="1134"/>
        </w:tabs>
        <w:spacing w:line="480" w:lineRule="auto"/>
        <w:rPr>
          <w:rFonts w:cs="Times New Roman"/>
        </w:rPr>
      </w:pPr>
    </w:p>
    <w:p w14:paraId="7D23B81C" w14:textId="15620897" w:rsidR="00825704" w:rsidRDefault="00A276C0">
      <w:pPr>
        <w:tabs>
          <w:tab w:val="left" w:pos="1134"/>
        </w:tabs>
        <w:spacing w:line="600" w:lineRule="auto"/>
        <w:rPr>
          <w:rFonts w:eastAsia="Times New Roman" w:cs="Times New Roman"/>
          <w:lang w:eastAsia="sv-SE"/>
        </w:rPr>
      </w:pPr>
      <w:r>
        <w:rPr>
          <w:rFonts w:eastAsia="Times New Roman" w:cs="Times New Roman"/>
          <w:lang w:eastAsia="sv-SE"/>
        </w:rPr>
        <w:t xml:space="preserve">Målet med att utvärdera </w:t>
      </w:r>
      <w:r w:rsidR="00264F11">
        <w:rPr>
          <w:rFonts w:eastAsia="Times New Roman" w:cs="Times New Roman"/>
          <w:lang w:eastAsia="sv-SE"/>
        </w:rPr>
        <w:t xml:space="preserve">fyra av </w:t>
      </w:r>
      <w:r>
        <w:rPr>
          <w:rFonts w:eastAsia="Times New Roman" w:cs="Times New Roman"/>
          <w:lang w:eastAsia="sv-SE"/>
        </w:rPr>
        <w:t>Grade</w:t>
      </w:r>
      <w:r w:rsidR="00264F11">
        <w:rPr>
          <w:rFonts w:eastAsia="Times New Roman" w:cs="Times New Roman"/>
          <w:lang w:eastAsia="sv-SE"/>
        </w:rPr>
        <w:t>s</w:t>
      </w:r>
      <w:r>
        <w:rPr>
          <w:rFonts w:eastAsia="Times New Roman" w:cs="Times New Roman"/>
          <w:lang w:eastAsia="sv-SE"/>
        </w:rPr>
        <w:t xml:space="preserve"> </w:t>
      </w:r>
      <w:r w:rsidR="005715B4">
        <w:rPr>
          <w:rFonts w:eastAsia="Times New Roman" w:cs="Times New Roman"/>
          <w:lang w:eastAsia="sv-SE"/>
        </w:rPr>
        <w:t xml:space="preserve">e-kurser </w:t>
      </w:r>
      <w:r w:rsidR="005D7B88">
        <w:rPr>
          <w:rFonts w:eastAsia="Times New Roman" w:cs="Times New Roman"/>
          <w:lang w:eastAsia="sv-SE"/>
        </w:rPr>
        <w:t>utformade</w:t>
      </w:r>
      <w:r w:rsidR="00264F11">
        <w:rPr>
          <w:rFonts w:eastAsia="Times New Roman" w:cs="Times New Roman"/>
          <w:lang w:eastAsia="sv-SE"/>
        </w:rPr>
        <w:t xml:space="preserve"> under 2017</w:t>
      </w:r>
      <w:r w:rsidR="005715B4">
        <w:rPr>
          <w:rFonts w:eastAsia="Times New Roman" w:cs="Times New Roman"/>
          <w:lang w:eastAsia="sv-SE"/>
        </w:rPr>
        <w:t>,</w:t>
      </w:r>
      <w:r w:rsidR="00264F11">
        <w:rPr>
          <w:rFonts w:eastAsia="Times New Roman" w:cs="Times New Roman"/>
          <w:lang w:eastAsia="sv-SE"/>
        </w:rPr>
        <w:t xml:space="preserve"> </w:t>
      </w:r>
      <w:r>
        <w:rPr>
          <w:rFonts w:eastAsia="Times New Roman" w:cs="Times New Roman"/>
          <w:lang w:eastAsia="sv-SE"/>
        </w:rPr>
        <w:t xml:space="preserve">var för att </w:t>
      </w:r>
      <w:r w:rsidR="005715B4">
        <w:rPr>
          <w:rFonts w:eastAsia="Times New Roman" w:cs="Times New Roman"/>
          <w:lang w:eastAsia="sv-SE"/>
        </w:rPr>
        <w:t xml:space="preserve">undersöka vilka delar av kurserna som skulle kunna läggas mer fokus på om en implementation av en </w:t>
      </w:r>
      <w:r w:rsidR="005D7B88">
        <w:rPr>
          <w:rFonts w:eastAsia="Times New Roman" w:cs="Times New Roman"/>
          <w:lang w:eastAsia="sv-SE"/>
        </w:rPr>
        <w:t xml:space="preserve">pedagogisk </w:t>
      </w:r>
      <w:r w:rsidR="005715B4">
        <w:rPr>
          <w:rFonts w:eastAsia="Times New Roman" w:cs="Times New Roman"/>
          <w:lang w:eastAsia="sv-SE"/>
        </w:rPr>
        <w:t xml:space="preserve">modell skulle ske (i detta fall DIM). </w:t>
      </w:r>
      <w:r w:rsidR="00747957">
        <w:rPr>
          <w:rFonts w:eastAsia="Times New Roman" w:cs="Times New Roman"/>
          <w:lang w:eastAsia="sv-SE"/>
        </w:rPr>
        <w:t>För att kunna utföra en utvärdering av kurserna</w:t>
      </w:r>
      <w:r w:rsidR="005D7B88">
        <w:rPr>
          <w:rFonts w:eastAsia="Times New Roman" w:cs="Times New Roman"/>
          <w:lang w:eastAsia="sv-SE"/>
        </w:rPr>
        <w:t xml:space="preserve"> </w:t>
      </w:r>
      <w:r w:rsidR="000E0296">
        <w:rPr>
          <w:rFonts w:eastAsia="Times New Roman" w:cs="Times New Roman"/>
          <w:lang w:eastAsia="sv-SE"/>
        </w:rPr>
        <w:t>gjordes</w:t>
      </w:r>
      <w:r w:rsidR="005D7B88">
        <w:rPr>
          <w:rFonts w:eastAsia="Times New Roman" w:cs="Times New Roman"/>
          <w:lang w:eastAsia="sv-SE"/>
        </w:rPr>
        <w:t xml:space="preserve"> det </w:t>
      </w:r>
      <w:r w:rsidR="000E0296">
        <w:rPr>
          <w:rFonts w:eastAsia="Times New Roman" w:cs="Times New Roman"/>
          <w:lang w:eastAsia="sv-SE"/>
        </w:rPr>
        <w:t>en ytterligare</w:t>
      </w:r>
      <w:r w:rsidR="005D7B88">
        <w:rPr>
          <w:rFonts w:eastAsia="Times New Roman" w:cs="Times New Roman"/>
          <w:lang w:eastAsia="sv-SE"/>
        </w:rPr>
        <w:t xml:space="preserve"> undersökning </w:t>
      </w:r>
      <w:r w:rsidR="000E0296">
        <w:rPr>
          <w:rFonts w:eastAsia="Times New Roman" w:cs="Times New Roman"/>
          <w:lang w:eastAsia="sv-SE"/>
        </w:rPr>
        <w:t>av</w:t>
      </w:r>
      <w:r w:rsidR="00AA66BD">
        <w:rPr>
          <w:rFonts w:eastAsia="Times New Roman" w:cs="Times New Roman"/>
          <w:lang w:eastAsia="sv-SE"/>
        </w:rPr>
        <w:t xml:space="preserve"> DIM och hur den </w:t>
      </w:r>
      <w:r w:rsidR="00747957">
        <w:rPr>
          <w:rFonts w:eastAsia="Times New Roman" w:cs="Times New Roman"/>
          <w:lang w:eastAsia="sv-SE"/>
        </w:rPr>
        <w:t xml:space="preserve">tidigare har </w:t>
      </w:r>
      <w:r w:rsidR="005D7B88">
        <w:rPr>
          <w:rFonts w:eastAsia="Times New Roman" w:cs="Times New Roman"/>
          <w:lang w:eastAsia="sv-SE"/>
        </w:rPr>
        <w:t>utnyttjats</w:t>
      </w:r>
      <w:r w:rsidR="00E73494">
        <w:rPr>
          <w:rFonts w:eastAsia="Times New Roman" w:cs="Times New Roman"/>
          <w:lang w:eastAsia="sv-SE"/>
        </w:rPr>
        <w:t xml:space="preserve"> i praktiken</w:t>
      </w:r>
      <w:r w:rsidR="000E0296">
        <w:rPr>
          <w:rFonts w:eastAsia="Times New Roman" w:cs="Times New Roman"/>
          <w:lang w:eastAsia="sv-SE"/>
        </w:rPr>
        <w:t xml:space="preserve">. Det sammanställdes en bilaga för att få en </w:t>
      </w:r>
      <w:r w:rsidR="00E73494">
        <w:rPr>
          <w:rFonts w:eastAsia="Times New Roman" w:cs="Times New Roman"/>
          <w:lang w:eastAsia="sv-SE"/>
        </w:rPr>
        <w:t>tydligare</w:t>
      </w:r>
      <w:r w:rsidR="00707750">
        <w:rPr>
          <w:rFonts w:eastAsia="Times New Roman" w:cs="Times New Roman"/>
          <w:lang w:eastAsia="sv-SE"/>
        </w:rPr>
        <w:t xml:space="preserve"> </w:t>
      </w:r>
      <w:r w:rsidR="00EC59F0">
        <w:rPr>
          <w:rFonts w:eastAsia="Times New Roman" w:cs="Times New Roman"/>
          <w:lang w:eastAsia="sv-SE"/>
        </w:rPr>
        <w:t xml:space="preserve">bild </w:t>
      </w:r>
      <w:r w:rsidR="00AA66BD">
        <w:rPr>
          <w:rFonts w:eastAsia="Times New Roman" w:cs="Times New Roman"/>
          <w:lang w:eastAsia="sv-SE"/>
        </w:rPr>
        <w:t>över hur</w:t>
      </w:r>
      <w:r w:rsidR="00EC59F0">
        <w:rPr>
          <w:rFonts w:eastAsia="Times New Roman" w:cs="Times New Roman"/>
          <w:lang w:eastAsia="sv-SE"/>
        </w:rPr>
        <w:t xml:space="preserve"> DIM </w:t>
      </w:r>
      <w:r w:rsidR="00AA66BD">
        <w:rPr>
          <w:rFonts w:eastAsia="Times New Roman" w:cs="Times New Roman"/>
          <w:lang w:eastAsia="sv-SE"/>
        </w:rPr>
        <w:t>är</w:t>
      </w:r>
      <w:r w:rsidR="005D104E">
        <w:rPr>
          <w:rFonts w:eastAsia="Times New Roman" w:cs="Times New Roman"/>
          <w:lang w:eastAsia="sv-SE"/>
        </w:rPr>
        <w:t xml:space="preserve"> uppbygg och vilka element och faser den innehöll</w:t>
      </w:r>
      <w:r w:rsidR="00AA66BD">
        <w:rPr>
          <w:rFonts w:eastAsia="Times New Roman" w:cs="Times New Roman"/>
          <w:lang w:eastAsia="sv-SE"/>
        </w:rPr>
        <w:t xml:space="preserve"> och därmed blev det </w:t>
      </w:r>
      <w:r w:rsidR="005D104E">
        <w:rPr>
          <w:rFonts w:eastAsia="Times New Roman" w:cs="Times New Roman"/>
          <w:lang w:eastAsia="sv-SE"/>
        </w:rPr>
        <w:t>enklare</w:t>
      </w:r>
      <w:r w:rsidR="000E0296">
        <w:rPr>
          <w:rFonts w:eastAsia="Times New Roman" w:cs="Times New Roman"/>
          <w:lang w:eastAsia="sv-SE"/>
        </w:rPr>
        <w:t xml:space="preserve"> att förstå </w:t>
      </w:r>
      <w:r w:rsidR="005D104E">
        <w:rPr>
          <w:rFonts w:eastAsia="Times New Roman" w:cs="Times New Roman"/>
          <w:lang w:eastAsia="sv-SE"/>
        </w:rPr>
        <w:t xml:space="preserve">och </w:t>
      </w:r>
      <w:r w:rsidR="00E73494">
        <w:rPr>
          <w:rFonts w:eastAsia="Times New Roman" w:cs="Times New Roman"/>
          <w:lang w:eastAsia="sv-SE"/>
        </w:rPr>
        <w:t>att utveckla mat</w:t>
      </w:r>
      <w:r w:rsidR="0034335C">
        <w:rPr>
          <w:rFonts w:eastAsia="Times New Roman" w:cs="Times New Roman"/>
          <w:lang w:eastAsia="sv-SE"/>
        </w:rPr>
        <w:t>erialet för kursutvärderingen</w:t>
      </w:r>
      <w:r w:rsidR="00EC59F0">
        <w:rPr>
          <w:rFonts w:eastAsia="Times New Roman" w:cs="Times New Roman"/>
          <w:lang w:eastAsia="sv-SE"/>
        </w:rPr>
        <w:t xml:space="preserve"> (Bilaga 1)</w:t>
      </w:r>
      <w:r w:rsidR="0034335C">
        <w:rPr>
          <w:rFonts w:eastAsia="Times New Roman" w:cs="Times New Roman"/>
          <w:lang w:eastAsia="sv-SE"/>
        </w:rPr>
        <w:t xml:space="preserve">. </w:t>
      </w:r>
      <w:r w:rsidR="00AA66BD">
        <w:rPr>
          <w:rFonts w:eastAsia="Times New Roman" w:cs="Times New Roman"/>
          <w:lang w:eastAsia="sv-SE"/>
        </w:rPr>
        <w:t xml:space="preserve">Med hjälp av bilagan </w:t>
      </w:r>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(genomsnitt 4 påståenden per fas och 1-2 påståenden per element). De fyra </w:t>
      </w:r>
      <w:r w:rsidR="001137FC">
        <w:rPr>
          <w:rFonts w:eastAsia="Times New Roman" w:cs="Times New Roman"/>
          <w:lang w:eastAsia="sv-SE"/>
        </w:rPr>
        <w:t xml:space="preserve">slumpmässigt </w:t>
      </w:r>
      <w:r w:rsidR="00747957">
        <w:rPr>
          <w:rFonts w:eastAsia="Times New Roman" w:cs="Times New Roman"/>
          <w:lang w:eastAsia="sv-SE"/>
        </w:rPr>
        <w:t xml:space="preserve">utvalda kurserna utvärderades (med hjälp av de 17 påståendena) för att förstå hur väl </w:t>
      </w:r>
      <w:r w:rsidR="00EC59F0">
        <w:rPr>
          <w:rFonts w:eastAsia="Times New Roman" w:cs="Times New Roman"/>
          <w:lang w:eastAsia="sv-SE"/>
        </w:rPr>
        <w:t xml:space="preserve">Grades </w:t>
      </w:r>
      <w:r w:rsidR="00747957">
        <w:rPr>
          <w:rFonts w:eastAsia="Times New Roman" w:cs="Times New Roman"/>
          <w:lang w:eastAsia="sv-SE"/>
        </w:rPr>
        <w:t xml:space="preserve">underliggande pedagogik matchade </w:t>
      </w:r>
      <w:r w:rsidR="00163829">
        <w:rPr>
          <w:rFonts w:eastAsia="Times New Roman" w:cs="Times New Roman"/>
          <w:lang w:eastAsia="sv-SE"/>
        </w:rPr>
        <w:t>DIM</w:t>
      </w:r>
      <w:r w:rsidR="00747957">
        <w:rPr>
          <w:rFonts w:eastAsia="Times New Roman" w:cs="Times New Roman"/>
          <w:lang w:eastAsia="sv-SE"/>
        </w:rPr>
        <w:t xml:space="preserve"> (med samma poäng system som intervjun). </w:t>
      </w:r>
    </w:p>
    <w:p w14:paraId="21BA00D7" w14:textId="2E210336" w:rsidR="006318D0" w:rsidRDefault="006318D0">
      <w:pPr>
        <w:rPr>
          <w:u w:val="single"/>
        </w:rPr>
      </w:pPr>
    </w:p>
    <w:p w14:paraId="6DF83288" w14:textId="77777777" w:rsidR="005359E1" w:rsidRDefault="005359E1">
      <w:pPr>
        <w:rPr>
          <w:u w:val="single"/>
        </w:rPr>
      </w:pPr>
    </w:p>
    <w:p w14:paraId="65B76E9D" w14:textId="77777777" w:rsidR="005359E1" w:rsidRDefault="005359E1">
      <w:pPr>
        <w:rPr>
          <w:u w:val="single"/>
        </w:rPr>
      </w:pPr>
    </w:p>
    <w:p w14:paraId="77BF02A8" w14:textId="77777777" w:rsidR="006318D0" w:rsidRDefault="006318D0">
      <w:pPr>
        <w:rPr>
          <w:u w:val="single"/>
        </w:rPr>
      </w:pPr>
    </w:p>
    <w:p w14:paraId="75D5DCF7" w14:textId="77777777" w:rsidR="006318D0" w:rsidRDefault="006318D0">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16" w:name="_Toc391456184"/>
      <w:bookmarkEnd w:id="16"/>
      <w:r>
        <w:rPr>
          <w:lang w:val="sv-SE"/>
        </w:rPr>
        <w:lastRenderedPageBreak/>
        <w:t>Resultat</w:t>
      </w:r>
    </w:p>
    <w:p w14:paraId="544E895E" w14:textId="32082E3E" w:rsidR="00620875" w:rsidRPr="004624EA" w:rsidRDefault="00142218">
      <w:pPr>
        <w:pStyle w:val="Brdtext"/>
        <w:spacing w:line="600" w:lineRule="auto"/>
        <w:rPr>
          <w:ins w:id="17" w:author="Olivia Imner" w:date="2018-07-07T13:23:00Z"/>
          <w:b/>
        </w:rPr>
      </w:pPr>
      <w:commentRangeStart w:id="18"/>
      <w:r>
        <w:rPr>
          <w:b/>
        </w:rPr>
        <w:t>Associativt per</w:t>
      </w:r>
      <w:r w:rsidR="00955DE5">
        <w:rPr>
          <w:b/>
        </w:rPr>
        <w:t>s</w:t>
      </w:r>
      <w:r>
        <w:rPr>
          <w:b/>
        </w:rPr>
        <w:t>pektiv och</w:t>
      </w:r>
      <w:r w:rsidR="00955DE5">
        <w:rPr>
          <w:b/>
        </w:rPr>
        <w:t xml:space="preserve"> DIM korresponderar med Grades nuvarande pedagogik </w:t>
      </w:r>
      <w:r>
        <w:rPr>
          <w:b/>
        </w:rPr>
        <w:t xml:space="preserve"> </w:t>
      </w:r>
    </w:p>
    <w:commentRangeEnd w:id="18"/>
    <w:p w14:paraId="43BBB674" w14:textId="104D5208" w:rsidR="005359E1" w:rsidRDefault="00620875" w:rsidP="00AC7A1E">
      <w:pPr>
        <w:pStyle w:val="Brdtext"/>
        <w:keepNext/>
        <w:spacing w:line="600" w:lineRule="auto"/>
        <w:rPr>
          <w:szCs w:val="22"/>
        </w:rPr>
      </w:pPr>
      <w:ins w:id="19" w:author="Olivia Imner" w:date="2018-07-07T13:24:00Z">
        <w:r>
          <w:rPr>
            <w:rStyle w:val="Kommentarsreferens"/>
          </w:rPr>
          <w:commentReference w:id="18"/>
        </w:r>
      </w:ins>
      <w:r w:rsidR="00E01008" w:rsidRPr="00111B6A">
        <w:rPr>
          <w:color w:val="353535"/>
          <w:szCs w:val="22"/>
        </w:rPr>
        <w:t xml:space="preserve"> För att kunna svara på vilket pedagogiskt perspektiv som ligger närmast den strategi som Grade använder idag och därefter bedöma hur varje representativ modell uppvisade har det i och med det genomförts en evaluering med hjälp av en intervj</w:t>
      </w:r>
      <w:r w:rsidR="00136133" w:rsidRPr="00111B6A">
        <w:rPr>
          <w:color w:val="353535"/>
          <w:szCs w:val="22"/>
        </w:rPr>
        <w:t>u</w:t>
      </w:r>
      <w:r w:rsidR="00E01008" w:rsidRPr="00111B6A">
        <w:rPr>
          <w:color w:val="353535"/>
          <w:szCs w:val="22"/>
        </w:rPr>
        <w:t>.</w:t>
      </w:r>
      <w:r w:rsidR="00136133" w:rsidRPr="00111B6A">
        <w:rPr>
          <w:color w:val="353535"/>
          <w:szCs w:val="22"/>
        </w:rPr>
        <w:t xml:space="preserve"> Det gjordes en litteratur överskikt inom de pedagogiska perspektiven, </w:t>
      </w:r>
      <w:r w:rsidR="00E01008" w:rsidRPr="00111B6A">
        <w:rPr>
          <w:color w:val="353535"/>
          <w:szCs w:val="22"/>
        </w:rPr>
        <w:t xml:space="preserve">samt </w:t>
      </w:r>
      <w:r w:rsidR="00136133" w:rsidRPr="00111B6A">
        <w:rPr>
          <w:color w:val="353535"/>
          <w:szCs w:val="22"/>
        </w:rPr>
        <w:t>vilka</w:t>
      </w:r>
      <w:r w:rsidR="00E01008" w:rsidRPr="00111B6A">
        <w:rPr>
          <w:color w:val="353535"/>
          <w:szCs w:val="22"/>
        </w:rPr>
        <w:t xml:space="preserve"> representativ</w:t>
      </w:r>
      <w:r w:rsidR="00136133" w:rsidRPr="00111B6A">
        <w:rPr>
          <w:color w:val="353535"/>
          <w:szCs w:val="22"/>
        </w:rPr>
        <w:t>a modeller som används.</w:t>
      </w:r>
      <w:r w:rsidR="00111B6A" w:rsidRPr="00111B6A">
        <w:rPr>
          <w:color w:val="353535"/>
          <w:szCs w:val="22"/>
        </w:rPr>
        <w:t xml:space="preserve"> En sammanställning</w:t>
      </w:r>
      <w:r w:rsidR="00111B6A" w:rsidRPr="00111B6A">
        <w:rPr>
          <w:szCs w:val="22"/>
        </w:rPr>
        <w:t xml:space="preserve"> av modellerna gjordes med att dela upp de i element och faser som var jämförbara och där det var möjligt att de motsvarande varandra, så att påståenden kunde formuleras till at</w:t>
      </w:r>
      <w:r w:rsidR="005359E1">
        <w:rPr>
          <w:szCs w:val="22"/>
        </w:rPr>
        <w:t xml:space="preserve">t utforma intervjun materialet. </w:t>
      </w:r>
    </w:p>
    <w:p w14:paraId="12539166" w14:textId="319C0FF2" w:rsidR="00E01008" w:rsidRPr="005359E1" w:rsidRDefault="00E01008" w:rsidP="00AC7A1E">
      <w:pPr>
        <w:pStyle w:val="Brdtext"/>
        <w:keepNext/>
        <w:spacing w:line="600" w:lineRule="auto"/>
        <w:rPr>
          <w:szCs w:val="22"/>
        </w:rPr>
      </w:pPr>
      <w:r w:rsidRPr="00111B6A">
        <w:rPr>
          <w:color w:val="353535"/>
          <w:szCs w:val="22"/>
        </w:rPr>
        <w:t>Resultat från intervjun visar att DIM har en högre poäng med ett medelvärde på 4,5 poäng, jämfört med ATM och KLM har de ett närliggande medelvärde på 3 och respektive 4 (Figur</w:t>
      </w:r>
      <w:r w:rsidR="00111B6A">
        <w:rPr>
          <w:color w:val="353535"/>
          <w:szCs w:val="22"/>
        </w:rPr>
        <w:t xml:space="preserve"> </w:t>
      </w:r>
      <w:r w:rsidR="00B236B7">
        <w:rPr>
          <w:color w:val="353535"/>
          <w:szCs w:val="22"/>
        </w:rPr>
        <w:t>1</w:t>
      </w:r>
      <w:r w:rsidR="00432CD1">
        <w:rPr>
          <w:color w:val="353535"/>
          <w:szCs w:val="22"/>
        </w:rPr>
        <w:t>a</w:t>
      </w:r>
      <w:r w:rsidRPr="00111B6A">
        <w:rPr>
          <w:color w:val="353535"/>
          <w:szCs w:val="22"/>
        </w:rPr>
        <w:t xml:space="preserve">). Det innebär </w:t>
      </w:r>
      <w:r w:rsidR="00CB44FA">
        <w:rPr>
          <w:color w:val="353535"/>
          <w:szCs w:val="22"/>
        </w:rPr>
        <w:t xml:space="preserve">associativa perspektivet </w:t>
      </w:r>
      <w:r w:rsidR="00164CE7">
        <w:rPr>
          <w:color w:val="353535"/>
          <w:szCs w:val="22"/>
        </w:rPr>
        <w:t xml:space="preserve">passar in på Grade pedagogiska ansats och att DIM har en betydelse till att testa hur den fungerar på deras föregående kurser. </w:t>
      </w:r>
      <w:r w:rsidR="00B236B7">
        <w:rPr>
          <w:color w:val="353535"/>
          <w:szCs w:val="22"/>
        </w:rPr>
        <w:t xml:space="preserve"> För att förstå vilken av modellerna som fick ett högt resultat</w:t>
      </w:r>
      <w:r w:rsidR="00432CD1">
        <w:rPr>
          <w:color w:val="353535"/>
          <w:szCs w:val="22"/>
        </w:rPr>
        <w:t xml:space="preserve"> kan Figur 1b</w:t>
      </w:r>
      <w:r w:rsidR="00B236B7">
        <w:rPr>
          <w:color w:val="353535"/>
          <w:szCs w:val="22"/>
        </w:rPr>
        <w:t xml:space="preserve"> ge en specifik aspekt på hur faserna var uppdelade och DIM visade sig vara populär i många delar av intervjuns uppbyggnad. </w:t>
      </w:r>
    </w:p>
    <w:p w14:paraId="760E853C" w14:textId="71D5479B" w:rsidR="00AC7A1E" w:rsidRDefault="004624EA" w:rsidP="00AC7A1E">
      <w:pPr>
        <w:pStyle w:val="Brdtext"/>
        <w:keepNext/>
        <w:spacing w:line="600" w:lineRule="auto"/>
      </w:pPr>
      <w:r w:rsidRPr="00B236B7">
        <w:rPr>
          <w:color w:val="FF0000"/>
        </w:rPr>
        <w:t>För att kunna svara på vilket pedagogiskt</w:t>
      </w:r>
      <w:r w:rsidR="00747957" w:rsidRPr="00B236B7">
        <w:rPr>
          <w:color w:val="FF0000"/>
        </w:rPr>
        <w:t xml:space="preserve"> </w:t>
      </w:r>
      <w:r w:rsidRPr="00B236B7">
        <w:rPr>
          <w:color w:val="FF0000"/>
        </w:rPr>
        <w:t xml:space="preserve">perspektiv som ligger närmast den strategi som Grade använder idag och därefter bedöma hur varje representativ </w:t>
      </w:r>
      <w:commentRangeStart w:id="21"/>
      <w:r w:rsidR="00747957" w:rsidRPr="00B236B7">
        <w:rPr>
          <w:color w:val="FF0000"/>
        </w:rPr>
        <w:t xml:space="preserve">modell </w:t>
      </w:r>
      <w:commentRangeEnd w:id="21"/>
      <w:r w:rsidR="004229D4" w:rsidRPr="00B236B7">
        <w:rPr>
          <w:rStyle w:val="Kommentarsreferens"/>
          <w:rFonts w:eastAsiaTheme="minorHAnsi" w:cstheme="minorBidi"/>
          <w:color w:val="FF0000"/>
          <w:lang w:eastAsia="en-US"/>
        </w:rPr>
        <w:commentReference w:id="21"/>
      </w:r>
      <w:r w:rsidRPr="00B236B7">
        <w:rPr>
          <w:color w:val="FF0000"/>
        </w:rPr>
        <w:t xml:space="preserve"> uppvisade. </w:t>
      </w:r>
      <w:r w:rsidR="00904F09" w:rsidRPr="00B236B7">
        <w:rPr>
          <w:color w:val="FF0000"/>
        </w:rPr>
        <w:t xml:space="preserve">Har </w:t>
      </w:r>
      <w:proofErr w:type="gramStart"/>
      <w:r w:rsidR="00904F09" w:rsidRPr="00B236B7">
        <w:rPr>
          <w:color w:val="FF0000"/>
        </w:rPr>
        <w:t xml:space="preserve">det  </w:t>
      </w:r>
      <w:commentRangeStart w:id="22"/>
      <w:r w:rsidR="00C07D3C" w:rsidRPr="00B236B7">
        <w:rPr>
          <w:strike/>
          <w:color w:val="FF0000"/>
        </w:rPr>
        <w:t>E</w:t>
      </w:r>
      <w:commentRangeEnd w:id="22"/>
      <w:proofErr w:type="gramEnd"/>
      <w:r w:rsidR="006C7A2E" w:rsidRPr="00B236B7">
        <w:rPr>
          <w:rStyle w:val="Kommentarsreferens"/>
          <w:rFonts w:eastAsiaTheme="minorHAnsi" w:cstheme="minorBidi"/>
          <w:strike/>
          <w:color w:val="FF0000"/>
          <w:lang w:eastAsia="en-US"/>
        </w:rPr>
        <w:commentReference w:id="22"/>
      </w:r>
      <w:r w:rsidR="00C07D3C" w:rsidRPr="00B236B7">
        <w:rPr>
          <w:strike/>
          <w:color w:val="FF0000"/>
        </w:rPr>
        <w:t xml:space="preserve">n </w:t>
      </w:r>
      <w:commentRangeStart w:id="23"/>
      <w:r w:rsidR="00C07D3C" w:rsidRPr="00B236B7">
        <w:rPr>
          <w:strike/>
          <w:color w:val="FF0000"/>
        </w:rPr>
        <w:t xml:space="preserve">generell anblick </w:t>
      </w:r>
      <w:commentRangeEnd w:id="23"/>
      <w:r w:rsidR="004229D4" w:rsidRPr="00B236B7">
        <w:rPr>
          <w:rStyle w:val="Kommentarsreferens"/>
          <w:rFonts w:eastAsiaTheme="minorHAnsi" w:cstheme="minorBidi"/>
          <w:strike/>
          <w:color w:val="FF0000"/>
          <w:lang w:eastAsia="en-US"/>
        </w:rPr>
        <w:commentReference w:id="23"/>
      </w:r>
      <w:r w:rsidR="00C07D3C" w:rsidRPr="00B236B7">
        <w:rPr>
          <w:strike/>
          <w:color w:val="FF0000"/>
        </w:rPr>
        <w:t xml:space="preserve">på resultatet visar att DIM har en </w:t>
      </w:r>
      <w:commentRangeStart w:id="24"/>
      <w:r w:rsidR="00C07D3C" w:rsidRPr="00B236B7">
        <w:rPr>
          <w:strike/>
          <w:color w:val="FF0000"/>
        </w:rPr>
        <w:t xml:space="preserve">försmak </w:t>
      </w:r>
      <w:commentRangeEnd w:id="24"/>
      <w:r w:rsidR="004229D4" w:rsidRPr="00B236B7">
        <w:rPr>
          <w:rStyle w:val="Kommentarsreferens"/>
          <w:rFonts w:eastAsiaTheme="minorHAnsi" w:cstheme="minorBidi"/>
          <w:strike/>
          <w:color w:val="FF0000"/>
          <w:lang w:eastAsia="en-US"/>
        </w:rPr>
        <w:commentReference w:id="24"/>
      </w:r>
      <w:r w:rsidR="00C07D3C" w:rsidRPr="00B236B7">
        <w:rPr>
          <w:strike/>
          <w:color w:val="FF0000"/>
        </w:rPr>
        <w:t xml:space="preserve">på </w:t>
      </w:r>
      <w:r w:rsidR="00106DC0" w:rsidRPr="00B236B7">
        <w:rPr>
          <w:strike/>
          <w:color w:val="FF0000"/>
        </w:rPr>
        <w:t xml:space="preserve">att få </w:t>
      </w:r>
      <w:commentRangeStart w:id="25"/>
      <w:r w:rsidR="00106DC0" w:rsidRPr="00B236B7">
        <w:rPr>
          <w:strike/>
          <w:color w:val="FF0000"/>
        </w:rPr>
        <w:t xml:space="preserve">högre poäng </w:t>
      </w:r>
      <w:commentRangeEnd w:id="25"/>
      <w:r w:rsidR="004229D4" w:rsidRPr="00B236B7">
        <w:rPr>
          <w:rStyle w:val="Kommentarsreferens"/>
          <w:rFonts w:eastAsiaTheme="minorHAnsi" w:cstheme="minorBidi"/>
          <w:strike/>
          <w:color w:val="FF0000"/>
          <w:lang w:eastAsia="en-US"/>
        </w:rPr>
        <w:commentReference w:id="25"/>
      </w:r>
      <w:r w:rsidR="00106DC0" w:rsidRPr="00B236B7">
        <w:rPr>
          <w:strike/>
          <w:color w:val="FF0000"/>
        </w:rPr>
        <w:t>(Figur A</w:t>
      </w:r>
      <w:r w:rsidR="000B2ECD" w:rsidRPr="00B236B7">
        <w:rPr>
          <w:strike/>
          <w:color w:val="FF0000"/>
        </w:rPr>
        <w:t>) efter intervjun. Ett sammanfattat</w:t>
      </w:r>
      <w:r w:rsidR="000B2ECD" w:rsidRPr="00B236B7">
        <w:rPr>
          <w:color w:val="FF0000"/>
        </w:rPr>
        <w:t xml:space="preserve"> </w:t>
      </w:r>
      <w:ins w:id="26" w:author="Olivia Imner" w:date="2018-07-07T13:05:00Z">
        <w:r w:rsidR="006C7A2E" w:rsidRPr="00B236B7">
          <w:rPr>
            <w:color w:val="FF0000"/>
          </w:rPr>
          <w:t>R</w:t>
        </w:r>
      </w:ins>
      <w:del w:id="27" w:author="Olivia Imner" w:date="2018-07-07T13:05:00Z">
        <w:r w:rsidR="000B2ECD" w:rsidRPr="00B236B7" w:rsidDel="006C7A2E">
          <w:rPr>
            <w:color w:val="FF0000"/>
          </w:rPr>
          <w:delText>r</w:delText>
        </w:r>
      </w:del>
      <w:r w:rsidR="000B2ECD" w:rsidRPr="00B236B7">
        <w:rPr>
          <w:color w:val="FF0000"/>
        </w:rPr>
        <w:t xml:space="preserve">esultat </w:t>
      </w:r>
      <w:r w:rsidR="00747957" w:rsidRPr="00B236B7">
        <w:rPr>
          <w:color w:val="FF0000"/>
        </w:rPr>
        <w:t>visar att DI</w:t>
      </w:r>
      <w:r w:rsidR="00D353FD" w:rsidRPr="00B236B7">
        <w:rPr>
          <w:color w:val="FF0000"/>
        </w:rPr>
        <w:t>M</w:t>
      </w:r>
      <w:r w:rsidR="00747957" w:rsidRPr="00B236B7">
        <w:rPr>
          <w:color w:val="FF0000"/>
        </w:rPr>
        <w:t xml:space="preserve"> har en hög</w:t>
      </w:r>
      <w:r w:rsidR="00EF4288" w:rsidRPr="00B236B7">
        <w:rPr>
          <w:color w:val="FF0000"/>
        </w:rPr>
        <w:t>re</w:t>
      </w:r>
      <w:r w:rsidR="00747957" w:rsidRPr="00B236B7">
        <w:rPr>
          <w:color w:val="FF0000"/>
        </w:rPr>
        <w:t xml:space="preserve"> poäng med ett medelvär</w:t>
      </w:r>
      <w:r w:rsidR="00D353FD" w:rsidRPr="00B236B7">
        <w:rPr>
          <w:color w:val="FF0000"/>
        </w:rPr>
        <w:t xml:space="preserve">de på 4,5 poäng, jämfört med ATM och KLM </w:t>
      </w:r>
      <w:r w:rsidR="00747957" w:rsidRPr="00B236B7">
        <w:rPr>
          <w:color w:val="FF0000"/>
        </w:rPr>
        <w:t>har de ett närliggande medelvärde på 3 och respek</w:t>
      </w:r>
      <w:r w:rsidR="00EF4288" w:rsidRPr="00B236B7">
        <w:rPr>
          <w:color w:val="FF0000"/>
        </w:rPr>
        <w:t>tive 4</w:t>
      </w:r>
      <w:r w:rsidR="00C325BE" w:rsidRPr="00B236B7">
        <w:rPr>
          <w:color w:val="FF0000"/>
        </w:rPr>
        <w:t xml:space="preserve"> </w:t>
      </w:r>
      <w:r w:rsidR="00C07D3C" w:rsidRPr="00B236B7">
        <w:rPr>
          <w:color w:val="FF0000"/>
        </w:rPr>
        <w:t>(Figur 1b)</w:t>
      </w:r>
      <w:r w:rsidR="00EF4288" w:rsidRPr="00B236B7">
        <w:rPr>
          <w:color w:val="FF0000"/>
        </w:rPr>
        <w:t xml:space="preserve">. </w:t>
      </w:r>
      <w:r w:rsidR="000B2ECD" w:rsidRPr="00B236B7">
        <w:rPr>
          <w:color w:val="FF0000"/>
        </w:rPr>
        <w:t xml:space="preserve">Det innebär att </w:t>
      </w:r>
      <w:commentRangeStart w:id="28"/>
      <w:r w:rsidR="000B2ECD" w:rsidRPr="00B236B7">
        <w:rPr>
          <w:color w:val="FF0000"/>
        </w:rPr>
        <w:t xml:space="preserve">vi väljer </w:t>
      </w:r>
      <w:commentRangeEnd w:id="28"/>
      <w:r w:rsidR="006C7A2E" w:rsidRPr="00B236B7">
        <w:rPr>
          <w:rStyle w:val="Kommentarsreferens"/>
          <w:rFonts w:eastAsiaTheme="minorHAnsi" w:cstheme="minorBidi"/>
          <w:color w:val="FF0000"/>
          <w:lang w:eastAsia="en-US"/>
        </w:rPr>
        <w:commentReference w:id="28"/>
      </w:r>
      <w:r w:rsidR="000B2ECD" w:rsidRPr="00B236B7">
        <w:rPr>
          <w:color w:val="FF0000"/>
        </w:rPr>
        <w:t>att använda</w:t>
      </w:r>
      <w:r w:rsidR="00EF4288" w:rsidRPr="00B236B7">
        <w:rPr>
          <w:color w:val="FF0000"/>
        </w:rPr>
        <w:t xml:space="preserve"> </w:t>
      </w:r>
      <w:r w:rsidR="00D353FD" w:rsidRPr="00B236B7">
        <w:rPr>
          <w:color w:val="FF0000"/>
        </w:rPr>
        <w:t xml:space="preserve">DIM </w:t>
      </w:r>
      <w:r w:rsidR="00E63F92" w:rsidRPr="00B236B7">
        <w:rPr>
          <w:color w:val="FF0000"/>
        </w:rPr>
        <w:t xml:space="preserve">för att passa </w:t>
      </w:r>
      <w:r w:rsidR="00747957" w:rsidRPr="00B236B7">
        <w:rPr>
          <w:color w:val="FF0000"/>
        </w:rPr>
        <w:t xml:space="preserve">in på Grades pedagogiska ansats </w:t>
      </w:r>
      <w:r w:rsidR="00E63F92" w:rsidRPr="00B236B7">
        <w:rPr>
          <w:color w:val="FF0000"/>
        </w:rPr>
        <w:t xml:space="preserve">och användas för att </w:t>
      </w:r>
      <w:r w:rsidR="00E63F92" w:rsidRPr="00B236B7">
        <w:rPr>
          <w:color w:val="FF0000"/>
        </w:rPr>
        <w:lastRenderedPageBreak/>
        <w:t xml:space="preserve">utvärdera deras föregående e-kurser. </w:t>
      </w:r>
      <w:commentRangeStart w:id="29"/>
      <w:r w:rsidR="008E4D93">
        <w:rPr>
          <w:noProof/>
        </w:rPr>
        <w:drawing>
          <wp:inline distT="0" distB="0" distL="0" distR="0" wp14:anchorId="4033BA60" wp14:editId="1B81C9B2">
            <wp:extent cx="5727700" cy="3268980"/>
            <wp:effectExtent l="0" t="0" r="1270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268980"/>
                    </a:xfrm>
                    <a:prstGeom prst="rect">
                      <a:avLst/>
                    </a:prstGeom>
                  </pic:spPr>
                </pic:pic>
              </a:graphicData>
            </a:graphic>
          </wp:inline>
        </w:drawing>
      </w:r>
      <w:commentRangeEnd w:id="29"/>
      <w:r w:rsidR="006C7A2E">
        <w:rPr>
          <w:rStyle w:val="Kommentarsreferens"/>
          <w:rFonts w:eastAsiaTheme="minorHAnsi" w:cstheme="minorBidi"/>
          <w:lang w:eastAsia="en-US"/>
        </w:rPr>
        <w:commentReference w:id="29"/>
      </w:r>
    </w:p>
    <w:p w14:paraId="5D237CD1" w14:textId="70C2C583" w:rsidR="008E4D93" w:rsidRDefault="00AC7A1E" w:rsidP="00AC7A1E">
      <w:pPr>
        <w:pStyle w:val="Beskrivning"/>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ins w:id="30" w:author="Olivia Imner" w:date="2018-07-07T12:48:00Z">
        <w:r w:rsidRPr="007378E8">
          <w:rPr>
            <w:b/>
            <w:i w:val="0"/>
          </w:rPr>
          <w:t xml:space="preserve"> </w:t>
        </w:r>
      </w:ins>
      <w:r w:rsidR="00B236B7">
        <w:rPr>
          <w:b/>
          <w:i w:val="0"/>
        </w:rPr>
        <w:t>Resultatet av intervjun</w:t>
      </w:r>
      <w:r>
        <w:rPr>
          <w:b/>
          <w:i w:val="0"/>
        </w:rPr>
        <w:t>. A)</w:t>
      </w:r>
      <w:r>
        <w:rPr>
          <w:i w:val="0"/>
        </w:rPr>
        <w:t xml:space="preserve"> </w:t>
      </w:r>
      <w:r w:rsidR="007378E8">
        <w:rPr>
          <w:i w:val="0"/>
        </w:rPr>
        <w:t xml:space="preserve">Prickarna representerar poängen efter ställt påstående och det vågräta linjen representerar medelvärdet av den totala poängen. </w:t>
      </w:r>
      <w:r>
        <w:rPr>
          <w:b/>
          <w:i w:val="0"/>
        </w:rPr>
        <w:t>B)</w:t>
      </w:r>
      <w:r>
        <w:rPr>
          <w:i w:val="0"/>
        </w:rPr>
        <w:t xml:space="preserve"> </w:t>
      </w:r>
      <w:r w:rsidR="007378E8">
        <w:rPr>
          <w:i w:val="0"/>
        </w:rPr>
        <w:t xml:space="preserve">Diagrammet visar faser och enskilda påstående med </w:t>
      </w:r>
      <w:r w:rsidR="007378E8" w:rsidRPr="007378E8">
        <w:rPr>
          <w:i w:val="0"/>
          <w:color w:val="353535"/>
          <w:szCs w:val="22"/>
        </w:rPr>
        <w:t>representativ</w:t>
      </w:r>
      <w:r w:rsidR="007378E8">
        <w:rPr>
          <w:i w:val="0"/>
          <w:color w:val="353535"/>
          <w:szCs w:val="22"/>
        </w:rPr>
        <w:t xml:space="preserve"> poäng. </w:t>
      </w:r>
    </w:p>
    <w:p w14:paraId="0A70F045" w14:textId="77777777" w:rsidR="006C7A2E" w:rsidRDefault="006C7A2E">
      <w:pPr>
        <w:pStyle w:val="Brdtext"/>
        <w:spacing w:line="600" w:lineRule="auto"/>
      </w:pPr>
    </w:p>
    <w:p w14:paraId="43CCACB2" w14:textId="0FF2B1DD" w:rsidR="00A810B3" w:rsidRDefault="00736EF5">
      <w:pPr>
        <w:pStyle w:val="Brdtext"/>
        <w:spacing w:line="600" w:lineRule="auto"/>
        <w:rPr>
          <w:b/>
        </w:rPr>
      </w:pPr>
      <w:r>
        <w:rPr>
          <w:b/>
        </w:rPr>
        <w:t xml:space="preserve">DIM utvärdering av kurser </w:t>
      </w:r>
      <w:r w:rsidR="008C04DA">
        <w:rPr>
          <w:b/>
        </w:rPr>
        <w:t xml:space="preserve">resulterar i att </w:t>
      </w:r>
      <w:r>
        <w:rPr>
          <w:b/>
        </w:rPr>
        <w:t xml:space="preserve">fasen </w:t>
      </w:r>
      <w:r w:rsidR="008C04DA">
        <w:rPr>
          <w:b/>
        </w:rPr>
        <w:t>Bedömning och U</w:t>
      </w:r>
      <w:r w:rsidR="00E67A31">
        <w:rPr>
          <w:b/>
        </w:rPr>
        <w:t xml:space="preserve">tvärdering behöver </w:t>
      </w:r>
      <w:r w:rsidR="00B37D19">
        <w:rPr>
          <w:b/>
        </w:rPr>
        <w:t>läggas fokus</w:t>
      </w:r>
      <w:r>
        <w:rPr>
          <w:b/>
        </w:rPr>
        <w:t xml:space="preserve"> på</w:t>
      </w:r>
    </w:p>
    <w:p w14:paraId="7B4EC5D9" w14:textId="65E6AA53" w:rsidR="00AB5870" w:rsidRDefault="003635F6" w:rsidP="00AB5870">
      <w:pPr>
        <w:pStyle w:val="Brdtext"/>
        <w:spacing w:line="600" w:lineRule="auto"/>
        <w:rPr>
          <w:ins w:id="31" w:author="Olivia Imner" w:date="2018-07-07T12:55:00Z"/>
        </w:rPr>
      </w:pPr>
      <w:r>
        <w:t xml:space="preserve">För att kunna utvärdera fyra av Grades e-kurser utformade under 2017, och undersöka vilka delar av kurserna som det kan läggas mer fokus på om en implementation av DIM skulle ske. Utvärderingen utfördes genom att göra en utförligare undersökning av DIM och hur den tidigare har utnyttjats i praktiken, för att därefter utveckla påstående som korresponderade med modellens faser och element. </w:t>
      </w:r>
      <w:r w:rsidR="00A7729E">
        <w:t>U</w:t>
      </w:r>
      <w:r w:rsidR="005359E1">
        <w:t xml:space="preserve">tvärderingen ledde </w:t>
      </w:r>
      <w:r w:rsidR="00A7729E">
        <w:t xml:space="preserve">till att Presentations fasen i DIM hade ett högt resultat och Grades kurser har ett välarbetat material när studenten inleds till att gå kursen. Resultatet visade </w:t>
      </w:r>
      <w:r w:rsidR="00A80815">
        <w:t xml:space="preserve">(Figur 2a) </w:t>
      </w:r>
      <w:r w:rsidR="00A7729E">
        <w:t xml:space="preserve">också att Bedömning och Utvärderings fasen skulle Grade kunna lägga i centrum om de ska implementera DIM i kommande framtid. </w:t>
      </w:r>
      <w:r w:rsidR="006023B0">
        <w:t xml:space="preserve">Fasen gav ett lågt medelvärde på 1,5 jämfört med presentations fasen som hade </w:t>
      </w:r>
      <w:r w:rsidR="006023B0">
        <w:lastRenderedPageBreak/>
        <w:t xml:space="preserve">högsta poäng med medelvärde på 3,5. </w:t>
      </w:r>
      <w:r w:rsidR="00A7729E">
        <w:t xml:space="preserve">Deras föregående kurser </w:t>
      </w:r>
      <w:r w:rsidR="006023B0">
        <w:t xml:space="preserve">har ett medelmåttigt resultat och </w:t>
      </w:r>
      <w:r w:rsidR="00AB5870">
        <w:t>elementet validering ger vika åt att ingen av e-kurserna riktar sig åt att studenten ska ge någon egen respons till kursen. Studenten får inte heller</w:t>
      </w:r>
      <w:r w:rsidR="006023B0">
        <w:t xml:space="preserve"> </w:t>
      </w:r>
      <w:r w:rsidR="00A80815">
        <w:t xml:space="preserve">utvärdera sitt lärande </w:t>
      </w:r>
      <w:r w:rsidR="006023B0">
        <w:t>när en kursdel är klar</w:t>
      </w:r>
      <w:r w:rsidR="00AB5870">
        <w:t>, utan skickas fort vidare till nästa kursdel</w:t>
      </w:r>
      <w:r w:rsidR="006023B0">
        <w:t xml:space="preserve">. </w:t>
      </w:r>
      <w:r w:rsidR="008F57FC">
        <w:t>Grade</w:t>
      </w:r>
      <w:r w:rsidR="00AB5870">
        <w:t xml:space="preserve"> har</w:t>
      </w:r>
      <w:r w:rsidR="008F57FC">
        <w:t xml:space="preserve"> möjligheten att lä</w:t>
      </w:r>
      <w:r w:rsidR="00341EE8">
        <w:t>gga mer fokus på Bedömning och U</w:t>
      </w:r>
      <w:r w:rsidR="008F57FC">
        <w:t>tvärderings fasen för att uppnå pedagogisk lärande.</w:t>
      </w:r>
      <w:r w:rsidR="008F57FC" w:rsidRPr="008F57FC">
        <w:t xml:space="preserve"> </w:t>
      </w:r>
      <w:r w:rsidR="00AB5870">
        <w:t xml:space="preserve">Praktik fasen har ett resultat som visar att det finns självständiga övningar och periodisk granskning i Grades kurser och utgav att ha ett medelvärde på 2 (Figur 2b). Övervakning och återkoppling fasen har elementen ledtrådar och uppmaningar med ett lågt resultat men räddas upp med hjälp av support elementet. </w:t>
      </w:r>
      <w:r w:rsidR="00AB5870">
        <w:rPr>
          <w:rStyle w:val="Kommentarsreferens"/>
          <w:rFonts w:eastAsiaTheme="minorHAnsi" w:cstheme="minorBidi"/>
          <w:lang w:eastAsia="en-US"/>
        </w:rPr>
        <w:commentReference w:id="32"/>
      </w:r>
      <w:r w:rsidR="00116C97">
        <w:t xml:space="preserve">Sammanfattningsvis är slutsatsen av Figur 2, </w:t>
      </w:r>
      <w:r w:rsidR="00AB5870">
        <w:t xml:space="preserve">att Grade skulle behöva fokusera på att utveckla </w:t>
      </w:r>
      <w:r w:rsidR="00116C97">
        <w:t>DIM fasen Bedömning och Utvärdering eftersom den har för tillfället lägst resultat om en implementation skulle ske.</w:t>
      </w:r>
    </w:p>
    <w:p w14:paraId="108E933C" w14:textId="351AB887" w:rsidR="003635F6" w:rsidRPr="00A7729E" w:rsidRDefault="003635F6">
      <w:pPr>
        <w:pStyle w:val="Brdtext"/>
        <w:spacing w:line="600" w:lineRule="auto"/>
        <w:rPr>
          <w:ins w:id="33" w:author="Olivia Imner" w:date="2018-07-07T13:10:00Z"/>
        </w:rPr>
      </w:pPr>
    </w:p>
    <w:p w14:paraId="21CA5D8B" w14:textId="3BCEA6F1" w:rsidR="00B62141" w:rsidRDefault="006C7A2E">
      <w:pPr>
        <w:pStyle w:val="Brdtext"/>
        <w:spacing w:line="600" w:lineRule="auto"/>
        <w:rPr>
          <w:ins w:id="34" w:author="Olivia Imner" w:date="2018-07-07T12:55:00Z"/>
        </w:rPr>
      </w:pPr>
      <w:commentRangeStart w:id="35"/>
      <w:r w:rsidRPr="00A80815">
        <w:rPr>
          <w:color w:val="FF0000"/>
        </w:rPr>
        <w:t>D</w:t>
      </w:r>
      <w:commentRangeEnd w:id="35"/>
      <w:r w:rsidRPr="00A80815">
        <w:rPr>
          <w:rStyle w:val="Kommentarsreferens"/>
          <w:rFonts w:eastAsiaTheme="minorHAnsi" w:cstheme="minorBidi"/>
          <w:color w:val="FF0000"/>
          <w:lang w:eastAsia="en-US"/>
        </w:rPr>
        <w:commentReference w:id="35"/>
      </w:r>
      <w:r w:rsidRPr="00A80815">
        <w:rPr>
          <w:color w:val="FF0000"/>
        </w:rPr>
        <w:t>e fyra e-kurserna utvärderades med att använda DIM som mall för att förstå vilka delar av kursarna som Grade kan lägga mer fokus på för att kunna använda sig av modellen i framtida kurser.</w:t>
      </w:r>
      <w:r>
        <w:t xml:space="preserve"> </w:t>
      </w:r>
      <w:r w:rsidR="00747957" w:rsidRPr="008F57FC">
        <w:rPr>
          <w:color w:val="FF0000"/>
        </w:rPr>
        <w:t>Resultatet från utvärderingen av kurserna medförde att a</w:t>
      </w:r>
      <w:r w:rsidR="00D353FD" w:rsidRPr="008F57FC">
        <w:rPr>
          <w:color w:val="FF0000"/>
        </w:rPr>
        <w:t xml:space="preserve">lltefter de fyra faserna som DIM </w:t>
      </w:r>
      <w:r w:rsidR="00747957" w:rsidRPr="008F57FC">
        <w:rPr>
          <w:color w:val="FF0000"/>
        </w:rPr>
        <w:t xml:space="preserve">innehåller var det bedömning och utvärderings fasen som gav </w:t>
      </w:r>
      <w:commentRangeStart w:id="36"/>
      <w:r w:rsidR="00747957" w:rsidRPr="008F57FC">
        <w:rPr>
          <w:color w:val="FF0000"/>
        </w:rPr>
        <w:t>minst poäng</w:t>
      </w:r>
      <w:ins w:id="37" w:author="Olivia Imner" w:date="2018-07-07T12:53:00Z">
        <w:r w:rsidR="00B62141" w:rsidRPr="008F57FC">
          <w:rPr>
            <w:color w:val="FF0000"/>
          </w:rPr>
          <w:t xml:space="preserve"> </w:t>
        </w:r>
      </w:ins>
      <w:commentRangeEnd w:id="36"/>
      <w:ins w:id="38" w:author="Olivia Imner" w:date="2018-07-07T13:12:00Z">
        <w:r w:rsidR="00825C89" w:rsidRPr="008F57FC">
          <w:rPr>
            <w:rStyle w:val="Kommentarsreferens"/>
            <w:rFonts w:eastAsiaTheme="minorHAnsi" w:cstheme="minorBidi"/>
            <w:color w:val="FF0000"/>
            <w:lang w:eastAsia="en-US"/>
          </w:rPr>
          <w:commentReference w:id="36"/>
        </w:r>
      </w:ins>
      <w:ins w:id="40" w:author="Olivia Imner" w:date="2018-07-07T12:53:00Z">
        <w:r w:rsidR="00B62141" w:rsidRPr="008F57FC">
          <w:rPr>
            <w:color w:val="FF0000"/>
          </w:rPr>
          <w:t>(</w:t>
        </w:r>
        <w:r w:rsidR="00B62141" w:rsidRPr="008F57FC">
          <w:rPr>
            <w:color w:val="FF0000"/>
          </w:rPr>
          <w:fldChar w:fldCharType="begin"/>
        </w:r>
        <w:r w:rsidR="00B62141" w:rsidRPr="008F57FC">
          <w:rPr>
            <w:color w:val="FF0000"/>
          </w:rPr>
          <w:instrText>REF _Ref489810859 \h</w:instrText>
        </w:r>
        <w:r w:rsidR="00B62141" w:rsidRPr="008F57FC">
          <w:rPr>
            <w:color w:val="FF0000"/>
          </w:rPr>
        </w:r>
        <w:r w:rsidR="00B62141" w:rsidRPr="008F57FC">
          <w:rPr>
            <w:color w:val="FF0000"/>
          </w:rPr>
          <w:fldChar w:fldCharType="separate"/>
        </w:r>
      </w:ins>
      <w:r w:rsidR="00B62141" w:rsidRPr="008F57FC">
        <w:rPr>
          <w:color w:val="FF0000"/>
        </w:rPr>
        <w:t>Figur 2</w:t>
      </w:r>
      <w:ins w:id="41" w:author="Olivia Imner" w:date="2018-07-07T12:53:00Z">
        <w:r w:rsidR="00B62141" w:rsidRPr="008F57FC">
          <w:rPr>
            <w:color w:val="FF0000"/>
          </w:rPr>
          <w:fldChar w:fldCharType="end"/>
        </w:r>
        <w:r w:rsidR="00B62141" w:rsidRPr="008F57FC">
          <w:rPr>
            <w:color w:val="FF0000"/>
          </w:rPr>
          <w:t>a)</w:t>
        </w:r>
      </w:ins>
      <w:r w:rsidR="00747957" w:rsidRPr="008F57FC">
        <w:rPr>
          <w:color w:val="FF0000"/>
        </w:rPr>
        <w:t>. Det gav ett lågt medelvärde på 1,5 jämfört med presentations fasen som</w:t>
      </w:r>
      <w:ins w:id="42" w:author="Olivia Imner" w:date="2018-07-07T13:16:00Z">
        <w:r w:rsidR="00825C89" w:rsidRPr="008F57FC">
          <w:rPr>
            <w:color w:val="FF0000"/>
          </w:rPr>
          <w:t xml:space="preserve"> hade</w:t>
        </w:r>
      </w:ins>
      <w:r w:rsidR="00747957" w:rsidRPr="008F57FC">
        <w:rPr>
          <w:color w:val="FF0000"/>
        </w:rPr>
        <w:t xml:space="preserve"> </w:t>
      </w:r>
      <w:ins w:id="43" w:author="Olivia Imner" w:date="2018-07-07T13:15:00Z">
        <w:r w:rsidR="00825C89" w:rsidRPr="008F57FC">
          <w:rPr>
            <w:color w:val="FF0000"/>
          </w:rPr>
          <w:t xml:space="preserve">högsta poäng med </w:t>
        </w:r>
      </w:ins>
      <w:r w:rsidR="00747957" w:rsidRPr="008F57FC">
        <w:rPr>
          <w:strike/>
          <w:color w:val="FF0000"/>
          <w:rPrChange w:id="44" w:author="Olivia Imner" w:date="2018-07-07T13:15:00Z">
            <w:rPr/>
          </w:rPrChange>
        </w:rPr>
        <w:t>fick högt</w:t>
      </w:r>
      <w:r w:rsidR="00747957" w:rsidRPr="008F57FC">
        <w:rPr>
          <w:color w:val="FF0000"/>
        </w:rPr>
        <w:t xml:space="preserve"> medelvärde på 3,5. Det kan ge Grade möjligheten att lägga mer fokus på </w:t>
      </w:r>
      <w:commentRangeStart w:id="45"/>
      <w:r w:rsidR="00747957" w:rsidRPr="008F57FC">
        <w:rPr>
          <w:color w:val="FF0000"/>
        </w:rPr>
        <w:t xml:space="preserve">denna </w:t>
      </w:r>
      <w:commentRangeEnd w:id="45"/>
      <w:r w:rsidR="00825C89" w:rsidRPr="008F57FC">
        <w:rPr>
          <w:rStyle w:val="Kommentarsreferens"/>
          <w:rFonts w:eastAsiaTheme="minorHAnsi" w:cstheme="minorBidi"/>
          <w:color w:val="FF0000"/>
          <w:lang w:eastAsia="en-US"/>
        </w:rPr>
        <w:commentReference w:id="45"/>
      </w:r>
      <w:r w:rsidR="00747957" w:rsidRPr="008F57FC">
        <w:rPr>
          <w:color w:val="FF0000"/>
        </w:rPr>
        <w:t>fas för att uppnå pedagogisk lärande.</w:t>
      </w:r>
      <w:r w:rsidR="00747957">
        <w:t xml:space="preserve"> </w:t>
      </w:r>
      <w:r w:rsidR="00747957" w:rsidRPr="00116C97">
        <w:rPr>
          <w:color w:val="FF0000"/>
        </w:rPr>
        <w:t xml:space="preserve">För att utgå från en mer </w:t>
      </w:r>
      <w:commentRangeStart w:id="46"/>
      <w:r w:rsidR="00747957" w:rsidRPr="00116C97">
        <w:rPr>
          <w:color w:val="FF0000"/>
        </w:rPr>
        <w:t xml:space="preserve">angränsande aspekt </w:t>
      </w:r>
      <w:commentRangeEnd w:id="46"/>
      <w:r w:rsidR="00825C89" w:rsidRPr="00116C97">
        <w:rPr>
          <w:rStyle w:val="Kommentarsreferens"/>
          <w:rFonts w:eastAsiaTheme="minorHAnsi" w:cstheme="minorBidi"/>
          <w:color w:val="FF0000"/>
          <w:lang w:eastAsia="en-US"/>
        </w:rPr>
        <w:commentReference w:id="46"/>
      </w:r>
      <w:r w:rsidR="00747957" w:rsidRPr="00116C97">
        <w:rPr>
          <w:color w:val="FF0000"/>
        </w:rPr>
        <w:t xml:space="preserve">har resultatet </w:t>
      </w:r>
      <w:commentRangeStart w:id="47"/>
      <w:r w:rsidR="00747957" w:rsidRPr="00116C97">
        <w:rPr>
          <w:color w:val="FF0000"/>
        </w:rPr>
        <w:t>(Fig</w:t>
      </w:r>
      <w:r w:rsidR="00D353FD" w:rsidRPr="00116C97">
        <w:rPr>
          <w:color w:val="FF0000"/>
        </w:rPr>
        <w:t xml:space="preserve">ur 2b) </w:t>
      </w:r>
      <w:commentRangeEnd w:id="47"/>
      <w:r w:rsidR="00825C89" w:rsidRPr="00116C97">
        <w:rPr>
          <w:rStyle w:val="Kommentarsreferens"/>
          <w:rFonts w:eastAsiaTheme="minorHAnsi" w:cstheme="minorBidi"/>
          <w:color w:val="FF0000"/>
          <w:lang w:eastAsia="en-US"/>
        </w:rPr>
        <w:commentReference w:id="47"/>
      </w:r>
      <w:r w:rsidR="00D353FD" w:rsidRPr="00116C97">
        <w:rPr>
          <w:color w:val="FF0000"/>
        </w:rPr>
        <w:t xml:space="preserve">från utvärderingen av DIM </w:t>
      </w:r>
      <w:r w:rsidR="00747957" w:rsidRPr="00116C97">
        <w:rPr>
          <w:color w:val="FF0000"/>
        </w:rPr>
        <w:t xml:space="preserve">element visat att presentation fasen i Grades alla fyra kurser har ett ytterst </w:t>
      </w:r>
      <w:commentRangeStart w:id="48"/>
      <w:r w:rsidR="00747957" w:rsidRPr="00116C97">
        <w:rPr>
          <w:color w:val="FF0000"/>
        </w:rPr>
        <w:t>bearbetade material</w:t>
      </w:r>
      <w:commentRangeEnd w:id="48"/>
      <w:r w:rsidR="00825C89" w:rsidRPr="00116C97">
        <w:rPr>
          <w:rStyle w:val="Kommentarsreferens"/>
          <w:rFonts w:eastAsiaTheme="minorHAnsi" w:cstheme="minorBidi"/>
          <w:color w:val="FF0000"/>
          <w:lang w:eastAsia="en-US"/>
        </w:rPr>
        <w:commentReference w:id="48"/>
      </w:r>
      <w:r w:rsidR="00747957" w:rsidRPr="00116C97">
        <w:rPr>
          <w:color w:val="FF0000"/>
        </w:rPr>
        <w:t xml:space="preserve">. Det som emellertid saknas är att visa förståelse i presentation fasen och som har en låg prognos. Praktik fasen </w:t>
      </w:r>
      <w:commentRangeStart w:id="49"/>
      <w:r w:rsidR="00747957" w:rsidRPr="00116C97">
        <w:rPr>
          <w:color w:val="FF0000"/>
        </w:rPr>
        <w:t xml:space="preserve">ett generellt hög poäng </w:t>
      </w:r>
      <w:commentRangeEnd w:id="49"/>
      <w:r w:rsidR="00825C89" w:rsidRPr="00116C97">
        <w:rPr>
          <w:rStyle w:val="Kommentarsreferens"/>
          <w:rFonts w:eastAsiaTheme="minorHAnsi" w:cstheme="minorBidi"/>
          <w:color w:val="FF0000"/>
          <w:lang w:eastAsia="en-US"/>
        </w:rPr>
        <w:commentReference w:id="49"/>
      </w:r>
      <w:r w:rsidR="00747957" w:rsidRPr="00116C97">
        <w:rPr>
          <w:color w:val="FF0000"/>
        </w:rPr>
        <w:t xml:space="preserve">och elementen självständiga övningar och periodisk granskning gav båda medelvärdet 2. Modellfasen bedömning och utvärdering har lägst resultat och de innehållande elementen har båda ett </w:t>
      </w:r>
      <w:r w:rsidR="00747957" w:rsidRPr="00116C97">
        <w:rPr>
          <w:color w:val="FF0000"/>
        </w:rPr>
        <w:lastRenderedPageBreak/>
        <w:t>medelvärde under 2. Elementet validering ger vika åt att ingen av e-kurserna riktar sig åt att studenten ska ge någon egen respons till kursen.  Övervakning och återkoppling fasen har elementen ledtrådar och uppmaningar med ett lågt resultat men räddas upp med hjälp av support elementet.</w:t>
      </w:r>
      <w:r w:rsidR="00747957">
        <w:t xml:space="preserve"> </w:t>
      </w:r>
      <w:r w:rsidR="00825C89">
        <w:rPr>
          <w:rStyle w:val="Kommentarsreferens"/>
          <w:rFonts w:eastAsiaTheme="minorHAnsi" w:cstheme="minorBidi"/>
          <w:lang w:eastAsia="en-US"/>
        </w:rPr>
        <w:commentReference w:id="50"/>
      </w:r>
    </w:p>
    <w:p w14:paraId="22D5C029" w14:textId="77777777" w:rsidR="00B62141" w:rsidRDefault="00B62141" w:rsidP="00B62141">
      <w:pPr>
        <w:rPr>
          <w:ins w:id="51" w:author="Olivia Imner" w:date="2018-07-07T12:56:00Z"/>
        </w:rPr>
      </w:pPr>
      <w:ins w:id="52" w:author="Olivia Imner" w:date="2018-07-07T12:56:00Z">
        <w:r>
          <w:rPr>
            <w:noProof/>
            <w:lang w:eastAsia="sv-SE"/>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53" w:author="Olivia Imner" w:date="2018-07-07T12:56:00Z"/>
          <w:b/>
        </w:rPr>
      </w:pPr>
    </w:p>
    <w:p w14:paraId="5D632DCF" w14:textId="7DB75094" w:rsidR="00016F30" w:rsidRPr="00016F30" w:rsidRDefault="009F01CE" w:rsidP="00016F30">
      <w:pPr>
        <w:rPr>
          <w:b/>
          <w:sz w:val="20"/>
          <w:szCs w:val="20"/>
        </w:rPr>
      </w:pPr>
      <w:r w:rsidRPr="00016F30">
        <w:rPr>
          <w:b/>
        </w:rPr>
        <w:t xml:space="preserve">Figur </w:t>
      </w:r>
      <w:ins w:id="54" w:author="Olivia Imner" w:date="2018-07-07T12:56:00Z">
        <w:r w:rsidR="00B62141" w:rsidRPr="00016F30">
          <w:rPr>
            <w:b/>
          </w:rPr>
          <w:fldChar w:fldCharType="begin"/>
        </w:r>
        <w:r w:rsidR="00B62141" w:rsidRPr="00016F30">
          <w:rPr>
            <w:b/>
          </w:rPr>
          <w:instrText xml:space="preserve"> SEQ Figur \* ARABIC </w:instrText>
        </w:r>
        <w:r w:rsidR="00B62141" w:rsidRPr="00016F30">
          <w:rPr>
            <w:b/>
          </w:rPr>
          <w:fldChar w:fldCharType="separate"/>
        </w:r>
      </w:ins>
      <w:r w:rsidR="00B62141" w:rsidRPr="00016F30">
        <w:rPr>
          <w:b/>
          <w:noProof/>
        </w:rPr>
        <w:t>2</w:t>
      </w:r>
      <w:ins w:id="55" w:author="Olivia Imner" w:date="2018-07-07T12:56:00Z">
        <w:r w:rsidR="00B62141" w:rsidRPr="00016F30">
          <w:rPr>
            <w:b/>
          </w:rPr>
          <w:fldChar w:fldCharType="end"/>
        </w:r>
        <w:r w:rsidR="00B62141" w:rsidRPr="00016F30">
          <w:rPr>
            <w:b/>
          </w:rPr>
          <w:t xml:space="preserve"> </w:t>
        </w:r>
      </w:ins>
      <w:r w:rsidRPr="00016F30">
        <w:rPr>
          <w:b/>
        </w:rPr>
        <w:t>Resultatet av DIM utvärderingen från Grades föregående kurser.</w:t>
      </w:r>
      <w:r w:rsidR="00016F30" w:rsidRPr="00016F30">
        <w:rPr>
          <w:b/>
        </w:rPr>
        <w:t xml:space="preserve"> </w:t>
      </w:r>
      <w:r w:rsidR="00016F30" w:rsidRPr="00016F30">
        <w:rPr>
          <w:b/>
          <w:sz w:val="20"/>
          <w:szCs w:val="20"/>
        </w:rPr>
        <w:t>Inlärning av specifik kunskap eller färdighet (ISKF), Förklaring till vad som ska läras (FTL)</w:t>
      </w:r>
      <w:r w:rsidR="00016F30">
        <w:rPr>
          <w:b/>
          <w:sz w:val="20"/>
          <w:szCs w:val="20"/>
        </w:rPr>
        <w:t>.</w:t>
      </w:r>
    </w:p>
    <w:p w14:paraId="26383EF1" w14:textId="6233196C" w:rsidR="00B62141" w:rsidRDefault="00B62141" w:rsidP="00B62141">
      <w:pPr>
        <w:pStyle w:val="Beskrivning"/>
        <w:rPr>
          <w:ins w:id="56" w:author="Olivia Imner" w:date="2018-07-07T12:56:00Z"/>
          <w:i w:val="0"/>
        </w:rPr>
      </w:pPr>
      <w:r>
        <w:rPr>
          <w:b/>
          <w:i w:val="0"/>
        </w:rPr>
        <w:t xml:space="preserve"> A)</w:t>
      </w:r>
      <w:r>
        <w:rPr>
          <w:i w:val="0"/>
        </w:rPr>
        <w:t xml:space="preserve"> </w:t>
      </w:r>
      <w:r w:rsidR="009F01CE">
        <w:rPr>
          <w:i w:val="0"/>
        </w:rPr>
        <w:t xml:space="preserve">Prickarna representerar poäng från vardera DIM fas och den vågräta linjen representerar medelvärdet på total poäng. </w:t>
      </w:r>
      <w:r>
        <w:rPr>
          <w:b/>
          <w:i w:val="0"/>
        </w:rPr>
        <w:t>B)</w:t>
      </w:r>
      <w:r>
        <w:rPr>
          <w:i w:val="0"/>
        </w:rPr>
        <w:t xml:space="preserve"> </w:t>
      </w:r>
      <w:r w:rsidR="009F01CE">
        <w:rPr>
          <w:i w:val="0"/>
        </w:rPr>
        <w:t xml:space="preserve">DIM </w:t>
      </w:r>
      <w:r w:rsidR="00324B55">
        <w:rPr>
          <w:i w:val="0"/>
        </w:rPr>
        <w:t xml:space="preserve">faser och element presenteras för att se elementen som behöver läggas fokus på. </w:t>
      </w:r>
    </w:p>
    <w:p w14:paraId="44B95251" w14:textId="77777777" w:rsidR="00B62141" w:rsidRDefault="00B62141">
      <w:pPr>
        <w:pStyle w:val="Brdtext"/>
        <w:spacing w:line="600" w:lineRule="auto"/>
        <w:rPr>
          <w:ins w:id="57" w:author="Olivia Imner" w:date="2018-07-07T12:55:00Z"/>
        </w:rPr>
      </w:pPr>
    </w:p>
    <w:p w14:paraId="1CAD76E9" w14:textId="6E27BA42" w:rsidR="00EE1B74" w:rsidRDefault="007B5E7A">
      <w:pPr>
        <w:pStyle w:val="Brdtext"/>
        <w:spacing w:line="600" w:lineRule="auto"/>
        <w:rPr>
          <w:b/>
        </w:rPr>
      </w:pPr>
      <w:r>
        <w:rPr>
          <w:b/>
        </w:rPr>
        <w:t xml:space="preserve">Grades </w:t>
      </w:r>
      <w:r w:rsidR="00F031C2">
        <w:rPr>
          <w:b/>
        </w:rPr>
        <w:t>tidigare</w:t>
      </w:r>
      <w:r>
        <w:rPr>
          <w:b/>
        </w:rPr>
        <w:t xml:space="preserve"> kurser visar att Presentations fasen erhåller ett </w:t>
      </w:r>
      <w:r w:rsidR="006C706B">
        <w:rPr>
          <w:b/>
        </w:rPr>
        <w:t>starkt</w:t>
      </w:r>
      <w:r>
        <w:rPr>
          <w:b/>
        </w:rPr>
        <w:t xml:space="preserve"> gensvar</w:t>
      </w:r>
    </w:p>
    <w:p w14:paraId="2537EA90" w14:textId="11BECBE5" w:rsidR="00970486" w:rsidRDefault="00EE1B74">
      <w:pPr>
        <w:pStyle w:val="Brdtext"/>
        <w:spacing w:line="600" w:lineRule="auto"/>
      </w:pPr>
      <w:r>
        <w:t xml:space="preserve">Målet med att </w:t>
      </w:r>
      <w:r w:rsidR="00442DC0">
        <w:t xml:space="preserve">slumpmässigt </w:t>
      </w:r>
      <w:r>
        <w:t xml:space="preserve">utse </w:t>
      </w:r>
      <w:r w:rsidR="006C706B">
        <w:t xml:space="preserve">tidigare kurser </w:t>
      </w:r>
      <w:r w:rsidR="00016F30">
        <w:t>för att</w:t>
      </w:r>
      <w:r w:rsidR="007B5E7A">
        <w:t xml:space="preserve"> utvärdera </w:t>
      </w:r>
      <w:r w:rsidR="006C706B">
        <w:t xml:space="preserve">de </w:t>
      </w:r>
      <w:r>
        <w:t xml:space="preserve">tillsammans med DIM, </w:t>
      </w:r>
      <w:r w:rsidR="007B5E7A">
        <w:t xml:space="preserve">var </w:t>
      </w:r>
      <w:r>
        <w:t xml:space="preserve">att </w:t>
      </w:r>
      <w:r w:rsidR="006C706B">
        <w:t>få</w:t>
      </w:r>
      <w:r>
        <w:t xml:space="preserve"> </w:t>
      </w:r>
      <w:r w:rsidR="006C706B">
        <w:t xml:space="preserve">kännedom om vilka DIM faser som Grade behöver </w:t>
      </w:r>
      <w:r>
        <w:t>fokusera</w:t>
      </w:r>
      <w:r w:rsidR="006C706B">
        <w:t xml:space="preserve"> på</w:t>
      </w:r>
      <w:r>
        <w:t xml:space="preserve"> när en implementation</w:t>
      </w:r>
      <w:r w:rsidR="007501EE">
        <w:t xml:space="preserve"> </w:t>
      </w:r>
      <w:r w:rsidR="006C706B">
        <w:t xml:space="preserve">äger rum. </w:t>
      </w:r>
      <w:r w:rsidR="00016F30">
        <w:t xml:space="preserve">Resultatet i </w:t>
      </w:r>
      <w:r w:rsidR="00970486">
        <w:t>Figur 3a visar</w:t>
      </w:r>
      <w:r w:rsidR="00016F30">
        <w:t xml:space="preserve"> </w:t>
      </w:r>
      <w:r w:rsidR="00970486">
        <w:t xml:space="preserve">spridningen </w:t>
      </w:r>
      <w:r w:rsidR="00682383">
        <w:t xml:space="preserve">mellan </w:t>
      </w:r>
      <w:r w:rsidR="00016F30">
        <w:t>poäng och respektive kurs, medelvärdet för kurs</w:t>
      </w:r>
      <w:r w:rsidR="00682383">
        <w:t xml:space="preserve">erna är från 2,5 till 3. Det betyder att poängen som har delats ut är likartad från varje kurs och kan ge Grade ett </w:t>
      </w:r>
      <w:r w:rsidR="00CA0190">
        <w:t>påtagligt</w:t>
      </w:r>
      <w:r w:rsidR="00682383">
        <w:t xml:space="preserve"> gensvar på vilka delar av kursen de ska läggas sin fokus på i kommande framtida kurser.  </w:t>
      </w:r>
      <w:r w:rsidR="00970486">
        <w:t>Efters</w:t>
      </w:r>
      <w:r w:rsidR="00DC423F">
        <w:t xml:space="preserve">om kurserna uppvisar att ha </w:t>
      </w:r>
      <w:r w:rsidR="00682383">
        <w:t>jämförligt</w:t>
      </w:r>
      <w:r w:rsidR="00DC423F">
        <w:t xml:space="preserve"> resultat kan Figur 3b ge möjlighet</w:t>
      </w:r>
      <w:r w:rsidR="00682383">
        <w:t>en</w:t>
      </w:r>
      <w:r w:rsidR="00DC423F">
        <w:t xml:space="preserve"> till att utförligare visa hur </w:t>
      </w:r>
      <w:r w:rsidR="00682383">
        <w:t>uppdelningen</w:t>
      </w:r>
      <w:r w:rsidR="00CA0190">
        <w:t xml:space="preserve"> av poäng resulterade i med DIM’</w:t>
      </w:r>
      <w:r w:rsidR="00682383">
        <w:t xml:space="preserve">s faser. </w:t>
      </w:r>
      <w:r w:rsidR="001B6382">
        <w:t xml:space="preserve">Telia GDPR visar en </w:t>
      </w:r>
      <w:r w:rsidR="00B37D19">
        <w:t xml:space="preserve">viss </w:t>
      </w:r>
      <w:r w:rsidR="001B6382">
        <w:t>hög</w:t>
      </w:r>
      <w:r w:rsidR="00B37D19">
        <w:t>re</w:t>
      </w:r>
      <w:r w:rsidR="001B6382">
        <w:t xml:space="preserve"> </w:t>
      </w:r>
      <w:r w:rsidR="00CA0190">
        <w:lastRenderedPageBreak/>
        <w:t>kapacitet igenom</w:t>
      </w:r>
      <w:r w:rsidR="001B6382">
        <w:t xml:space="preserve"> </w:t>
      </w:r>
      <w:r w:rsidR="00CA0190">
        <w:t xml:space="preserve">alla </w:t>
      </w:r>
      <w:r w:rsidR="001B6382">
        <w:t>DIM</w:t>
      </w:r>
      <w:r w:rsidR="00CA0190">
        <w:t>’s</w:t>
      </w:r>
      <w:r w:rsidR="001B6382">
        <w:t xml:space="preserve"> faser och </w:t>
      </w:r>
      <w:r w:rsidR="00CA0190">
        <w:t xml:space="preserve">kan ge möjligen ge anvisningar på hur Grade ska börja arbeta med Bedömning och Utvärderings faser eftersom den delen i deras kurser har ett medelmåttigt resultat. </w:t>
      </w:r>
    </w:p>
    <w:p w14:paraId="36573804" w14:textId="123ADD11" w:rsidR="00825704" w:rsidRPr="00F031C2" w:rsidRDefault="00747957">
      <w:pPr>
        <w:pStyle w:val="Brdtext"/>
        <w:spacing w:line="600" w:lineRule="auto"/>
        <w:rPr>
          <w:b/>
          <w:color w:val="FF0000"/>
        </w:rPr>
      </w:pPr>
      <w:commentRangeStart w:id="58"/>
      <w:commentRangeStart w:id="59"/>
      <w:r w:rsidRPr="00F031C2">
        <w:rPr>
          <w:color w:val="FF0000"/>
        </w:rPr>
        <w:t>D</w:t>
      </w:r>
      <w:commentRangeEnd w:id="58"/>
      <w:r w:rsidR="00620875" w:rsidRPr="00F031C2">
        <w:rPr>
          <w:rStyle w:val="Kommentarsreferens"/>
          <w:rFonts w:eastAsiaTheme="minorHAnsi" w:cstheme="minorBidi"/>
          <w:color w:val="FF0000"/>
          <w:lang w:eastAsia="en-US"/>
        </w:rPr>
        <w:commentReference w:id="58"/>
      </w:r>
      <w:r w:rsidRPr="00F031C2">
        <w:rPr>
          <w:color w:val="FF0000"/>
        </w:rPr>
        <w:t>e</w:t>
      </w:r>
      <w:commentRangeEnd w:id="59"/>
      <w:r w:rsidR="00A810B3" w:rsidRPr="00F031C2">
        <w:rPr>
          <w:rStyle w:val="Kommentarsreferens"/>
          <w:rFonts w:eastAsiaTheme="minorHAnsi" w:cstheme="minorBidi"/>
          <w:color w:val="FF0000"/>
          <w:lang w:eastAsia="en-US"/>
        </w:rPr>
        <w:commentReference w:id="59"/>
      </w:r>
      <w:r w:rsidRPr="00F031C2">
        <w:rPr>
          <w:color w:val="FF0000"/>
        </w:rPr>
        <w:t xml:space="preserve"> fyra kurserna visar (Figur </w:t>
      </w:r>
      <w:r w:rsidR="00576FC7" w:rsidRPr="00F031C2">
        <w:rPr>
          <w:color w:val="FF0000"/>
        </w:rPr>
        <w:t>3a</w:t>
      </w:r>
      <w:r w:rsidRPr="00F031C2">
        <w:rPr>
          <w:color w:val="FF0000"/>
        </w:rPr>
        <w:t xml:space="preserve">) att de resulterar i att de har jämt fördelade poäng som tenderar att utge liknande medelvärde respektive kurs. De utvärderade kurserna har generellt ett lågt medelvärde i bedömning och utvärderings fasen (Figur </w:t>
      </w:r>
      <w:r w:rsidR="00576FC7" w:rsidRPr="00F031C2">
        <w:rPr>
          <w:color w:val="FF0000"/>
        </w:rPr>
        <w:t>3b)</w:t>
      </w:r>
      <w:r w:rsidRPr="00F031C2">
        <w:rPr>
          <w:color w:val="FF0000"/>
        </w:rPr>
        <w:t>, p</w:t>
      </w:r>
      <w:r w:rsidRPr="00F031C2">
        <w:rPr>
          <w:color w:val="FF0000"/>
          <w:szCs w:val="22"/>
        </w:rPr>
        <w:t xml:space="preserve">å grund av detta kunde det dras en slutsats att Grade ska lägga sin fokus på denna modell fas för att kunna leverera en produkt med en generellt grundläggande pedagogik. </w:t>
      </w:r>
    </w:p>
    <w:p w14:paraId="0EC0EE8F" w14:textId="77777777" w:rsidR="00B62141" w:rsidRDefault="00B62141" w:rsidP="00B62141">
      <w:pPr>
        <w:rPr>
          <w:ins w:id="60" w:author="Olivia Imner" w:date="2018-07-07T12:55:00Z"/>
          <w:sz w:val="20"/>
          <w:szCs w:val="20"/>
        </w:rPr>
      </w:pPr>
      <w:bookmarkStart w:id="61" w:name="_Ref489810823"/>
      <w:bookmarkStart w:id="62" w:name="_Toc489811950"/>
    </w:p>
    <w:p w14:paraId="67E29968" w14:textId="77777777" w:rsidR="00B62141" w:rsidRDefault="00B62141" w:rsidP="00B62141">
      <w:r>
        <w:rPr>
          <w:noProof/>
          <w:lang w:eastAsia="sv-SE"/>
        </w:rPr>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847B17A" w:rsidR="00825704" w:rsidRPr="003F668B" w:rsidRDefault="00B62141" w:rsidP="003F668B">
      <w:pPr>
        <w:pStyle w:val="Beskrivning"/>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 av Grades tidigare kurser</w:t>
      </w:r>
      <w:r>
        <w:rPr>
          <w:b/>
          <w:i w:val="0"/>
        </w:rPr>
        <w:t>. A)</w:t>
      </w:r>
      <w:r>
        <w:rPr>
          <w:i w:val="0"/>
        </w:rPr>
        <w:t xml:space="preserve"> </w:t>
      </w:r>
      <w:r w:rsidR="00DC423F">
        <w:rPr>
          <w:i w:val="0"/>
        </w:rPr>
        <w:t>Kurser och tillsammans med den totala poängen utsprid</w:t>
      </w:r>
      <w:r w:rsidR="00016F30">
        <w:rPr>
          <w:i w:val="0"/>
        </w:rPr>
        <w:t>d</w:t>
      </w:r>
      <w:r w:rsidR="00DC423F">
        <w:rPr>
          <w:i w:val="0"/>
        </w:rPr>
        <w:t xml:space="preserve"> beroende på poäng</w:t>
      </w:r>
      <w:r w:rsidR="00016F30">
        <w:rPr>
          <w:i w:val="0"/>
        </w:rPr>
        <w:t>.</w:t>
      </w:r>
      <w:r w:rsidR="00DC423F">
        <w:rPr>
          <w:i w:val="0"/>
        </w:rPr>
        <w:t xml:space="preserve"> </w:t>
      </w:r>
      <w:r w:rsidR="00016F30" w:rsidRPr="00016F30">
        <w:rPr>
          <w:b/>
          <w:i w:val="0"/>
        </w:rPr>
        <w:t>B</w:t>
      </w:r>
      <w:r>
        <w:rPr>
          <w:b/>
          <w:i w:val="0"/>
        </w:rPr>
        <w:t>)</w:t>
      </w:r>
      <w:r>
        <w:rPr>
          <w:i w:val="0"/>
        </w:rPr>
        <w:t xml:space="preserve"> </w:t>
      </w:r>
      <w:bookmarkEnd w:id="61"/>
      <w:bookmarkEnd w:id="62"/>
      <w:r w:rsidR="00682383">
        <w:rPr>
          <w:i w:val="0"/>
        </w:rPr>
        <w:t xml:space="preserve">Kurser och spridningen av poäng efter DIM faser. </w:t>
      </w:r>
    </w:p>
    <w:p w14:paraId="55B50146" w14:textId="77777777" w:rsidR="00825704" w:rsidRDefault="00747957">
      <w:pPr>
        <w:spacing w:after="200" w:line="480" w:lineRule="auto"/>
      </w:pPr>
      <w:r>
        <w:br w:type="page"/>
      </w:r>
    </w:p>
    <w:p w14:paraId="1BFEB279" w14:textId="77777777" w:rsidR="00825704" w:rsidRDefault="00747957">
      <w:pPr>
        <w:pStyle w:val="Heading11"/>
        <w:numPr>
          <w:ilvl w:val="0"/>
          <w:numId w:val="2"/>
        </w:numPr>
        <w:rPr>
          <w:lang w:val="sv-SE"/>
        </w:rPr>
      </w:pPr>
      <w:bookmarkStart w:id="63" w:name="_Toc391456185"/>
      <w:bookmarkEnd w:id="63"/>
      <w:r>
        <w:rPr>
          <w:lang w:val="sv-SE"/>
        </w:rPr>
        <w:lastRenderedPageBreak/>
        <w:t>Diskussion</w:t>
      </w:r>
    </w:p>
    <w:p w14:paraId="66F38E48" w14:textId="7F1AF4D5" w:rsidR="008F57FC" w:rsidRPr="008F57FC" w:rsidRDefault="00747957">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w:t>
      </w:r>
      <w:r w:rsidR="0088150D">
        <w:t xml:space="preserve">Resultatet visar att Grades pedagogiska ansats övervägs att passa in i ett associativt perspektiv, tillsammans med en pedagogisk modell som DIM.  Grades </w:t>
      </w:r>
      <w:r>
        <w:t>fo</w:t>
      </w:r>
      <w:r w:rsidR="0088150D">
        <w:t>kus</w:t>
      </w:r>
      <w:r>
        <w:t xml:space="preserve"> behöver rikta sig åt att studenten får ge egna utvärderingar inom kurserna</w:t>
      </w:r>
      <w:r w:rsidR="0088150D">
        <w:t xml:space="preserve"> och bedöma hur de lär sig under kursens genomförande</w:t>
      </w:r>
      <w:r>
        <w:t xml:space="preserve">. Resultatet innebär att Grade kan få en bestämd pedagogik ansats att följa, samt att kunna utvärdera att deras kurser levererar ett fullkomligt lärande till studenten. </w:t>
      </w:r>
      <w:bookmarkStart w:id="64" w:name="_GoBack"/>
      <w:bookmarkEnd w:id="64"/>
    </w:p>
    <w:p w14:paraId="137138F8" w14:textId="77777777" w:rsidR="0088150D" w:rsidRDefault="0088150D">
      <w:pPr>
        <w:pStyle w:val="Brdtext"/>
        <w:spacing w:line="600" w:lineRule="auto"/>
      </w:pPr>
    </w:p>
    <w:p w14:paraId="60B42414" w14:textId="77777777" w:rsidR="00825704" w:rsidRDefault="00747957">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rdtext"/>
        <w:spacing w:line="600" w:lineRule="auto"/>
      </w:pPr>
    </w:p>
    <w:p w14:paraId="16DB3F22" w14:textId="77777777" w:rsidR="00825704" w:rsidRDefault="00747957">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rdtext"/>
        <w:spacing w:line="600" w:lineRule="auto"/>
      </w:pPr>
    </w:p>
    <w:p w14:paraId="6C4CE18F" w14:textId="07C7D56B" w:rsidR="00EF4288" w:rsidRPr="00EF4288" w:rsidRDefault="00EF4288">
      <w:pPr>
        <w:pStyle w:val="Brd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rd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rd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rd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65" w:name="_Toc391456186"/>
      <w:bookmarkEnd w:id="65"/>
      <w:r>
        <w:rPr>
          <w:lang w:val="sv-SE"/>
        </w:rPr>
        <w:lastRenderedPageBreak/>
        <w:t>Referenser</w:t>
      </w:r>
    </w:p>
    <w:p w14:paraId="1A7700B7" w14:textId="77777777" w:rsidR="00825704" w:rsidRDefault="00747957">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B.L</w:t>
      </w:r>
      <w:proofErr w:type="spellEnd"/>
      <w:r>
        <w:rPr>
          <w:rFonts w:eastAsia="Times New Roman" w:cs="Times New Roman"/>
          <w:color w:val="222222"/>
          <w:shd w:val="clear" w:color="auto" w:fill="FFFFFF"/>
        </w:rPr>
        <w:t xml:space="preserve">. and Hardy, </w:t>
      </w:r>
      <w:proofErr w:type="spellStart"/>
      <w:r>
        <w:rPr>
          <w:rFonts w:eastAsia="Times New Roman" w:cs="Times New Roman"/>
          <w:color w:val="222222"/>
          <w:shd w:val="clear" w:color="auto" w:fill="FFFFFF"/>
        </w:rPr>
        <w:t>K.P</w:t>
      </w:r>
      <w:proofErr w:type="spellEnd"/>
      <w:r>
        <w:rPr>
          <w:rFonts w:eastAsia="Times New Roman" w:cs="Times New Roman"/>
          <w:color w:val="222222"/>
          <w:shd w:val="clear" w:color="auto" w:fill="FFFFFF"/>
        </w:rPr>
        <w:t xml:space="preserve">.,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761462">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w:t>
        </w:r>
        <w:proofErr w:type="spellStart"/>
        <w:r w:rsidR="00747957">
          <w:rPr>
            <w:rStyle w:val="InternetLink"/>
            <w:rFonts w:eastAsia="Times New Roman" w:cs="Times New Roman"/>
            <w:lang w:eastAsia="sv-SE"/>
          </w:rPr>
          <w:t>pdf</w:t>
        </w:r>
        <w:proofErr w:type="spellEnd"/>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D.P</w:t>
      </w:r>
      <w:proofErr w:type="spellEnd"/>
      <w:r>
        <w:rPr>
          <w:rFonts w:eastAsia="Times New Roman" w:cs="Times New Roman"/>
          <w:color w:val="222222"/>
          <w:shd w:val="clear" w:color="auto" w:fill="FFFFFF"/>
          <w:lang w:eastAsia="sv-SE"/>
        </w:rPr>
        <w:t xml:space="preserve">. and Eggen, </w:t>
      </w:r>
      <w:proofErr w:type="spellStart"/>
      <w:r>
        <w:rPr>
          <w:rFonts w:eastAsia="Times New Roman" w:cs="Times New Roman"/>
          <w:color w:val="222222"/>
          <w:shd w:val="clear" w:color="auto" w:fill="FFFFFF"/>
          <w:lang w:eastAsia="sv-SE"/>
        </w:rPr>
        <w:t>P.D</w:t>
      </w:r>
      <w:proofErr w:type="spellEnd"/>
      <w:r>
        <w:rPr>
          <w:rFonts w:eastAsia="Times New Roman" w:cs="Times New Roman"/>
          <w:color w:val="222222"/>
          <w:shd w:val="clear" w:color="auto" w:fill="FFFFFF"/>
          <w:lang w:eastAsia="sv-SE"/>
        </w:rPr>
        <w:t xml:space="preserve">.,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w:t>
      </w:r>
      <w:proofErr w:type="spellStart"/>
      <w:r>
        <w:t>Insight</w:t>
      </w:r>
      <w:proofErr w:type="spellEnd"/>
      <w:r>
        <w:t xml:space="preserve"> Research, </w:t>
      </w:r>
      <w:r>
        <w:rPr>
          <w:rFonts w:eastAsia="Times New Roman" w:cs="Times New Roman"/>
        </w:rPr>
        <w:t>rapport hämtat 6/6-2018</w:t>
      </w:r>
    </w:p>
    <w:p w14:paraId="534D4A5C" w14:textId="77777777" w:rsidR="00825704" w:rsidRDefault="00761462">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761462">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761462">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761462">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W.N</w:t>
      </w:r>
      <w:proofErr w:type="spellEnd"/>
      <w:r>
        <w:rPr>
          <w:rFonts w:eastAsia="Times New Roman" w:cs="Times New Roman"/>
          <w:color w:val="222222"/>
          <w:shd w:val="clear" w:color="auto" w:fill="FFFFFF"/>
          <w:lang w:eastAsia="sv-SE"/>
        </w:rPr>
        <w:t>.,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66" w:name="__Fieldmark__1067_823957682"/>
      <w:bookmarkStart w:id="67" w:name="__Fieldmark__744_3764101930"/>
      <w:bookmarkEnd w:id="66"/>
      <w:bookmarkEnd w:id="67"/>
    </w:p>
    <w:p w14:paraId="5B735152"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w:t>
      </w:r>
      <w:proofErr w:type="spellStart"/>
      <w:r>
        <w:rPr>
          <w:rFonts w:eastAsia="Times New Roman" w:cs="Times New Roman"/>
          <w:color w:val="222222"/>
          <w:shd w:val="clear" w:color="auto" w:fill="FFFFFF"/>
          <w:lang w:eastAsia="sv-SE"/>
        </w:rPr>
        <w:t>ICT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77777777" w:rsidR="00825704" w:rsidRDefault="00747957">
      <w:pPr>
        <w:pStyle w:val="Heading1-woutnumbering"/>
        <w:rPr>
          <w:lang w:val="sv-SE"/>
        </w:rPr>
      </w:pPr>
      <w:bookmarkStart w:id="68" w:name="_Toc391456187"/>
      <w:bookmarkEnd w:id="68"/>
      <w:r>
        <w:rPr>
          <w:lang w:val="sv-SE"/>
        </w:rPr>
        <w:lastRenderedPageBreak/>
        <w:t>Bilaga A – Intervjufrågor</w:t>
      </w:r>
    </w:p>
    <w:p w14:paraId="490AF5FC" w14:textId="77777777" w:rsidR="00825704" w:rsidRDefault="00747957">
      <w:pPr>
        <w:rPr>
          <w:rStyle w:val="Starkbetoning"/>
          <w:i w:val="0"/>
          <w:color w:val="00000A"/>
          <w:sz w:val="28"/>
          <w:szCs w:val="28"/>
        </w:rPr>
      </w:pPr>
      <w:r>
        <w:rPr>
          <w:rStyle w:val="Starkbetoning"/>
          <w:i w:val="0"/>
          <w:color w:val="00000A"/>
          <w:sz w:val="28"/>
          <w:szCs w:val="28"/>
        </w:rPr>
        <w:t>Intervju om pedagogiken på Grade</w:t>
      </w:r>
    </w:p>
    <w:p w14:paraId="448B9E63" w14:textId="77777777" w:rsidR="00825704" w:rsidRDefault="00825704"/>
    <w:p w14:paraId="3B480DA3" w14:textId="77777777" w:rsidR="00825704" w:rsidRDefault="00747957">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563FFF9A" w14:textId="77777777" w:rsidR="00825704" w:rsidRDefault="00825704">
      <w:pPr>
        <w:pStyle w:val="Underrubrik"/>
        <w:rPr>
          <w:rStyle w:val="Starkbetoning"/>
          <w:color w:val="00000A"/>
          <w:sz w:val="23"/>
          <w:szCs w:val="23"/>
        </w:rPr>
      </w:pPr>
    </w:p>
    <w:p w14:paraId="703DAB88" w14:textId="77777777" w:rsidR="00825704" w:rsidRDefault="00747957">
      <w:pPr>
        <w:pStyle w:val="Underrubrik"/>
        <w:rPr>
          <w:rStyle w:val="Starkbetoning"/>
          <w:color w:val="00000A"/>
          <w:sz w:val="23"/>
          <w:szCs w:val="23"/>
        </w:rPr>
      </w:pPr>
      <w:r>
        <w:rPr>
          <w:rStyle w:val="Starkbetoning"/>
          <w:color w:val="00000A"/>
          <w:sz w:val="23"/>
          <w:szCs w:val="23"/>
        </w:rPr>
        <w:t xml:space="preserve">Inledning </w:t>
      </w:r>
    </w:p>
    <w:p w14:paraId="08EA7287" w14:textId="77777777" w:rsidR="00825704" w:rsidRDefault="00825704"/>
    <w:p w14:paraId="25384AB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7B97CFC8" w14:textId="77777777" w:rsidR="00825704" w:rsidRDefault="00825704">
      <w:pPr>
        <w:contextualSpacing/>
        <w:rPr>
          <w:rFonts w:cs="Times New Roman"/>
        </w:rPr>
      </w:pPr>
    </w:p>
    <w:p w14:paraId="0A0B226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683438F6" w14:textId="77777777" w:rsidR="00825704" w:rsidRDefault="00825704">
      <w:pPr>
        <w:contextualSpacing/>
        <w:rPr>
          <w:rFonts w:cs="Times New Roman"/>
        </w:rPr>
      </w:pPr>
    </w:p>
    <w:p w14:paraId="367A2A42"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07B3E73E" w14:textId="77777777" w:rsidR="00825704" w:rsidRDefault="00825704">
      <w:pPr>
        <w:contextualSpacing/>
        <w:rPr>
          <w:rFonts w:cs="Times New Roman"/>
        </w:rPr>
      </w:pPr>
    </w:p>
    <w:p w14:paraId="1BBAF105"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6DBD08D5" w14:textId="77777777" w:rsidR="00825704" w:rsidRDefault="00825704">
      <w:pPr>
        <w:contextualSpacing/>
        <w:rPr>
          <w:rFonts w:cs="Times New Roman"/>
          <w:color w:val="000000"/>
        </w:rPr>
      </w:pPr>
    </w:p>
    <w:p w14:paraId="0808C02E"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52C14E4C" w14:textId="77777777" w:rsidR="00825704" w:rsidRDefault="00825704">
      <w:pPr>
        <w:pStyle w:val="Underrubrik"/>
        <w:jc w:val="both"/>
        <w:rPr>
          <w:rFonts w:eastAsiaTheme="minorEastAsia" w:cstheme="minorBidi"/>
          <w:i w:val="0"/>
          <w:iCs w:val="0"/>
          <w:color w:val="00000A"/>
          <w:spacing w:val="0"/>
          <w:sz w:val="23"/>
          <w:szCs w:val="23"/>
        </w:rPr>
      </w:pPr>
    </w:p>
    <w:p w14:paraId="5CE58C2E" w14:textId="77777777" w:rsidR="00825704" w:rsidRDefault="00747957">
      <w:pPr>
        <w:pStyle w:val="Underrubrik"/>
        <w:rPr>
          <w:rStyle w:val="Starkbetoning"/>
          <w:color w:val="00000A"/>
          <w:sz w:val="23"/>
          <w:szCs w:val="23"/>
        </w:rPr>
      </w:pPr>
      <w:r>
        <w:rPr>
          <w:rStyle w:val="Starkbetoning"/>
          <w:color w:val="00000A"/>
          <w:sz w:val="23"/>
          <w:szCs w:val="23"/>
        </w:rPr>
        <w:t>Uppmuntra deltagande</w:t>
      </w:r>
    </w:p>
    <w:p w14:paraId="6D3FA0FE" w14:textId="77777777" w:rsidR="00825704" w:rsidRDefault="00825704"/>
    <w:p w14:paraId="3D1019C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2DB9912E" w14:textId="77777777" w:rsidR="00825704" w:rsidRDefault="00825704">
      <w:pPr>
        <w:pStyle w:val="Liststycke"/>
        <w:spacing w:before="158" w:after="158"/>
        <w:ind w:left="360"/>
        <w:outlineLvl w:val="3"/>
        <w:rPr>
          <w:rFonts w:ascii="Times New Roman" w:eastAsia="Times New Roman" w:hAnsi="Times New Roman" w:cs="Times New Roman"/>
          <w:color w:val="333333"/>
          <w:sz w:val="22"/>
          <w:szCs w:val="22"/>
        </w:rPr>
      </w:pPr>
    </w:p>
    <w:p w14:paraId="430359CB"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7298908B" w14:textId="77777777" w:rsidR="00825704" w:rsidRDefault="00747957">
      <w:pPr>
        <w:pStyle w:val="Underrubrik"/>
        <w:rPr>
          <w:rStyle w:val="Starkbetoning"/>
          <w:color w:val="00000A"/>
          <w:sz w:val="23"/>
          <w:szCs w:val="23"/>
        </w:rPr>
      </w:pPr>
      <w:r>
        <w:rPr>
          <w:rStyle w:val="Starkbetoning"/>
          <w:color w:val="00000A"/>
          <w:sz w:val="23"/>
          <w:szCs w:val="23"/>
        </w:rPr>
        <w:t xml:space="preserve">Kontext </w:t>
      </w:r>
      <w:r>
        <w:rPr>
          <w:b/>
          <w:i w:val="0"/>
          <w:color w:val="00000A"/>
          <w:sz w:val="23"/>
          <w:szCs w:val="23"/>
        </w:rPr>
        <w:t>och</w:t>
      </w:r>
      <w:r>
        <w:rPr>
          <w:rStyle w:val="Starkbetoning"/>
          <w:color w:val="00000A"/>
          <w:sz w:val="23"/>
          <w:szCs w:val="23"/>
        </w:rPr>
        <w:t xml:space="preserve"> riktlinjer </w:t>
      </w:r>
    </w:p>
    <w:p w14:paraId="61EE0F7E" w14:textId="77777777" w:rsidR="00825704" w:rsidRDefault="00825704"/>
    <w:p w14:paraId="04D53D4D"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Betoning"/>
          <w:rFonts w:ascii="Times New Roman" w:hAnsi="Times New Roman" w:cs="Times New Roman"/>
          <w:i w:val="0"/>
          <w:sz w:val="22"/>
          <w:szCs w:val="22"/>
        </w:rPr>
        <w:t>?</w:t>
      </w:r>
    </w:p>
    <w:p w14:paraId="039D755D" w14:textId="77777777" w:rsidR="00825704" w:rsidRDefault="00825704">
      <w:pPr>
        <w:pStyle w:val="Liststycke"/>
        <w:ind w:left="360"/>
        <w:rPr>
          <w:rStyle w:val="Betoning"/>
          <w:rFonts w:ascii="Times New Roman" w:hAnsi="Times New Roman" w:cs="Times New Roman"/>
          <w:i w:val="0"/>
          <w:sz w:val="22"/>
          <w:szCs w:val="22"/>
        </w:rPr>
      </w:pPr>
    </w:p>
    <w:p w14:paraId="4AAC21B7"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skapa ett meningsfullt sammanhang för studenten genom att ge de chanser att lösa olika problem?</w:t>
      </w:r>
    </w:p>
    <w:p w14:paraId="48963469" w14:textId="77777777" w:rsidR="00825704" w:rsidRDefault="00825704">
      <w:pPr>
        <w:rPr>
          <w:rStyle w:val="Betoning"/>
          <w:rFonts w:cs="Times New Roman"/>
          <w:i w:val="0"/>
        </w:rPr>
      </w:pPr>
    </w:p>
    <w:p w14:paraId="45656C32"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Betoning"/>
          <w:rFonts w:ascii="Times New Roman" w:hAnsi="Times New Roman" w:cs="Times New Roman"/>
          <w:i w:val="0"/>
          <w:sz w:val="22"/>
          <w:szCs w:val="22"/>
        </w:rPr>
        <w:t>?</w:t>
      </w:r>
    </w:p>
    <w:p w14:paraId="5EF4A203" w14:textId="77777777" w:rsidR="00825704" w:rsidRDefault="00825704">
      <w:pPr>
        <w:rPr>
          <w:iCs/>
          <w:color w:val="FF0000"/>
        </w:rPr>
      </w:pPr>
    </w:p>
    <w:p w14:paraId="69F843D9" w14:textId="77777777" w:rsidR="00825704" w:rsidRDefault="00825704">
      <w:pPr>
        <w:pStyle w:val="Underrubrik"/>
        <w:rPr>
          <w:b/>
          <w:i w:val="0"/>
          <w:color w:val="00000A"/>
          <w:sz w:val="23"/>
          <w:szCs w:val="23"/>
        </w:rPr>
      </w:pPr>
    </w:p>
    <w:p w14:paraId="744FD836" w14:textId="77777777" w:rsidR="00825704" w:rsidRDefault="00825704">
      <w:pPr>
        <w:pStyle w:val="Underrubrik"/>
        <w:rPr>
          <w:b/>
          <w:i w:val="0"/>
          <w:color w:val="00000A"/>
          <w:sz w:val="23"/>
          <w:szCs w:val="23"/>
        </w:rPr>
      </w:pPr>
    </w:p>
    <w:p w14:paraId="36267D8A" w14:textId="77777777" w:rsidR="00825704" w:rsidRDefault="00825704">
      <w:pPr>
        <w:pStyle w:val="Underrubrik"/>
        <w:rPr>
          <w:b/>
          <w:i w:val="0"/>
          <w:color w:val="00000A"/>
          <w:sz w:val="23"/>
          <w:szCs w:val="23"/>
        </w:rPr>
      </w:pPr>
    </w:p>
    <w:p w14:paraId="7DAADC97" w14:textId="77777777" w:rsidR="00825704" w:rsidRDefault="00747957">
      <w:pPr>
        <w:pStyle w:val="Underrubrik"/>
        <w:rPr>
          <w:b/>
          <w:i w:val="0"/>
          <w:color w:val="00000A"/>
          <w:sz w:val="23"/>
          <w:szCs w:val="23"/>
        </w:rPr>
      </w:pPr>
      <w:r>
        <w:rPr>
          <w:b/>
          <w:i w:val="0"/>
          <w:color w:val="00000A"/>
          <w:sz w:val="23"/>
          <w:szCs w:val="23"/>
        </w:rPr>
        <w:lastRenderedPageBreak/>
        <w:t>Bedömning &amp; Hjälp</w:t>
      </w:r>
    </w:p>
    <w:p w14:paraId="1EDD754F" w14:textId="77777777" w:rsidR="00825704" w:rsidRDefault="00825704"/>
    <w:p w14:paraId="30EA1345"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1EF2010E" w14:textId="77777777" w:rsidR="00825704" w:rsidRDefault="00825704">
      <w:pPr>
        <w:pStyle w:val="Liststycke"/>
        <w:ind w:left="792"/>
        <w:rPr>
          <w:rStyle w:val="Betoning"/>
          <w:rFonts w:ascii="Times New Roman" w:hAnsi="Times New Roman" w:cs="Times New Roman"/>
          <w:i w:val="0"/>
          <w:sz w:val="22"/>
          <w:szCs w:val="22"/>
        </w:rPr>
      </w:pPr>
    </w:p>
    <w:p w14:paraId="451F386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59C37160"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9E1654A" w14:textId="77777777" w:rsidR="00825704" w:rsidRDefault="00747957">
      <w:pPr>
        <w:pStyle w:val="Underrubrik"/>
        <w:rPr>
          <w:b/>
          <w:bCs/>
          <w:i w:val="0"/>
          <w:iCs w:val="0"/>
          <w:color w:val="00000A"/>
          <w:sz w:val="23"/>
          <w:szCs w:val="23"/>
        </w:rPr>
      </w:pPr>
      <w:r>
        <w:rPr>
          <w:rStyle w:val="Starkbetoning"/>
          <w:color w:val="00000A"/>
          <w:sz w:val="23"/>
          <w:szCs w:val="23"/>
        </w:rPr>
        <w:t xml:space="preserve">Användarbarhet och feedback på prestation </w:t>
      </w:r>
    </w:p>
    <w:p w14:paraId="16F79390"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2E4C053" w14:textId="77777777" w:rsidR="00825704" w:rsidRDefault="00747957">
      <w:pPr>
        <w:pStyle w:val="Underrubrik"/>
        <w:rPr>
          <w:b/>
          <w:bCs/>
          <w:i w:val="0"/>
          <w:iCs w:val="0"/>
          <w:color w:val="00000A"/>
          <w:sz w:val="23"/>
          <w:szCs w:val="23"/>
        </w:rPr>
      </w:pPr>
      <w:r>
        <w:rPr>
          <w:rStyle w:val="Starkbetoning"/>
          <w:color w:val="00000A"/>
          <w:sz w:val="23"/>
          <w:szCs w:val="23"/>
        </w:rPr>
        <w:t>Samarbete</w:t>
      </w:r>
    </w:p>
    <w:p w14:paraId="0CB2EECC"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Style w:val="Starkbetoning"/>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477FB5E4" w14:textId="77777777" w:rsidR="00825704" w:rsidRDefault="00747957">
      <w:pPr>
        <w:spacing w:before="158" w:after="158"/>
        <w:outlineLvl w:val="3"/>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0971C4FF" w14:textId="77777777" w:rsidR="00825704" w:rsidRDefault="00747957">
      <w:pPr>
        <w:spacing w:before="158" w:after="158"/>
        <w:outlineLvl w:val="3"/>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6C9F23F4" w14:textId="77777777" w:rsidR="00825704" w:rsidRDefault="00825704">
      <w:pPr>
        <w:spacing w:before="158" w:after="158"/>
        <w:outlineLvl w:val="3"/>
        <w:rPr>
          <w:rFonts w:eastAsia="Times New Roman" w:cs="Times New Roman"/>
          <w:color w:val="333333"/>
          <w:sz w:val="23"/>
          <w:szCs w:val="23"/>
        </w:rPr>
      </w:pPr>
    </w:p>
    <w:p w14:paraId="3033461F" w14:textId="77777777" w:rsidR="00825704" w:rsidRDefault="00825704">
      <w:pPr>
        <w:pStyle w:val="Heading1-woutnumbering"/>
        <w:rPr>
          <w:lang w:val="sv-SE"/>
        </w:rPr>
      </w:pPr>
    </w:p>
    <w:p w14:paraId="3A15DE1E"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77777777" w:rsidR="00825704" w:rsidRDefault="00747957">
      <w:pPr>
        <w:pStyle w:val="Heading1-woutnumbering"/>
        <w:rPr>
          <w:lang w:val="sv-SE"/>
        </w:rPr>
      </w:pPr>
      <w:bookmarkStart w:id="69" w:name="_Toc391456188"/>
      <w:bookmarkEnd w:id="69"/>
      <w:r>
        <w:rPr>
          <w:lang w:val="sv-SE"/>
        </w:rPr>
        <w:lastRenderedPageBreak/>
        <w:t>Bilaga B – Pedagogisk tabell</w:t>
      </w:r>
    </w:p>
    <w:p w14:paraId="627B2E27" w14:textId="77777777" w:rsidR="00825704" w:rsidRDefault="00825704">
      <w:pPr>
        <w:rPr>
          <w:b/>
        </w:rPr>
      </w:pPr>
    </w:p>
    <w:tbl>
      <w:tblPr>
        <w:tblStyle w:val="Tabellrutnt"/>
        <w:tblW w:w="9382" w:type="dxa"/>
        <w:tblInd w:w="-181" w:type="dxa"/>
        <w:tblCellMar>
          <w:left w:w="103" w:type="dxa"/>
        </w:tblCellMar>
        <w:tblLook w:val="04A0" w:firstRow="1" w:lastRow="0" w:firstColumn="1" w:lastColumn="0" w:noHBand="0" w:noVBand="1"/>
      </w:tblPr>
      <w:tblGrid>
        <w:gridCol w:w="3244"/>
        <w:gridCol w:w="3069"/>
        <w:gridCol w:w="3069"/>
      </w:tblGrid>
      <w:tr w:rsidR="00825704" w14:paraId="6A348118" w14:textId="77777777">
        <w:trPr>
          <w:trHeight w:val="61"/>
        </w:trPr>
        <w:tc>
          <w:tcPr>
            <w:tcW w:w="3244" w:type="dxa"/>
            <w:shd w:val="clear" w:color="auto" w:fill="auto"/>
            <w:tcMar>
              <w:left w:w="103" w:type="dxa"/>
            </w:tcMar>
          </w:tcPr>
          <w:p w14:paraId="2AA684A2" w14:textId="77777777" w:rsidR="00825704" w:rsidRDefault="00747957">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513AF4FF" w14:textId="77777777" w:rsidR="00825704" w:rsidRDefault="00747957">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5DD5B2AD" w14:textId="77777777" w:rsidR="00825704" w:rsidRDefault="00747957">
            <w:pPr>
              <w:jc w:val="center"/>
              <w:rPr>
                <w:rFonts w:asciiTheme="minorHAnsi" w:hAnsiTheme="minorHAnsi"/>
                <w:sz w:val="18"/>
                <w:szCs w:val="18"/>
              </w:rPr>
            </w:pPr>
            <w:r>
              <w:rPr>
                <w:rFonts w:asciiTheme="minorHAnsi" w:hAnsiTheme="minorHAnsi"/>
                <w:sz w:val="18"/>
                <w:szCs w:val="18"/>
              </w:rPr>
              <w:t>Sociokulturellt</w:t>
            </w:r>
          </w:p>
        </w:tc>
      </w:tr>
      <w:tr w:rsidR="00825704" w14:paraId="08135C33" w14:textId="77777777">
        <w:trPr>
          <w:trHeight w:val="364"/>
        </w:trPr>
        <w:tc>
          <w:tcPr>
            <w:tcW w:w="3244" w:type="dxa"/>
            <w:shd w:val="clear" w:color="auto" w:fill="auto"/>
            <w:tcMar>
              <w:left w:w="103" w:type="dxa"/>
            </w:tcMar>
            <w:vAlign w:val="center"/>
          </w:tcPr>
          <w:p w14:paraId="7B496549" w14:textId="77777777" w:rsidR="00825704" w:rsidRDefault="00747957">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49BF8D1E" w14:textId="77777777" w:rsidR="00825704" w:rsidRDefault="00747957">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58B71" w14:textId="77777777" w:rsidR="00825704" w:rsidRDefault="00747957">
            <w:pPr>
              <w:jc w:val="center"/>
              <w:rPr>
                <w:rFonts w:asciiTheme="minorHAnsi" w:hAnsiTheme="minorHAnsi"/>
                <w:i/>
                <w:sz w:val="18"/>
                <w:szCs w:val="18"/>
              </w:rPr>
            </w:pPr>
            <w:r>
              <w:rPr>
                <w:rFonts w:asciiTheme="minorHAnsi" w:hAnsiTheme="minorHAnsi"/>
                <w:i/>
                <w:sz w:val="18"/>
                <w:szCs w:val="18"/>
              </w:rPr>
              <w:t>Aktivitets teori</w:t>
            </w:r>
          </w:p>
        </w:tc>
      </w:tr>
      <w:tr w:rsidR="00825704" w14:paraId="4CC2B8D6" w14:textId="77777777">
        <w:tc>
          <w:tcPr>
            <w:tcW w:w="3244" w:type="dxa"/>
            <w:shd w:val="clear" w:color="auto" w:fill="auto"/>
            <w:tcMar>
              <w:left w:w="103" w:type="dxa"/>
            </w:tcMar>
            <w:vAlign w:val="center"/>
          </w:tcPr>
          <w:p w14:paraId="69C4C473" w14:textId="77777777" w:rsidR="00825704" w:rsidRDefault="00747957">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3CB16B42" w14:textId="77777777" w:rsidR="00825704" w:rsidRDefault="00747957">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7D6CAA00" w14:textId="77777777" w:rsidR="00825704" w:rsidRDefault="00747957">
            <w:pPr>
              <w:jc w:val="center"/>
              <w:rPr>
                <w:rFonts w:asciiTheme="minorHAnsi" w:hAnsiTheme="minorHAnsi"/>
                <w:sz w:val="18"/>
                <w:szCs w:val="18"/>
              </w:rPr>
            </w:pPr>
            <w:r>
              <w:rPr>
                <w:rFonts w:asciiTheme="minorHAnsi" w:hAnsiTheme="minorHAnsi"/>
                <w:b/>
                <w:sz w:val="18"/>
                <w:szCs w:val="18"/>
              </w:rPr>
              <w:t xml:space="preserve">Inledning </w:t>
            </w:r>
          </w:p>
        </w:tc>
      </w:tr>
      <w:tr w:rsidR="00825704" w14:paraId="4B12F36F" w14:textId="77777777">
        <w:trPr>
          <w:trHeight w:val="2313"/>
        </w:trPr>
        <w:tc>
          <w:tcPr>
            <w:tcW w:w="3244" w:type="dxa"/>
            <w:shd w:val="clear" w:color="auto" w:fill="auto"/>
            <w:tcMar>
              <w:left w:w="103" w:type="dxa"/>
            </w:tcMar>
          </w:tcPr>
          <w:p w14:paraId="6539C6E0" w14:textId="77777777" w:rsidR="00825704" w:rsidRDefault="00747957">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748F771C" w14:textId="77777777" w:rsidR="00825704" w:rsidRDefault="00747957">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3ED9510D" w14:textId="77777777" w:rsidR="00825704" w:rsidRDefault="00747957">
            <w:pPr>
              <w:rPr>
                <w:rFonts w:asciiTheme="minorHAnsi" w:hAnsiTheme="minorHAnsi"/>
                <w:sz w:val="18"/>
                <w:szCs w:val="18"/>
              </w:rPr>
            </w:pPr>
            <w:r>
              <w:rPr>
                <w:rFonts w:asciiTheme="minorHAnsi" w:hAnsiTheme="minorHAnsi"/>
                <w:sz w:val="18"/>
                <w:szCs w:val="18"/>
              </w:rPr>
              <w:t>I kursen ska det uttalas vilka kunskaper som ska läras under kursen.</w:t>
            </w:r>
          </w:p>
          <w:p w14:paraId="32073E82" w14:textId="77777777" w:rsidR="00825704" w:rsidRDefault="00747957">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5AF5D273" w14:textId="77777777" w:rsidR="00825704" w:rsidRDefault="00747957">
            <w:pPr>
              <w:rPr>
                <w:rFonts w:asciiTheme="minorHAnsi" w:hAnsiTheme="minorHAnsi"/>
                <w:b/>
                <w:sz w:val="18"/>
                <w:szCs w:val="18"/>
              </w:rPr>
            </w:pPr>
            <w:r>
              <w:rPr>
                <w:rFonts w:asciiTheme="minorHAnsi" w:hAnsiTheme="minorHAnsi"/>
                <w:b/>
                <w:sz w:val="18"/>
                <w:szCs w:val="18"/>
              </w:rPr>
              <w:t>Aktiv &amp; manipulerande:</w:t>
            </w:r>
          </w:p>
          <w:p w14:paraId="23975BB9" w14:textId="77777777" w:rsidR="00825704" w:rsidRDefault="00747957">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00A688CD" w14:textId="77777777" w:rsidR="00825704" w:rsidRDefault="00825704">
            <w:pPr>
              <w:rPr>
                <w:rFonts w:asciiTheme="minorHAnsi" w:hAnsiTheme="minorHAnsi"/>
                <w:sz w:val="20"/>
                <w:szCs w:val="20"/>
              </w:rPr>
            </w:pPr>
          </w:p>
        </w:tc>
        <w:tc>
          <w:tcPr>
            <w:tcW w:w="3069" w:type="dxa"/>
            <w:shd w:val="clear" w:color="auto" w:fill="auto"/>
            <w:tcMar>
              <w:left w:w="103" w:type="dxa"/>
            </w:tcMar>
          </w:tcPr>
          <w:p w14:paraId="0FDAC39E"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568F3F2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50763D01" w14:textId="77777777" w:rsidR="00825704" w:rsidRDefault="00825704">
            <w:pPr>
              <w:widowControl w:val="0"/>
              <w:rPr>
                <w:rFonts w:asciiTheme="minorHAnsi" w:hAnsiTheme="minorHAnsi"/>
                <w:sz w:val="18"/>
                <w:szCs w:val="18"/>
              </w:rPr>
            </w:pPr>
          </w:p>
          <w:p w14:paraId="630F275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5764A4CB" w14:textId="77777777" w:rsidR="00825704" w:rsidRDefault="00747957">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825704" w14:paraId="7CC58A75" w14:textId="77777777">
        <w:trPr>
          <w:trHeight w:val="61"/>
        </w:trPr>
        <w:tc>
          <w:tcPr>
            <w:tcW w:w="3244" w:type="dxa"/>
            <w:shd w:val="clear" w:color="auto" w:fill="auto"/>
            <w:tcMar>
              <w:left w:w="103" w:type="dxa"/>
            </w:tcMar>
          </w:tcPr>
          <w:p w14:paraId="3111D48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1413D5EE" w14:textId="77777777" w:rsidR="00825704" w:rsidRDefault="00747957">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5802C17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825704" w14:paraId="10C76EA0" w14:textId="77777777">
        <w:trPr>
          <w:trHeight w:val="1613"/>
        </w:trPr>
        <w:tc>
          <w:tcPr>
            <w:tcW w:w="3244" w:type="dxa"/>
            <w:shd w:val="clear" w:color="auto" w:fill="auto"/>
            <w:tcMar>
              <w:left w:w="103" w:type="dxa"/>
            </w:tcMar>
          </w:tcPr>
          <w:p w14:paraId="415DB798" w14:textId="77777777" w:rsidR="00825704" w:rsidRDefault="00747957">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3591D42"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4CC43B0D"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F1A45E7" w14:textId="77777777" w:rsidR="00825704" w:rsidRDefault="00825704">
            <w:pPr>
              <w:widowControl w:val="0"/>
              <w:rPr>
                <w:rStyle w:val="Starkbetoning"/>
                <w:rFonts w:asciiTheme="minorHAnsi" w:hAnsiTheme="minorHAnsi"/>
                <w:i w:val="0"/>
                <w:color w:val="00000A"/>
                <w:sz w:val="20"/>
                <w:szCs w:val="20"/>
              </w:rPr>
            </w:pPr>
          </w:p>
        </w:tc>
        <w:tc>
          <w:tcPr>
            <w:tcW w:w="3069" w:type="dxa"/>
            <w:shd w:val="clear" w:color="auto" w:fill="auto"/>
            <w:tcMar>
              <w:left w:w="103" w:type="dxa"/>
            </w:tcMar>
          </w:tcPr>
          <w:p w14:paraId="4DF88323"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51CBB5D9" w14:textId="77777777" w:rsidR="00825704" w:rsidRDefault="00747957">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0F0C2166" w14:textId="77777777" w:rsidR="00825704" w:rsidRDefault="00747957">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5F69F82E" w14:textId="77777777" w:rsidR="00825704" w:rsidRDefault="00747957">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7F62EA67" w14:textId="77777777" w:rsidR="00825704" w:rsidRDefault="00825704">
            <w:pPr>
              <w:rPr>
                <w:rStyle w:val="Starkbetoning"/>
                <w:rFonts w:asciiTheme="minorHAnsi" w:hAnsiTheme="minorHAnsi"/>
                <w:i w:val="0"/>
                <w:color w:val="00000A"/>
                <w:sz w:val="20"/>
                <w:szCs w:val="20"/>
              </w:rPr>
            </w:pPr>
          </w:p>
        </w:tc>
      </w:tr>
      <w:tr w:rsidR="00825704" w14:paraId="7769B3F2" w14:textId="77777777">
        <w:tc>
          <w:tcPr>
            <w:tcW w:w="3244" w:type="dxa"/>
            <w:shd w:val="clear" w:color="auto" w:fill="auto"/>
            <w:tcMar>
              <w:left w:w="103" w:type="dxa"/>
            </w:tcMar>
          </w:tcPr>
          <w:p w14:paraId="4DEBB7A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6F279F5" w14:textId="77777777" w:rsidR="00825704" w:rsidRDefault="00747957">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7F3D8D7B"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825704" w14:paraId="37C1F0B7" w14:textId="77777777">
        <w:tc>
          <w:tcPr>
            <w:tcW w:w="3244" w:type="dxa"/>
            <w:shd w:val="clear" w:color="auto" w:fill="auto"/>
            <w:tcMar>
              <w:left w:w="103" w:type="dxa"/>
            </w:tcMar>
          </w:tcPr>
          <w:p w14:paraId="2D294C51"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4618D94"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D812B8D"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6F709052" w14:textId="77777777" w:rsidR="00825704" w:rsidRDefault="00747957">
            <w:pPr>
              <w:pStyle w:val="Liststycke"/>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4C5D7A4C"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39298DA7"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A2C038E" w14:textId="77777777" w:rsidR="00825704" w:rsidRDefault="00825704">
            <w:pPr>
              <w:rPr>
                <w:rFonts w:asciiTheme="minorHAnsi" w:hAnsiTheme="minorHAnsi" w:cs="AppleSystemUIFont"/>
                <w:color w:val="353535"/>
                <w:sz w:val="20"/>
                <w:szCs w:val="20"/>
              </w:rPr>
            </w:pPr>
          </w:p>
        </w:tc>
        <w:tc>
          <w:tcPr>
            <w:tcW w:w="3069" w:type="dxa"/>
            <w:shd w:val="clear" w:color="auto" w:fill="auto"/>
            <w:tcMar>
              <w:left w:w="103" w:type="dxa"/>
            </w:tcMar>
          </w:tcPr>
          <w:p w14:paraId="559127CA"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CB05BFB"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54C57FBA" w14:textId="77777777" w:rsidR="00825704" w:rsidRDefault="00825704">
            <w:pPr>
              <w:widowControl w:val="0"/>
              <w:rPr>
                <w:rFonts w:asciiTheme="minorHAnsi" w:hAnsiTheme="minorHAnsi" w:cs="AppleSystemUIFont"/>
                <w:color w:val="353535"/>
                <w:sz w:val="20"/>
                <w:szCs w:val="20"/>
              </w:rPr>
            </w:pPr>
          </w:p>
        </w:tc>
      </w:tr>
      <w:tr w:rsidR="00825704" w14:paraId="432B7C7E" w14:textId="77777777">
        <w:tc>
          <w:tcPr>
            <w:tcW w:w="3244" w:type="dxa"/>
            <w:shd w:val="clear" w:color="auto" w:fill="auto"/>
            <w:tcMar>
              <w:left w:w="103" w:type="dxa"/>
            </w:tcMar>
          </w:tcPr>
          <w:p w14:paraId="263C76C5"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8A538AF"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57C7899"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825704" w14:paraId="59433AD8" w14:textId="77777777">
        <w:trPr>
          <w:trHeight w:val="1800"/>
        </w:trPr>
        <w:tc>
          <w:tcPr>
            <w:tcW w:w="3244" w:type="dxa"/>
            <w:shd w:val="clear" w:color="auto" w:fill="auto"/>
            <w:tcMar>
              <w:left w:w="103" w:type="dxa"/>
            </w:tcMar>
          </w:tcPr>
          <w:p w14:paraId="7653D1CD"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08A4921F" w14:textId="77777777" w:rsidR="00825704" w:rsidRDefault="00747957">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2C86716D"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3CBA24FC"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4C29AED7"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76253908"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0D09DA53"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E0963B7"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825704" w14:paraId="3669B078" w14:textId="77777777">
        <w:tc>
          <w:tcPr>
            <w:tcW w:w="3244" w:type="dxa"/>
            <w:shd w:val="clear" w:color="auto" w:fill="auto"/>
            <w:tcMar>
              <w:left w:w="103" w:type="dxa"/>
            </w:tcMar>
          </w:tcPr>
          <w:p w14:paraId="033568BC" w14:textId="77777777" w:rsidR="00825704" w:rsidRDefault="00747957">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2FF95DE" w14:textId="77777777" w:rsidR="00825704" w:rsidRDefault="00747957">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12252784" w14:textId="77777777" w:rsidR="00825704" w:rsidRDefault="00747957">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825704" w14:paraId="5F631D8E" w14:textId="77777777">
        <w:tc>
          <w:tcPr>
            <w:tcW w:w="3244" w:type="dxa"/>
            <w:shd w:val="clear" w:color="auto" w:fill="auto"/>
            <w:tcMar>
              <w:left w:w="103" w:type="dxa"/>
            </w:tcMar>
          </w:tcPr>
          <w:p w14:paraId="0FA3CA4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1994DC98" w14:textId="77777777" w:rsidR="00825704" w:rsidRDefault="00747957">
            <w:pPr>
              <w:pStyle w:val="Liststycke"/>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7EDF66EA" w14:textId="77777777" w:rsidR="00825704" w:rsidRDefault="00747957">
            <w:pPr>
              <w:pStyle w:val="Liststycke"/>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5B7C2BF2" w14:textId="77777777" w:rsidR="00825704" w:rsidRDefault="00747957">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45AED661" w14:textId="77777777" w:rsidR="00825704" w:rsidRDefault="00747957">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825704" w14:paraId="378F916D" w14:textId="77777777">
        <w:tc>
          <w:tcPr>
            <w:tcW w:w="3244" w:type="dxa"/>
            <w:shd w:val="clear" w:color="auto" w:fill="auto"/>
            <w:tcMar>
              <w:left w:w="103" w:type="dxa"/>
            </w:tcMar>
          </w:tcPr>
          <w:p w14:paraId="7871B403"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13D8B7" w14:textId="77777777" w:rsidR="00825704" w:rsidRDefault="00747957">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6DC79C"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825704" w14:paraId="6131FDAA" w14:textId="77777777">
        <w:trPr>
          <w:trHeight w:val="822"/>
        </w:trPr>
        <w:tc>
          <w:tcPr>
            <w:tcW w:w="3244" w:type="dxa"/>
            <w:shd w:val="clear" w:color="auto" w:fill="auto"/>
            <w:tcMar>
              <w:left w:w="103" w:type="dxa"/>
            </w:tcMar>
          </w:tcPr>
          <w:p w14:paraId="19CACFB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148EDC59"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7A7FF66" w14:textId="77777777" w:rsidR="00825704" w:rsidRDefault="00747957">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12FDC752" w14:textId="77777777" w:rsidR="00825704" w:rsidRDefault="00825704">
            <w:pPr>
              <w:rPr>
                <w:rFonts w:asciiTheme="minorHAnsi" w:hAnsiTheme="minorHAnsi"/>
                <w:sz w:val="20"/>
                <w:szCs w:val="20"/>
              </w:rPr>
            </w:pPr>
          </w:p>
        </w:tc>
        <w:tc>
          <w:tcPr>
            <w:tcW w:w="3069" w:type="dxa"/>
            <w:shd w:val="clear" w:color="auto" w:fill="auto"/>
            <w:tcMar>
              <w:left w:w="103" w:type="dxa"/>
            </w:tcMar>
          </w:tcPr>
          <w:p w14:paraId="2CD4516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6843DA9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E25F4EE" w14:textId="77777777" w:rsidR="00825704" w:rsidRDefault="00825704">
            <w:pPr>
              <w:keepNext/>
              <w:widowControl w:val="0"/>
              <w:ind w:left="24"/>
              <w:rPr>
                <w:rFonts w:asciiTheme="minorHAnsi" w:hAnsiTheme="minorHAnsi" w:cs="AppleSystemUIFont"/>
                <w:b/>
                <w:color w:val="353535"/>
                <w:sz w:val="20"/>
                <w:szCs w:val="20"/>
              </w:rPr>
            </w:pPr>
          </w:p>
        </w:tc>
      </w:tr>
    </w:tbl>
    <w:p w14:paraId="55DD4D3B" w14:textId="77777777" w:rsidR="00825704" w:rsidRDefault="00747957">
      <w:pPr>
        <w:pStyle w:val="Beskrivning"/>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t>3</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551F7F9A" w14:textId="77777777" w:rsidR="00825704" w:rsidRDefault="00747957">
      <w:pPr>
        <w:pStyle w:val="Heading1-woutnumbering"/>
        <w:rPr>
          <w:lang w:val="sv-SE"/>
        </w:rPr>
      </w:pPr>
      <w:bookmarkStart w:id="70" w:name="_Toc391456189"/>
      <w:bookmarkEnd w:id="70"/>
      <w:r>
        <w:rPr>
          <w:lang w:val="sv-SE"/>
        </w:rPr>
        <w:lastRenderedPageBreak/>
        <w:t>Bilaga C – Reflektionsdokument 1</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71" w:name="_Toc391456190"/>
      <w:bookmarkEnd w:id="71"/>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rd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07-01T13:55:00Z" w:initials="JS">
    <w:p w14:paraId="38059C09" w14:textId="04430DBD" w:rsidR="0088150D" w:rsidRDefault="0088150D">
      <w:pPr>
        <w:pStyle w:val="Kommentarer"/>
      </w:pPr>
      <w:r>
        <w:rPr>
          <w:rStyle w:val="Kommentarsreferens"/>
        </w:rPr>
        <w:annotationRef/>
      </w:r>
      <w:proofErr w:type="spellStart"/>
      <w:r>
        <w:t>This</w:t>
      </w:r>
      <w:proofErr w:type="spellEnd"/>
      <w:r>
        <w:t xml:space="preserve"> is </w:t>
      </w:r>
      <w:proofErr w:type="spellStart"/>
      <w:r>
        <w:t>too</w:t>
      </w:r>
      <w:proofErr w:type="spellEnd"/>
      <w:r>
        <w:t xml:space="preserve"> general. </w:t>
      </w:r>
      <w:proofErr w:type="spellStart"/>
      <w:r>
        <w:t>Here</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specify</w:t>
      </w:r>
      <w:proofErr w:type="spellEnd"/>
      <w:r>
        <w:t xml:space="preserve"> </w:t>
      </w:r>
      <w:proofErr w:type="spellStart"/>
      <w:r>
        <w:t>that</w:t>
      </w:r>
      <w:proofErr w:type="spellEnd"/>
      <w:r>
        <w:t xml:space="preserve"> the </w:t>
      </w:r>
      <w:proofErr w:type="spellStart"/>
      <w:r>
        <w:t>pegagogical</w:t>
      </w:r>
      <w:proofErr w:type="spellEnd"/>
      <w:r>
        <w:t xml:space="preserve"> elements </w:t>
      </w:r>
      <w:proofErr w:type="spellStart"/>
      <w:r>
        <w:t>of</w:t>
      </w:r>
      <w:proofErr w:type="spellEnd"/>
      <w:r>
        <w:t xml:space="preserve"> </w:t>
      </w:r>
      <w:proofErr w:type="spellStart"/>
      <w:r>
        <w:t>their</w:t>
      </w:r>
      <w:proofErr w:type="spellEnd"/>
      <w:r>
        <w:t xml:space="preserve"> </w:t>
      </w:r>
      <w:proofErr w:type="spellStart"/>
      <w:r>
        <w:t>courses</w:t>
      </w:r>
      <w:proofErr w:type="spellEnd"/>
      <w:r>
        <w:t xml:space="preserve"> </w:t>
      </w:r>
      <w:proofErr w:type="spellStart"/>
      <w:r>
        <w:t>are</w:t>
      </w:r>
      <w:proofErr w:type="spellEnd"/>
      <w:r>
        <w:t xml:space="preserve"> </w:t>
      </w:r>
      <w:proofErr w:type="spellStart"/>
      <w:r>
        <w:t>guided</w:t>
      </w:r>
      <w:proofErr w:type="spellEnd"/>
      <w:r>
        <w:t xml:space="preserve"> by </w:t>
      </w:r>
      <w:proofErr w:type="spellStart"/>
      <w:r>
        <w:t>their</w:t>
      </w:r>
      <w:proofErr w:type="spellEnd"/>
      <w:r>
        <w:t xml:space="preserve"> ”riktlinjer”</w:t>
      </w:r>
    </w:p>
  </w:comment>
  <w:comment w:id="4" w:author="Unknown Author" w:date="2018-06-28T11:37:00Z" w:initials="">
    <w:p w14:paraId="7D65C695" w14:textId="77777777" w:rsidR="0088150D" w:rsidRDefault="0088150D">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consider</w:t>
      </w:r>
      <w:proofErr w:type="spellEnd"/>
      <w:proofErr w:type="gramStart"/>
      <w:r>
        <w:rPr>
          <w:rFonts w:asciiTheme="minorHAnsi" w:hAnsiTheme="minorHAnsi"/>
          <w:sz w:val="16"/>
        </w:rPr>
        <w:t>….</w:t>
      </w:r>
      <w:proofErr w:type="gramEnd"/>
      <w:r>
        <w:rPr>
          <w:rFonts w:asciiTheme="minorHAnsi" w:hAnsiTheme="minorHAnsi"/>
          <w:sz w:val="16"/>
        </w:rPr>
        <w:t xml:space="preserve"> The ”riktlinjer” Grade </w:t>
      </w:r>
      <w:proofErr w:type="spellStart"/>
      <w:r>
        <w:rPr>
          <w:rFonts w:asciiTheme="minorHAnsi" w:hAnsiTheme="minorHAnsi"/>
          <w:sz w:val="16"/>
        </w:rPr>
        <w:t>currently</w:t>
      </w:r>
      <w:proofErr w:type="spellEnd"/>
      <w:r>
        <w:rPr>
          <w:rFonts w:asciiTheme="minorHAnsi" w:hAnsiTheme="minorHAnsi"/>
          <w:sz w:val="16"/>
        </w:rPr>
        <w:t xml:space="preserve"> </w:t>
      </w:r>
      <w:proofErr w:type="spellStart"/>
      <w:r>
        <w:rPr>
          <w:rFonts w:asciiTheme="minorHAnsi" w:hAnsiTheme="minorHAnsi"/>
          <w:sz w:val="16"/>
        </w:rPr>
        <w:t>use</w:t>
      </w:r>
      <w:proofErr w:type="spellEnd"/>
      <w:r>
        <w:rPr>
          <w:rFonts w:asciiTheme="minorHAnsi" w:hAnsiTheme="minorHAnsi"/>
          <w:sz w:val="16"/>
        </w:rPr>
        <w:t xml:space="preserve"> has </w:t>
      </w:r>
      <w:proofErr w:type="spellStart"/>
      <w:r>
        <w:rPr>
          <w:rFonts w:asciiTheme="minorHAnsi" w:hAnsiTheme="minorHAnsi"/>
          <w:sz w:val="16"/>
        </w:rPr>
        <w:t>previously</w:t>
      </w:r>
      <w:proofErr w:type="spellEnd"/>
      <w:r>
        <w:rPr>
          <w:rFonts w:asciiTheme="minorHAnsi" w:hAnsiTheme="minorHAnsi"/>
          <w:sz w:val="16"/>
        </w:rPr>
        <w:t xml:space="preserve"> </w:t>
      </w:r>
      <w:proofErr w:type="spellStart"/>
      <w:r>
        <w:rPr>
          <w:rFonts w:asciiTheme="minorHAnsi" w:hAnsiTheme="minorHAnsi"/>
          <w:sz w:val="16"/>
        </w:rPr>
        <w:t>allowed</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function</w:t>
      </w:r>
      <w:proofErr w:type="spellEnd"/>
      <w:r>
        <w:rPr>
          <w:rFonts w:asciiTheme="minorHAnsi" w:hAnsiTheme="minorHAnsi"/>
          <w:sz w:val="16"/>
        </w:rPr>
        <w:t xml:space="preserve"> as a </w:t>
      </w:r>
      <w:proofErr w:type="spellStart"/>
      <w:r>
        <w:rPr>
          <w:rFonts w:asciiTheme="minorHAnsi" w:hAnsiTheme="minorHAnsi"/>
          <w:sz w:val="16"/>
        </w:rPr>
        <w:t>company</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a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is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your</w:t>
      </w:r>
      <w:proofErr w:type="spellEnd"/>
      <w:r>
        <w:rPr>
          <w:rFonts w:asciiTheme="minorHAnsi" w:hAnsiTheme="minorHAnsi"/>
          <w:sz w:val="16"/>
        </w:rPr>
        <w:t xml:space="preserv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trying</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push Grade </w:t>
      </w:r>
      <w:proofErr w:type="spellStart"/>
      <w:r>
        <w:rPr>
          <w:rFonts w:asciiTheme="minorHAnsi" w:hAnsiTheme="minorHAnsi"/>
          <w:sz w:val="16"/>
        </w:rPr>
        <w:t>into</w:t>
      </w:r>
      <w:proofErr w:type="spellEnd"/>
      <w:r>
        <w:rPr>
          <w:rFonts w:asciiTheme="minorHAnsi" w:hAnsiTheme="minorHAnsi"/>
          <w:sz w:val="16"/>
        </w:rPr>
        <w:t xml:space="preserve"> </w:t>
      </w:r>
      <w:proofErr w:type="spellStart"/>
      <w:r>
        <w:rPr>
          <w:rFonts w:asciiTheme="minorHAnsi" w:hAnsiTheme="minorHAnsi"/>
          <w:sz w:val="16"/>
        </w:rPr>
        <w:t>using</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whereas</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not be </w:t>
      </w:r>
      <w:proofErr w:type="spellStart"/>
      <w:r>
        <w:rPr>
          <w:rFonts w:asciiTheme="minorHAnsi" w:hAnsiTheme="minorHAnsi"/>
          <w:sz w:val="16"/>
        </w:rPr>
        <w:t>appropriate</w:t>
      </w:r>
      <w:proofErr w:type="spellEnd"/>
      <w:r>
        <w:rPr>
          <w:rFonts w:asciiTheme="minorHAnsi" w:hAnsiTheme="minorHAnsi"/>
          <w:sz w:val="16"/>
        </w:rPr>
        <w:t xml:space="preserve"> in all situations (</w:t>
      </w:r>
      <w:proofErr w:type="spellStart"/>
      <w:r>
        <w:rPr>
          <w:rFonts w:asciiTheme="minorHAnsi" w:hAnsiTheme="minorHAnsi"/>
          <w:sz w:val="16"/>
        </w:rPr>
        <w:t>customers</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potentially</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Grades ”riktlinjer” </w:t>
      </w:r>
      <w:proofErr w:type="spellStart"/>
      <w:r>
        <w:rPr>
          <w:rFonts w:asciiTheme="minorHAnsi" w:hAnsiTheme="minorHAnsi"/>
          <w:sz w:val="16"/>
        </w:rPr>
        <w:t>are</w:t>
      </w:r>
      <w:proofErr w:type="spellEnd"/>
      <w:r>
        <w:rPr>
          <w:rFonts w:asciiTheme="minorHAnsi" w:hAnsiTheme="minorHAnsi"/>
          <w:sz w:val="16"/>
        </w:rPr>
        <w:t xml:space="preserve"> </w:t>
      </w:r>
      <w:proofErr w:type="spellStart"/>
      <w:r>
        <w:rPr>
          <w:rFonts w:asciiTheme="minorHAnsi" w:hAnsiTheme="minorHAnsi"/>
          <w:sz w:val="16"/>
        </w:rPr>
        <w:t>structured</w:t>
      </w:r>
      <w:proofErr w:type="spellEnd"/>
      <w:r>
        <w:rPr>
          <w:rFonts w:asciiTheme="minorHAnsi" w:hAnsiTheme="minorHAnsi"/>
          <w:sz w:val="16"/>
        </w:rPr>
        <w:t xml:space="preserve"> </w:t>
      </w:r>
      <w:proofErr w:type="spellStart"/>
      <w:r>
        <w:rPr>
          <w:rFonts w:asciiTheme="minorHAnsi" w:hAnsiTheme="minorHAnsi"/>
          <w:sz w:val="16"/>
        </w:rPr>
        <w:t>but</w:t>
      </w:r>
      <w:proofErr w:type="spellEnd"/>
      <w:r>
        <w:rPr>
          <w:rFonts w:asciiTheme="minorHAnsi" w:hAnsiTheme="minorHAnsi"/>
          <w:sz w:val="16"/>
        </w:rPr>
        <w:t xml:space="preserve"> </w:t>
      </w:r>
      <w:proofErr w:type="spellStart"/>
      <w:r>
        <w:rPr>
          <w:rFonts w:asciiTheme="minorHAnsi" w:hAnsiTheme="minorHAnsi"/>
          <w:sz w:val="16"/>
        </w:rPr>
        <w:t>allow</w:t>
      </w:r>
      <w:proofErr w:type="spellEnd"/>
      <w:r>
        <w:rPr>
          <w:rFonts w:asciiTheme="minorHAnsi" w:hAnsiTheme="minorHAnsi"/>
          <w:sz w:val="16"/>
        </w:rPr>
        <w:t xml:space="preserve"> for </w:t>
      </w:r>
      <w:proofErr w:type="spellStart"/>
      <w:r>
        <w:rPr>
          <w:rFonts w:asciiTheme="minorHAnsi" w:hAnsiTheme="minorHAnsi"/>
          <w:sz w:val="16"/>
        </w:rPr>
        <w:t>enough</w:t>
      </w:r>
      <w:proofErr w:type="spellEnd"/>
      <w:r>
        <w:rPr>
          <w:rFonts w:asciiTheme="minorHAnsi" w:hAnsiTheme="minorHAnsi"/>
          <w:sz w:val="16"/>
        </w:rPr>
        <w:t xml:space="preserve"> </w:t>
      </w:r>
      <w:proofErr w:type="spellStart"/>
      <w:r>
        <w:rPr>
          <w:rFonts w:asciiTheme="minorHAnsi" w:hAnsiTheme="minorHAnsi"/>
          <w:sz w:val="16"/>
        </w:rPr>
        <w:t>flexability</w:t>
      </w:r>
      <w:proofErr w:type="spellEnd"/>
      <w:r>
        <w:rPr>
          <w:rFonts w:asciiTheme="minorHAnsi" w:hAnsiTheme="minorHAnsi"/>
          <w:sz w:val="16"/>
        </w:rPr>
        <w:t xml:space="preserve"> for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cater</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types</w:t>
      </w:r>
      <w:proofErr w:type="spellEnd"/>
      <w:r>
        <w:rPr>
          <w:rFonts w:asciiTheme="minorHAnsi" w:hAnsiTheme="minorHAnsi"/>
          <w:sz w:val="16"/>
        </w:rPr>
        <w:t xml:space="preserve">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customers</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they</w:t>
      </w:r>
      <w:proofErr w:type="spellEnd"/>
      <w:r>
        <w:rPr>
          <w:rFonts w:asciiTheme="minorHAnsi" w:hAnsiTheme="minorHAnsi"/>
          <w:sz w:val="16"/>
        </w:rPr>
        <w:t xml:space="preserve"> </w:t>
      </w:r>
      <w:proofErr w:type="spellStart"/>
      <w:r>
        <w:rPr>
          <w:rFonts w:asciiTheme="minorHAnsi" w:hAnsiTheme="minorHAnsi"/>
          <w:sz w:val="16"/>
        </w:rPr>
        <w:t>have</w:t>
      </w:r>
      <w:proofErr w:type="spellEnd"/>
      <w:r>
        <w:rPr>
          <w:rFonts w:asciiTheme="minorHAnsi" w:hAnsiTheme="minorHAnsi"/>
          <w:sz w:val="16"/>
        </w:rPr>
        <w:t xml:space="preserve">. In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case</w:t>
      </w:r>
      <w:proofErr w:type="spellEnd"/>
      <w:r>
        <w:rPr>
          <w:rFonts w:asciiTheme="minorHAnsi" w:hAnsiTheme="minorHAnsi"/>
          <w:sz w:val="16"/>
        </w:rPr>
        <w:t xml:space="preserve">, </w:t>
      </w:r>
      <w:proofErr w:type="spellStart"/>
      <w:r>
        <w:rPr>
          <w:rFonts w:asciiTheme="minorHAnsi" w:hAnsiTheme="minorHAnsi"/>
          <w:sz w:val="16"/>
        </w:rPr>
        <w:t>forcing</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into</w:t>
      </w:r>
      <w:proofErr w:type="spellEnd"/>
      <w:r>
        <w:rPr>
          <w:rFonts w:asciiTheme="minorHAnsi" w:hAnsiTheme="minorHAnsi"/>
          <w:sz w:val="16"/>
        </w:rPr>
        <w:t xml:space="preserve"> a </w:t>
      </w:r>
      <w:proofErr w:type="spellStart"/>
      <w:r>
        <w:rPr>
          <w:rFonts w:asciiTheme="minorHAnsi" w:hAnsiTheme="minorHAnsi"/>
          <w:sz w:val="16"/>
        </w:rPr>
        <w:t>pedagogic</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would</w:t>
      </w:r>
      <w:proofErr w:type="spellEnd"/>
      <w:r>
        <w:rPr>
          <w:rFonts w:asciiTheme="minorHAnsi" w:hAnsiTheme="minorHAnsi"/>
          <w:sz w:val="16"/>
        </w:rPr>
        <w:t xml:space="preserve"> be a bad </w:t>
      </w:r>
      <w:proofErr w:type="spellStart"/>
      <w:r>
        <w:rPr>
          <w:rFonts w:asciiTheme="minorHAnsi" w:hAnsiTheme="minorHAnsi"/>
          <w:sz w:val="16"/>
        </w:rPr>
        <w:t>move</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somehow</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convey</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the </w:t>
      </w:r>
      <w:proofErr w:type="spellStart"/>
      <w:r>
        <w:rPr>
          <w:rFonts w:asciiTheme="minorHAnsi" w:hAnsiTheme="minorHAnsi"/>
          <w:sz w:val="16"/>
        </w:rPr>
        <w:t>interview</w:t>
      </w:r>
      <w:proofErr w:type="spellEnd"/>
      <w:r>
        <w:rPr>
          <w:rFonts w:asciiTheme="minorHAnsi" w:hAnsiTheme="minorHAnsi"/>
          <w:sz w:val="16"/>
        </w:rPr>
        <w:t xml:space="preserve"> part </w:t>
      </w:r>
      <w:proofErr w:type="spellStart"/>
      <w:r>
        <w:rPr>
          <w:rFonts w:asciiTheme="minorHAnsi" w:hAnsiTheme="minorHAnsi"/>
          <w:sz w:val="16"/>
        </w:rPr>
        <w:t>of</w:t>
      </w:r>
      <w:proofErr w:type="spellEnd"/>
      <w:r>
        <w:rPr>
          <w:rFonts w:asciiTheme="minorHAnsi" w:hAnsiTheme="minorHAnsi"/>
          <w:sz w:val="16"/>
        </w:rPr>
        <w:t xml:space="preserve"> the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used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avoid</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either</w:t>
      </w:r>
      <w:proofErr w:type="spellEnd"/>
      <w:r>
        <w:rPr>
          <w:rFonts w:asciiTheme="minorHAnsi" w:hAnsiTheme="minorHAnsi"/>
          <w:sz w:val="16"/>
        </w:rPr>
        <w:t xml:space="preserve"> be </w:t>
      </w:r>
      <w:proofErr w:type="spellStart"/>
      <w:r>
        <w:rPr>
          <w:rFonts w:asciiTheme="minorHAnsi" w:hAnsiTheme="minorHAnsi"/>
          <w:sz w:val="16"/>
        </w:rPr>
        <w:t>done</w:t>
      </w:r>
      <w:proofErr w:type="spellEnd"/>
      <w:r>
        <w:rPr>
          <w:rFonts w:asciiTheme="minorHAnsi" w:hAnsiTheme="minorHAnsi"/>
          <w:sz w:val="16"/>
        </w:rPr>
        <w:t xml:space="preserve"> by a) </w:t>
      </w:r>
      <w:proofErr w:type="spellStart"/>
      <w:r>
        <w:rPr>
          <w:rFonts w:asciiTheme="minorHAnsi" w:hAnsiTheme="minorHAnsi"/>
          <w:sz w:val="16"/>
        </w:rPr>
        <w:t>explaining</w:t>
      </w:r>
      <w:proofErr w:type="spellEnd"/>
      <w:r>
        <w:rPr>
          <w:rFonts w:asciiTheme="minorHAnsi" w:hAnsiTheme="minorHAnsi"/>
          <w:sz w:val="16"/>
        </w:rPr>
        <w:t xml:space="preserve"> </w:t>
      </w:r>
      <w:proofErr w:type="spellStart"/>
      <w:r>
        <w:rPr>
          <w:rFonts w:asciiTheme="minorHAnsi" w:hAnsiTheme="minorHAnsi"/>
          <w:sz w:val="16"/>
        </w:rPr>
        <w:t>what</w:t>
      </w:r>
      <w:proofErr w:type="spellEnd"/>
      <w:r>
        <w:rPr>
          <w:rFonts w:asciiTheme="minorHAnsi" w:hAnsiTheme="minorHAnsi"/>
          <w:sz w:val="16"/>
        </w:rPr>
        <w:t xml:space="preserve"> </w:t>
      </w:r>
      <w:proofErr w:type="spellStart"/>
      <w:r>
        <w:rPr>
          <w:rFonts w:asciiTheme="minorHAnsi" w:hAnsiTheme="minorHAnsi"/>
          <w:sz w:val="16"/>
        </w:rPr>
        <w:t>their</w:t>
      </w:r>
      <w:proofErr w:type="spellEnd"/>
      <w:r>
        <w:rPr>
          <w:rFonts w:asciiTheme="minorHAnsi" w:hAnsiTheme="minorHAnsi"/>
          <w:sz w:val="16"/>
        </w:rPr>
        <w:t xml:space="preserve"> riktlinjer </w:t>
      </w:r>
      <w:proofErr w:type="spellStart"/>
      <w:r>
        <w:rPr>
          <w:rFonts w:asciiTheme="minorHAnsi" w:hAnsiTheme="minorHAnsi"/>
          <w:sz w:val="16"/>
        </w:rPr>
        <w:t>are</w:t>
      </w:r>
      <w:proofErr w:type="spellEnd"/>
      <w:r>
        <w:rPr>
          <w:rFonts w:asciiTheme="minorHAnsi" w:hAnsiTheme="minorHAnsi"/>
          <w:sz w:val="16"/>
        </w:rPr>
        <w:t xml:space="preserve"> in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detail</w:t>
      </w:r>
      <w:proofErr w:type="spellEnd"/>
      <w:r>
        <w:rPr>
          <w:rFonts w:asciiTheme="minorHAnsi" w:hAnsiTheme="minorHAnsi"/>
          <w:sz w:val="16"/>
        </w:rPr>
        <w:t xml:space="preserve">, b) </w:t>
      </w:r>
      <w:proofErr w:type="spellStart"/>
      <w:r>
        <w:rPr>
          <w:rFonts w:asciiTheme="minorHAnsi" w:hAnsiTheme="minorHAnsi"/>
          <w:sz w:val="16"/>
        </w:rPr>
        <w:t>specifically</w:t>
      </w:r>
      <w:proofErr w:type="spellEnd"/>
      <w:r>
        <w:rPr>
          <w:rFonts w:asciiTheme="minorHAnsi" w:hAnsiTheme="minorHAnsi"/>
          <w:sz w:val="16"/>
        </w:rPr>
        <w:t xml:space="preserve"> </w:t>
      </w:r>
      <w:proofErr w:type="spellStart"/>
      <w:r>
        <w:rPr>
          <w:rFonts w:asciiTheme="minorHAnsi" w:hAnsiTheme="minorHAnsi"/>
          <w:sz w:val="16"/>
        </w:rPr>
        <w:t>stating</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in the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sentance</w:t>
      </w:r>
      <w:proofErr w:type="spellEnd"/>
      <w:r>
        <w:rPr>
          <w:rFonts w:asciiTheme="minorHAnsi" w:hAnsiTheme="minorHAnsi"/>
          <w:sz w:val="16"/>
        </w:rPr>
        <w:t xml:space="preserve"> or c) a combination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both</w:t>
      </w:r>
      <w:proofErr w:type="spellEnd"/>
      <w:r>
        <w:rPr>
          <w:rFonts w:asciiTheme="minorHAnsi" w:hAnsiTheme="minorHAnsi"/>
          <w:sz w:val="16"/>
        </w:rPr>
        <w:t xml:space="preserve">. I </w:t>
      </w:r>
      <w:proofErr w:type="spellStart"/>
      <w:r>
        <w:rPr>
          <w:rFonts w:asciiTheme="minorHAnsi" w:hAnsiTheme="minorHAnsi"/>
          <w:sz w:val="16"/>
        </w:rPr>
        <w:t>will</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about</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when</w:t>
      </w:r>
      <w:proofErr w:type="spellEnd"/>
      <w:r>
        <w:rPr>
          <w:rFonts w:asciiTheme="minorHAnsi" w:hAnsiTheme="minorHAnsi"/>
          <w:sz w:val="16"/>
        </w:rPr>
        <w:t xml:space="preserve"> I read </w:t>
      </w:r>
      <w:proofErr w:type="spellStart"/>
      <w:r>
        <w:rPr>
          <w:rFonts w:asciiTheme="minorHAnsi" w:hAnsiTheme="minorHAnsi"/>
          <w:sz w:val="16"/>
        </w:rPr>
        <w:t>through</w:t>
      </w:r>
      <w:proofErr w:type="spellEnd"/>
      <w:r>
        <w:rPr>
          <w:rFonts w:asciiTheme="minorHAnsi" w:hAnsiTheme="minorHAnsi"/>
          <w:sz w:val="16"/>
        </w:rPr>
        <w:t xml:space="preserv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time</w:t>
      </w:r>
      <w:proofErr w:type="spellEnd"/>
      <w:r>
        <w:rPr>
          <w:rFonts w:asciiTheme="minorHAnsi" w:hAnsiTheme="minorHAnsi"/>
          <w:sz w:val="16"/>
        </w:rPr>
        <w:t>.</w:t>
      </w:r>
    </w:p>
  </w:comment>
  <w:comment w:id="5" w:author="Jason Serviss" w:date="2018-07-01T14:00:00Z" w:initials="JS">
    <w:p w14:paraId="7BABD578" w14:textId="0624EB13" w:rsidR="0088150D" w:rsidRDefault="0088150D">
      <w:pPr>
        <w:pStyle w:val="Kommentarer"/>
      </w:pPr>
      <w:r>
        <w:rPr>
          <w:rStyle w:val="Kommentarsreferens"/>
        </w:rPr>
        <w:annotationRef/>
      </w:r>
      <w:proofErr w:type="spellStart"/>
      <w:r>
        <w:t>Context</w:t>
      </w:r>
      <w:proofErr w:type="spellEnd"/>
      <w:r>
        <w:t xml:space="preserve">. </w:t>
      </w:r>
      <w:proofErr w:type="spellStart"/>
      <w:r>
        <w:t>This</w:t>
      </w:r>
      <w:proofErr w:type="spellEnd"/>
      <w:r>
        <w:t xml:space="preserve"> </w:t>
      </w:r>
      <w:proofErr w:type="spellStart"/>
      <w:r>
        <w:t>sentance</w:t>
      </w:r>
      <w:proofErr w:type="spellEnd"/>
      <w:r>
        <w:t xml:space="preserve"> lacks </w:t>
      </w:r>
      <w:proofErr w:type="spellStart"/>
      <w:r>
        <w:t>context</w:t>
      </w:r>
      <w:proofErr w:type="spellEnd"/>
      <w:r>
        <w:t xml:space="preserve">. </w:t>
      </w:r>
      <w:proofErr w:type="gramStart"/>
      <w:r>
        <w:t>”</w:t>
      </w:r>
      <w:r w:rsidRPr="009F38F3">
        <w:rPr>
          <w:szCs w:val="22"/>
        </w:rPr>
        <w:t xml:space="preserve"> </w:t>
      </w:r>
      <w:r>
        <w:rPr>
          <w:szCs w:val="22"/>
        </w:rPr>
        <w:t>Prestations</w:t>
      </w:r>
      <w:proofErr w:type="gramEnd"/>
      <w:r>
        <w:rPr>
          <w:szCs w:val="22"/>
        </w:rPr>
        <w:t xml:space="preserve"> fasen hade den högsta prestandan” in the </w:t>
      </w:r>
      <w:proofErr w:type="spellStart"/>
      <w:r>
        <w:rPr>
          <w:szCs w:val="22"/>
        </w:rPr>
        <w:t>evaluated</w:t>
      </w:r>
      <w:proofErr w:type="spellEnd"/>
      <w:r>
        <w:rPr>
          <w:szCs w:val="22"/>
        </w:rPr>
        <w:t xml:space="preserve"> </w:t>
      </w:r>
      <w:proofErr w:type="spellStart"/>
      <w:r>
        <w:rPr>
          <w:szCs w:val="22"/>
        </w:rPr>
        <w:t>courses</w:t>
      </w:r>
      <w:proofErr w:type="spellEnd"/>
      <w:r>
        <w:rPr>
          <w:szCs w:val="22"/>
        </w:rPr>
        <w:t xml:space="preserve"> </w:t>
      </w:r>
      <w:r>
        <w:rPr>
          <w:rStyle w:val="Kommentarsreferens"/>
        </w:rPr>
        <w:annotationRef/>
      </w:r>
      <w:r>
        <w:rPr>
          <w:szCs w:val="22"/>
        </w:rPr>
        <w:t xml:space="preserve"> </w:t>
      </w:r>
    </w:p>
  </w:comment>
  <w:comment w:id="8" w:author="Unknown Author" w:date="2018-07-02T10:50:00Z" w:initials="">
    <w:p w14:paraId="1CABA265" w14:textId="77777777" w:rsidR="0088150D" w:rsidRDefault="0088150D" w:rsidP="00655899">
      <w:proofErr w:type="spellStart"/>
      <w:r>
        <w:rPr>
          <w:rFonts w:asciiTheme="minorHAnsi" w:hAnsiTheme="minorHAnsi"/>
          <w:sz w:val="16"/>
        </w:rPr>
        <w:t>This</w:t>
      </w:r>
      <w:proofErr w:type="spellEnd"/>
      <w:r>
        <w:rPr>
          <w:rFonts w:asciiTheme="minorHAnsi" w:hAnsiTheme="minorHAnsi"/>
          <w:sz w:val="16"/>
        </w:rPr>
        <w:t xml:space="preserve"> is </w:t>
      </w:r>
      <w:proofErr w:type="spellStart"/>
      <w:r>
        <w:rPr>
          <w:rFonts w:asciiTheme="minorHAnsi" w:hAnsiTheme="minorHAnsi"/>
          <w:sz w:val="16"/>
        </w:rPr>
        <w:t>inaccurate</w:t>
      </w:r>
      <w:proofErr w:type="spellEnd"/>
      <w:r>
        <w:rPr>
          <w:rFonts w:asciiTheme="minorHAnsi" w:hAnsiTheme="minorHAnsi"/>
          <w:sz w:val="16"/>
        </w:rPr>
        <w:t xml:space="preserve">. </w:t>
      </w:r>
      <w:proofErr w:type="spellStart"/>
      <w:r>
        <w:rPr>
          <w:rFonts w:asciiTheme="minorHAnsi" w:hAnsiTheme="minorHAnsi"/>
          <w:sz w:val="16"/>
        </w:rPr>
        <w:t>ANY</w:t>
      </w:r>
      <w:proofErr w:type="spellEnd"/>
      <w:r>
        <w:rPr>
          <w:rFonts w:asciiTheme="minorHAnsi" w:hAnsiTheme="minorHAnsi"/>
          <w:sz w:val="16"/>
        </w:rPr>
        <w:t xml:space="preserve"> </w:t>
      </w:r>
      <w:proofErr w:type="spellStart"/>
      <w:r>
        <w:rPr>
          <w:rFonts w:asciiTheme="minorHAnsi" w:hAnsiTheme="minorHAnsi"/>
          <w:sz w:val="16"/>
        </w:rPr>
        <w:t>pedagogical</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”skulle kunna” be </w:t>
      </w:r>
      <w:proofErr w:type="spellStart"/>
      <w:r>
        <w:rPr>
          <w:rFonts w:asciiTheme="minorHAnsi" w:hAnsiTheme="minorHAnsi"/>
          <w:sz w:val="16"/>
        </w:rPr>
        <w:t>implemented</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wanted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know</w:t>
      </w:r>
      <w:proofErr w:type="spellEnd"/>
      <w:r>
        <w:rPr>
          <w:rFonts w:asciiTheme="minorHAnsi" w:hAnsiTheme="minorHAnsi"/>
          <w:sz w:val="16"/>
        </w:rPr>
        <w:t xml:space="preserve"> </w:t>
      </w:r>
      <w:proofErr w:type="spellStart"/>
      <w:r>
        <w:rPr>
          <w:rFonts w:asciiTheme="minorHAnsi" w:hAnsiTheme="minorHAnsi"/>
          <w:sz w:val="16"/>
        </w:rPr>
        <w:t>which</w:t>
      </w:r>
      <w:proofErr w:type="spellEnd"/>
      <w:r>
        <w:rPr>
          <w:rFonts w:asciiTheme="minorHAnsi" w:hAnsiTheme="minorHAnsi"/>
          <w:sz w:val="16"/>
        </w:rPr>
        <w:t xml:space="preserve"> is </w:t>
      </w:r>
      <w:proofErr w:type="spellStart"/>
      <w:r>
        <w:rPr>
          <w:rFonts w:asciiTheme="minorHAnsi" w:hAnsiTheme="minorHAnsi"/>
          <w:sz w:val="16"/>
        </w:rPr>
        <w:t>closest</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strategy</w:t>
      </w:r>
      <w:proofErr w:type="spellEnd"/>
      <w:r>
        <w:rPr>
          <w:rFonts w:asciiTheme="minorHAnsi" w:hAnsiTheme="minorHAnsi"/>
          <w:sz w:val="16"/>
        </w:rPr>
        <w:t xml:space="preserve"> </w:t>
      </w:r>
      <w:proofErr w:type="spellStart"/>
      <w:r>
        <w:rPr>
          <w:rFonts w:asciiTheme="minorHAnsi" w:hAnsiTheme="minorHAnsi"/>
          <w:sz w:val="16"/>
        </w:rPr>
        <w:t>they</w:t>
      </w:r>
      <w:proofErr w:type="spellEnd"/>
      <w:r>
        <w:rPr>
          <w:rFonts w:asciiTheme="minorHAnsi" w:hAnsiTheme="minorHAnsi"/>
          <w:sz w:val="16"/>
        </w:rPr>
        <w:t xml:space="preserve"> </w:t>
      </w:r>
      <w:proofErr w:type="spellStart"/>
      <w:r>
        <w:rPr>
          <w:rFonts w:asciiTheme="minorHAnsi" w:hAnsiTheme="minorHAnsi"/>
          <w:sz w:val="16"/>
        </w:rPr>
        <w:t>currently</w:t>
      </w:r>
      <w:proofErr w:type="spellEnd"/>
      <w:r>
        <w:rPr>
          <w:rFonts w:asciiTheme="minorHAnsi" w:hAnsiTheme="minorHAnsi"/>
          <w:sz w:val="16"/>
        </w:rPr>
        <w:t xml:space="preserve"> </w:t>
      </w:r>
      <w:proofErr w:type="spellStart"/>
      <w:proofErr w:type="gramStart"/>
      <w:r>
        <w:rPr>
          <w:rFonts w:asciiTheme="minorHAnsi" w:hAnsiTheme="minorHAnsi"/>
          <w:sz w:val="16"/>
        </w:rPr>
        <w:t>use</w:t>
      </w:r>
      <w:proofErr w:type="spellEnd"/>
      <w:r>
        <w:rPr>
          <w:rFonts w:asciiTheme="minorHAnsi" w:hAnsiTheme="minorHAnsi"/>
          <w:sz w:val="16"/>
        </w:rPr>
        <w:t xml:space="preserve"> .</w:t>
      </w:r>
      <w:proofErr w:type="gramEnd"/>
      <w:r>
        <w:rPr>
          <w:rFonts w:asciiTheme="minorHAnsi" w:hAnsiTheme="minorHAnsi"/>
          <w:sz w:val="16"/>
        </w:rPr>
        <w:t xml:space="preserve"> </w:t>
      </w:r>
    </w:p>
  </w:comment>
  <w:comment w:id="9" w:author="Unknown Author" w:date="2018-07-02T10:50:00Z" w:initials="">
    <w:p w14:paraId="7F81C119" w14:textId="77777777" w:rsidR="0088150D" w:rsidRDefault="0088150D" w:rsidP="00655899">
      <w:r>
        <w:rPr>
          <w:rFonts w:asciiTheme="minorHAnsi" w:hAnsiTheme="minorHAnsi"/>
          <w:sz w:val="16"/>
        </w:rPr>
        <w:t xml:space="preserve">It is </w:t>
      </w:r>
      <w:proofErr w:type="spellStart"/>
      <w:r>
        <w:rPr>
          <w:rFonts w:asciiTheme="minorHAnsi" w:hAnsiTheme="minorHAnsi"/>
          <w:sz w:val="16"/>
        </w:rPr>
        <w:t>unclear</w:t>
      </w:r>
      <w:proofErr w:type="spellEnd"/>
      <w:r>
        <w:rPr>
          <w:rFonts w:asciiTheme="minorHAnsi" w:hAnsiTheme="minorHAnsi"/>
          <w:sz w:val="16"/>
        </w:rPr>
        <w:t xml:space="preserve"> </w:t>
      </w:r>
      <w:proofErr w:type="spellStart"/>
      <w:r>
        <w:rPr>
          <w:rFonts w:asciiTheme="minorHAnsi" w:hAnsiTheme="minorHAnsi"/>
          <w:sz w:val="16"/>
        </w:rPr>
        <w:t>what</w:t>
      </w:r>
      <w:proofErr w:type="spellEnd"/>
      <w:r>
        <w:rPr>
          <w:rFonts w:asciiTheme="minorHAnsi" w:hAnsiTheme="minorHAnsi"/>
          <w:sz w:val="16"/>
        </w:rPr>
        <w:t xml:space="preserve"> </w:t>
      </w:r>
      <w:proofErr w:type="spellStart"/>
      <w:r>
        <w:rPr>
          <w:rFonts w:asciiTheme="minorHAnsi" w:hAnsiTheme="minorHAnsi"/>
          <w:sz w:val="16"/>
        </w:rPr>
        <w:t>you</w:t>
      </w:r>
      <w:proofErr w:type="spellEnd"/>
      <w:r>
        <w:rPr>
          <w:rFonts w:asciiTheme="minorHAnsi" w:hAnsiTheme="minorHAnsi"/>
          <w:sz w:val="16"/>
        </w:rPr>
        <w:t xml:space="preserve"> </w:t>
      </w:r>
      <w:proofErr w:type="spellStart"/>
      <w:r>
        <w:rPr>
          <w:rFonts w:asciiTheme="minorHAnsi" w:hAnsiTheme="minorHAnsi"/>
          <w:sz w:val="16"/>
        </w:rPr>
        <w:t>are</w:t>
      </w:r>
      <w:proofErr w:type="spellEnd"/>
      <w:r>
        <w:rPr>
          <w:rFonts w:asciiTheme="minorHAnsi" w:hAnsiTheme="minorHAnsi"/>
          <w:sz w:val="16"/>
        </w:rPr>
        <w:t xml:space="preserve"> </w:t>
      </w:r>
      <w:proofErr w:type="spellStart"/>
      <w:r>
        <w:rPr>
          <w:rFonts w:asciiTheme="minorHAnsi" w:hAnsiTheme="minorHAnsi"/>
          <w:sz w:val="16"/>
        </w:rPr>
        <w:t>trying</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say</w:t>
      </w:r>
      <w:proofErr w:type="spellEnd"/>
      <w:r>
        <w:rPr>
          <w:rFonts w:asciiTheme="minorHAnsi" w:hAnsiTheme="minorHAnsi"/>
          <w:sz w:val="16"/>
        </w:rPr>
        <w:t>/</w:t>
      </w:r>
      <w:proofErr w:type="spellStart"/>
      <w:r>
        <w:rPr>
          <w:rFonts w:asciiTheme="minorHAnsi" w:hAnsiTheme="minorHAnsi"/>
          <w:sz w:val="16"/>
        </w:rPr>
        <w:t>descrbe</w:t>
      </w:r>
      <w:proofErr w:type="spellEnd"/>
      <w:r>
        <w:rPr>
          <w:rFonts w:asciiTheme="minorHAnsi" w:hAnsiTheme="minorHAnsi"/>
          <w:sz w:val="16"/>
        </w:rPr>
        <w:t xml:space="preserve"> in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paragraph</w:t>
      </w:r>
      <w:proofErr w:type="spellEnd"/>
      <w:r>
        <w:rPr>
          <w:rFonts w:asciiTheme="minorHAnsi" w:hAnsiTheme="minorHAnsi"/>
          <w:sz w:val="16"/>
        </w:rPr>
        <w:t xml:space="preserve"> </w:t>
      </w:r>
      <w:proofErr w:type="spellStart"/>
      <w:r>
        <w:rPr>
          <w:rFonts w:asciiTheme="minorHAnsi" w:hAnsiTheme="minorHAnsi"/>
          <w:sz w:val="16"/>
        </w:rPr>
        <w:t>until</w:t>
      </w:r>
      <w:proofErr w:type="spellEnd"/>
      <w:r>
        <w:rPr>
          <w:rFonts w:asciiTheme="minorHAnsi" w:hAnsiTheme="minorHAnsi"/>
          <w:sz w:val="16"/>
        </w:rPr>
        <w:t xml:space="preserve"> </w:t>
      </w:r>
      <w:proofErr w:type="spellStart"/>
      <w:r>
        <w:rPr>
          <w:rFonts w:asciiTheme="minorHAnsi" w:hAnsiTheme="minorHAnsi"/>
          <w:sz w:val="16"/>
        </w:rPr>
        <w:t>you</w:t>
      </w:r>
      <w:proofErr w:type="spellEnd"/>
      <w:r>
        <w:rPr>
          <w:rFonts w:asciiTheme="minorHAnsi" w:hAnsiTheme="minorHAnsi"/>
          <w:sz w:val="16"/>
        </w:rPr>
        <w:t xml:space="preserve"> </w:t>
      </w:r>
      <w:proofErr w:type="spellStart"/>
      <w:r>
        <w:rPr>
          <w:rFonts w:asciiTheme="minorHAnsi" w:hAnsiTheme="minorHAnsi"/>
          <w:sz w:val="16"/>
        </w:rPr>
        <w:t>have</w:t>
      </w:r>
      <w:proofErr w:type="spellEnd"/>
      <w:r>
        <w:rPr>
          <w:rFonts w:asciiTheme="minorHAnsi" w:hAnsiTheme="minorHAnsi"/>
          <w:sz w:val="16"/>
        </w:rPr>
        <w:t xml:space="preserve"> read </w:t>
      </w:r>
      <w:proofErr w:type="spellStart"/>
      <w:r>
        <w:rPr>
          <w:rFonts w:asciiTheme="minorHAnsi" w:hAnsiTheme="minorHAnsi"/>
          <w:sz w:val="16"/>
        </w:rPr>
        <w:t>much</w:t>
      </w:r>
      <w:proofErr w:type="spellEnd"/>
      <w:r>
        <w:rPr>
          <w:rFonts w:asciiTheme="minorHAnsi" w:hAnsiTheme="minorHAnsi"/>
          <w:sz w:val="16"/>
        </w:rPr>
        <w:t xml:space="preserve"> </w:t>
      </w:r>
      <w:proofErr w:type="spellStart"/>
      <w:r>
        <w:rPr>
          <w:rFonts w:asciiTheme="minorHAnsi" w:hAnsiTheme="minorHAnsi"/>
          <w:sz w:val="16"/>
        </w:rPr>
        <w:t>further</w:t>
      </w:r>
      <w:proofErr w:type="spellEnd"/>
      <w:r>
        <w:rPr>
          <w:rFonts w:asciiTheme="minorHAnsi" w:hAnsiTheme="minorHAnsi"/>
          <w:sz w:val="16"/>
        </w:rPr>
        <w:t xml:space="preserve">. Make sure the </w:t>
      </w:r>
      <w:proofErr w:type="spellStart"/>
      <w:r>
        <w:rPr>
          <w:rFonts w:asciiTheme="minorHAnsi" w:hAnsiTheme="minorHAnsi"/>
          <w:sz w:val="16"/>
        </w:rPr>
        <w:t>first</w:t>
      </w:r>
      <w:proofErr w:type="spellEnd"/>
      <w:r>
        <w:rPr>
          <w:rFonts w:asciiTheme="minorHAnsi" w:hAnsiTheme="minorHAnsi"/>
          <w:sz w:val="16"/>
        </w:rPr>
        <w:t xml:space="preserve"> </w:t>
      </w:r>
      <w:proofErr w:type="spellStart"/>
      <w:r>
        <w:rPr>
          <w:rFonts w:asciiTheme="minorHAnsi" w:hAnsiTheme="minorHAnsi"/>
          <w:sz w:val="16"/>
        </w:rPr>
        <w:t>sentance</w:t>
      </w:r>
      <w:proofErr w:type="spellEnd"/>
      <w:r>
        <w:rPr>
          <w:rFonts w:asciiTheme="minorHAnsi" w:hAnsiTheme="minorHAnsi"/>
          <w:sz w:val="16"/>
        </w:rPr>
        <w:t xml:space="preserve"> starts </w:t>
      </w:r>
      <w:proofErr w:type="spellStart"/>
      <w:r>
        <w:rPr>
          <w:rFonts w:asciiTheme="minorHAnsi" w:hAnsiTheme="minorHAnsi"/>
          <w:sz w:val="16"/>
        </w:rPr>
        <w:t>with</w:t>
      </w:r>
      <w:proofErr w:type="spellEnd"/>
      <w:r>
        <w:rPr>
          <w:rFonts w:asciiTheme="minorHAnsi" w:hAnsiTheme="minorHAnsi"/>
          <w:sz w:val="16"/>
        </w:rPr>
        <w:t xml:space="preserve"> ”För att … började vi först med att ...” </w:t>
      </w:r>
      <w:proofErr w:type="spellStart"/>
      <w:r>
        <w:rPr>
          <w:rFonts w:asciiTheme="minorHAnsi" w:hAnsiTheme="minorHAnsi"/>
          <w:sz w:val="16"/>
        </w:rPr>
        <w:t>when</w:t>
      </w:r>
      <w:proofErr w:type="spellEnd"/>
      <w:r>
        <w:rPr>
          <w:rFonts w:asciiTheme="minorHAnsi" w:hAnsiTheme="minorHAnsi"/>
          <w:sz w:val="16"/>
        </w:rPr>
        <w:t xml:space="preserve"> </w:t>
      </w:r>
      <w:proofErr w:type="spellStart"/>
      <w:r>
        <w:rPr>
          <w:rFonts w:asciiTheme="minorHAnsi" w:hAnsiTheme="minorHAnsi"/>
          <w:sz w:val="16"/>
        </w:rPr>
        <w:t>you</w:t>
      </w:r>
      <w:proofErr w:type="spellEnd"/>
      <w:r>
        <w:rPr>
          <w:rFonts w:asciiTheme="minorHAnsi" w:hAnsiTheme="minorHAnsi"/>
          <w:sz w:val="16"/>
        </w:rPr>
        <w:t xml:space="preserve"> get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you</w:t>
      </w:r>
      <w:proofErr w:type="spellEnd"/>
      <w:r>
        <w:rPr>
          <w:rFonts w:asciiTheme="minorHAnsi" w:hAnsiTheme="minorHAnsi"/>
          <w:sz w:val="16"/>
        </w:rPr>
        <w:t xml:space="preserve"> </w:t>
      </w:r>
      <w:proofErr w:type="spellStart"/>
      <w:r>
        <w:rPr>
          <w:rFonts w:asciiTheme="minorHAnsi" w:hAnsiTheme="minorHAnsi"/>
          <w:sz w:val="16"/>
        </w:rPr>
        <w:t>did</w:t>
      </w:r>
      <w:proofErr w:type="spellEnd"/>
      <w:r>
        <w:rPr>
          <w:rFonts w:asciiTheme="minorHAnsi" w:hAnsiTheme="minorHAnsi"/>
          <w:sz w:val="16"/>
        </w:rPr>
        <w:t xml:space="preserve"> </w:t>
      </w:r>
      <w:proofErr w:type="spellStart"/>
      <w:r>
        <w:rPr>
          <w:rFonts w:asciiTheme="minorHAnsi" w:hAnsiTheme="minorHAnsi"/>
          <w:sz w:val="16"/>
        </w:rPr>
        <w:t>you</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say</w:t>
      </w:r>
      <w:proofErr w:type="spellEnd"/>
      <w:r>
        <w:rPr>
          <w:rFonts w:asciiTheme="minorHAnsi" w:hAnsiTheme="minorHAnsi"/>
          <w:sz w:val="16"/>
        </w:rPr>
        <w:t xml:space="preserve"> ”För att … </w:t>
      </w:r>
      <w:proofErr w:type="spellStart"/>
      <w:r>
        <w:rPr>
          <w:rFonts w:asciiTheme="minorHAnsi" w:hAnsiTheme="minorHAnsi"/>
          <w:sz w:val="16"/>
        </w:rPr>
        <w:t>försättade</w:t>
      </w:r>
      <w:proofErr w:type="spellEnd"/>
      <w:r>
        <w:rPr>
          <w:rFonts w:asciiTheme="minorHAnsi" w:hAnsiTheme="minorHAnsi"/>
          <w:sz w:val="16"/>
        </w:rPr>
        <w:t xml:space="preserve"> med ...” or </w:t>
      </w:r>
      <w:proofErr w:type="spellStart"/>
      <w:r>
        <w:rPr>
          <w:rFonts w:asciiTheme="minorHAnsi" w:hAnsiTheme="minorHAnsi"/>
          <w:sz w:val="16"/>
        </w:rPr>
        <w:t>similar</w:t>
      </w:r>
      <w:proofErr w:type="spellEnd"/>
      <w:r>
        <w:rPr>
          <w:rFonts w:asciiTheme="minorHAnsi" w:hAnsiTheme="minorHAnsi"/>
          <w:sz w:val="16"/>
        </w:rPr>
        <w:t xml:space="preserve">. </w:t>
      </w:r>
      <w:proofErr w:type="spellStart"/>
      <w:r>
        <w:rPr>
          <w:rFonts w:asciiTheme="minorHAnsi" w:hAnsiTheme="minorHAnsi"/>
          <w:sz w:val="16"/>
        </w:rPr>
        <w:t>You</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use</w:t>
      </w:r>
      <w:proofErr w:type="spellEnd"/>
      <w:r>
        <w:rPr>
          <w:rFonts w:asciiTheme="minorHAnsi" w:hAnsiTheme="minorHAnsi"/>
          <w:sz w:val="16"/>
        </w:rPr>
        <w:t xml:space="preserve"> </w:t>
      </w:r>
      <w:proofErr w:type="spellStart"/>
      <w:r>
        <w:rPr>
          <w:rFonts w:asciiTheme="minorHAnsi" w:hAnsiTheme="minorHAnsi"/>
          <w:sz w:val="16"/>
        </w:rPr>
        <w:t>words</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help</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understand</w:t>
      </w:r>
      <w:proofErr w:type="spellEnd"/>
      <w:r>
        <w:rPr>
          <w:rFonts w:asciiTheme="minorHAnsi" w:hAnsiTheme="minorHAnsi"/>
          <w:sz w:val="16"/>
        </w:rPr>
        <w:t xml:space="preserve"> the steps </w:t>
      </w:r>
      <w:proofErr w:type="spellStart"/>
      <w:r>
        <w:rPr>
          <w:rFonts w:asciiTheme="minorHAnsi" w:hAnsiTheme="minorHAnsi"/>
          <w:sz w:val="16"/>
        </w:rPr>
        <w:t>you</w:t>
      </w:r>
      <w:proofErr w:type="spellEnd"/>
      <w:r>
        <w:rPr>
          <w:rFonts w:asciiTheme="minorHAnsi" w:hAnsiTheme="minorHAnsi"/>
          <w:sz w:val="16"/>
        </w:rPr>
        <w:t xml:space="preserve"> </w:t>
      </w:r>
      <w:proofErr w:type="spellStart"/>
      <w:r>
        <w:rPr>
          <w:rFonts w:asciiTheme="minorHAnsi" w:hAnsiTheme="minorHAnsi"/>
          <w:sz w:val="16"/>
        </w:rPr>
        <w:t>took</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make the </w:t>
      </w:r>
      <w:proofErr w:type="spellStart"/>
      <w:r>
        <w:rPr>
          <w:rFonts w:asciiTheme="minorHAnsi" w:hAnsiTheme="minorHAnsi"/>
          <w:sz w:val="16"/>
        </w:rPr>
        <w:t>interview</w:t>
      </w:r>
      <w:proofErr w:type="spellEnd"/>
      <w:r>
        <w:rPr>
          <w:rFonts w:asciiTheme="minorHAnsi" w:hAnsiTheme="minorHAnsi"/>
          <w:sz w:val="16"/>
        </w:rPr>
        <w:t xml:space="preserve"> </w:t>
      </w:r>
      <w:proofErr w:type="spellStart"/>
      <w:r>
        <w:rPr>
          <w:rFonts w:asciiTheme="minorHAnsi" w:hAnsiTheme="minorHAnsi"/>
          <w:sz w:val="16"/>
        </w:rPr>
        <w:t>questions</w:t>
      </w:r>
      <w:proofErr w:type="spellEnd"/>
      <w:r>
        <w:rPr>
          <w:rFonts w:asciiTheme="minorHAnsi" w:hAnsiTheme="minorHAnsi"/>
          <w:sz w:val="16"/>
        </w:rPr>
        <w:t>. Words like ”</w:t>
      </w:r>
      <w:proofErr w:type="spellStart"/>
      <w:r>
        <w:rPr>
          <w:rFonts w:asciiTheme="minorHAnsi" w:hAnsiTheme="minorHAnsi"/>
          <w:sz w:val="16"/>
        </w:rPr>
        <w:t>first</w:t>
      </w:r>
      <w:proofErr w:type="spellEnd"/>
      <w:r>
        <w:rPr>
          <w:rFonts w:asciiTheme="minorHAnsi" w:hAnsiTheme="minorHAnsi"/>
          <w:sz w:val="16"/>
        </w:rPr>
        <w:t xml:space="preserve">, second, </w:t>
      </w:r>
      <w:proofErr w:type="spellStart"/>
      <w:r>
        <w:rPr>
          <w:rFonts w:asciiTheme="minorHAnsi" w:hAnsiTheme="minorHAnsi"/>
          <w:sz w:val="16"/>
        </w:rPr>
        <w:t>then</w:t>
      </w:r>
      <w:proofErr w:type="spellEnd"/>
      <w:r>
        <w:rPr>
          <w:rFonts w:asciiTheme="minorHAnsi" w:hAnsiTheme="minorHAnsi"/>
          <w:sz w:val="16"/>
        </w:rPr>
        <w:t xml:space="preserve">, </w:t>
      </w:r>
      <w:proofErr w:type="spellStart"/>
      <w:r>
        <w:rPr>
          <w:rFonts w:asciiTheme="minorHAnsi" w:hAnsiTheme="minorHAnsi"/>
          <w:sz w:val="16"/>
        </w:rPr>
        <w:t>afterwards</w:t>
      </w:r>
      <w:proofErr w:type="spellEnd"/>
      <w:r>
        <w:rPr>
          <w:rFonts w:asciiTheme="minorHAnsi" w:hAnsiTheme="minorHAnsi"/>
          <w:sz w:val="16"/>
        </w:rPr>
        <w:t xml:space="preserve">, in addition, </w:t>
      </w:r>
      <w:proofErr w:type="spellStart"/>
      <w:r>
        <w:rPr>
          <w:rFonts w:asciiTheme="minorHAnsi" w:hAnsiTheme="minorHAnsi"/>
          <w:sz w:val="16"/>
        </w:rPr>
        <w:t>finally</w:t>
      </w:r>
      <w:proofErr w:type="spellEnd"/>
      <w:r>
        <w:rPr>
          <w:rFonts w:asciiTheme="minorHAnsi" w:hAnsiTheme="minorHAnsi"/>
          <w:sz w:val="16"/>
        </w:rPr>
        <w:t xml:space="preserve">, in </w:t>
      </w:r>
      <w:proofErr w:type="spellStart"/>
      <w:r>
        <w:rPr>
          <w:rFonts w:asciiTheme="minorHAnsi" w:hAnsiTheme="minorHAnsi"/>
          <w:sz w:val="16"/>
        </w:rPr>
        <w:t>summary</w:t>
      </w:r>
      <w:proofErr w:type="spellEnd"/>
      <w:r>
        <w:rPr>
          <w:rFonts w:asciiTheme="minorHAnsi" w:hAnsiTheme="minorHAnsi"/>
          <w:sz w:val="16"/>
        </w:rPr>
        <w:t xml:space="preserve">, </w:t>
      </w:r>
      <w:proofErr w:type="spellStart"/>
      <w:r>
        <w:rPr>
          <w:rFonts w:asciiTheme="minorHAnsi" w:hAnsiTheme="minorHAnsi"/>
          <w:sz w:val="16"/>
        </w:rPr>
        <w:t>etc</w:t>
      </w:r>
      <w:proofErr w:type="spellEnd"/>
      <w:r>
        <w:rPr>
          <w:rFonts w:asciiTheme="minorHAnsi" w:hAnsiTheme="minorHAnsi"/>
          <w:sz w:val="16"/>
        </w:rPr>
        <w:t xml:space="preserve">”. In addition, it </w:t>
      </w:r>
      <w:proofErr w:type="spellStart"/>
      <w:r>
        <w:rPr>
          <w:rFonts w:asciiTheme="minorHAnsi" w:hAnsiTheme="minorHAnsi"/>
          <w:sz w:val="16"/>
        </w:rPr>
        <w:t>might</w:t>
      </w:r>
      <w:proofErr w:type="spellEnd"/>
      <w:r>
        <w:rPr>
          <w:rFonts w:asciiTheme="minorHAnsi" w:hAnsiTheme="minorHAnsi"/>
          <w:sz w:val="16"/>
        </w:rPr>
        <w:t xml:space="preserve"> be a </w:t>
      </w:r>
      <w:proofErr w:type="spellStart"/>
      <w:r>
        <w:rPr>
          <w:rFonts w:asciiTheme="minorHAnsi" w:hAnsiTheme="minorHAnsi"/>
          <w:sz w:val="16"/>
        </w:rPr>
        <w:t>good</w:t>
      </w:r>
      <w:proofErr w:type="spellEnd"/>
      <w:r>
        <w:rPr>
          <w:rFonts w:asciiTheme="minorHAnsi" w:hAnsiTheme="minorHAnsi"/>
          <w:sz w:val="16"/>
        </w:rPr>
        <w:t xml:space="preserve"> </w:t>
      </w:r>
      <w:proofErr w:type="spellStart"/>
      <w:r>
        <w:rPr>
          <w:rFonts w:asciiTheme="minorHAnsi" w:hAnsiTheme="minorHAnsi"/>
          <w:sz w:val="16"/>
        </w:rPr>
        <w:t>idea</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divide</w:t>
      </w:r>
      <w:proofErr w:type="spellEnd"/>
      <w:r>
        <w:rPr>
          <w:rFonts w:asciiTheme="minorHAnsi" w:hAnsiTheme="minorHAnsi"/>
          <w:sz w:val="16"/>
        </w:rPr>
        <w:t xml:space="preserve"> </w:t>
      </w:r>
      <w:proofErr w:type="spellStart"/>
      <w:r>
        <w:rPr>
          <w:rFonts w:asciiTheme="minorHAnsi" w:hAnsiTheme="minorHAnsi"/>
          <w:sz w:val="16"/>
        </w:rPr>
        <w:t>each</w:t>
      </w:r>
      <w:proofErr w:type="spellEnd"/>
      <w:r>
        <w:rPr>
          <w:rFonts w:asciiTheme="minorHAnsi" w:hAnsiTheme="minorHAnsi"/>
          <w:sz w:val="16"/>
        </w:rPr>
        <w:t xml:space="preserve"> step </w:t>
      </w:r>
      <w:proofErr w:type="spellStart"/>
      <w:r>
        <w:rPr>
          <w:rFonts w:asciiTheme="minorHAnsi" w:hAnsiTheme="minorHAnsi"/>
          <w:sz w:val="16"/>
        </w:rPr>
        <w:t>into</w:t>
      </w:r>
      <w:proofErr w:type="spellEnd"/>
      <w:r>
        <w:rPr>
          <w:rFonts w:asciiTheme="minorHAnsi" w:hAnsiTheme="minorHAnsi"/>
          <w:sz w:val="16"/>
        </w:rPr>
        <w:t xml:space="preserve"> </w:t>
      </w:r>
      <w:proofErr w:type="spellStart"/>
      <w:r>
        <w:rPr>
          <w:rFonts w:asciiTheme="minorHAnsi" w:hAnsiTheme="minorHAnsi"/>
          <w:sz w:val="16"/>
        </w:rPr>
        <w:t>its</w:t>
      </w:r>
      <w:proofErr w:type="spellEnd"/>
      <w:r>
        <w:rPr>
          <w:rFonts w:asciiTheme="minorHAnsi" w:hAnsiTheme="minorHAnsi"/>
          <w:sz w:val="16"/>
        </w:rPr>
        <w:t xml:space="preserve"> </w:t>
      </w:r>
      <w:proofErr w:type="spellStart"/>
      <w:r>
        <w:rPr>
          <w:rFonts w:asciiTheme="minorHAnsi" w:hAnsiTheme="minorHAnsi"/>
          <w:sz w:val="16"/>
        </w:rPr>
        <w:t>own</w:t>
      </w:r>
      <w:proofErr w:type="spellEnd"/>
      <w:r>
        <w:rPr>
          <w:rFonts w:asciiTheme="minorHAnsi" w:hAnsiTheme="minorHAnsi"/>
          <w:sz w:val="16"/>
        </w:rPr>
        <w:t xml:space="preserve"> </w:t>
      </w:r>
      <w:proofErr w:type="spellStart"/>
      <w:r>
        <w:rPr>
          <w:rFonts w:asciiTheme="minorHAnsi" w:hAnsiTheme="minorHAnsi"/>
          <w:sz w:val="16"/>
        </w:rPr>
        <w:t>paragraph</w:t>
      </w:r>
      <w:proofErr w:type="spellEnd"/>
      <w:r>
        <w:rPr>
          <w:rFonts w:asciiTheme="minorHAnsi" w:hAnsiTheme="minorHAnsi"/>
          <w:sz w:val="16"/>
        </w:rPr>
        <w:t xml:space="preserve">. </w:t>
      </w:r>
    </w:p>
  </w:comment>
  <w:comment w:id="10" w:author="Unknown Author" w:date="2018-07-02T10:50:00Z" w:initials="">
    <w:p w14:paraId="2FD9D611" w14:textId="77777777" w:rsidR="0088150D" w:rsidRDefault="0088150D" w:rsidP="00655899">
      <w:proofErr w:type="spellStart"/>
      <w:r>
        <w:rPr>
          <w:rFonts w:asciiTheme="minorHAnsi" w:hAnsiTheme="minorHAnsi"/>
          <w:sz w:val="16"/>
        </w:rPr>
        <w:t>You</w:t>
      </w:r>
      <w:proofErr w:type="spellEnd"/>
      <w:r>
        <w:rPr>
          <w:rFonts w:asciiTheme="minorHAnsi" w:hAnsiTheme="minorHAnsi"/>
          <w:sz w:val="16"/>
        </w:rPr>
        <w:t xml:space="preserve"> </w:t>
      </w:r>
      <w:proofErr w:type="spellStart"/>
      <w:r>
        <w:rPr>
          <w:rFonts w:asciiTheme="minorHAnsi" w:hAnsiTheme="minorHAnsi"/>
          <w:sz w:val="16"/>
        </w:rPr>
        <w:t>haven’t</w:t>
      </w:r>
      <w:proofErr w:type="spellEnd"/>
      <w:r>
        <w:rPr>
          <w:rFonts w:asciiTheme="minorHAnsi" w:hAnsiTheme="minorHAnsi"/>
          <w:sz w:val="16"/>
        </w:rPr>
        <w:t xml:space="preserve"> </w:t>
      </w:r>
      <w:proofErr w:type="spellStart"/>
      <w:r>
        <w:rPr>
          <w:rFonts w:asciiTheme="minorHAnsi" w:hAnsiTheme="minorHAnsi"/>
          <w:sz w:val="16"/>
        </w:rPr>
        <w:t>said</w:t>
      </w:r>
      <w:proofErr w:type="spellEnd"/>
      <w:r>
        <w:rPr>
          <w:rFonts w:asciiTheme="minorHAnsi" w:hAnsiTheme="minorHAnsi"/>
          <w:sz w:val="16"/>
        </w:rPr>
        <w:t xml:space="preserve"> </w:t>
      </w:r>
      <w:proofErr w:type="spellStart"/>
      <w:r>
        <w:rPr>
          <w:rFonts w:asciiTheme="minorHAnsi" w:hAnsiTheme="minorHAnsi"/>
          <w:sz w:val="16"/>
        </w:rPr>
        <w:t>previously</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the </w:t>
      </w:r>
      <w:proofErr w:type="spellStart"/>
      <w:r>
        <w:rPr>
          <w:rFonts w:asciiTheme="minorHAnsi" w:hAnsiTheme="minorHAnsi"/>
          <w:sz w:val="16"/>
        </w:rPr>
        <w:t>interview</w:t>
      </w:r>
      <w:proofErr w:type="spellEnd"/>
      <w:r>
        <w:rPr>
          <w:rFonts w:asciiTheme="minorHAnsi" w:hAnsiTheme="minorHAnsi"/>
          <w:sz w:val="16"/>
        </w:rPr>
        <w:t xml:space="preserve"> is in the form </w:t>
      </w:r>
      <w:proofErr w:type="spellStart"/>
      <w:r>
        <w:rPr>
          <w:rFonts w:asciiTheme="minorHAnsi" w:hAnsiTheme="minorHAnsi"/>
          <w:sz w:val="16"/>
        </w:rPr>
        <w:t>of</w:t>
      </w:r>
      <w:proofErr w:type="spellEnd"/>
      <w:r>
        <w:rPr>
          <w:rFonts w:asciiTheme="minorHAnsi" w:hAnsiTheme="minorHAnsi"/>
          <w:sz w:val="16"/>
        </w:rPr>
        <w:t xml:space="preserve"> ”påstående” and, </w:t>
      </w:r>
      <w:proofErr w:type="spellStart"/>
      <w:r>
        <w:rPr>
          <w:rFonts w:asciiTheme="minorHAnsi" w:hAnsiTheme="minorHAnsi"/>
          <w:sz w:val="16"/>
        </w:rPr>
        <w:t>therefore</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has no </w:t>
      </w:r>
      <w:proofErr w:type="spellStart"/>
      <w:r>
        <w:rPr>
          <w:rFonts w:asciiTheme="minorHAnsi" w:hAnsiTheme="minorHAnsi"/>
          <w:sz w:val="16"/>
        </w:rPr>
        <w:t>idea</w:t>
      </w:r>
      <w:proofErr w:type="spellEnd"/>
      <w:r>
        <w:rPr>
          <w:rFonts w:asciiTheme="minorHAnsi" w:hAnsiTheme="minorHAnsi"/>
          <w:sz w:val="16"/>
        </w:rPr>
        <w:t xml:space="preserve"> </w:t>
      </w:r>
      <w:proofErr w:type="spellStart"/>
      <w:r>
        <w:rPr>
          <w:rFonts w:asciiTheme="minorHAnsi" w:hAnsiTheme="minorHAnsi"/>
          <w:sz w:val="16"/>
        </w:rPr>
        <w:t>which</w:t>
      </w:r>
      <w:proofErr w:type="spellEnd"/>
      <w:r>
        <w:rPr>
          <w:rFonts w:asciiTheme="minorHAnsi" w:hAnsiTheme="minorHAnsi"/>
          <w:sz w:val="16"/>
        </w:rPr>
        <w:t xml:space="preserve"> påstående </w:t>
      </w:r>
      <w:proofErr w:type="spellStart"/>
      <w:r>
        <w:rPr>
          <w:rFonts w:asciiTheme="minorHAnsi" w:hAnsiTheme="minorHAnsi"/>
          <w:sz w:val="16"/>
        </w:rPr>
        <w:t>you</w:t>
      </w:r>
      <w:proofErr w:type="spellEnd"/>
      <w:r>
        <w:rPr>
          <w:rFonts w:asciiTheme="minorHAnsi" w:hAnsiTheme="minorHAnsi"/>
          <w:sz w:val="16"/>
        </w:rPr>
        <w:t xml:space="preserve"> </w:t>
      </w:r>
      <w:proofErr w:type="spellStart"/>
      <w:r>
        <w:rPr>
          <w:rFonts w:asciiTheme="minorHAnsi" w:hAnsiTheme="minorHAnsi"/>
          <w:sz w:val="16"/>
        </w:rPr>
        <w:t>are</w:t>
      </w:r>
      <w:proofErr w:type="spellEnd"/>
      <w:r>
        <w:rPr>
          <w:rFonts w:asciiTheme="minorHAnsi" w:hAnsiTheme="minorHAnsi"/>
          <w:sz w:val="16"/>
        </w:rPr>
        <w:t xml:space="preserve"> </w:t>
      </w:r>
      <w:proofErr w:type="spellStart"/>
      <w:r>
        <w:rPr>
          <w:rFonts w:asciiTheme="minorHAnsi" w:hAnsiTheme="minorHAnsi"/>
          <w:sz w:val="16"/>
        </w:rPr>
        <w:t>talking</w:t>
      </w:r>
      <w:proofErr w:type="spellEnd"/>
      <w:r>
        <w:rPr>
          <w:rFonts w:asciiTheme="minorHAnsi" w:hAnsiTheme="minorHAnsi"/>
          <w:sz w:val="16"/>
        </w:rPr>
        <w:t xml:space="preserve"> </w:t>
      </w:r>
      <w:proofErr w:type="spellStart"/>
      <w:r>
        <w:rPr>
          <w:rFonts w:asciiTheme="minorHAnsi" w:hAnsiTheme="minorHAnsi"/>
          <w:sz w:val="16"/>
        </w:rPr>
        <w:t>about</w:t>
      </w:r>
      <w:proofErr w:type="spellEnd"/>
      <w:r>
        <w:rPr>
          <w:rFonts w:asciiTheme="minorHAnsi" w:hAnsiTheme="minorHAnsi"/>
          <w:sz w:val="16"/>
        </w:rPr>
        <w:t xml:space="preserve"> </w:t>
      </w:r>
      <w:proofErr w:type="spellStart"/>
      <w:r>
        <w:rPr>
          <w:rFonts w:asciiTheme="minorHAnsi" w:hAnsiTheme="minorHAnsi"/>
          <w:sz w:val="16"/>
        </w:rPr>
        <w:t>here</w:t>
      </w:r>
      <w:proofErr w:type="spellEnd"/>
      <w:r>
        <w:rPr>
          <w:rFonts w:asciiTheme="minorHAnsi" w:hAnsiTheme="minorHAnsi"/>
          <w:sz w:val="16"/>
        </w:rPr>
        <w:t xml:space="preserve">. </w:t>
      </w:r>
      <w:proofErr w:type="spellStart"/>
      <w:r>
        <w:rPr>
          <w:rFonts w:asciiTheme="minorHAnsi" w:hAnsiTheme="minorHAnsi"/>
          <w:sz w:val="16"/>
        </w:rPr>
        <w:t>Either</w:t>
      </w:r>
      <w:proofErr w:type="spellEnd"/>
      <w:r>
        <w:rPr>
          <w:rFonts w:asciiTheme="minorHAnsi" w:hAnsiTheme="minorHAnsi"/>
          <w:sz w:val="16"/>
        </w:rPr>
        <w:t xml:space="preserve"> </w:t>
      </w:r>
      <w:proofErr w:type="spellStart"/>
      <w:r>
        <w:rPr>
          <w:rFonts w:asciiTheme="minorHAnsi" w:hAnsiTheme="minorHAnsi"/>
          <w:sz w:val="16"/>
        </w:rPr>
        <w:t>introduce</w:t>
      </w:r>
      <w:proofErr w:type="spellEnd"/>
      <w:r>
        <w:rPr>
          <w:rFonts w:asciiTheme="minorHAnsi" w:hAnsiTheme="minorHAnsi"/>
          <w:sz w:val="16"/>
        </w:rPr>
        <w:t xml:space="preserve"> the </w:t>
      </w:r>
      <w:proofErr w:type="spellStart"/>
      <w:r>
        <w:rPr>
          <w:rFonts w:asciiTheme="minorHAnsi" w:hAnsiTheme="minorHAnsi"/>
          <w:sz w:val="16"/>
        </w:rPr>
        <w:t>fact</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the </w:t>
      </w:r>
      <w:proofErr w:type="spellStart"/>
      <w:r>
        <w:rPr>
          <w:rFonts w:asciiTheme="minorHAnsi" w:hAnsiTheme="minorHAnsi"/>
          <w:sz w:val="16"/>
        </w:rPr>
        <w:t>interview</w:t>
      </w:r>
      <w:proofErr w:type="spellEnd"/>
      <w:r>
        <w:rPr>
          <w:rFonts w:asciiTheme="minorHAnsi" w:hAnsiTheme="minorHAnsi"/>
          <w:sz w:val="16"/>
        </w:rPr>
        <w:t xml:space="preserve"> is påstående or just </w:t>
      </w:r>
      <w:proofErr w:type="spellStart"/>
      <w:r>
        <w:rPr>
          <w:rFonts w:asciiTheme="minorHAnsi" w:hAnsiTheme="minorHAnsi"/>
          <w:sz w:val="16"/>
        </w:rPr>
        <w:t>remove</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part </w:t>
      </w:r>
      <w:proofErr w:type="spellStart"/>
      <w:r>
        <w:rPr>
          <w:rFonts w:asciiTheme="minorHAnsi" w:hAnsiTheme="minorHAnsi"/>
          <w:sz w:val="16"/>
        </w:rPr>
        <w:t>of</w:t>
      </w:r>
      <w:proofErr w:type="spellEnd"/>
      <w:r>
        <w:rPr>
          <w:rFonts w:asciiTheme="minorHAnsi" w:hAnsiTheme="minorHAnsi"/>
          <w:sz w:val="16"/>
        </w:rPr>
        <w:t xml:space="preserve"> the </w:t>
      </w:r>
      <w:proofErr w:type="spellStart"/>
      <w:r>
        <w:rPr>
          <w:rFonts w:asciiTheme="minorHAnsi" w:hAnsiTheme="minorHAnsi"/>
          <w:sz w:val="16"/>
        </w:rPr>
        <w:t>sentance</w:t>
      </w:r>
      <w:proofErr w:type="spellEnd"/>
      <w:r>
        <w:rPr>
          <w:rFonts w:asciiTheme="minorHAnsi" w:hAnsiTheme="minorHAnsi"/>
          <w:sz w:val="16"/>
        </w:rPr>
        <w:t xml:space="preserve"> and start </w:t>
      </w:r>
      <w:proofErr w:type="spellStart"/>
      <w:r>
        <w:rPr>
          <w:rFonts w:asciiTheme="minorHAnsi" w:hAnsiTheme="minorHAnsi"/>
          <w:sz w:val="16"/>
        </w:rPr>
        <w:t>with</w:t>
      </w:r>
      <w:proofErr w:type="spellEnd"/>
      <w:r>
        <w:rPr>
          <w:rFonts w:asciiTheme="minorHAnsi" w:hAnsiTheme="minorHAnsi"/>
          <w:sz w:val="16"/>
        </w:rPr>
        <w:t xml:space="preserve"> </w:t>
      </w:r>
      <w:proofErr w:type="spellStart"/>
      <w:r>
        <w:rPr>
          <w:rFonts w:asciiTheme="minorHAnsi" w:hAnsiTheme="minorHAnsi"/>
          <w:sz w:val="16"/>
        </w:rPr>
        <w:t>something</w:t>
      </w:r>
      <w:proofErr w:type="spellEnd"/>
      <w:r>
        <w:rPr>
          <w:rFonts w:asciiTheme="minorHAnsi" w:hAnsiTheme="minorHAnsi"/>
          <w:sz w:val="16"/>
        </w:rPr>
        <w:t xml:space="preserve"> like ”Först gjordes en litteratur undersökning för att...”</w:t>
      </w:r>
    </w:p>
  </w:comment>
  <w:comment w:id="11" w:author="Jason Serviss" w:date="2018-07-02T10:50:00Z" w:initials="JS">
    <w:p w14:paraId="52F618ED" w14:textId="77777777" w:rsidR="0088150D" w:rsidRDefault="0088150D" w:rsidP="00655899">
      <w:pPr>
        <w:pStyle w:val="Kommentarer"/>
      </w:pPr>
      <w:r>
        <w:rPr>
          <w:rStyle w:val="Kommentarsreferens"/>
        </w:rPr>
        <w:annotationRef/>
      </w:r>
      <w:proofErr w:type="spellStart"/>
      <w:r>
        <w:t>THis</w:t>
      </w:r>
      <w:proofErr w:type="spellEnd"/>
      <w:r>
        <w:t xml:space="preserve"> is not </w:t>
      </w:r>
      <w:proofErr w:type="spellStart"/>
      <w:r>
        <w:t>complete</w:t>
      </w:r>
      <w:proofErr w:type="spellEnd"/>
      <w:r>
        <w:t xml:space="preserve">. </w:t>
      </w:r>
      <w:proofErr w:type="spellStart"/>
      <w:r>
        <w:t>You</w:t>
      </w:r>
      <w:proofErr w:type="spellEnd"/>
      <w:r>
        <w:t xml:space="preserve"> must </w:t>
      </w:r>
      <w:proofErr w:type="spellStart"/>
      <w:r>
        <w:t>say</w:t>
      </w:r>
      <w:proofErr w:type="spellEnd"/>
      <w:r>
        <w:t xml:space="preserve"> </w:t>
      </w:r>
      <w:proofErr w:type="spellStart"/>
      <w:r>
        <w:t>SPECIFICALLY</w:t>
      </w:r>
      <w:proofErr w:type="spellEnd"/>
      <w:r>
        <w:t xml:space="preserve"> </w:t>
      </w:r>
      <w:proofErr w:type="spellStart"/>
      <w:r>
        <w:t>that</w:t>
      </w:r>
      <w:proofErr w:type="spellEnd"/>
      <w:r>
        <w:t xml:space="preserve"> </w:t>
      </w:r>
      <w:proofErr w:type="spellStart"/>
      <w:r>
        <w:t>you</w:t>
      </w:r>
      <w:proofErr w:type="spellEnd"/>
      <w:r>
        <w:t xml:space="preserve"> </w:t>
      </w:r>
      <w:proofErr w:type="spellStart"/>
      <w:r>
        <w:t>utilized</w:t>
      </w:r>
      <w:proofErr w:type="spellEnd"/>
      <w:r>
        <w:t xml:space="preserve"> the </w:t>
      </w:r>
      <w:proofErr w:type="spellStart"/>
      <w:r>
        <w:t>perspectives</w:t>
      </w:r>
      <w:proofErr w:type="spellEnd"/>
      <w:r>
        <w:t xml:space="preserve"> and </w:t>
      </w:r>
      <w:proofErr w:type="spellStart"/>
      <w:r>
        <w:t>models</w:t>
      </w:r>
      <w:proofErr w:type="spellEnd"/>
      <w:r>
        <w:t xml:space="preserve"> </w:t>
      </w:r>
      <w:proofErr w:type="spellStart"/>
      <w:r>
        <w:t>defined</w:t>
      </w:r>
      <w:proofErr w:type="spellEnd"/>
      <w:r>
        <w:t xml:space="preserve"> </w:t>
      </w:r>
      <w:proofErr w:type="spellStart"/>
      <w:r>
        <w:t>therein</w:t>
      </w:r>
      <w:proofErr w:type="spellEnd"/>
      <w:r>
        <w:t xml:space="preserve"> as a basis for </w:t>
      </w:r>
      <w:proofErr w:type="spellStart"/>
      <w:r>
        <w:t>your</w:t>
      </w:r>
      <w:proofErr w:type="spellEnd"/>
      <w:r>
        <w:t xml:space="preserve"> </w:t>
      </w:r>
      <w:proofErr w:type="spellStart"/>
      <w:r>
        <w:t>study</w:t>
      </w:r>
      <w:proofErr w:type="spellEnd"/>
      <w:r>
        <w:t>.</w:t>
      </w:r>
    </w:p>
  </w:comment>
  <w:comment w:id="12" w:author="Olivia Imner" w:date="2018-07-02T10:50:00Z" w:initials="OI">
    <w:p w14:paraId="46271244" w14:textId="77777777" w:rsidR="0088150D" w:rsidRDefault="0088150D" w:rsidP="00655899">
      <w:pPr>
        <w:pStyle w:val="Kommentarer"/>
      </w:pPr>
      <w:r>
        <w:rPr>
          <w:rStyle w:val="Kommentarsreferens"/>
        </w:rPr>
        <w:annotationRef/>
      </w:r>
      <w:proofErr w:type="spellStart"/>
      <w:r>
        <w:t>How</w:t>
      </w:r>
      <w:proofErr w:type="spellEnd"/>
      <w:r>
        <w:t>?</w:t>
      </w:r>
    </w:p>
  </w:comment>
  <w:comment w:id="13" w:author="Olivia Imner" w:date="2018-07-03T06:55:00Z" w:initials="OI">
    <w:p w14:paraId="6493302C" w14:textId="476D5D07" w:rsidR="0088150D" w:rsidRDefault="0088150D">
      <w:pPr>
        <w:pStyle w:val="Kommentarer"/>
      </w:pPr>
      <w:r>
        <w:rPr>
          <w:rStyle w:val="Kommentarsreferens"/>
        </w:rPr>
        <w:annotationRef/>
      </w:r>
      <w:proofErr w:type="spellStart"/>
      <w:r>
        <w:rPr>
          <w:rFonts w:asciiTheme="minorHAnsi" w:hAnsiTheme="minorHAnsi"/>
          <w:sz w:val="16"/>
        </w:rPr>
        <w:t>These</w:t>
      </w:r>
      <w:proofErr w:type="spellEnd"/>
      <w:r>
        <w:rPr>
          <w:rFonts w:asciiTheme="minorHAnsi" w:hAnsiTheme="minorHAnsi"/>
          <w:sz w:val="16"/>
        </w:rPr>
        <w:t xml:space="preserve"> </w:t>
      </w:r>
      <w:proofErr w:type="spellStart"/>
      <w:r>
        <w:rPr>
          <w:rFonts w:asciiTheme="minorHAnsi" w:hAnsiTheme="minorHAnsi"/>
          <w:sz w:val="16"/>
        </w:rPr>
        <w:t>reasons</w:t>
      </w:r>
      <w:proofErr w:type="spellEnd"/>
      <w:r>
        <w:rPr>
          <w:rFonts w:asciiTheme="minorHAnsi" w:hAnsiTheme="minorHAnsi"/>
          <w:sz w:val="16"/>
        </w:rPr>
        <w:t xml:space="preserve"> </w:t>
      </w:r>
      <w:proofErr w:type="spellStart"/>
      <w:r>
        <w:rPr>
          <w:rFonts w:asciiTheme="minorHAnsi" w:hAnsiTheme="minorHAnsi"/>
          <w:sz w:val="16"/>
        </w:rPr>
        <w:t>are</w:t>
      </w:r>
      <w:proofErr w:type="spellEnd"/>
      <w:r>
        <w:rPr>
          <w:rFonts w:asciiTheme="minorHAnsi" w:hAnsiTheme="minorHAnsi"/>
          <w:sz w:val="16"/>
        </w:rPr>
        <w:t xml:space="preserve"> not </w:t>
      </w:r>
      <w:proofErr w:type="spellStart"/>
      <w:r>
        <w:rPr>
          <w:rFonts w:asciiTheme="minorHAnsi" w:hAnsiTheme="minorHAnsi"/>
          <w:sz w:val="16"/>
        </w:rPr>
        <w:t>really</w:t>
      </w:r>
      <w:proofErr w:type="spellEnd"/>
      <w:r>
        <w:rPr>
          <w:rFonts w:asciiTheme="minorHAnsi" w:hAnsiTheme="minorHAnsi"/>
          <w:sz w:val="16"/>
        </w:rPr>
        <w:t xml:space="preserve"> </w:t>
      </w:r>
      <w:proofErr w:type="spellStart"/>
      <w:r>
        <w:rPr>
          <w:rFonts w:asciiTheme="minorHAnsi" w:hAnsiTheme="minorHAnsi"/>
          <w:sz w:val="16"/>
        </w:rPr>
        <w:t>good</w:t>
      </w:r>
      <w:proofErr w:type="spellEnd"/>
      <w:r>
        <w:rPr>
          <w:rFonts w:asciiTheme="minorHAnsi" w:hAnsiTheme="minorHAnsi"/>
          <w:sz w:val="16"/>
        </w:rPr>
        <w:t xml:space="preserve"> </w:t>
      </w:r>
      <w:proofErr w:type="spellStart"/>
      <w:r>
        <w:rPr>
          <w:rFonts w:asciiTheme="minorHAnsi" w:hAnsiTheme="minorHAnsi"/>
          <w:sz w:val="16"/>
        </w:rPr>
        <w:t>enough</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section</w:t>
      </w:r>
      <w:proofErr w:type="spellEnd"/>
      <w:r>
        <w:rPr>
          <w:rFonts w:asciiTheme="minorHAnsi" w:hAnsiTheme="minorHAnsi"/>
          <w:sz w:val="16"/>
        </w:rPr>
        <w:t xml:space="preserve"> </w:t>
      </w:r>
      <w:proofErr w:type="spellStart"/>
      <w:r>
        <w:rPr>
          <w:rFonts w:asciiTheme="minorHAnsi" w:hAnsiTheme="minorHAnsi"/>
          <w:sz w:val="16"/>
        </w:rPr>
        <w:t>should</w:t>
      </w:r>
      <w:proofErr w:type="spellEnd"/>
      <w:r>
        <w:rPr>
          <w:rFonts w:asciiTheme="minorHAnsi" w:hAnsiTheme="minorHAnsi"/>
          <w:sz w:val="16"/>
        </w:rPr>
        <w:t xml:space="preserve"> </w:t>
      </w:r>
      <w:proofErr w:type="spellStart"/>
      <w:r>
        <w:rPr>
          <w:rFonts w:asciiTheme="minorHAnsi" w:hAnsiTheme="minorHAnsi"/>
          <w:sz w:val="16"/>
        </w:rPr>
        <w:t>take</w:t>
      </w:r>
      <w:proofErr w:type="spellEnd"/>
      <w:r>
        <w:rPr>
          <w:rFonts w:asciiTheme="minorHAnsi" w:hAnsiTheme="minorHAnsi"/>
          <w:sz w:val="16"/>
        </w:rPr>
        <w:t xml:space="preserve"> the form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choose</w:t>
      </w:r>
      <w:proofErr w:type="spellEnd"/>
      <w:r>
        <w:rPr>
          <w:rFonts w:asciiTheme="minorHAnsi" w:hAnsiTheme="minorHAnsi"/>
          <w:sz w:val="16"/>
        </w:rPr>
        <w:t xml:space="preserve"> representative </w:t>
      </w:r>
      <w:proofErr w:type="spellStart"/>
      <w:r>
        <w:rPr>
          <w:rFonts w:asciiTheme="minorHAnsi" w:hAnsiTheme="minorHAnsi"/>
          <w:sz w:val="16"/>
        </w:rPr>
        <w:t>models</w:t>
      </w:r>
      <w:proofErr w:type="spellEnd"/>
      <w:r>
        <w:rPr>
          <w:rFonts w:asciiTheme="minorHAnsi" w:hAnsiTheme="minorHAnsi"/>
          <w:sz w:val="16"/>
        </w:rPr>
        <w:t xml:space="preserve"> from </w:t>
      </w:r>
      <w:proofErr w:type="spellStart"/>
      <w:r>
        <w:rPr>
          <w:rFonts w:asciiTheme="minorHAnsi" w:hAnsiTheme="minorHAnsi"/>
          <w:sz w:val="16"/>
        </w:rPr>
        <w:t>each</w:t>
      </w:r>
      <w:proofErr w:type="spellEnd"/>
      <w:r>
        <w:rPr>
          <w:rFonts w:asciiTheme="minorHAnsi" w:hAnsiTheme="minorHAnsi"/>
          <w:sz w:val="16"/>
        </w:rPr>
        <w:t xml:space="preserve"> </w:t>
      </w:r>
      <w:proofErr w:type="spellStart"/>
      <w:r>
        <w:rPr>
          <w:rFonts w:asciiTheme="minorHAnsi" w:hAnsiTheme="minorHAnsi"/>
          <w:sz w:val="16"/>
        </w:rPr>
        <w:t>perspective</w:t>
      </w:r>
      <w:proofErr w:type="spellEnd"/>
      <w:r>
        <w:rPr>
          <w:rFonts w:asciiTheme="minorHAnsi" w:hAnsiTheme="minorHAnsi"/>
          <w:sz w:val="16"/>
        </w:rPr>
        <w:t xml:space="preserve"> </w:t>
      </w:r>
      <w:proofErr w:type="spellStart"/>
      <w:r>
        <w:rPr>
          <w:rFonts w:asciiTheme="minorHAnsi" w:hAnsiTheme="minorHAnsi"/>
          <w:sz w:val="16"/>
        </w:rPr>
        <w:t>based</w:t>
      </w:r>
      <w:proofErr w:type="spellEnd"/>
      <w:r>
        <w:rPr>
          <w:rFonts w:asciiTheme="minorHAnsi" w:hAnsiTheme="minorHAnsi"/>
          <w:sz w:val="16"/>
        </w:rPr>
        <w:t xml:space="preserve"> on </w:t>
      </w:r>
      <w:proofErr w:type="spellStart"/>
      <w:r>
        <w:rPr>
          <w:rFonts w:asciiTheme="minorHAnsi" w:hAnsiTheme="minorHAnsi"/>
          <w:sz w:val="16"/>
        </w:rPr>
        <w:t>these</w:t>
      </w:r>
      <w:proofErr w:type="spellEnd"/>
      <w:r>
        <w:rPr>
          <w:rFonts w:asciiTheme="minorHAnsi" w:hAnsiTheme="minorHAnsi"/>
          <w:sz w:val="16"/>
        </w:rPr>
        <w:t xml:space="preserve"> </w:t>
      </w:r>
      <w:proofErr w:type="spellStart"/>
      <w:r>
        <w:rPr>
          <w:rFonts w:asciiTheme="minorHAnsi" w:hAnsiTheme="minorHAnsi"/>
          <w:sz w:val="16"/>
        </w:rPr>
        <w:t>criteria</w:t>
      </w:r>
      <w:proofErr w:type="spellEnd"/>
      <w:r>
        <w:rPr>
          <w:rFonts w:asciiTheme="minorHAnsi" w:hAnsiTheme="minorHAnsi"/>
          <w:sz w:val="16"/>
        </w:rPr>
        <w:t xml:space="preserve"> (</w:t>
      </w:r>
      <w:proofErr w:type="spellStart"/>
      <w:r>
        <w:rPr>
          <w:rFonts w:asciiTheme="minorHAnsi" w:hAnsiTheme="minorHAnsi"/>
          <w:sz w:val="16"/>
        </w:rPr>
        <w:t>you</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criteria</w:t>
      </w:r>
      <w:proofErr w:type="spellEnd"/>
      <w:r>
        <w:rPr>
          <w:rFonts w:asciiTheme="minorHAnsi" w:hAnsiTheme="minorHAnsi"/>
          <w:sz w:val="16"/>
        </w:rPr>
        <w:t xml:space="preserve"> </w:t>
      </w:r>
      <w:proofErr w:type="spellStart"/>
      <w:r>
        <w:rPr>
          <w:rFonts w:asciiTheme="minorHAnsi" w:hAnsiTheme="minorHAnsi"/>
          <w:sz w:val="16"/>
        </w:rPr>
        <w:t>than</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w:t>
      </w:r>
      <w:proofErr w:type="spellStart"/>
      <w:r>
        <w:rPr>
          <w:rFonts w:asciiTheme="minorHAnsi" w:hAnsiTheme="minorHAnsi"/>
          <w:sz w:val="16"/>
        </w:rPr>
        <w:t>criteria</w:t>
      </w:r>
      <w:proofErr w:type="spellEnd"/>
      <w:r>
        <w:rPr>
          <w:rFonts w:asciiTheme="minorHAnsi" w:hAnsiTheme="minorHAnsi"/>
          <w:sz w:val="16"/>
        </w:rPr>
        <w:t xml:space="preserve"> 1, criteria2, criteria3, etc. </w:t>
      </w:r>
      <w:proofErr w:type="spellStart"/>
      <w:r>
        <w:rPr>
          <w:rFonts w:asciiTheme="minorHAnsi" w:hAnsiTheme="minorHAnsi"/>
          <w:sz w:val="16"/>
        </w:rPr>
        <w:t>Based</w:t>
      </w:r>
      <w:proofErr w:type="spellEnd"/>
      <w:r>
        <w:rPr>
          <w:rFonts w:asciiTheme="minorHAnsi" w:hAnsiTheme="minorHAnsi"/>
          <w:sz w:val="16"/>
        </w:rPr>
        <w:t xml:space="preserve"> on </w:t>
      </w:r>
      <w:proofErr w:type="spellStart"/>
      <w:r>
        <w:rPr>
          <w:rFonts w:asciiTheme="minorHAnsi" w:hAnsiTheme="minorHAnsi"/>
          <w:sz w:val="16"/>
        </w:rPr>
        <w:t>these</w:t>
      </w:r>
      <w:proofErr w:type="spellEnd"/>
      <w:r>
        <w:rPr>
          <w:rFonts w:asciiTheme="minorHAnsi" w:hAnsiTheme="minorHAnsi"/>
          <w:sz w:val="16"/>
        </w:rPr>
        <w:t xml:space="preserve"> </w:t>
      </w:r>
      <w:proofErr w:type="spellStart"/>
      <w:r>
        <w:rPr>
          <w:rFonts w:asciiTheme="minorHAnsi" w:hAnsiTheme="minorHAnsi"/>
          <w:sz w:val="16"/>
        </w:rPr>
        <w:t>criteria</w:t>
      </w:r>
      <w:proofErr w:type="spellEnd"/>
      <w:r>
        <w:rPr>
          <w:rFonts w:asciiTheme="minorHAnsi" w:hAnsiTheme="minorHAnsi"/>
          <w:sz w:val="16"/>
        </w:rPr>
        <w:t xml:space="preserve">, DI, KL, and AT </w:t>
      </w:r>
      <w:proofErr w:type="spellStart"/>
      <w:r>
        <w:rPr>
          <w:rFonts w:asciiTheme="minorHAnsi" w:hAnsiTheme="minorHAnsi"/>
          <w:sz w:val="16"/>
        </w:rPr>
        <w:t>were</w:t>
      </w:r>
      <w:proofErr w:type="spellEnd"/>
      <w:r>
        <w:rPr>
          <w:rFonts w:asciiTheme="minorHAnsi" w:hAnsiTheme="minorHAnsi"/>
          <w:sz w:val="16"/>
        </w:rPr>
        <w:t xml:space="preserve"> </w:t>
      </w:r>
      <w:proofErr w:type="spellStart"/>
      <w:r>
        <w:rPr>
          <w:rFonts w:asciiTheme="minorHAnsi" w:hAnsiTheme="minorHAnsi"/>
          <w:sz w:val="16"/>
        </w:rPr>
        <w:t>choosen</w:t>
      </w:r>
      <w:proofErr w:type="spellEnd"/>
      <w:r>
        <w:rPr>
          <w:rFonts w:asciiTheme="minorHAnsi" w:hAnsiTheme="minorHAnsi"/>
          <w:sz w:val="16"/>
        </w:rPr>
        <w:t xml:space="preserve"> from the …, …, …, </w:t>
      </w:r>
      <w:proofErr w:type="spellStart"/>
      <w:r>
        <w:rPr>
          <w:rFonts w:asciiTheme="minorHAnsi" w:hAnsiTheme="minorHAnsi"/>
          <w:sz w:val="16"/>
        </w:rPr>
        <w:t>perspectives</w:t>
      </w:r>
      <w:proofErr w:type="spellEnd"/>
      <w:r>
        <w:rPr>
          <w:rFonts w:asciiTheme="minorHAnsi" w:hAnsiTheme="minorHAnsi"/>
          <w:sz w:val="16"/>
        </w:rPr>
        <w:t xml:space="preserve">, </w:t>
      </w:r>
      <w:proofErr w:type="spellStart"/>
      <w:r>
        <w:rPr>
          <w:rFonts w:asciiTheme="minorHAnsi" w:hAnsiTheme="minorHAnsi"/>
          <w:sz w:val="16"/>
        </w:rPr>
        <w:t>respectivley</w:t>
      </w:r>
      <w:proofErr w:type="spellEnd"/>
      <w:r>
        <w:rPr>
          <w:rFonts w:asciiTheme="minorHAnsi" w:hAnsiTheme="minorHAnsi"/>
          <w:sz w:val="16"/>
        </w:rPr>
        <w:t>.”</w:t>
      </w:r>
    </w:p>
  </w:comment>
  <w:comment w:id="14" w:author="Olivia Imner" w:date="2018-07-04T07:58:00Z" w:initials="OI">
    <w:p w14:paraId="43B76F04" w14:textId="550EF38D" w:rsidR="0088150D" w:rsidRPr="009650C4" w:rsidRDefault="0088150D">
      <w:pPr>
        <w:pStyle w:val="Kommentarer"/>
        <w:rPr>
          <w:b/>
        </w:rPr>
      </w:pPr>
      <w:r>
        <w:rPr>
          <w:rStyle w:val="Kommentarsreferens"/>
        </w:rPr>
        <w:annotationRef/>
      </w:r>
      <w:r w:rsidRPr="009650C4">
        <w:rPr>
          <w:b/>
        </w:rPr>
        <w:t>Är det här ett bra kriterium?</w:t>
      </w:r>
    </w:p>
  </w:comment>
  <w:comment w:id="18" w:author="Olivia Imner" w:date="2018-07-07T13:26:00Z" w:initials="OI">
    <w:p w14:paraId="32C858BD" w14:textId="6A63F997" w:rsidR="0088150D" w:rsidRDefault="0088150D">
      <w:pPr>
        <w:pStyle w:val="Kommentarer"/>
      </w:pPr>
      <w:ins w:id="20" w:author="Olivia Imner" w:date="2018-07-07T13:24:00Z">
        <w:r>
          <w:rPr>
            <w:rStyle w:val="Kommentarsreferens"/>
          </w:rPr>
          <w:annotationRef/>
        </w:r>
      </w:ins>
      <w:proofErr w:type="spellStart"/>
      <w:r>
        <w:t>Typically</w:t>
      </w:r>
      <w:proofErr w:type="spellEnd"/>
      <w:r>
        <w:t xml:space="preserve"> </w:t>
      </w:r>
      <w:proofErr w:type="spellStart"/>
      <w:r>
        <w:t>results</w:t>
      </w:r>
      <w:proofErr w:type="spellEnd"/>
      <w:r>
        <w:t xml:space="preserve"> </w:t>
      </w:r>
      <w:proofErr w:type="spellStart"/>
      <w:r>
        <w:t>are</w:t>
      </w:r>
      <w:proofErr w:type="spellEnd"/>
      <w:r>
        <w:t xml:space="preserve"> </w:t>
      </w:r>
      <w:proofErr w:type="spellStart"/>
      <w:r>
        <w:t>divided</w:t>
      </w:r>
      <w:proofErr w:type="spellEnd"/>
      <w:r>
        <w:t xml:space="preserve"> by </w:t>
      </w:r>
      <w:proofErr w:type="spellStart"/>
      <w:r>
        <w:t>subheadings</w:t>
      </w:r>
      <w:proofErr w:type="spellEnd"/>
      <w:r>
        <w:t xml:space="preserve">. The </w:t>
      </w:r>
      <w:proofErr w:type="spellStart"/>
      <w:r>
        <w:t>subheadings</w:t>
      </w:r>
      <w:proofErr w:type="spellEnd"/>
      <w:r>
        <w:t xml:space="preserve"> </w:t>
      </w:r>
      <w:proofErr w:type="spellStart"/>
      <w:r>
        <w:t>whould</w:t>
      </w:r>
      <w:proofErr w:type="spellEnd"/>
      <w:r>
        <w:t xml:space="preserve"> </w:t>
      </w:r>
      <w:proofErr w:type="spellStart"/>
      <w:r>
        <w:t>say</w:t>
      </w:r>
      <w:proofErr w:type="spellEnd"/>
      <w:r>
        <w:t xml:space="preserve"> </w:t>
      </w:r>
      <w:proofErr w:type="spellStart"/>
      <w:r>
        <w:t>what</w:t>
      </w:r>
      <w:proofErr w:type="spellEnd"/>
      <w:r>
        <w:t xml:space="preserve"> the </w:t>
      </w:r>
      <w:proofErr w:type="spellStart"/>
      <w:r>
        <w:t>conclusions</w:t>
      </w:r>
      <w:proofErr w:type="spellEnd"/>
      <w:r>
        <w:t xml:space="preserve"> </w:t>
      </w:r>
      <w:proofErr w:type="spellStart"/>
      <w:r>
        <w:t>are</w:t>
      </w:r>
      <w:proofErr w:type="spellEnd"/>
      <w:r>
        <w:t xml:space="preserve">. </w:t>
      </w:r>
      <w:proofErr w:type="spellStart"/>
      <w:r>
        <w:t>Here</w:t>
      </w:r>
      <w:proofErr w:type="spellEnd"/>
      <w:r>
        <w:t xml:space="preserve"> for </w:t>
      </w:r>
      <w:proofErr w:type="spellStart"/>
      <w:r>
        <w:t>exemple</w:t>
      </w:r>
      <w:proofErr w:type="spellEnd"/>
      <w:r>
        <w:t xml:space="preserve"> </w:t>
      </w:r>
      <w:proofErr w:type="spellStart"/>
      <w:r>
        <w:t>you</w:t>
      </w:r>
      <w:proofErr w:type="spellEnd"/>
      <w:r>
        <w:t xml:space="preserve"> </w:t>
      </w:r>
      <w:proofErr w:type="spellStart"/>
      <w:r>
        <w:t>could</w:t>
      </w:r>
      <w:proofErr w:type="spellEnd"/>
      <w:r>
        <w:t xml:space="preserve"> </w:t>
      </w:r>
      <w:proofErr w:type="spellStart"/>
      <w:r>
        <w:t>have</w:t>
      </w:r>
      <w:proofErr w:type="spellEnd"/>
      <w:r>
        <w:t xml:space="preserve"> the </w:t>
      </w:r>
      <w:proofErr w:type="spellStart"/>
      <w:r>
        <w:t>subheading</w:t>
      </w:r>
      <w:proofErr w:type="spellEnd"/>
      <w:r>
        <w:t xml:space="preserve"> ”</w:t>
      </w:r>
      <w:proofErr w:type="spellStart"/>
      <w:r>
        <w:t>Bla</w:t>
      </w:r>
      <w:proofErr w:type="spellEnd"/>
      <w:r>
        <w:t xml:space="preserve"> </w:t>
      </w:r>
      <w:proofErr w:type="spellStart"/>
      <w:r>
        <w:t>bla</w:t>
      </w:r>
      <w:proofErr w:type="spellEnd"/>
      <w:r>
        <w:t xml:space="preserve"> </w:t>
      </w:r>
      <w:proofErr w:type="spellStart"/>
      <w:r>
        <w:t>perspective</w:t>
      </w:r>
      <w:proofErr w:type="spellEnd"/>
      <w:r>
        <w:t xml:space="preserve"> and DIM </w:t>
      </w:r>
      <w:proofErr w:type="spellStart"/>
      <w:r>
        <w:t>correspond</w:t>
      </w:r>
      <w:proofErr w:type="spellEnd"/>
      <w:r>
        <w:t xml:space="preserve"> </w:t>
      </w:r>
      <w:proofErr w:type="spellStart"/>
      <w:r>
        <w:t>well</w:t>
      </w:r>
      <w:proofErr w:type="spellEnd"/>
      <w:r>
        <w:t xml:space="preserve"> </w:t>
      </w:r>
      <w:proofErr w:type="spellStart"/>
      <w:r>
        <w:t>with</w:t>
      </w:r>
      <w:proofErr w:type="spellEnd"/>
      <w:r>
        <w:t xml:space="preserve"> Grades </w:t>
      </w:r>
      <w:proofErr w:type="spellStart"/>
      <w:r>
        <w:t>current</w:t>
      </w:r>
      <w:proofErr w:type="spellEnd"/>
      <w:r>
        <w:t xml:space="preserve"> </w:t>
      </w:r>
      <w:proofErr w:type="spellStart"/>
      <w:r>
        <w:t>pedagogic</w:t>
      </w:r>
      <w:proofErr w:type="spellEnd"/>
      <w:r>
        <w:t xml:space="preserve">” or </w:t>
      </w:r>
      <w:proofErr w:type="spellStart"/>
      <w:r>
        <w:t>similar</w:t>
      </w:r>
      <w:proofErr w:type="spellEnd"/>
    </w:p>
  </w:comment>
  <w:comment w:id="21" w:author="Olivia Imner" w:date="2018-07-07T13:00:00Z" w:initials="OI">
    <w:p w14:paraId="4F76C331" w14:textId="7FBDCFD5" w:rsidR="0088150D" w:rsidRDefault="0088150D">
      <w:pPr>
        <w:pStyle w:val="Kommentarer"/>
      </w:pPr>
      <w:r>
        <w:rPr>
          <w:rStyle w:val="Kommentarsreferens"/>
        </w:rPr>
        <w:annotationRef/>
      </w:r>
      <w:proofErr w:type="spellStart"/>
      <w:r>
        <w:t>Needs</w:t>
      </w:r>
      <w:proofErr w:type="spellEnd"/>
      <w:r>
        <w:t xml:space="preserve"> </w:t>
      </w:r>
      <w:proofErr w:type="spellStart"/>
      <w:r>
        <w:t>to</w:t>
      </w:r>
      <w:proofErr w:type="spellEnd"/>
      <w:r>
        <w:t xml:space="preserve"> be </w:t>
      </w:r>
      <w:proofErr w:type="spellStart"/>
      <w:r>
        <w:t>reformulated</w:t>
      </w:r>
      <w:proofErr w:type="spellEnd"/>
      <w:r>
        <w:t xml:space="preserve">. </w:t>
      </w:r>
      <w:proofErr w:type="spellStart"/>
      <w:r>
        <w:t>Here</w:t>
      </w:r>
      <w:proofErr w:type="spellEnd"/>
      <w:r>
        <w:t xml:space="preserve"> </w:t>
      </w:r>
      <w:proofErr w:type="spellStart"/>
      <w:r>
        <w:t>you</w:t>
      </w:r>
      <w:proofErr w:type="spellEnd"/>
      <w:r>
        <w:t xml:space="preserve"> </w:t>
      </w:r>
      <w:proofErr w:type="spellStart"/>
      <w:r>
        <w:t>are</w:t>
      </w:r>
      <w:proofErr w:type="spellEnd"/>
      <w:r>
        <w:t xml:space="preserve"> not just </w:t>
      </w:r>
      <w:proofErr w:type="spellStart"/>
      <w:r>
        <w:t>looking</w:t>
      </w:r>
      <w:proofErr w:type="spellEnd"/>
      <w:r>
        <w:t xml:space="preserve"> at a </w:t>
      </w:r>
      <w:proofErr w:type="spellStart"/>
      <w:r>
        <w:t>appropriate</w:t>
      </w:r>
      <w:proofErr w:type="spellEnd"/>
      <w:r>
        <w:t xml:space="preserve"> </w:t>
      </w:r>
      <w:proofErr w:type="spellStart"/>
      <w:r>
        <w:t>model</w:t>
      </w:r>
      <w:proofErr w:type="spellEnd"/>
      <w:r>
        <w:t xml:space="preserve"> by, as </w:t>
      </w:r>
      <w:proofErr w:type="spellStart"/>
      <w:r>
        <w:t>well</w:t>
      </w:r>
      <w:proofErr w:type="spellEnd"/>
      <w:r>
        <w:t xml:space="preserve">, an </w:t>
      </w:r>
      <w:proofErr w:type="spellStart"/>
      <w:r>
        <w:t>appropriate</w:t>
      </w:r>
      <w:proofErr w:type="spellEnd"/>
      <w:r>
        <w:t xml:space="preserve"> perspektiv. Look back at </w:t>
      </w:r>
      <w:proofErr w:type="spellStart"/>
      <w:r>
        <w:t>what</w:t>
      </w:r>
      <w:proofErr w:type="spellEnd"/>
      <w:r>
        <w:t xml:space="preserve"> </w:t>
      </w:r>
      <w:proofErr w:type="spellStart"/>
      <w:r>
        <w:t>you</w:t>
      </w:r>
      <w:proofErr w:type="spellEnd"/>
      <w:r>
        <w:t xml:space="preserve"> </w:t>
      </w:r>
      <w:proofErr w:type="spellStart"/>
      <w:r>
        <w:t>wrote</w:t>
      </w:r>
      <w:proofErr w:type="spellEnd"/>
      <w:r>
        <w:t xml:space="preserve"> in the last </w:t>
      </w:r>
      <w:proofErr w:type="spellStart"/>
      <w:r>
        <w:t>paragraph</w:t>
      </w:r>
      <w:proofErr w:type="spellEnd"/>
      <w:r>
        <w:t xml:space="preserve"> </w:t>
      </w:r>
      <w:proofErr w:type="spellStart"/>
      <w:r>
        <w:t>of</w:t>
      </w:r>
      <w:proofErr w:type="spellEnd"/>
      <w:r>
        <w:t xml:space="preserve"> the </w:t>
      </w:r>
      <w:proofErr w:type="spellStart"/>
      <w:r>
        <w:t>introduction</w:t>
      </w:r>
      <w:proofErr w:type="spellEnd"/>
      <w:r>
        <w:t xml:space="preserve"> and </w:t>
      </w:r>
      <w:proofErr w:type="spellStart"/>
      <w:r>
        <w:t>use</w:t>
      </w:r>
      <w:proofErr w:type="spellEnd"/>
      <w:r>
        <w:t xml:space="preserve"> </w:t>
      </w:r>
      <w:proofErr w:type="spellStart"/>
      <w:r>
        <w:t>similar</w:t>
      </w:r>
      <w:proofErr w:type="spellEnd"/>
      <w:r>
        <w:t xml:space="preserve"> </w:t>
      </w:r>
      <w:proofErr w:type="spellStart"/>
      <w:r>
        <w:t>wording</w:t>
      </w:r>
      <w:proofErr w:type="spellEnd"/>
      <w:r>
        <w:t xml:space="preserve"> </w:t>
      </w:r>
      <w:proofErr w:type="spellStart"/>
      <w:r>
        <w:t>here</w:t>
      </w:r>
      <w:proofErr w:type="spellEnd"/>
    </w:p>
  </w:comment>
  <w:comment w:id="22" w:author="Olivia Imner" w:date="2018-07-07T13:04:00Z" w:initials="OI">
    <w:p w14:paraId="078A8F19" w14:textId="4867FC00" w:rsidR="0088150D" w:rsidRDefault="0088150D">
      <w:pPr>
        <w:pStyle w:val="Kommentarer"/>
      </w:pPr>
      <w:r>
        <w:rPr>
          <w:rStyle w:val="Kommentarsreferens"/>
        </w:rPr>
        <w:annotationRef/>
      </w:r>
      <w:r>
        <w:t xml:space="preserve">It is </w:t>
      </w:r>
      <w:proofErr w:type="spellStart"/>
      <w:r>
        <w:t>probably</w:t>
      </w:r>
      <w:proofErr w:type="spellEnd"/>
      <w:r>
        <w:t xml:space="preserve"> </w:t>
      </w:r>
      <w:proofErr w:type="spellStart"/>
      <w:r>
        <w:t>worthwhile</w:t>
      </w:r>
      <w:proofErr w:type="spellEnd"/>
      <w:r>
        <w:t xml:space="preserve"> </w:t>
      </w:r>
      <w:proofErr w:type="spellStart"/>
      <w:r>
        <w:t>to</w:t>
      </w:r>
      <w:proofErr w:type="spellEnd"/>
      <w:r>
        <w:t xml:space="preserve"> </w:t>
      </w:r>
      <w:proofErr w:type="spellStart"/>
      <w:r>
        <w:t>give</w:t>
      </w:r>
      <w:proofErr w:type="spellEnd"/>
      <w:r>
        <w:t xml:space="preserve"> a </w:t>
      </w:r>
      <w:proofErr w:type="spellStart"/>
      <w:r>
        <w:t>BREIF</w:t>
      </w:r>
      <w:proofErr w:type="spellEnd"/>
      <w:r>
        <w:t xml:space="preserve"> </w:t>
      </w:r>
      <w:proofErr w:type="spellStart"/>
      <w:r>
        <w:t>description</w:t>
      </w:r>
      <w:proofErr w:type="spellEnd"/>
      <w:r>
        <w:t xml:space="preserve"> </w:t>
      </w:r>
      <w:proofErr w:type="spellStart"/>
      <w:r>
        <w:t>of</w:t>
      </w:r>
      <w:proofErr w:type="spellEnd"/>
      <w:r>
        <w:t xml:space="preserve"> </w:t>
      </w:r>
      <w:proofErr w:type="spellStart"/>
      <w:r>
        <w:t>how</w:t>
      </w:r>
      <w:proofErr w:type="spellEnd"/>
      <w:r>
        <w:t xml:space="preserve"> the </w:t>
      </w:r>
      <w:proofErr w:type="spellStart"/>
      <w:r>
        <w:t>results</w:t>
      </w:r>
      <w:proofErr w:type="spellEnd"/>
      <w:r>
        <w:t xml:space="preserve"> </w:t>
      </w:r>
      <w:proofErr w:type="spellStart"/>
      <w:r>
        <w:t>were</w:t>
      </w:r>
      <w:proofErr w:type="spellEnd"/>
      <w:r>
        <w:t xml:space="preserve"> </w:t>
      </w:r>
      <w:proofErr w:type="spellStart"/>
      <w:r>
        <w:t>achieved</w:t>
      </w:r>
      <w:proofErr w:type="spellEnd"/>
      <w:r>
        <w:t xml:space="preserve">, i.e. a </w:t>
      </w:r>
      <w:r w:rsidRPr="006C7A2E">
        <w:rPr>
          <w:u w:val="single"/>
        </w:rPr>
        <w:t>short</w:t>
      </w:r>
      <w:r>
        <w:t xml:space="preserve"> </w:t>
      </w:r>
      <w:proofErr w:type="spellStart"/>
      <w:r>
        <w:t>summary</w:t>
      </w:r>
      <w:proofErr w:type="spellEnd"/>
      <w:r>
        <w:t xml:space="preserve"> </w:t>
      </w:r>
      <w:proofErr w:type="spellStart"/>
      <w:r>
        <w:t>of</w:t>
      </w:r>
      <w:proofErr w:type="spellEnd"/>
      <w:r>
        <w:t xml:space="preserve"> the </w:t>
      </w:r>
      <w:proofErr w:type="spellStart"/>
      <w:r>
        <w:t>interview</w:t>
      </w:r>
      <w:proofErr w:type="spellEnd"/>
      <w:r>
        <w:t xml:space="preserve"> process. 1-2 </w:t>
      </w:r>
      <w:proofErr w:type="spellStart"/>
      <w:r>
        <w:t>sentances</w:t>
      </w:r>
      <w:proofErr w:type="spellEnd"/>
      <w:r>
        <w:t xml:space="preserve"> max. You will end up </w:t>
      </w:r>
      <w:proofErr w:type="spellStart"/>
      <w:r>
        <w:t>somewhat</w:t>
      </w:r>
      <w:proofErr w:type="spellEnd"/>
      <w:r>
        <w:t xml:space="preserve"> </w:t>
      </w:r>
      <w:proofErr w:type="spellStart"/>
      <w:proofErr w:type="gramStart"/>
      <w:r>
        <w:t>repeating</w:t>
      </w:r>
      <w:proofErr w:type="spellEnd"/>
      <w:r>
        <w:t xml:space="preserve">  </w:t>
      </w:r>
      <w:proofErr w:type="spellStart"/>
      <w:r>
        <w:t>what</w:t>
      </w:r>
      <w:proofErr w:type="spellEnd"/>
      <w:proofErr w:type="gramEnd"/>
      <w:r>
        <w:t xml:space="preserve"> is written in the methods section and that is ok.</w:t>
      </w:r>
    </w:p>
  </w:comment>
  <w:comment w:id="23" w:author="Olivia Imner" w:date="2018-07-07T13:02:00Z" w:initials="OI">
    <w:p w14:paraId="7B4C9497" w14:textId="0689D3EB" w:rsidR="0088150D" w:rsidRDefault="0088150D">
      <w:pPr>
        <w:pStyle w:val="Kommentarer"/>
      </w:pPr>
      <w:r>
        <w:rPr>
          <w:rStyle w:val="Kommentarsreferens"/>
        </w:rPr>
        <w:annotationRef/>
      </w:r>
      <w:r>
        <w:t xml:space="preserve">The </w:t>
      </w:r>
      <w:proofErr w:type="spellStart"/>
      <w:r>
        <w:t>results</w:t>
      </w:r>
      <w:proofErr w:type="spellEnd"/>
      <w:r>
        <w:t xml:space="preserve"> </w:t>
      </w:r>
      <w:proofErr w:type="spellStart"/>
      <w:r>
        <w:t>section</w:t>
      </w:r>
      <w:proofErr w:type="spellEnd"/>
      <w:r>
        <w:t xml:space="preserve"> is not the </w:t>
      </w:r>
      <w:proofErr w:type="spellStart"/>
      <w:r>
        <w:t>place</w:t>
      </w:r>
      <w:proofErr w:type="spellEnd"/>
      <w:r>
        <w:t xml:space="preserve"> for general </w:t>
      </w:r>
      <w:proofErr w:type="spellStart"/>
      <w:r>
        <w:t>conclusions</w:t>
      </w:r>
      <w:proofErr w:type="spellEnd"/>
      <w:r>
        <w:t xml:space="preserve">, it is the </w:t>
      </w:r>
      <w:proofErr w:type="spellStart"/>
      <w:r>
        <w:t>place</w:t>
      </w:r>
      <w:proofErr w:type="spellEnd"/>
      <w:r>
        <w:t xml:space="preserve"> for </w:t>
      </w:r>
      <w:proofErr w:type="spellStart"/>
      <w:r>
        <w:t>specific</w:t>
      </w:r>
      <w:proofErr w:type="spellEnd"/>
      <w:r>
        <w:t xml:space="preserve"> </w:t>
      </w:r>
      <w:proofErr w:type="spellStart"/>
      <w:r>
        <w:t>conclusions</w:t>
      </w:r>
      <w:proofErr w:type="spellEnd"/>
      <w:r>
        <w:t>.</w:t>
      </w:r>
    </w:p>
  </w:comment>
  <w:comment w:id="24" w:author="Olivia Imner" w:date="2018-07-07T13:02:00Z" w:initials="OI">
    <w:p w14:paraId="7093A241" w14:textId="10A14D82" w:rsidR="0088150D" w:rsidRDefault="0088150D">
      <w:pPr>
        <w:pStyle w:val="Kommentarer"/>
      </w:pPr>
      <w:r>
        <w:rPr>
          <w:rStyle w:val="Kommentarsreferens"/>
        </w:rPr>
        <w:annotationRef/>
      </w:r>
      <w:proofErr w:type="spellStart"/>
      <w:r>
        <w:t>Use</w:t>
      </w:r>
      <w:proofErr w:type="spellEnd"/>
      <w:r>
        <w:t xml:space="preserve"> a </w:t>
      </w:r>
      <w:proofErr w:type="spellStart"/>
      <w:r>
        <w:t>better</w:t>
      </w:r>
      <w:proofErr w:type="spellEnd"/>
      <w:r>
        <w:t xml:space="preserve"> </w:t>
      </w:r>
      <w:proofErr w:type="spellStart"/>
      <w:r>
        <w:t>word</w:t>
      </w:r>
      <w:proofErr w:type="spellEnd"/>
      <w:r>
        <w:t>.</w:t>
      </w:r>
    </w:p>
  </w:comment>
  <w:comment w:id="25" w:author="Olivia Imner" w:date="2018-07-07T13:02:00Z" w:initials="OI">
    <w:p w14:paraId="17271FD7" w14:textId="29BD0B74" w:rsidR="0088150D" w:rsidRDefault="0088150D">
      <w:pPr>
        <w:pStyle w:val="Kommentarer"/>
      </w:pPr>
      <w:r>
        <w:rPr>
          <w:rStyle w:val="Kommentarsreferens"/>
        </w:rPr>
        <w:annotationRef/>
      </w:r>
      <w:proofErr w:type="spellStart"/>
      <w:r>
        <w:t>How</w:t>
      </w:r>
      <w:proofErr w:type="spellEnd"/>
      <w:r>
        <w:t xml:space="preserve"> </w:t>
      </w:r>
      <w:proofErr w:type="spellStart"/>
      <w:r>
        <w:t>much</w:t>
      </w:r>
      <w:proofErr w:type="spellEnd"/>
      <w:r>
        <w:t xml:space="preserve"> </w:t>
      </w:r>
      <w:proofErr w:type="spellStart"/>
      <w:r>
        <w:t>higher</w:t>
      </w:r>
      <w:proofErr w:type="spellEnd"/>
      <w:r>
        <w:t xml:space="preserve">? </w:t>
      </w:r>
      <w:proofErr w:type="spellStart"/>
      <w:r>
        <w:t>Compared</w:t>
      </w:r>
      <w:proofErr w:type="spellEnd"/>
      <w:r>
        <w:t xml:space="preserve"> </w:t>
      </w:r>
      <w:proofErr w:type="spellStart"/>
      <w:r>
        <w:t>to</w:t>
      </w:r>
      <w:proofErr w:type="spellEnd"/>
      <w:r>
        <w:t xml:space="preserve"> </w:t>
      </w:r>
      <w:proofErr w:type="spellStart"/>
      <w:r>
        <w:t>what</w:t>
      </w:r>
      <w:proofErr w:type="spellEnd"/>
      <w:r>
        <w:t>?</w:t>
      </w:r>
    </w:p>
  </w:comment>
  <w:comment w:id="28" w:author="Olivia Imner" w:date="2018-07-07T13:10:00Z" w:initials="OI">
    <w:p w14:paraId="42313926" w14:textId="22FBA4B8" w:rsidR="0088150D" w:rsidRDefault="0088150D">
      <w:pPr>
        <w:pStyle w:val="Kommentarer"/>
      </w:pPr>
      <w:r>
        <w:rPr>
          <w:rStyle w:val="Kommentarsreferens"/>
        </w:rPr>
        <w:annotationRef/>
      </w:r>
      <w:proofErr w:type="spellStart"/>
      <w:r>
        <w:t>Reword</w:t>
      </w:r>
      <w:proofErr w:type="spellEnd"/>
      <w:r>
        <w:t xml:space="preserve">. </w:t>
      </w:r>
      <w:proofErr w:type="spellStart"/>
      <w:r>
        <w:t>These</w:t>
      </w:r>
      <w:proofErr w:type="spellEnd"/>
      <w:r>
        <w:t xml:space="preserve"> </w:t>
      </w:r>
      <w:proofErr w:type="spellStart"/>
      <w:r>
        <w:t>results</w:t>
      </w:r>
      <w:proofErr w:type="spellEnd"/>
      <w:r>
        <w:t xml:space="preserve"> </w:t>
      </w:r>
      <w:proofErr w:type="spellStart"/>
      <w:r>
        <w:t>should</w:t>
      </w:r>
      <w:proofErr w:type="spellEnd"/>
      <w:r>
        <w:t xml:space="preserve"> </w:t>
      </w:r>
      <w:proofErr w:type="spellStart"/>
      <w:r>
        <w:t>stand</w:t>
      </w:r>
      <w:proofErr w:type="spellEnd"/>
      <w:r>
        <w:t xml:space="preserve"> by </w:t>
      </w:r>
      <w:proofErr w:type="spellStart"/>
      <w:r>
        <w:t>themselves</w:t>
      </w:r>
      <w:proofErr w:type="spellEnd"/>
      <w:r>
        <w:t xml:space="preserve">, i.e. </w:t>
      </w:r>
      <w:proofErr w:type="spellStart"/>
      <w:r>
        <w:t>you</w:t>
      </w:r>
      <w:proofErr w:type="spellEnd"/>
      <w:r>
        <w:t xml:space="preserve"> </w:t>
      </w:r>
      <w:proofErr w:type="spellStart"/>
      <w:r>
        <w:t>are</w:t>
      </w:r>
      <w:proofErr w:type="spellEnd"/>
      <w:r>
        <w:t xml:space="preserve"> not just </w:t>
      </w:r>
      <w:proofErr w:type="spellStart"/>
      <w:r>
        <w:t>doing</w:t>
      </w:r>
      <w:proofErr w:type="spellEnd"/>
      <w:r>
        <w:t xml:space="preserve"> </w:t>
      </w:r>
      <w:proofErr w:type="spellStart"/>
      <w:r>
        <w:t>this</w:t>
      </w:r>
      <w:proofErr w:type="spellEnd"/>
      <w:r>
        <w:t xml:space="preserve"> </w:t>
      </w:r>
      <w:proofErr w:type="spellStart"/>
      <w:r>
        <w:t>analysis</w:t>
      </w:r>
      <w:proofErr w:type="spellEnd"/>
      <w:r>
        <w:t xml:space="preserve"> </w:t>
      </w:r>
      <w:proofErr w:type="spellStart"/>
      <w:r>
        <w:t>to</w:t>
      </w:r>
      <w:proofErr w:type="spellEnd"/>
      <w:r>
        <w:t xml:space="preserve"> pick a model to use with the next analysis, you are doing this analysis because it has a meaning in and of itself. Here you </w:t>
      </w:r>
      <w:proofErr w:type="spellStart"/>
      <w:r>
        <w:t>need</w:t>
      </w:r>
      <w:proofErr w:type="spellEnd"/>
      <w:r>
        <w:t xml:space="preserve"> to write that meaning and not just "we </w:t>
      </w:r>
      <w:proofErr w:type="spellStart"/>
      <w:r>
        <w:t>this</w:t>
      </w:r>
      <w:proofErr w:type="spellEnd"/>
      <w:r>
        <w:t xml:space="preserve"> </w:t>
      </w:r>
      <w:proofErr w:type="spellStart"/>
      <w:r>
        <w:t>picked</w:t>
      </w:r>
      <w:proofErr w:type="spellEnd"/>
      <w:r>
        <w:t xml:space="preserve"> a </w:t>
      </w:r>
      <w:proofErr w:type="spellStart"/>
      <w:r>
        <w:t>model</w:t>
      </w:r>
      <w:proofErr w:type="spellEnd"/>
      <w:r>
        <w:t>"</w:t>
      </w:r>
    </w:p>
  </w:comment>
  <w:comment w:id="29" w:author="Olivia Imner" w:date="2018-07-07T13:08:00Z" w:initials="OI">
    <w:p w14:paraId="4ADC0587" w14:textId="48F1B085" w:rsidR="0088150D" w:rsidRDefault="0088150D">
      <w:pPr>
        <w:pStyle w:val="Kommentarer"/>
      </w:pPr>
      <w:r>
        <w:rPr>
          <w:rStyle w:val="Kommentarsreferens"/>
        </w:rPr>
        <w:annotationRef/>
      </w:r>
      <w:proofErr w:type="spellStart"/>
      <w:r>
        <w:t>This</w:t>
      </w:r>
      <w:proofErr w:type="spellEnd"/>
      <w:r>
        <w:t xml:space="preserve"> </w:t>
      </w:r>
      <w:proofErr w:type="spellStart"/>
      <w:r>
        <w:t>figure</w:t>
      </w:r>
      <w:proofErr w:type="spellEnd"/>
      <w:r>
        <w:t xml:space="preserve"> is </w:t>
      </w:r>
      <w:proofErr w:type="spellStart"/>
      <w:r>
        <w:t>wrong</w:t>
      </w:r>
      <w:proofErr w:type="spellEnd"/>
      <w:r>
        <w:t xml:space="preserve"> (my </w:t>
      </w:r>
      <w:proofErr w:type="spellStart"/>
      <w:r>
        <w:t>fault</w:t>
      </w:r>
      <w:proofErr w:type="spellEnd"/>
      <w:r>
        <w:t xml:space="preserve">). A) </w:t>
      </w:r>
      <w:proofErr w:type="spellStart"/>
      <w:r>
        <w:t>should</w:t>
      </w:r>
      <w:proofErr w:type="spellEnd"/>
      <w:r>
        <w:t xml:space="preserve"> be B) and B) </w:t>
      </w:r>
      <w:proofErr w:type="spellStart"/>
      <w:r>
        <w:t>should</w:t>
      </w:r>
      <w:proofErr w:type="spellEnd"/>
      <w:r>
        <w:t xml:space="preserve"> be A). </w:t>
      </w:r>
      <w:proofErr w:type="spellStart"/>
      <w:r>
        <w:t>First</w:t>
      </w:r>
      <w:proofErr w:type="spellEnd"/>
      <w:r>
        <w:t xml:space="preserve"> the general and </w:t>
      </w:r>
      <w:proofErr w:type="spellStart"/>
      <w:r>
        <w:t>then</w:t>
      </w:r>
      <w:proofErr w:type="spellEnd"/>
      <w:r>
        <w:t xml:space="preserve"> the </w:t>
      </w:r>
      <w:proofErr w:type="spellStart"/>
      <w:r>
        <w:t>specific</w:t>
      </w:r>
      <w:proofErr w:type="spellEnd"/>
    </w:p>
  </w:comment>
  <w:comment w:id="32" w:author="Olivia Imner" w:date="2018-07-11T16:46:00Z" w:initials="OI">
    <w:p w14:paraId="2EE7314B" w14:textId="77777777" w:rsidR="0088150D" w:rsidRDefault="0088150D" w:rsidP="00AB5870">
      <w:pPr>
        <w:pStyle w:val="Kommentare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draw</w:t>
      </w:r>
      <w:proofErr w:type="spellEnd"/>
      <w:r>
        <w:t xml:space="preserve"> the ”general </w:t>
      </w:r>
      <w:proofErr w:type="spellStart"/>
      <w:r>
        <w:t>conclusions</w:t>
      </w:r>
      <w:proofErr w:type="spellEnd"/>
      <w:r>
        <w:t xml:space="preserve">” for </w:t>
      </w:r>
      <w:proofErr w:type="spellStart"/>
      <w:r>
        <w:t>figure</w:t>
      </w:r>
      <w:proofErr w:type="spellEnd"/>
      <w:r>
        <w:t xml:space="preserve"> 2.</w:t>
      </w:r>
    </w:p>
  </w:comment>
  <w:comment w:id="35" w:author="Olivia Imner" w:date="2018-07-07T13:12:00Z" w:initials="OI">
    <w:p w14:paraId="4E72F5B5" w14:textId="6FE39C45" w:rsidR="0088150D" w:rsidRDefault="0088150D">
      <w:pPr>
        <w:pStyle w:val="Kommentarer"/>
      </w:pPr>
      <w:r>
        <w:rPr>
          <w:rStyle w:val="Kommentarsreferens"/>
        </w:rPr>
        <w:annotationRef/>
      </w:r>
      <w:r>
        <w:t xml:space="preserve">Start </w:t>
      </w:r>
      <w:proofErr w:type="spellStart"/>
      <w:r>
        <w:t>this</w:t>
      </w:r>
      <w:proofErr w:type="spellEnd"/>
      <w:r>
        <w:t xml:space="preserve"> </w:t>
      </w:r>
      <w:proofErr w:type="spellStart"/>
      <w:r>
        <w:t>paragraph</w:t>
      </w:r>
      <w:proofErr w:type="spellEnd"/>
      <w:r>
        <w:t xml:space="preserve"> by </w:t>
      </w:r>
      <w:proofErr w:type="spellStart"/>
      <w:r>
        <w:t>repeating</w:t>
      </w:r>
      <w:proofErr w:type="spellEnd"/>
      <w:r>
        <w:t xml:space="preserve"> </w:t>
      </w:r>
      <w:proofErr w:type="spellStart"/>
      <w:r>
        <w:t>what</w:t>
      </w:r>
      <w:proofErr w:type="spellEnd"/>
      <w:r>
        <w:t xml:space="preserve"> the </w:t>
      </w:r>
      <w:proofErr w:type="spellStart"/>
      <w:r>
        <w:t>goal</w:t>
      </w:r>
      <w:proofErr w:type="spellEnd"/>
      <w:r>
        <w:t xml:space="preserve"> </w:t>
      </w:r>
      <w:proofErr w:type="spellStart"/>
      <w:r>
        <w:t>was</w:t>
      </w:r>
      <w:proofErr w:type="spellEnd"/>
      <w:r>
        <w:t xml:space="preserve">, i.e. </w:t>
      </w:r>
      <w:proofErr w:type="spellStart"/>
      <w:r>
        <w:t>what</w:t>
      </w:r>
      <w:proofErr w:type="spellEnd"/>
      <w:r>
        <w:t xml:space="preserve"> </w:t>
      </w:r>
      <w:proofErr w:type="spellStart"/>
      <w:r>
        <w:t>were</w:t>
      </w:r>
      <w:proofErr w:type="spellEnd"/>
      <w:r>
        <w:t xml:space="preserve"> </w:t>
      </w:r>
      <w:proofErr w:type="spellStart"/>
      <w:r>
        <w:t>you</w:t>
      </w:r>
      <w:proofErr w:type="spellEnd"/>
      <w:r>
        <w:t xml:space="preserve">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bydoing</w:t>
      </w:r>
      <w:proofErr w:type="spellEnd"/>
      <w:r>
        <w:t xml:space="preserve"> </w:t>
      </w:r>
      <w:proofErr w:type="spellStart"/>
      <w:r>
        <w:t>this</w:t>
      </w:r>
      <w:proofErr w:type="spellEnd"/>
      <w:r>
        <w:t xml:space="preserve"> part </w:t>
      </w:r>
      <w:proofErr w:type="spellStart"/>
      <w:r>
        <w:t>of</w:t>
      </w:r>
      <w:proofErr w:type="spellEnd"/>
      <w:r>
        <w:t xml:space="preserve"> the </w:t>
      </w:r>
      <w:proofErr w:type="spellStart"/>
      <w:r>
        <w:t>analysis</w:t>
      </w:r>
      <w:proofErr w:type="spellEnd"/>
      <w:r>
        <w:t>?</w:t>
      </w:r>
    </w:p>
  </w:comment>
  <w:comment w:id="36" w:author="Olivia Imner" w:date="2018-07-07T13:13:00Z" w:initials="OI">
    <w:p w14:paraId="4427331D" w14:textId="6847E59B" w:rsidR="0088150D" w:rsidRDefault="0088150D">
      <w:pPr>
        <w:pStyle w:val="Kommentarer"/>
      </w:pPr>
      <w:ins w:id="39" w:author="Olivia Imner" w:date="2018-07-07T13:12:00Z">
        <w:r>
          <w:rPr>
            <w:rStyle w:val="Kommentarsreferens"/>
          </w:rPr>
          <w:annotationRef/>
        </w:r>
      </w:ins>
      <w:proofErr w:type="spellStart"/>
      <w:r>
        <w:t>Better</w:t>
      </w:r>
      <w:proofErr w:type="spellEnd"/>
      <w:r>
        <w:t xml:space="preserve"> </w:t>
      </w:r>
      <w:proofErr w:type="spellStart"/>
      <w:r>
        <w:t>to</w:t>
      </w:r>
      <w:proofErr w:type="spellEnd"/>
      <w:r>
        <w:t xml:space="preserve"> start </w:t>
      </w:r>
      <w:proofErr w:type="spellStart"/>
      <w:r>
        <w:t>with</w:t>
      </w:r>
      <w:proofErr w:type="spellEnd"/>
      <w:r>
        <w:t xml:space="preserve"> the positive and </w:t>
      </w:r>
      <w:proofErr w:type="spellStart"/>
      <w:r>
        <w:t>then</w:t>
      </w:r>
      <w:proofErr w:type="spellEnd"/>
      <w:r>
        <w:t xml:space="preserve"> </w:t>
      </w:r>
      <w:proofErr w:type="spellStart"/>
      <w:r>
        <w:t>follow</w:t>
      </w:r>
      <w:proofErr w:type="spellEnd"/>
      <w:r>
        <w:t xml:space="preserve"> </w:t>
      </w:r>
      <w:proofErr w:type="spellStart"/>
      <w:r>
        <w:t>with</w:t>
      </w:r>
      <w:proofErr w:type="spellEnd"/>
      <w:r>
        <w:t xml:space="preserve"> the negative.</w:t>
      </w:r>
    </w:p>
  </w:comment>
  <w:comment w:id="45" w:author="Olivia Imner" w:date="2018-07-07T13:17:00Z" w:initials="OI">
    <w:p w14:paraId="3D5062D7" w14:textId="6213DE3F" w:rsidR="0088150D" w:rsidRDefault="0088150D">
      <w:pPr>
        <w:pStyle w:val="Kommentarer"/>
      </w:pPr>
      <w:r>
        <w:rPr>
          <w:rStyle w:val="Kommentarsreferens"/>
        </w:rPr>
        <w:annotationRef/>
      </w:r>
      <w:proofErr w:type="spellStart"/>
      <w:r>
        <w:t>Which</w:t>
      </w:r>
      <w:proofErr w:type="spellEnd"/>
      <w:r>
        <w:t xml:space="preserve">? </w:t>
      </w:r>
      <w:proofErr w:type="spellStart"/>
      <w:r>
        <w:t>You</w:t>
      </w:r>
      <w:proofErr w:type="spellEnd"/>
      <w:r>
        <w:t xml:space="preserve"> talk </w:t>
      </w:r>
      <w:proofErr w:type="spellStart"/>
      <w:r>
        <w:t>about</w:t>
      </w:r>
      <w:proofErr w:type="spellEnd"/>
      <w:r>
        <w:t xml:space="preserve"> 2 </w:t>
      </w:r>
      <w:proofErr w:type="spellStart"/>
      <w:r>
        <w:t>phases</w:t>
      </w:r>
      <w:proofErr w:type="spellEnd"/>
      <w:r>
        <w:t xml:space="preserve"> in the </w:t>
      </w:r>
      <w:proofErr w:type="spellStart"/>
      <w:r>
        <w:t>previous</w:t>
      </w:r>
      <w:proofErr w:type="spellEnd"/>
      <w:r>
        <w:t xml:space="preserve"> </w:t>
      </w:r>
      <w:proofErr w:type="spellStart"/>
      <w:r>
        <w:t>sentance</w:t>
      </w:r>
      <w:proofErr w:type="spellEnd"/>
      <w:r>
        <w:t xml:space="preserve">. It is not </w:t>
      </w:r>
      <w:proofErr w:type="spellStart"/>
      <w:r>
        <w:t>clear</w:t>
      </w:r>
      <w:proofErr w:type="spellEnd"/>
      <w:r>
        <w:t xml:space="preserve"> </w:t>
      </w:r>
      <w:proofErr w:type="spellStart"/>
      <w:r>
        <w:t>which</w:t>
      </w:r>
      <w:proofErr w:type="spellEnd"/>
      <w:r>
        <w:t xml:space="preserve"> ”denna” </w:t>
      </w:r>
      <w:proofErr w:type="spellStart"/>
      <w:r>
        <w:t>refers</w:t>
      </w:r>
      <w:proofErr w:type="spellEnd"/>
      <w:r>
        <w:t xml:space="preserve"> </w:t>
      </w:r>
      <w:proofErr w:type="spellStart"/>
      <w:r>
        <w:t>to</w:t>
      </w:r>
      <w:proofErr w:type="spellEnd"/>
      <w:r>
        <w:t>.</w:t>
      </w:r>
    </w:p>
  </w:comment>
  <w:comment w:id="46" w:author="Olivia Imner" w:date="2018-07-07T13:21:00Z" w:initials="OI">
    <w:p w14:paraId="6583FB4D" w14:textId="489481A1" w:rsidR="0088150D" w:rsidRDefault="0088150D">
      <w:pPr>
        <w:pStyle w:val="Kommentarer"/>
      </w:pPr>
      <w:r>
        <w:rPr>
          <w:rStyle w:val="Kommentarsreferens"/>
        </w:rPr>
        <w:annotationRef/>
      </w:r>
      <w:proofErr w:type="spellStart"/>
      <w:r>
        <w:t>This</w:t>
      </w:r>
      <w:proofErr w:type="spellEnd"/>
      <w:r>
        <w:t xml:space="preserve"> is not a ”mer angränsande aspekt”. </w:t>
      </w:r>
      <w:proofErr w:type="spellStart"/>
      <w:r>
        <w:t>Figure</w:t>
      </w:r>
      <w:proofErr w:type="spellEnd"/>
      <w:r>
        <w:t xml:space="preserve"> 2b shows the elements per </w:t>
      </w:r>
      <w:proofErr w:type="spellStart"/>
      <w:r>
        <w:t>phase</w:t>
      </w:r>
      <w:proofErr w:type="spellEnd"/>
      <w:r>
        <w:t xml:space="preserve"> and </w:t>
      </w:r>
      <w:proofErr w:type="spellStart"/>
      <w:r>
        <w:t>that</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say</w:t>
      </w:r>
      <w:proofErr w:type="spellEnd"/>
      <w:r>
        <w:t xml:space="preserve"> in the </w:t>
      </w:r>
      <w:proofErr w:type="spellStart"/>
      <w:r>
        <w:t>sentance</w:t>
      </w:r>
      <w:proofErr w:type="spellEnd"/>
      <w:r>
        <w:t xml:space="preserve">. </w:t>
      </w:r>
      <w:proofErr w:type="spellStart"/>
      <w:r>
        <w:t>Figure</w:t>
      </w:r>
      <w:proofErr w:type="spellEnd"/>
      <w:r>
        <w:t xml:space="preserve"> 2b is </w:t>
      </w:r>
      <w:proofErr w:type="spellStart"/>
      <w:r>
        <w:t>suppose</w:t>
      </w:r>
      <w:proofErr w:type="spellEnd"/>
      <w:r>
        <w:t xml:space="preserve"> </w:t>
      </w:r>
      <w:proofErr w:type="spellStart"/>
      <w:r>
        <w:t>to</w:t>
      </w:r>
      <w:proofErr w:type="spellEnd"/>
      <w:r>
        <w:t xml:space="preserve"> be from a element </w:t>
      </w:r>
      <w:proofErr w:type="spellStart"/>
      <w:r>
        <w:t>perspective</w:t>
      </w:r>
      <w:proofErr w:type="spellEnd"/>
      <w:r>
        <w:t xml:space="preserve"> so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draw</w:t>
      </w:r>
      <w:proofErr w:type="spellEnd"/>
      <w:r>
        <w:t xml:space="preserve"> </w:t>
      </w:r>
      <w:proofErr w:type="spellStart"/>
      <w:proofErr w:type="gramStart"/>
      <w:r>
        <w:t>conclusions</w:t>
      </w:r>
      <w:proofErr w:type="spellEnd"/>
      <w:r>
        <w:t xml:space="preserve"> / </w:t>
      </w:r>
      <w:proofErr w:type="spellStart"/>
      <w:r>
        <w:t>state</w:t>
      </w:r>
      <w:proofErr w:type="spellEnd"/>
      <w:proofErr w:type="gramEnd"/>
      <w:r>
        <w:t xml:space="preserve"> the </w:t>
      </w:r>
      <w:proofErr w:type="spellStart"/>
      <w:r>
        <w:t>result</w:t>
      </w:r>
      <w:proofErr w:type="spellEnd"/>
      <w:r>
        <w:t xml:space="preserve"> per element and per </w:t>
      </w:r>
      <w:proofErr w:type="spellStart"/>
      <w:r>
        <w:t>perspective</w:t>
      </w:r>
      <w:proofErr w:type="spellEnd"/>
      <w:r>
        <w:t xml:space="preserve">. (in </w:t>
      </w:r>
      <w:proofErr w:type="spellStart"/>
      <w:r>
        <w:t>contrast</w:t>
      </w:r>
      <w:proofErr w:type="spellEnd"/>
      <w:r>
        <w:t xml:space="preserve"> </w:t>
      </w:r>
      <w:proofErr w:type="spellStart"/>
      <w:r>
        <w:t>to</w:t>
      </w:r>
      <w:proofErr w:type="spellEnd"/>
      <w:r>
        <w:t xml:space="preserve"> </w:t>
      </w:r>
      <w:proofErr w:type="spellStart"/>
      <w:r>
        <w:t>Figure</w:t>
      </w:r>
      <w:proofErr w:type="spellEnd"/>
      <w:r>
        <w:t xml:space="preserve"> 2A </w:t>
      </w:r>
      <w:proofErr w:type="spellStart"/>
      <w:r>
        <w:t>where</w:t>
      </w:r>
      <w:proofErr w:type="spellEnd"/>
      <w:r>
        <w:t xml:space="preserve"> </w:t>
      </w:r>
      <w:proofErr w:type="spellStart"/>
      <w:r>
        <w:t>we</w:t>
      </w:r>
      <w:proofErr w:type="spellEnd"/>
      <w:r>
        <w:t xml:space="preserve"> </w:t>
      </w:r>
      <w:proofErr w:type="spellStart"/>
      <w:r>
        <w:t>were</w:t>
      </w:r>
      <w:proofErr w:type="spellEnd"/>
      <w:r>
        <w:t xml:space="preserve"> </w:t>
      </w:r>
      <w:proofErr w:type="spellStart"/>
      <w:r>
        <w:t>only</w:t>
      </w:r>
      <w:proofErr w:type="spellEnd"/>
      <w:r>
        <w:t xml:space="preserve"> </w:t>
      </w:r>
      <w:proofErr w:type="spellStart"/>
      <w:r>
        <w:t>talking</w:t>
      </w:r>
      <w:proofErr w:type="spellEnd"/>
      <w:r>
        <w:t xml:space="preserve"> </w:t>
      </w:r>
      <w:proofErr w:type="spellStart"/>
      <w:r>
        <w:t>about</w:t>
      </w:r>
      <w:proofErr w:type="spellEnd"/>
      <w:r>
        <w:t xml:space="preserve"> the </w:t>
      </w:r>
      <w:proofErr w:type="spellStart"/>
      <w:r>
        <w:t>results</w:t>
      </w:r>
      <w:proofErr w:type="spellEnd"/>
      <w:r>
        <w:t xml:space="preserve"> per </w:t>
      </w:r>
      <w:proofErr w:type="spellStart"/>
      <w:r>
        <w:t>perspective</w:t>
      </w:r>
      <w:proofErr w:type="spellEnd"/>
      <w:r>
        <w:t>)</w:t>
      </w:r>
    </w:p>
  </w:comment>
  <w:comment w:id="47" w:author="Olivia Imner" w:date="2018-07-07T13:13:00Z" w:initials="OI">
    <w:p w14:paraId="2940667E" w14:textId="0362849E" w:rsidR="0088150D" w:rsidRDefault="0088150D">
      <w:pPr>
        <w:pStyle w:val="Kommentarer"/>
      </w:pPr>
      <w:r>
        <w:rPr>
          <w:rStyle w:val="Kommentarsreferens"/>
        </w:rPr>
        <w:annotationRef/>
      </w:r>
      <w:proofErr w:type="spellStart"/>
      <w:r>
        <w:t>Move</w:t>
      </w:r>
      <w:proofErr w:type="spellEnd"/>
      <w:r>
        <w:t xml:space="preserve"> the </w:t>
      </w:r>
      <w:proofErr w:type="spellStart"/>
      <w:r>
        <w:t>figure</w:t>
      </w:r>
      <w:proofErr w:type="spellEnd"/>
      <w:r>
        <w:t xml:space="preserve"> </w:t>
      </w:r>
      <w:proofErr w:type="spellStart"/>
      <w:r>
        <w:t>references</w:t>
      </w:r>
      <w:proofErr w:type="spellEnd"/>
      <w:r>
        <w:t xml:space="preserve"> </w:t>
      </w:r>
      <w:proofErr w:type="spellStart"/>
      <w:r>
        <w:t>to</w:t>
      </w:r>
      <w:proofErr w:type="spellEnd"/>
      <w:r>
        <w:t xml:space="preserve"> the end </w:t>
      </w:r>
      <w:proofErr w:type="spellStart"/>
      <w:r>
        <w:t>of</w:t>
      </w:r>
      <w:proofErr w:type="spellEnd"/>
      <w:r>
        <w:t xml:space="preserve"> the </w:t>
      </w:r>
      <w:proofErr w:type="spellStart"/>
      <w:r>
        <w:t>sentances</w:t>
      </w:r>
      <w:proofErr w:type="spellEnd"/>
    </w:p>
  </w:comment>
  <w:comment w:id="48" w:author="Olivia Imner" w:date="2018-07-07T13:18:00Z" w:initials="OI">
    <w:p w14:paraId="7D764CC6" w14:textId="0CD73A21" w:rsidR="0088150D" w:rsidRDefault="0088150D">
      <w:pPr>
        <w:pStyle w:val="Kommentarer"/>
      </w:pPr>
      <w:r>
        <w:rPr>
          <w:rStyle w:val="Kommentarsreferens"/>
        </w:rPr>
        <w:annotationRef/>
      </w:r>
      <w:proofErr w:type="spellStart"/>
      <w:r>
        <w:t>What</w:t>
      </w:r>
      <w:proofErr w:type="spellEnd"/>
      <w:r>
        <w:t xml:space="preserve"> is </w:t>
      </w:r>
      <w:proofErr w:type="spellStart"/>
      <w:r>
        <w:t>this</w:t>
      </w:r>
      <w:proofErr w:type="spellEnd"/>
      <w:r>
        <w:t xml:space="preserve"> </w:t>
      </w:r>
      <w:proofErr w:type="spellStart"/>
      <w:r>
        <w:t>suppose</w:t>
      </w:r>
      <w:proofErr w:type="spellEnd"/>
      <w:r>
        <w:t xml:space="preserve"> tom ean? State the </w:t>
      </w:r>
      <w:proofErr w:type="spellStart"/>
      <w:r>
        <w:t>result</w:t>
      </w:r>
      <w:proofErr w:type="spellEnd"/>
      <w:r>
        <w:t xml:space="preserve"> </w:t>
      </w:r>
      <w:proofErr w:type="spellStart"/>
      <w:r>
        <w:t>instead</w:t>
      </w:r>
      <w:proofErr w:type="spellEnd"/>
      <w:r>
        <w:t>.</w:t>
      </w:r>
    </w:p>
  </w:comment>
  <w:comment w:id="49" w:author="Olivia Imner" w:date="2018-07-07T13:19:00Z" w:initials="OI">
    <w:p w14:paraId="4BC72383" w14:textId="29B49F07" w:rsidR="0088150D" w:rsidRDefault="0088150D">
      <w:pPr>
        <w:pStyle w:val="Kommentarer"/>
      </w:pPr>
      <w:r>
        <w:rPr>
          <w:rStyle w:val="Kommentarsreferens"/>
        </w:rPr>
        <w:annotationRef/>
      </w:r>
      <w:r>
        <w:t xml:space="preserve">Stop </w:t>
      </w:r>
      <w:proofErr w:type="spellStart"/>
      <w:r>
        <w:t>saying</w:t>
      </w:r>
      <w:proofErr w:type="spellEnd"/>
      <w:r>
        <w:t xml:space="preserve"> ”general </w:t>
      </w:r>
      <w:proofErr w:type="spellStart"/>
      <w:r>
        <w:t>bla</w:t>
      </w:r>
      <w:proofErr w:type="spellEnd"/>
      <w:r>
        <w:t xml:space="preserve"> </w:t>
      </w:r>
      <w:proofErr w:type="spellStart"/>
      <w:r>
        <w:t>bla</w:t>
      </w:r>
      <w:proofErr w:type="spellEnd"/>
      <w:r>
        <w:t xml:space="preserve">” </w:t>
      </w:r>
      <w:proofErr w:type="spellStart"/>
      <w:r>
        <w:t>state</w:t>
      </w:r>
      <w:proofErr w:type="spellEnd"/>
      <w:r>
        <w:t xml:space="preserve"> the </w:t>
      </w:r>
      <w:proofErr w:type="spellStart"/>
      <w:r>
        <w:t>result</w:t>
      </w:r>
      <w:proofErr w:type="spellEnd"/>
      <w:r>
        <w:t xml:space="preserve"> </w:t>
      </w:r>
      <w:proofErr w:type="spellStart"/>
      <w:r>
        <w:t>exactly</w:t>
      </w:r>
      <w:proofErr w:type="spellEnd"/>
    </w:p>
  </w:comment>
  <w:comment w:id="50" w:author="Olivia Imner" w:date="2018-07-07T13:22:00Z" w:initials="OI">
    <w:p w14:paraId="53598594" w14:textId="0D40A50F" w:rsidR="0088150D" w:rsidRDefault="0088150D">
      <w:pPr>
        <w:pStyle w:val="Kommentare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draw</w:t>
      </w:r>
      <w:proofErr w:type="spellEnd"/>
      <w:r>
        <w:t xml:space="preserve"> the ”general </w:t>
      </w:r>
      <w:proofErr w:type="spellStart"/>
      <w:r>
        <w:t>conclusions</w:t>
      </w:r>
      <w:proofErr w:type="spellEnd"/>
      <w:r>
        <w:t xml:space="preserve">” for </w:t>
      </w:r>
      <w:proofErr w:type="spellStart"/>
      <w:r>
        <w:t>figure</w:t>
      </w:r>
      <w:proofErr w:type="spellEnd"/>
      <w:r>
        <w:t xml:space="preserve"> 2.</w:t>
      </w:r>
    </w:p>
  </w:comment>
  <w:comment w:id="58" w:author="Olivia Imner" w:date="2018-07-07T13:23:00Z" w:initials="OI">
    <w:p w14:paraId="45896C9C" w14:textId="3EAD08B2" w:rsidR="0088150D" w:rsidRDefault="0088150D">
      <w:pPr>
        <w:pStyle w:val="Kommentarer"/>
      </w:pPr>
      <w:r>
        <w:rPr>
          <w:rStyle w:val="Kommentarsreferens"/>
        </w:rPr>
        <w:annotationRef/>
      </w:r>
      <w:proofErr w:type="spellStart"/>
      <w:r>
        <w:t>Here</w:t>
      </w:r>
      <w:proofErr w:type="spellEnd"/>
      <w:r>
        <w:t xml:space="preserve"> </w:t>
      </w:r>
      <w:proofErr w:type="spellStart"/>
      <w:r>
        <w:t>you</w:t>
      </w:r>
      <w:proofErr w:type="spellEnd"/>
      <w:r>
        <w:t xml:space="preserve">, </w:t>
      </w:r>
      <w:proofErr w:type="spellStart"/>
      <w:r>
        <w:t>again</w:t>
      </w:r>
      <w:proofErr w:type="spellEnd"/>
      <w:r>
        <w:t xml:space="preserve">, </w:t>
      </w:r>
      <w:proofErr w:type="spellStart"/>
      <w:r>
        <w:t>need</w:t>
      </w:r>
      <w:proofErr w:type="spellEnd"/>
      <w:r>
        <w:t xml:space="preserve"> a </w:t>
      </w:r>
      <w:proofErr w:type="spellStart"/>
      <w:r>
        <w:t>introduction</w:t>
      </w:r>
      <w:proofErr w:type="spellEnd"/>
      <w:r>
        <w:t xml:space="preserve"> </w:t>
      </w:r>
      <w:proofErr w:type="spellStart"/>
      <w:r>
        <w:t>sentance</w:t>
      </w:r>
      <w:proofErr w:type="spellEnd"/>
      <w:r>
        <w:t xml:space="preserve"> </w:t>
      </w:r>
      <w:proofErr w:type="spellStart"/>
      <w:r>
        <w:t>stating</w:t>
      </w:r>
      <w:proofErr w:type="spellEnd"/>
      <w:r>
        <w:t xml:space="preserve"> </w:t>
      </w:r>
      <w:proofErr w:type="spellStart"/>
      <w:r>
        <w:t>what</w:t>
      </w:r>
      <w:proofErr w:type="spellEnd"/>
      <w:r>
        <w:t xml:space="preserve"> </w:t>
      </w:r>
      <w:proofErr w:type="spellStart"/>
      <w:r>
        <w:t>you</w:t>
      </w:r>
      <w:proofErr w:type="spellEnd"/>
      <w:r>
        <w:t xml:space="preserve"> </w:t>
      </w:r>
      <w:proofErr w:type="spellStart"/>
      <w:r>
        <w:t>were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with</w:t>
      </w:r>
      <w:proofErr w:type="spellEnd"/>
      <w:r>
        <w:t xml:space="preserve"> the </w:t>
      </w:r>
      <w:proofErr w:type="spellStart"/>
      <w:r>
        <w:t>next</w:t>
      </w:r>
      <w:proofErr w:type="spellEnd"/>
      <w:r>
        <w:t xml:space="preserve"> part </w:t>
      </w:r>
      <w:proofErr w:type="spellStart"/>
      <w:r>
        <w:t>of</w:t>
      </w:r>
      <w:proofErr w:type="spellEnd"/>
      <w:r>
        <w:t xml:space="preserve"> the </w:t>
      </w:r>
      <w:proofErr w:type="spellStart"/>
      <w:r>
        <w:t>analysis</w:t>
      </w:r>
      <w:proofErr w:type="spellEnd"/>
      <w:r>
        <w:t>.</w:t>
      </w:r>
    </w:p>
  </w:comment>
  <w:comment w:id="59" w:author="Olivia Imner" w:date="2018-07-07T13:28:00Z" w:initials="OI">
    <w:p w14:paraId="5BD73C3D" w14:textId="33A5E64B" w:rsidR="0088150D" w:rsidRDefault="0088150D">
      <w:pPr>
        <w:pStyle w:val="Kommentarer"/>
      </w:pPr>
      <w:r>
        <w:rPr>
          <w:rStyle w:val="Kommentarsreferens"/>
        </w:rPr>
        <w:annotationRef/>
      </w:r>
      <w:r>
        <w:t xml:space="preserve">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need</w:t>
      </w:r>
      <w:proofErr w:type="spellEnd"/>
      <w:r>
        <w:t xml:space="preserve"> </w:t>
      </w:r>
      <w:proofErr w:type="spellStart"/>
      <w:r>
        <w:t>to</w:t>
      </w:r>
      <w:proofErr w:type="spellEnd"/>
      <w:r>
        <w:t xml:space="preserve"> be </w:t>
      </w:r>
      <w:proofErr w:type="spellStart"/>
      <w:r>
        <w:t>more</w:t>
      </w:r>
      <w:proofErr w:type="spellEnd"/>
      <w:r>
        <w:t xml:space="preserve"> </w:t>
      </w:r>
      <w:proofErr w:type="spellStart"/>
      <w:r>
        <w:t>thought</w:t>
      </w:r>
      <w:proofErr w:type="spellEnd"/>
      <w:r>
        <w:t xml:space="preserve"> </w:t>
      </w:r>
      <w:proofErr w:type="spellStart"/>
      <w:r>
        <w:t>out</w:t>
      </w:r>
      <w:proofErr w:type="spellEnd"/>
      <w:r>
        <w:t xml:space="preserve"> and </w:t>
      </w:r>
      <w:proofErr w:type="spellStart"/>
      <w:r>
        <w:t>thorough</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88150D" w:rsidRDefault="0088150D">
      <w:r>
        <w:separator/>
      </w:r>
    </w:p>
  </w:endnote>
  <w:endnote w:type="continuationSeparator" w:id="0">
    <w:p w14:paraId="08224FE9" w14:textId="77777777" w:rsidR="0088150D" w:rsidRDefault="00881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88150D" w:rsidRDefault="0088150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88150D" w:rsidRDefault="0088150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88150D" w:rsidRDefault="0088150D">
        <w:pPr>
          <w:pStyle w:val="Footer1"/>
          <w:jc w:val="center"/>
        </w:pPr>
        <w:r>
          <w:fldChar w:fldCharType="begin"/>
        </w:r>
        <w:r>
          <w:instrText>PAGE</w:instrText>
        </w:r>
        <w:r>
          <w:fldChar w:fldCharType="separate"/>
        </w:r>
        <w:r w:rsidR="007630E2">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88150D" w:rsidRDefault="0088150D">
        <w:pPr>
          <w:pStyle w:val="Footer1"/>
          <w:jc w:val="center"/>
        </w:pPr>
        <w:r>
          <w:fldChar w:fldCharType="begin"/>
        </w:r>
        <w:r>
          <w:instrText>PAGE</w:instrText>
        </w:r>
        <w:r>
          <w:fldChar w:fldCharType="separate"/>
        </w:r>
        <w:r w:rsidR="007630E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88150D" w:rsidRDefault="0088150D">
      <w:r>
        <w:separator/>
      </w:r>
    </w:p>
  </w:footnote>
  <w:footnote w:type="continuationSeparator" w:id="0">
    <w:p w14:paraId="38DB067D" w14:textId="77777777" w:rsidR="0088150D" w:rsidRDefault="0088150D">
      <w:r>
        <w:continuationSeparator/>
      </w:r>
    </w:p>
  </w:footnote>
  <w:footnote w:id="1">
    <w:p w14:paraId="2C3A4EAA" w14:textId="77777777" w:rsidR="0088150D" w:rsidRDefault="0088150D">
      <w:pPr>
        <w:pStyle w:val="Fotnotstext"/>
      </w:pPr>
      <w:r>
        <w:rPr>
          <w:rStyle w:val="Fotnotsreferens"/>
        </w:rPr>
        <w:footnoteRef/>
      </w:r>
      <w:r>
        <w:rPr>
          <w:rStyle w:val="Fotnotsreferens"/>
        </w:rPr>
        <w:tab/>
      </w:r>
      <w:r>
        <w:rPr>
          <w:rStyle w:val="Fotnotsreferens"/>
        </w:rPr>
        <w:tab/>
      </w:r>
      <w:r>
        <w:t xml:space="preserve"> </w:t>
      </w:r>
      <w:r>
        <w:rPr>
          <w:sz w:val="14"/>
          <w:szCs w:val="14"/>
        </w:rPr>
        <w:t xml:space="preserve">Grade använder målgrupp istället för användargrupp. </w:t>
      </w:r>
    </w:p>
  </w:footnote>
  <w:footnote w:id="2">
    <w:p w14:paraId="53E89D88" w14:textId="77777777" w:rsidR="0088150D" w:rsidRDefault="0088150D">
      <w:pPr>
        <w:pStyle w:val="Fotnotstext"/>
      </w:pPr>
      <w:r>
        <w:rPr>
          <w:rStyle w:val="Fotnotsreferens"/>
        </w:rPr>
        <w:footnoteRef/>
      </w:r>
      <w:r>
        <w:rPr>
          <w:rStyle w:val="Fotnotsreferens"/>
        </w:rPr>
        <w:tab/>
      </w:r>
      <w:r>
        <w:rPr>
          <w:rStyle w:val="Fotnotsreferens"/>
        </w:rPr>
        <w:tab/>
      </w:r>
      <w:r>
        <w:rPr>
          <w:sz w:val="14"/>
          <w:szCs w:val="14"/>
        </w:rPr>
        <w:t xml:space="preserve"> Att studenten kan konkretisera det dem lärt sig i kursen. </w:t>
      </w:r>
    </w:p>
  </w:footnote>
  <w:footnote w:id="3">
    <w:p w14:paraId="1DF05914" w14:textId="77777777" w:rsidR="0088150D" w:rsidRDefault="0088150D">
      <w:pPr>
        <w:pStyle w:val="Fotnotstext"/>
      </w:pPr>
      <w:r>
        <w:rPr>
          <w:rStyle w:val="Fotnotsreferens"/>
        </w:rPr>
        <w:footnoteRef/>
      </w:r>
      <w:r>
        <w:rPr>
          <w:rStyle w:val="Fotnotsreferens"/>
        </w:rPr>
        <w:tab/>
      </w:r>
      <w:r>
        <w:rPr>
          <w:rStyle w:val="Fotnotsreferens"/>
        </w:rPr>
        <w:tab/>
      </w:r>
      <w:r>
        <w:rPr>
          <w:sz w:val="14"/>
          <w:szCs w:val="14"/>
        </w:rPr>
        <w:t xml:space="preserve"> Aktiveringen ska hända i kursen. </w:t>
      </w:r>
    </w:p>
  </w:footnote>
  <w:footnote w:id="4">
    <w:p w14:paraId="2896129C" w14:textId="77777777" w:rsidR="0088150D" w:rsidRDefault="0088150D">
      <w:pPr>
        <w:pStyle w:val="Fotnotstext"/>
      </w:pPr>
      <w:r>
        <w:rPr>
          <w:rStyle w:val="Fotnotsreferens"/>
        </w:rPr>
        <w:footnoteRef/>
      </w:r>
      <w:r>
        <w:rPr>
          <w:rStyle w:val="Fotnotsreferens"/>
        </w:rPr>
        <w:tab/>
      </w:r>
      <w:r>
        <w:rPr>
          <w:rStyle w:val="Fotnotsreferens"/>
        </w:rPr>
        <w:tab/>
      </w:r>
      <w:r>
        <w:rPr>
          <w:sz w:val="14"/>
          <w:szCs w:val="14"/>
        </w:rPr>
        <w:t xml:space="preserve"> Det inlärda materialet ska fastna hos studenten.</w:t>
      </w:r>
    </w:p>
  </w:footnote>
  <w:footnote w:id="5">
    <w:p w14:paraId="2054A2F2" w14:textId="77777777" w:rsidR="0088150D" w:rsidRDefault="0088150D">
      <w:pPr>
        <w:pStyle w:val="Fotnotstext"/>
      </w:pPr>
      <w:r>
        <w:rPr>
          <w:rStyle w:val="Fotnotsreferens"/>
        </w:rPr>
        <w:footnoteRef/>
      </w:r>
      <w:r>
        <w:rPr>
          <w:rStyle w:val="Fotnotsreferens"/>
        </w:rPr>
        <w:tab/>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69FBE133" w14:textId="77777777" w:rsidR="0088150D" w:rsidRDefault="0088150D">
      <w:pPr>
        <w:pStyle w:val="Fotnotstext"/>
      </w:pPr>
      <w:r>
        <w:rPr>
          <w:rStyle w:val="Fotnotsreferens"/>
        </w:rPr>
        <w:footnoteRef/>
      </w:r>
      <w:r>
        <w:rPr>
          <w:rStyle w:val="Fotnotsreferens"/>
        </w:rPr>
        <w:tab/>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9"/>
  </w:num>
  <w:num w:numId="2">
    <w:abstractNumId w:val="3"/>
  </w:num>
  <w:num w:numId="3">
    <w:abstractNumId w:val="4"/>
  </w:num>
  <w:num w:numId="4">
    <w:abstractNumId w:val="0"/>
  </w:num>
  <w:num w:numId="5">
    <w:abstractNumId w:val="5"/>
  </w:num>
  <w:num w:numId="6">
    <w:abstractNumId w:val="6"/>
  </w:num>
  <w:num w:numId="7">
    <w:abstractNumId w:val="2"/>
  </w:num>
  <w:num w:numId="8">
    <w:abstractNumId w:val="8"/>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F30"/>
    <w:rsid w:val="00050381"/>
    <w:rsid w:val="00096153"/>
    <w:rsid w:val="000B2ECD"/>
    <w:rsid w:val="000D6929"/>
    <w:rsid w:val="000E0296"/>
    <w:rsid w:val="000F2E30"/>
    <w:rsid w:val="000F35F2"/>
    <w:rsid w:val="000F4FEE"/>
    <w:rsid w:val="00106DC0"/>
    <w:rsid w:val="00111B6A"/>
    <w:rsid w:val="001137FC"/>
    <w:rsid w:val="00116C97"/>
    <w:rsid w:val="00136133"/>
    <w:rsid w:val="001367ED"/>
    <w:rsid w:val="00142218"/>
    <w:rsid w:val="001435E1"/>
    <w:rsid w:val="00163829"/>
    <w:rsid w:val="00164CE7"/>
    <w:rsid w:val="00175C12"/>
    <w:rsid w:val="001763A1"/>
    <w:rsid w:val="001A59A3"/>
    <w:rsid w:val="001B6382"/>
    <w:rsid w:val="001B6763"/>
    <w:rsid w:val="001E7AB8"/>
    <w:rsid w:val="00227BC5"/>
    <w:rsid w:val="002569B1"/>
    <w:rsid w:val="00264F11"/>
    <w:rsid w:val="002670D3"/>
    <w:rsid w:val="00324B55"/>
    <w:rsid w:val="00341EE8"/>
    <w:rsid w:val="0034335C"/>
    <w:rsid w:val="003574F8"/>
    <w:rsid w:val="003635F6"/>
    <w:rsid w:val="00385B5D"/>
    <w:rsid w:val="003F668B"/>
    <w:rsid w:val="004007C0"/>
    <w:rsid w:val="0040770D"/>
    <w:rsid w:val="00420F0C"/>
    <w:rsid w:val="004229D4"/>
    <w:rsid w:val="00432CD1"/>
    <w:rsid w:val="00442DC0"/>
    <w:rsid w:val="00461F37"/>
    <w:rsid w:val="004624EA"/>
    <w:rsid w:val="00466D41"/>
    <w:rsid w:val="004824C5"/>
    <w:rsid w:val="0048735B"/>
    <w:rsid w:val="00497548"/>
    <w:rsid w:val="004A13E1"/>
    <w:rsid w:val="004B1A7E"/>
    <w:rsid w:val="004B574C"/>
    <w:rsid w:val="004D16DC"/>
    <w:rsid w:val="005359E1"/>
    <w:rsid w:val="005715B4"/>
    <w:rsid w:val="00576FC7"/>
    <w:rsid w:val="00587F98"/>
    <w:rsid w:val="005D104E"/>
    <w:rsid w:val="005D7B88"/>
    <w:rsid w:val="005F246C"/>
    <w:rsid w:val="006023B0"/>
    <w:rsid w:val="00620875"/>
    <w:rsid w:val="0062092E"/>
    <w:rsid w:val="006237CA"/>
    <w:rsid w:val="00630AA9"/>
    <w:rsid w:val="006318D0"/>
    <w:rsid w:val="00641FFF"/>
    <w:rsid w:val="0065180A"/>
    <w:rsid w:val="00655899"/>
    <w:rsid w:val="006638E4"/>
    <w:rsid w:val="00682383"/>
    <w:rsid w:val="0069105C"/>
    <w:rsid w:val="006A7622"/>
    <w:rsid w:val="006C706B"/>
    <w:rsid w:val="006C7A2E"/>
    <w:rsid w:val="00707750"/>
    <w:rsid w:val="00736EF5"/>
    <w:rsid w:val="007378E8"/>
    <w:rsid w:val="00740BDC"/>
    <w:rsid w:val="00741D1E"/>
    <w:rsid w:val="00743401"/>
    <w:rsid w:val="00747957"/>
    <w:rsid w:val="007501EE"/>
    <w:rsid w:val="00751803"/>
    <w:rsid w:val="00761027"/>
    <w:rsid w:val="00761462"/>
    <w:rsid w:val="007630E2"/>
    <w:rsid w:val="007709E2"/>
    <w:rsid w:val="00774982"/>
    <w:rsid w:val="007B3B31"/>
    <w:rsid w:val="007B5E7A"/>
    <w:rsid w:val="007B6D46"/>
    <w:rsid w:val="007C57AB"/>
    <w:rsid w:val="00825704"/>
    <w:rsid w:val="00825C89"/>
    <w:rsid w:val="00840629"/>
    <w:rsid w:val="00844CD2"/>
    <w:rsid w:val="00845E6B"/>
    <w:rsid w:val="00864B16"/>
    <w:rsid w:val="0087796C"/>
    <w:rsid w:val="0088150D"/>
    <w:rsid w:val="0088620E"/>
    <w:rsid w:val="008C04DA"/>
    <w:rsid w:val="008E4D93"/>
    <w:rsid w:val="008F57FC"/>
    <w:rsid w:val="00904F09"/>
    <w:rsid w:val="00905CDF"/>
    <w:rsid w:val="00927CC0"/>
    <w:rsid w:val="00955DE5"/>
    <w:rsid w:val="009650C4"/>
    <w:rsid w:val="00970486"/>
    <w:rsid w:val="009804AB"/>
    <w:rsid w:val="00986A77"/>
    <w:rsid w:val="009C13DF"/>
    <w:rsid w:val="009C311B"/>
    <w:rsid w:val="009F01CE"/>
    <w:rsid w:val="009F38F3"/>
    <w:rsid w:val="009F4062"/>
    <w:rsid w:val="009F40A2"/>
    <w:rsid w:val="00A00235"/>
    <w:rsid w:val="00A11F96"/>
    <w:rsid w:val="00A276C0"/>
    <w:rsid w:val="00A7729E"/>
    <w:rsid w:val="00A80815"/>
    <w:rsid w:val="00A810B3"/>
    <w:rsid w:val="00AA4ECE"/>
    <w:rsid w:val="00AA66BD"/>
    <w:rsid w:val="00AB5870"/>
    <w:rsid w:val="00AC7A1E"/>
    <w:rsid w:val="00AD7A6C"/>
    <w:rsid w:val="00AE27C6"/>
    <w:rsid w:val="00AF30AE"/>
    <w:rsid w:val="00B236B7"/>
    <w:rsid w:val="00B34627"/>
    <w:rsid w:val="00B37D19"/>
    <w:rsid w:val="00B62141"/>
    <w:rsid w:val="00B85E3B"/>
    <w:rsid w:val="00B87D06"/>
    <w:rsid w:val="00BB5E97"/>
    <w:rsid w:val="00C01B61"/>
    <w:rsid w:val="00C07D3C"/>
    <w:rsid w:val="00C3202C"/>
    <w:rsid w:val="00C325BE"/>
    <w:rsid w:val="00CA0190"/>
    <w:rsid w:val="00CB44FA"/>
    <w:rsid w:val="00CC5623"/>
    <w:rsid w:val="00CE4FD5"/>
    <w:rsid w:val="00D04B1A"/>
    <w:rsid w:val="00D353FD"/>
    <w:rsid w:val="00D9074C"/>
    <w:rsid w:val="00D96DD3"/>
    <w:rsid w:val="00DC423F"/>
    <w:rsid w:val="00DD61B1"/>
    <w:rsid w:val="00DF3261"/>
    <w:rsid w:val="00E01008"/>
    <w:rsid w:val="00E11F3D"/>
    <w:rsid w:val="00E25BAB"/>
    <w:rsid w:val="00E625F4"/>
    <w:rsid w:val="00E63F92"/>
    <w:rsid w:val="00E67A31"/>
    <w:rsid w:val="00E73494"/>
    <w:rsid w:val="00EC59F0"/>
    <w:rsid w:val="00EE1B74"/>
    <w:rsid w:val="00EF4288"/>
    <w:rsid w:val="00EF5727"/>
    <w:rsid w:val="00F031C2"/>
    <w:rsid w:val="00F3477E"/>
    <w:rsid w:val="00F507EC"/>
    <w:rsid w:val="00F72CAA"/>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F4341-FA8F-7546-97A4-0866664FC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5162</TotalTime>
  <Pages>29</Pages>
  <Words>5340</Words>
  <Characters>28302</Characters>
  <Application>Microsoft Macintosh Word</Application>
  <DocSecurity>0</DocSecurity>
  <Lines>235</Lines>
  <Paragraphs>67</Paragraphs>
  <ScaleCrop>false</ScaleCrop>
  <Company>Stockholms universitetsbibliotek</Company>
  <LinksUpToDate>false</LinksUpToDate>
  <CharactersWithSpaces>33575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128</cp:revision>
  <cp:lastPrinted>2010-07-05T09:46:00Z</cp:lastPrinted>
  <dcterms:created xsi:type="dcterms:W3CDTF">2018-05-01T11:24:00Z</dcterms:created>
  <dcterms:modified xsi:type="dcterms:W3CDTF">2018-07-14T08:03:00Z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