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2427A4" w:rsidRDefault="002427A4">
                            <w:pPr>
                              <w:pStyle w:val="Frontpagetext"/>
                              <w:rPr>
                                <w:sz w:val="28"/>
                                <w:szCs w:val="28"/>
                              </w:rPr>
                            </w:pPr>
                            <w:r>
                              <w:rPr>
                                <w:sz w:val="28"/>
                                <w:szCs w:val="28"/>
                              </w:rPr>
                              <w:t xml:space="preserve">Institutionen för data- </w:t>
                            </w:r>
                            <w:r>
                              <w:rPr>
                                <w:sz w:val="28"/>
                                <w:szCs w:val="28"/>
                              </w:rPr>
                              <w:br/>
                              <w:t>och systemvetenskap</w:t>
                            </w:r>
                          </w:p>
                          <w:p w14:paraId="0DD0DA7D" w14:textId="77777777" w:rsidR="002427A4" w:rsidRDefault="002427A4">
                            <w:pPr>
                              <w:pStyle w:val="TextBox"/>
                            </w:pPr>
                            <w:r>
                              <w:t xml:space="preserve">Examensarbete 15 </w:t>
                            </w:r>
                            <w:proofErr w:type="spellStart"/>
                            <w:r>
                              <w:t>hp</w:t>
                            </w:r>
                            <w:proofErr w:type="spellEnd"/>
                          </w:p>
                          <w:p w14:paraId="205AAAC7" w14:textId="77777777" w:rsidR="002427A4" w:rsidRDefault="002427A4">
                            <w:pPr>
                              <w:pStyle w:val="TextBox"/>
                            </w:pPr>
                            <w:r>
                              <w:t>Data- och systemvetenskap</w:t>
                            </w:r>
                          </w:p>
                          <w:p w14:paraId="51566511" w14:textId="77777777" w:rsidR="002427A4" w:rsidRDefault="002427A4">
                            <w:pPr>
                              <w:pStyle w:val="Textruta"/>
                            </w:pPr>
                            <w:r>
                              <w:t xml:space="preserve">Kurs- eller utbildningsprogram (180 </w:t>
                            </w:r>
                            <w:proofErr w:type="spellStart"/>
                            <w:r>
                              <w:t>hp</w:t>
                            </w:r>
                            <w:proofErr w:type="spellEnd"/>
                            <w:r>
                              <w:t xml:space="preserve">) </w:t>
                            </w:r>
                          </w:p>
                          <w:p w14:paraId="7A700FAB" w14:textId="77777777" w:rsidR="002427A4" w:rsidRDefault="002427A4">
                            <w:pPr>
                              <w:pStyle w:val="Textruta"/>
                            </w:pPr>
                            <w:r>
                              <w:t>Höst-/Vårterminen 2018</w:t>
                            </w:r>
                          </w:p>
                          <w:p w14:paraId="381612CD" w14:textId="77777777" w:rsidR="002427A4" w:rsidRDefault="002427A4">
                            <w:pPr>
                              <w:pStyle w:val="Textruta"/>
                            </w:pPr>
                            <w:r>
                              <w:t>Handledare: Robert Ramberg</w:t>
                            </w:r>
                          </w:p>
                          <w:p w14:paraId="41DC09BB" w14:textId="77777777" w:rsidR="002427A4" w:rsidRDefault="002427A4">
                            <w:pPr>
                              <w:pStyle w:val="Textruta"/>
                            </w:pPr>
                            <w:r>
                              <w:t>Granskare: Förnamn Efternamn</w:t>
                            </w:r>
                          </w:p>
                          <w:p w14:paraId="316E1ACF" w14:textId="77777777" w:rsidR="002427A4" w:rsidRDefault="002427A4">
                            <w:pPr>
                              <w:pStyle w:val="Textruta"/>
                              <w:rPr>
                                <w:lang w:val="en-US"/>
                              </w:rPr>
                            </w:pPr>
                            <w:r>
                              <w:rPr>
                                <w:lang w:val="en-US"/>
                              </w:rPr>
                              <w:t>English title: Evaluation of pedagogical models as a platform for the refinement of courses at the e-learning company Grade</w:t>
                            </w:r>
                          </w:p>
                          <w:p w14:paraId="680742CD" w14:textId="77777777" w:rsidR="002427A4" w:rsidRDefault="002427A4">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D74BFF" w:rsidRDefault="00D74BFF">
                      <w:pPr>
                        <w:pStyle w:val="Frontpagetext"/>
                        <w:rPr>
                          <w:sz w:val="28"/>
                          <w:szCs w:val="28"/>
                        </w:rPr>
                      </w:pPr>
                      <w:r>
                        <w:rPr>
                          <w:sz w:val="28"/>
                          <w:szCs w:val="28"/>
                        </w:rPr>
                        <w:t xml:space="preserve">Institutionen för data- </w:t>
                      </w:r>
                      <w:r>
                        <w:rPr>
                          <w:sz w:val="28"/>
                          <w:szCs w:val="28"/>
                        </w:rPr>
                        <w:br/>
                        <w:t>och systemvetenskap</w:t>
                      </w:r>
                    </w:p>
                    <w:p w14:paraId="0DD0DA7D" w14:textId="77777777" w:rsidR="00D74BFF" w:rsidRDefault="00D74BFF">
                      <w:pPr>
                        <w:pStyle w:val="TextBox"/>
                      </w:pPr>
                      <w:r>
                        <w:t>Examensarbete 15 hp</w:t>
                      </w:r>
                    </w:p>
                    <w:p w14:paraId="205AAAC7" w14:textId="77777777" w:rsidR="00D74BFF" w:rsidRDefault="00D74BFF">
                      <w:pPr>
                        <w:pStyle w:val="TextBox"/>
                      </w:pPr>
                      <w:r>
                        <w:t>Data- och systemvetenskap</w:t>
                      </w:r>
                    </w:p>
                    <w:p w14:paraId="51566511" w14:textId="77777777" w:rsidR="00D74BFF" w:rsidRDefault="00D74BFF">
                      <w:pPr>
                        <w:pStyle w:val="Textruta"/>
                      </w:pPr>
                      <w:r>
                        <w:t xml:space="preserve">Kurs- eller utbildningsprogram (180 hp) </w:t>
                      </w:r>
                    </w:p>
                    <w:p w14:paraId="7A700FAB" w14:textId="77777777" w:rsidR="00D74BFF" w:rsidRDefault="00D74BFF">
                      <w:pPr>
                        <w:pStyle w:val="Textruta"/>
                      </w:pPr>
                      <w:r>
                        <w:t>Höst-/Vårterminen 2018</w:t>
                      </w:r>
                    </w:p>
                    <w:p w14:paraId="381612CD" w14:textId="77777777" w:rsidR="00D74BFF" w:rsidRDefault="00D74BFF">
                      <w:pPr>
                        <w:pStyle w:val="Textruta"/>
                      </w:pPr>
                      <w:r>
                        <w:t>Handledare: Robert Ramberg</w:t>
                      </w:r>
                    </w:p>
                    <w:p w14:paraId="41DC09BB" w14:textId="77777777" w:rsidR="00D74BFF" w:rsidRDefault="00D74BFF">
                      <w:pPr>
                        <w:pStyle w:val="Textruta"/>
                      </w:pPr>
                      <w:r>
                        <w:t>Granskare: Förnamn Efternamn</w:t>
                      </w:r>
                    </w:p>
                    <w:p w14:paraId="316E1ACF" w14:textId="77777777" w:rsidR="00D74BFF" w:rsidRDefault="00D74BFF">
                      <w:pPr>
                        <w:pStyle w:val="Textruta"/>
                        <w:rPr>
                          <w:lang w:val="en-US"/>
                        </w:rPr>
                      </w:pPr>
                      <w:r>
                        <w:rPr>
                          <w:lang w:val="en-US"/>
                        </w:rPr>
                        <w:t>English title: Evaluation of pedagogical models as a platform for the refinement of courses at the e-learning company Grade</w:t>
                      </w:r>
                    </w:p>
                    <w:p w14:paraId="680742CD" w14:textId="77777777" w:rsidR="00D74BFF" w:rsidRDefault="00D74BFF">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rd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Aktivitets Modellen (ATM</w:t>
      </w:r>
      <w:r>
        <w:rPr>
          <w:rFonts w:ascii="Times New Roman" w:hAnsi="Times New Roman" w:cs="Times New Roman"/>
          <w:i w:val="0"/>
          <w:sz w:val="22"/>
          <w:szCs w:val="22"/>
        </w:rPr>
        <w:t>)</w:t>
      </w:r>
    </w:p>
    <w:p w14:paraId="08ABE086"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77777777" w:rsidR="004E58AD" w:rsidRPr="000F453D" w:rsidRDefault="004E58AD" w:rsidP="004E58A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rd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156E172A"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commentRangeStart w:id="5"/>
      <w:r>
        <w:rPr>
          <w:rFonts w:cs="Times New Roman"/>
        </w:rPr>
        <w:t>S</w:t>
      </w:r>
      <w:r w:rsidR="00E7141B">
        <w:rPr>
          <w:rFonts w:cs="Times New Roman"/>
        </w:rPr>
        <w:t>killnaden mellan</w:t>
      </w:r>
      <w:r>
        <w:rPr>
          <w:rFonts w:cs="Times New Roman"/>
        </w:rPr>
        <w:t xml:space="preserve"> distans lärande</w:t>
      </w:r>
      <w:r w:rsidR="00E7141B">
        <w:rPr>
          <w:rFonts w:cs="Times New Roman"/>
        </w:rPr>
        <w:t xml:space="preserve"> och e-lärande</w:t>
      </w:r>
      <w:r>
        <w:rPr>
          <w:rFonts w:cs="Times New Roman"/>
        </w:rPr>
        <w:t xml:space="preserve"> är att </w:t>
      </w:r>
      <w:r w:rsidR="00E7141B">
        <w:rPr>
          <w:rFonts w:cs="Times New Roman"/>
        </w:rPr>
        <w:t xml:space="preserve">distans lärande är ett begrepp som </w:t>
      </w:r>
      <w:r w:rsidR="006304C9">
        <w:rPr>
          <w:rFonts w:cs="Times New Roman"/>
        </w:rPr>
        <w:t>handlar</w:t>
      </w:r>
      <w:r w:rsidR="00E7141B">
        <w:rPr>
          <w:rFonts w:cs="Times New Roman"/>
        </w:rPr>
        <w:t xml:space="preserve"> om avståendet mellan student och lärare och e-lärande är </w:t>
      </w:r>
      <w:r>
        <w:rPr>
          <w:rFonts w:cs="Times New Roman"/>
        </w:rPr>
        <w:t>online-kommunikati</w:t>
      </w:r>
      <w:r w:rsidR="00E7141B">
        <w:rPr>
          <w:rFonts w:cs="Times New Roman"/>
        </w:rPr>
        <w:t xml:space="preserve">onen </w:t>
      </w:r>
      <w:r w:rsidR="006304C9">
        <w:rPr>
          <w:rFonts w:cs="Times New Roman"/>
        </w:rPr>
        <w:t>som finns e</w:t>
      </w:r>
      <w:r w:rsidR="00E7141B">
        <w:rPr>
          <w:rFonts w:cs="Times New Roman"/>
        </w:rPr>
        <w:t>mellan student och lärare</w:t>
      </w:r>
      <w:r>
        <w:rPr>
          <w:rFonts w:cs="Times New Roman"/>
        </w:rPr>
        <w:t>.</w:t>
      </w:r>
      <w:commentRangeEnd w:id="5"/>
      <w:r w:rsidR="00D44F9D">
        <w:rPr>
          <w:rStyle w:val="Kommentarsreferens"/>
        </w:rPr>
        <w:commentReference w:id="5"/>
      </w:r>
      <w:r>
        <w:rPr>
          <w:rFonts w:cs="Times New Roman"/>
        </w:rPr>
        <w:t xml:space="preserve"> Fördelarna med e-lärande jämfört med distans lärande är att studenten kan studera i egen takt, lärande</w:t>
      </w:r>
      <w:r w:rsidR="00960F14">
        <w:rPr>
          <w:rFonts w:cs="Times New Roman"/>
        </w:rPr>
        <w:t xml:space="preserve">t blir mer interaktivt, och </w:t>
      </w:r>
      <w:r w:rsidR="00A17D89">
        <w:rPr>
          <w:rFonts w:cs="Times New Roman"/>
        </w:rPr>
        <w:t>tidsbesparande upp till 60</w:t>
      </w:r>
      <w:r w:rsidR="005E3C6F">
        <w:rPr>
          <w:rFonts w:cs="Times New Roman"/>
        </w:rPr>
        <w:t>%</w:t>
      </w:r>
      <w:r w:rsidR="00D44F9D">
        <w:rPr>
          <w:rStyle w:val="Kommentarsreferens"/>
        </w:rPr>
        <w:commentReference w:id="6"/>
      </w:r>
      <w:r w:rsidR="00A17D89">
        <w:rPr>
          <w:rFonts w:cs="Times New Roman"/>
        </w:rPr>
        <w:t xml:space="preserve"> </w:t>
      </w:r>
      <w:r w:rsidR="005E3C6F">
        <w:rPr>
          <w:rFonts w:cs="Times New Roman"/>
        </w:rPr>
        <w:t>(referens</w:t>
      </w:r>
      <w:r w:rsidR="00A17D89">
        <w:rPr>
          <w:rFonts w:cs="Times New Roman"/>
        </w:rPr>
        <w:t>)</w:t>
      </w:r>
      <w:r>
        <w:rPr>
          <w:rFonts w:cs="Times New Roman"/>
        </w:rPr>
        <w:t xml:space="preserve">.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företag som är</w:t>
      </w:r>
      <w:r w:rsidR="00960F14">
        <w:rPr>
          <w:rFonts w:cs="Times New Roman"/>
        </w:rPr>
        <w:t xml:space="preserve"> intresserade av</w:t>
      </w:r>
      <w:r>
        <w:rPr>
          <w:rFonts w:cs="Times New Roman"/>
        </w:rPr>
        <w:t xml:space="preserve"> att utbilda sin personal med användandet av</w:t>
      </w:r>
      <w:r w:rsidR="00960F14">
        <w:rPr>
          <w:rFonts w:cs="Times New Roman"/>
        </w:rPr>
        <w:t xml:space="preserve"> </w:t>
      </w:r>
      <w:r w:rsidR="007C15AA">
        <w:rPr>
          <w:rFonts w:cs="Times New Roman"/>
        </w:rPr>
        <w:t xml:space="preserve">kurser inom </w:t>
      </w:r>
      <w:commentRangeStart w:id="7"/>
      <w:r>
        <w:rPr>
          <w:rFonts w:cs="Times New Roman"/>
        </w:rPr>
        <w:t>e</w:t>
      </w:r>
      <w:r w:rsidR="00960F14">
        <w:rPr>
          <w:rFonts w:cs="Times New Roman"/>
        </w:rPr>
        <w:t>-lärande</w:t>
      </w:r>
      <w:commentRangeEnd w:id="7"/>
      <w:r w:rsidR="00C869D0">
        <w:rPr>
          <w:rStyle w:val="Kommentarsreferens"/>
        </w:rPr>
        <w:commentReference w:id="7"/>
      </w:r>
      <w:r>
        <w:rPr>
          <w:rFonts w:cs="Times New Roman"/>
        </w:rPr>
        <w:t>, och refereras</w:t>
      </w:r>
      <w:r w:rsidR="00C869D0">
        <w:rPr>
          <w:rFonts w:cs="Times New Roman"/>
        </w:rPr>
        <w:t xml:space="preserve"> till</w:t>
      </w:r>
      <w:r>
        <w:rPr>
          <w:rFonts w:cs="Times New Roman"/>
        </w:rPr>
        <w:t xml:space="preserve"> som e-lärande inköpsföretag (EIF). Dagens teknik, i form av Learning Management System mm., har gjort att e-lärandet inte är lika svårt att tekniskt hantera längre och fokus hos ELF kan läggas på hur pedagogiken och innehållet ska tillsammans resultera i ett effektivt lärande.  </w:t>
      </w:r>
      <w:r>
        <w:rPr>
          <w:rFonts w:cs="Times New Roman"/>
        </w:rPr>
        <w:br/>
      </w:r>
    </w:p>
    <w:p w14:paraId="6320D0C2" w14:textId="2B5C284E" w:rsidR="00D45847" w:rsidRDefault="00D43553">
      <w:pPr>
        <w:spacing w:line="600" w:lineRule="auto"/>
        <w:rPr>
          <w:rFonts w:cs="Times New Roman"/>
        </w:rPr>
      </w:pPr>
      <w:r>
        <w:rPr>
          <w:rFonts w:cs="Times New Roman"/>
        </w:rPr>
        <w:t>D</w:t>
      </w:r>
      <w:commentRangeStart w:id="8"/>
      <w:r w:rsidR="00850895">
        <w:rPr>
          <w:rFonts w:cs="Times New Roman"/>
        </w:rPr>
        <w:t>e</w:t>
      </w:r>
      <w:r>
        <w:rPr>
          <w:rFonts w:cs="Times New Roman"/>
        </w:rPr>
        <w:t>sign</w:t>
      </w:r>
      <w:r w:rsidR="00850895">
        <w:rPr>
          <w:rFonts w:cs="Times New Roman"/>
        </w:rPr>
        <w:t xml:space="preserve">processen </w:t>
      </w:r>
      <w:r>
        <w:rPr>
          <w:rFonts w:cs="Times New Roman"/>
        </w:rPr>
        <w:t xml:space="preserve">för att </w:t>
      </w:r>
      <w:r w:rsidR="002427A4">
        <w:rPr>
          <w:rFonts w:cs="Times New Roman"/>
        </w:rPr>
        <w:t>framställa</w:t>
      </w:r>
      <w:r>
        <w:rPr>
          <w:rFonts w:cs="Times New Roman"/>
        </w:rPr>
        <w:t xml:space="preserve"> en e-kurs </w:t>
      </w:r>
      <w:r w:rsidR="00850895">
        <w:rPr>
          <w:rFonts w:cs="Times New Roman"/>
        </w:rPr>
        <w:t xml:space="preserve">kräver </w:t>
      </w:r>
      <w:r>
        <w:rPr>
          <w:rFonts w:cs="Times New Roman"/>
        </w:rPr>
        <w:t>särskilda</w:t>
      </w:r>
      <w:r w:rsidR="00850895">
        <w:rPr>
          <w:rFonts w:cs="Times New Roman"/>
        </w:rPr>
        <w:t xml:space="preserve"> grundläggande aktiviteter</w:t>
      </w:r>
      <w:commentRangeEnd w:id="8"/>
      <w:r>
        <w:rPr>
          <w:rFonts w:cs="Times New Roman"/>
        </w:rPr>
        <w:t>,</w:t>
      </w:r>
      <w:r w:rsidR="00CB6D9D">
        <w:rPr>
          <w:rStyle w:val="Kommentarsreferens"/>
        </w:rPr>
        <w:commentReference w:id="8"/>
      </w:r>
      <w:r>
        <w:rPr>
          <w:rFonts w:cs="Times New Roman"/>
        </w:rPr>
        <w:t xml:space="preserve"> först utförs</w:t>
      </w:r>
      <w:r w:rsidR="009853E3">
        <w:rPr>
          <w:rFonts w:cs="Times New Roman"/>
        </w:rPr>
        <w:t xml:space="preserve"> en </w:t>
      </w:r>
      <w:r w:rsidR="00850895">
        <w:rPr>
          <w:rFonts w:cs="Times New Roman"/>
        </w:rPr>
        <w:t>form av noggrann granskning över underliggand</w:t>
      </w:r>
      <w:r w:rsidR="00D43E6B">
        <w:rPr>
          <w:rFonts w:cs="Times New Roman"/>
        </w:rPr>
        <w:t>e material som EIF</w:t>
      </w:r>
      <w:r w:rsidR="00850895">
        <w:rPr>
          <w:rFonts w:cs="Times New Roman"/>
        </w:rPr>
        <w:t xml:space="preserve"> tilldelar kursdesignaren</w:t>
      </w:r>
      <w:r>
        <w:rPr>
          <w:rFonts w:cs="Times New Roman"/>
        </w:rPr>
        <w:t xml:space="preserve">. Sedan </w:t>
      </w:r>
      <w:r w:rsidR="00D43E6B">
        <w:rPr>
          <w:rFonts w:cs="Times New Roman"/>
        </w:rPr>
        <w:lastRenderedPageBreak/>
        <w:t>ges det ett förslag på</w:t>
      </w:r>
      <w:r>
        <w:rPr>
          <w:rFonts w:cs="Times New Roman"/>
        </w:rPr>
        <w:t xml:space="preserve"> </w:t>
      </w:r>
      <w:r w:rsidR="00D43E6B">
        <w:rPr>
          <w:rFonts w:cs="Times New Roman"/>
        </w:rPr>
        <w:t>ett</w:t>
      </w:r>
      <w:r w:rsidR="00850895">
        <w:rPr>
          <w:rFonts w:cs="Times New Roman"/>
        </w:rPr>
        <w:t xml:space="preserve"> koncept som beskriver hur kursen ska uppnå </w:t>
      </w:r>
      <w:proofErr w:type="spellStart"/>
      <w:r w:rsidR="00D43E6B">
        <w:rPr>
          <w:rFonts w:cs="Times New Roman"/>
        </w:rPr>
        <w:t>EIF’s</w:t>
      </w:r>
      <w:proofErr w:type="spellEnd"/>
      <w:r w:rsidR="00D43E6B">
        <w:rPr>
          <w:rFonts w:cs="Times New Roman"/>
        </w:rPr>
        <w:t xml:space="preserve"> mål.</w:t>
      </w:r>
      <w:r w:rsidR="002427A4">
        <w:rPr>
          <w:rFonts w:cs="Times New Roman"/>
        </w:rPr>
        <w:t xml:space="preserve"> B</w:t>
      </w:r>
      <w:r w:rsidR="00850895">
        <w:rPr>
          <w:rFonts w:cs="Times New Roman"/>
        </w:rPr>
        <w:t>e</w:t>
      </w:r>
      <w:bookmarkStart w:id="9" w:name="_GoBack"/>
      <w:bookmarkEnd w:id="9"/>
      <w:r w:rsidR="00850895">
        <w:rPr>
          <w:rFonts w:cs="Times New Roman"/>
        </w:rPr>
        <w:t>roende på budget</w:t>
      </w:r>
      <w:r w:rsidR="002427A4">
        <w:rPr>
          <w:rFonts w:cs="Times New Roman"/>
        </w:rPr>
        <w:t xml:space="preserve"> utförs sedan</w:t>
      </w:r>
      <w:r w:rsidR="00850895">
        <w:rPr>
          <w:rFonts w:cs="Times New Roman"/>
        </w:rPr>
        <w:t xml:space="preserve"> en analys över v</w:t>
      </w:r>
      <w:r w:rsidR="00D43E6B">
        <w:rPr>
          <w:rFonts w:cs="Times New Roman"/>
        </w:rPr>
        <w:t>ilka</w:t>
      </w:r>
      <w:r w:rsidR="00850895">
        <w:rPr>
          <w:rFonts w:cs="Times New Roman"/>
        </w:rPr>
        <w:t xml:space="preserve"> </w:t>
      </w:r>
      <w:commentRangeStart w:id="10"/>
      <w:r w:rsidR="00850895">
        <w:rPr>
          <w:rFonts w:cs="Times New Roman"/>
        </w:rPr>
        <w:t>m</w:t>
      </w:r>
      <w:r w:rsidR="00D43E6B">
        <w:rPr>
          <w:rFonts w:cs="Times New Roman"/>
        </w:rPr>
        <w:t>öjlig</w:t>
      </w:r>
      <w:commentRangeEnd w:id="10"/>
      <w:r w:rsidR="00D43E6B">
        <w:rPr>
          <w:rFonts w:cs="Times New Roman"/>
        </w:rPr>
        <w:t xml:space="preserve">heter </w:t>
      </w:r>
      <w:r w:rsidR="00C869D0">
        <w:rPr>
          <w:rStyle w:val="Kommentarsreferens"/>
        </w:rPr>
        <w:commentReference w:id="10"/>
      </w:r>
      <w:r w:rsidR="002427A4">
        <w:rPr>
          <w:rFonts w:cs="Times New Roman"/>
        </w:rPr>
        <w:t xml:space="preserve">ELF har för att åstadkomma </w:t>
      </w:r>
      <w:proofErr w:type="spellStart"/>
      <w:r w:rsidR="002427A4">
        <w:rPr>
          <w:rFonts w:cs="Times New Roman"/>
        </w:rPr>
        <w:t>EIF’s</w:t>
      </w:r>
      <w:proofErr w:type="spellEnd"/>
      <w:r w:rsidR="002427A4">
        <w:rPr>
          <w:rFonts w:cs="Times New Roman"/>
        </w:rPr>
        <w:t xml:space="preserve"> mål, </w:t>
      </w:r>
      <w:r w:rsidR="00850895">
        <w:rPr>
          <w:rFonts w:cs="Times New Roman"/>
        </w:rPr>
        <w:t xml:space="preserve">som till exempel använda animerad film eller instruerade bilder. </w:t>
      </w:r>
      <w:commentRangeStart w:id="11"/>
      <w:r w:rsidR="00850895">
        <w:rPr>
          <w:rFonts w:cs="Times New Roman"/>
        </w:rPr>
        <w:t xml:space="preserve">Eftersom </w:t>
      </w:r>
      <w:commentRangeStart w:id="12"/>
      <w:r w:rsidR="00850895">
        <w:rPr>
          <w:rFonts w:cs="Times New Roman"/>
        </w:rPr>
        <w:t xml:space="preserve">processen </w:t>
      </w:r>
      <w:commentRangeEnd w:id="12"/>
      <w:r w:rsidR="00C869D0">
        <w:rPr>
          <w:rStyle w:val="Kommentarsreferens"/>
        </w:rPr>
        <w:commentReference w:id="12"/>
      </w:r>
      <w:r w:rsidR="00850895">
        <w:rPr>
          <w:rFonts w:cs="Times New Roman"/>
        </w:rPr>
        <w:t>tar varierande tid, behövs det en utförlig projektplan.</w:t>
      </w:r>
      <w:commentRangeEnd w:id="11"/>
      <w:r w:rsidR="00C869D0">
        <w:rPr>
          <w:rStyle w:val="Kommentarsreferens"/>
        </w:rPr>
        <w:commentReference w:id="11"/>
      </w:r>
      <w:r w:rsidR="00850895">
        <w:rPr>
          <w:rFonts w:cs="Times New Roman"/>
        </w:rPr>
        <w:t xml:space="preserve"> </w:t>
      </w:r>
      <w:commentRangeStart w:id="13"/>
      <w:r w:rsidR="00850895">
        <w:rPr>
          <w:rFonts w:cs="Times New Roman"/>
        </w:rPr>
        <w:t xml:space="preserve">Förslag </w:t>
      </w:r>
      <w:commentRangeEnd w:id="13"/>
      <w:r w:rsidR="00CB6D9D">
        <w:rPr>
          <w:rStyle w:val="Kommentarsreferens"/>
        </w:rPr>
        <w:commentReference w:id="13"/>
      </w:r>
      <w:r w:rsidR="00850895">
        <w:rPr>
          <w:rFonts w:cs="Times New Roman"/>
        </w:rPr>
        <w:t xml:space="preserve">tas fram och bearbetas under en utsatt tidsram och skickas därefter ut för att </w:t>
      </w:r>
      <w:commentRangeStart w:id="14"/>
      <w:r w:rsidR="00850895">
        <w:rPr>
          <w:rFonts w:cs="Times New Roman"/>
        </w:rPr>
        <w:t>testas</w:t>
      </w:r>
      <w:commentRangeEnd w:id="14"/>
      <w:r w:rsidR="00C869D0">
        <w:rPr>
          <w:rStyle w:val="Kommentarsreferens"/>
        </w:rPr>
        <w:commentReference w:id="14"/>
      </w:r>
      <w:r w:rsidR="00850895">
        <w:rPr>
          <w:rFonts w:cs="Times New Roman"/>
        </w:rPr>
        <w:t xml:space="preserve">.  Eftersom pedagogiken behöver arbetas med </w:t>
      </w:r>
      <w:commentRangeStart w:id="15"/>
      <w:r w:rsidR="00850895">
        <w:rPr>
          <w:rFonts w:cs="Times New Roman"/>
        </w:rPr>
        <w:t xml:space="preserve">konstant </w:t>
      </w:r>
      <w:commentRangeEnd w:id="15"/>
      <w:r w:rsidR="00C869D0">
        <w:rPr>
          <w:rStyle w:val="Kommentarsreferens"/>
        </w:rPr>
        <w:commentReference w:id="15"/>
      </w:r>
      <w:r w:rsidR="00850895">
        <w:rPr>
          <w:rFonts w:cs="Times New Roman"/>
        </w:rPr>
        <w:t xml:space="preserve">använts ett hjälpmedel som kallas </w:t>
      </w:r>
      <w:commentRangeStart w:id="16"/>
      <w:r w:rsidR="00850895">
        <w:rPr>
          <w:rFonts w:cs="Times New Roman"/>
        </w:rPr>
        <w:t>Storyline</w:t>
      </w:r>
      <w:commentRangeEnd w:id="16"/>
      <w:r w:rsidR="003E735C">
        <w:rPr>
          <w:rStyle w:val="Kommentarsreferens"/>
        </w:rPr>
        <w:commentReference w:id="16"/>
      </w:r>
      <w:r w:rsidR="00850895">
        <w:rPr>
          <w:rFonts w:cs="Times New Roman"/>
        </w:rPr>
        <w:t xml:space="preserve">, det visar och berätta hur kursen kan se ut innan den är klar och gör det enklare att applicera pedagogik igenom hela kursen. </w:t>
      </w:r>
    </w:p>
    <w:p w14:paraId="7CF583A8" w14:textId="77777777" w:rsidR="00D45847" w:rsidRDefault="00D45847">
      <w:pPr>
        <w:spacing w:line="600" w:lineRule="auto"/>
        <w:rPr>
          <w:rFonts w:cs="Times New Roman"/>
        </w:rPr>
      </w:pPr>
    </w:p>
    <w:p w14:paraId="71C8B46C" w14:textId="77777777" w:rsidR="00D45847" w:rsidRDefault="00850895">
      <w:pPr>
        <w:pStyle w:val="Brdtext"/>
        <w:spacing w:line="600" w:lineRule="auto"/>
        <w:rPr>
          <w:szCs w:val="22"/>
        </w:rPr>
      </w:pPr>
      <w:commentRangeStart w:id="17"/>
      <w:commentRangeStart w:id="18"/>
      <w:commentRangeStart w:id="19"/>
      <w:r>
        <w:rPr>
          <w:szCs w:val="22"/>
        </w:rPr>
        <w:t xml:space="preserve">Underliggande </w:t>
      </w:r>
      <w:commentRangeEnd w:id="17"/>
      <w:r w:rsidR="00536530">
        <w:rPr>
          <w:rStyle w:val="Kommentarsreferens"/>
          <w:rFonts w:eastAsiaTheme="minorHAnsi" w:cstheme="minorBidi"/>
          <w:lang w:eastAsia="en-US"/>
        </w:rPr>
        <w:commentReference w:id="17"/>
      </w:r>
      <w:commentRangeEnd w:id="18"/>
      <w:commentRangeEnd w:id="19"/>
      <w:r w:rsidR="0059226E">
        <w:rPr>
          <w:rStyle w:val="Kommentarsreferens"/>
          <w:rFonts w:eastAsiaTheme="minorHAnsi" w:cstheme="minorBidi"/>
          <w:lang w:eastAsia="en-US"/>
        </w:rPr>
        <w:commentReference w:id="18"/>
      </w:r>
      <w:r w:rsidR="0059226E">
        <w:rPr>
          <w:rStyle w:val="Kommentarsreferens"/>
          <w:rFonts w:eastAsiaTheme="minorHAnsi" w:cstheme="minorBidi"/>
          <w:lang w:eastAsia="en-US"/>
        </w:rPr>
        <w:commentReference w:id="19"/>
      </w:r>
      <w:r>
        <w:rPr>
          <w:szCs w:val="22"/>
        </w:rPr>
        <w:t xml:space="preserve">forskning bakom lärandet bedöms genom testning och bevisning av validiteten när nya metoder framförs i undervisning. För att kunna göra detta utformas kurser med hjälp av olika lärotekniker, ett exempel är scenario-baserad e-lärande och sätter studenten in i olika situationer eller händelser för att göra lärandet realistiskt (Clark and Mayer, 2012). Detta har visat sig att förbättra minnesåterkallelsen senare i praktiken (Clark and Mayer, 2012). Ett annat exempel är hur spel har börjat användas som e-lärande och har motiverat studenten till att fortsätta lära sig och har skapat en gemensam sammanhållning inom organisationen (referenser). </w:t>
      </w:r>
      <w:commentRangeStart w:id="20"/>
      <w:r>
        <w:rPr>
          <w:szCs w:val="22"/>
        </w:rPr>
        <w:t>Vetenskapen bakom lärandet består av pedagogiska modeller och beskrivs som kognitiva modeller eller teoretiska strukturer och härleder från inlärningsteorier och möjliggör genomförandet av specifika instruktioner- och inlärningsstrategier</w:t>
      </w:r>
      <w:commentRangeEnd w:id="20"/>
      <w:r w:rsidR="00536530">
        <w:rPr>
          <w:rStyle w:val="Kommentarsreferens"/>
          <w:rFonts w:eastAsiaTheme="minorHAnsi" w:cstheme="minorBidi"/>
          <w:lang w:eastAsia="en-US"/>
        </w:rPr>
        <w:commentReference w:id="20"/>
      </w:r>
      <w:commentRangeStart w:id="21"/>
      <w:r>
        <w:rPr>
          <w:szCs w:val="22"/>
        </w:rPr>
        <w:t xml:space="preserve">. </w:t>
      </w:r>
      <w:commentRangeEnd w:id="21"/>
      <w:r w:rsidR="00536530">
        <w:rPr>
          <w:rStyle w:val="Kommentarsreferens"/>
          <w:rFonts w:eastAsiaTheme="minorHAnsi" w:cstheme="minorBidi"/>
          <w:lang w:eastAsia="en-US"/>
        </w:rPr>
        <w:commentReference w:id="21"/>
      </w:r>
      <w:r>
        <w:rPr>
          <w:szCs w:val="22"/>
        </w:rPr>
        <w:t>Om det ska beskrivas kortfattat är pedagogiska modeller en mekanism som länkar teori till praktik (</w:t>
      </w:r>
      <w:proofErr w:type="spellStart"/>
      <w:r>
        <w:rPr>
          <w:szCs w:val="22"/>
        </w:rPr>
        <w:t>Dabbagh</w:t>
      </w:r>
      <w:proofErr w:type="spellEnd"/>
      <w:r>
        <w:rPr>
          <w:szCs w:val="22"/>
        </w:rPr>
        <w:t>, 2005). Det finns pedagogiska modeller som är används mycket inom e-lärandet och hjälper ELF att utnyttja sina kunskaper och redskap för att främja meningsfull kunskapsförvärv (</w:t>
      </w:r>
      <w:proofErr w:type="spellStart"/>
      <w:r>
        <w:rPr>
          <w:szCs w:val="22"/>
        </w:rPr>
        <w:t>Dabbagh</w:t>
      </w:r>
      <w:proofErr w:type="spellEnd"/>
      <w:r>
        <w:rPr>
          <w:szCs w:val="22"/>
        </w:rPr>
        <w:t xml:space="preserve">, 2005). Pedagogiska modeller är användbara för att till exempel strukturera kursinnehållet och att hjälpa studenten att lära sig. Det kan likaså ge ELF möjligheten att kunna bedöma utefter hur pedagogiken tillhandahålls i sina e-kurser. </w:t>
      </w:r>
    </w:p>
    <w:p w14:paraId="3BBE7EC2" w14:textId="77777777" w:rsidR="00D45847" w:rsidRDefault="00D45847">
      <w:pPr>
        <w:spacing w:line="600" w:lineRule="auto"/>
        <w:rPr>
          <w:rFonts w:cs="Times New Roman"/>
        </w:rPr>
      </w:pPr>
    </w:p>
    <w:p w14:paraId="1611A522" w14:textId="77777777" w:rsidR="00D45847" w:rsidRDefault="00850895">
      <w:pPr>
        <w:spacing w:line="600" w:lineRule="auto"/>
        <w:rPr>
          <w:rFonts w:cs="Times New Roman"/>
        </w:rPr>
      </w:pPr>
      <w:commentRangeStart w:id="22"/>
      <w:r>
        <w:rPr>
          <w:rFonts w:cs="Times New Roman"/>
        </w:rPr>
        <w:t xml:space="preserve">De fördelar med att använda pedagogiska modeller som en tydlig struktur i e-kurser är att ELF kan bedöma hur deras produkt levereras till EIF. </w:t>
      </w:r>
      <w:commentRangeEnd w:id="22"/>
      <w:r w:rsidR="00747A26">
        <w:rPr>
          <w:rStyle w:val="Kommentarsreferens"/>
        </w:rPr>
        <w:commentReference w:id="22"/>
      </w:r>
      <w:commentRangeStart w:id="23"/>
      <w:r>
        <w:rPr>
          <w:rFonts w:cs="Times New Roman"/>
        </w:rPr>
        <w:t xml:space="preserve">En implementation av en pedagogisk modell i ett ELF kan ge stark utveckling och förbättringar i hur väl det går att använda modellen i </w:t>
      </w:r>
      <w:commentRangeStart w:id="24"/>
      <w:r>
        <w:rPr>
          <w:rFonts w:cs="Times New Roman"/>
        </w:rPr>
        <w:t xml:space="preserve">deras </w:t>
      </w:r>
      <w:commentRangeEnd w:id="24"/>
      <w:r w:rsidR="00747A26">
        <w:rPr>
          <w:rStyle w:val="Kommentarsreferens"/>
        </w:rPr>
        <w:commentReference w:id="24"/>
      </w:r>
      <w:r>
        <w:rPr>
          <w:rFonts w:cs="Times New Roman"/>
        </w:rPr>
        <w:t xml:space="preserve">kurser. </w:t>
      </w:r>
      <w:commentRangeEnd w:id="23"/>
      <w:r w:rsidR="00747A26">
        <w:rPr>
          <w:rStyle w:val="Kommentarsreferens"/>
        </w:rPr>
        <w:commentReference w:id="23"/>
      </w:r>
      <w:r>
        <w:rPr>
          <w:rFonts w:cs="Times New Roman"/>
        </w:rPr>
        <w:t>Det har uppvisat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rPr>
          <w:rFonts w:cs="Times New Roman"/>
        </w:rPr>
        <w:t>Pange</w:t>
      </w:r>
      <w:proofErr w:type="spellEnd"/>
      <w:r>
        <w:rPr>
          <w:rFonts w:cs="Times New Roman"/>
        </w:rPr>
        <w:t xml:space="preserve"> and </w:t>
      </w:r>
      <w:proofErr w:type="spellStart"/>
      <w:r>
        <w:rPr>
          <w:rFonts w:cs="Times New Roman"/>
        </w:rPr>
        <w:t>Pange</w:t>
      </w:r>
      <w:proofErr w:type="spellEnd"/>
      <w:r>
        <w:rPr>
          <w:rFonts w:cs="Times New Roman"/>
        </w:rPr>
        <w:t xml:space="preserve">, 2011).  Enligt Conole et.al (2004) finns det en bristande orsak till varför </w:t>
      </w:r>
      <w:commentRangeStart w:id="25"/>
      <w:r>
        <w:rPr>
          <w:rFonts w:cs="Times New Roman"/>
        </w:rPr>
        <w:t xml:space="preserve">tillämplig av </w:t>
      </w:r>
      <w:commentRangeEnd w:id="25"/>
      <w:r w:rsidR="00747A26">
        <w:rPr>
          <w:rStyle w:val="Kommentarsreferens"/>
        </w:rPr>
        <w:commentReference w:id="25"/>
      </w:r>
      <w:r>
        <w:rPr>
          <w:rFonts w:cs="Times New Roman"/>
        </w:rPr>
        <w:t xml:space="preserve">modeller och teorier i e-lärandet kan bero på personer med otillräckligt akademiska färdigheter, finner att de teoretiska perspektiven är alldeles för främmande och överväldigande. </w:t>
      </w:r>
    </w:p>
    <w:p w14:paraId="3DF8B5DC" w14:textId="77777777" w:rsidR="00D45847" w:rsidRDefault="00D45847">
      <w:pPr>
        <w:spacing w:line="600" w:lineRule="auto"/>
        <w:rPr>
          <w:rFonts w:cs="Times New Roman"/>
          <w:b/>
        </w:rPr>
      </w:pPr>
    </w:p>
    <w:p w14:paraId="09658EB8" w14:textId="77777777" w:rsidR="00D45847" w:rsidRDefault="00850895">
      <w:pPr>
        <w:spacing w:line="600" w:lineRule="auto"/>
        <w:rPr>
          <w:rFonts w:cs="Times New Roman"/>
        </w:rPr>
      </w:pPr>
      <w:r>
        <w:rPr>
          <w:rFonts w:cs="Times New Roman"/>
        </w:rPr>
        <w:t>Det som behövs tydliggöras är att EIF kan ha specifika kundmålgrupper och det tillåter att de kan vara oberoende till att hålla fast till en specifikt pedagogisk modell som är självständig för en enskild kurs eller att de anpassa en annorlunda pedagogisk modell som är beroende på kurskraven.</w:t>
      </w:r>
    </w:p>
    <w:p w14:paraId="1820DB7F" w14:textId="77777777" w:rsidR="00D45847" w:rsidRDefault="00850895">
      <w:pPr>
        <w:spacing w:line="600" w:lineRule="auto"/>
        <w:rPr>
          <w:rFonts w:cs="Times New Roman"/>
        </w:rPr>
      </w:pPr>
      <w:r>
        <w:rPr>
          <w:rFonts w:cs="Times New Roman"/>
        </w:rPr>
        <w:t>Det finns olika perspektiv på pedagogik och dessa delas in i tre olika kategorier och innehåller ett flertal pedagogiska modeller. De pedagogiska perspektiven är en form av tillvägagångssätt för lärande och benämns som associativ, konstruktivism och sociokulturellt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I det associativa perspektivet har modellen Direkt Instruktion (DIM) och som användas för att förklara och modellera i kombination av praktik och återkoppling till studenten, för att kunna undervisa koncept och färdigheter (</w:t>
      </w:r>
      <w:proofErr w:type="spellStart"/>
      <w:r>
        <w:rPr>
          <w:rFonts w:cs="Times New Roman"/>
        </w:rPr>
        <w:t>Yeh</w:t>
      </w:r>
      <w:proofErr w:type="spellEnd"/>
      <w:r>
        <w:rPr>
          <w:rFonts w:cs="Times New Roman"/>
        </w:rPr>
        <w:t xml:space="preserve">, 2009; </w:t>
      </w:r>
      <w:proofErr w:type="spellStart"/>
      <w:r>
        <w:rPr>
          <w:rFonts w:cs="Times New Roman"/>
        </w:rPr>
        <w:t>Kauchak</w:t>
      </w:r>
      <w:proofErr w:type="spellEnd"/>
      <w:r>
        <w:rPr>
          <w:rFonts w:cs="Times New Roman"/>
        </w:rPr>
        <w:t xml:space="preserve"> and Eggen, 1993). Konstruktivistiskt perspektiv handlar om att lära </w:t>
      </w:r>
      <w:r>
        <w:rPr>
          <w:rFonts w:cs="Times New Roman"/>
        </w:rPr>
        <w:lastRenderedPageBreak/>
        <w:t>sig genom förståelse och det innebär att det behövs kommunikation, klargöranden, kontraster, rekombination, problemlösning och slutsatser. Dessa punkter behöver bearbetas innan det blir en utdelning av lärandet. En modell inom perspektivet kallas Konstruktivistisk läromiljö (KL) och baserar sig på att studenten bygger sina egna mentala strukturer när de interagerar med en miljö (</w:t>
      </w:r>
      <w:proofErr w:type="spellStart"/>
      <w:r>
        <w:rPr>
          <w:rFonts w:cs="Times New Roman"/>
        </w:rPr>
        <w:t>Yeh</w:t>
      </w:r>
      <w:proofErr w:type="spellEnd"/>
      <w:r>
        <w:rPr>
          <w:rFonts w:cs="Times New Roman"/>
        </w:rPr>
        <w:t>, 2009). Modellen fokuserar på att studenten presenteras ett problem och ska lösa det självständigt med hjälp av en tydlig design ska samt studenten frivilligt vilja upptäcka lärandet (</w:t>
      </w:r>
      <w:proofErr w:type="spellStart"/>
      <w:r>
        <w:rPr>
          <w:rFonts w:cs="Times New Roman"/>
        </w:rPr>
        <w:t>Yeh</w:t>
      </w:r>
      <w:proofErr w:type="spellEnd"/>
      <w:r>
        <w:rPr>
          <w:rFonts w:cs="Times New Roman"/>
        </w:rPr>
        <w:t>, 2009). Det sociokulturella perspektivet handlar om att delta i socialt för att lära sig, till exempel görs det ofta i form av små studentgrupper för att skaffa kunskaper gemensamt. Målet är att förstå hur meningsfullt innehållet är för lärandet (</w:t>
      </w:r>
      <w:proofErr w:type="spellStart"/>
      <w:r>
        <w:rPr>
          <w:rFonts w:cs="Times New Roman"/>
        </w:rPr>
        <w:t>Brodie</w:t>
      </w:r>
      <w:proofErr w:type="spellEnd"/>
      <w:r>
        <w:rPr>
          <w:rFonts w:cs="Times New Roman"/>
        </w:rPr>
        <w:t>, 2005). Det sociokulturella perspektivet har modellen Aktivitets teori (AT) och som även betraktas som ett egen pedagogiskt ramverk (Conole, 2010).  AT förutsätter att lärande kontexten behöver vara en redogörelse så att studenten förstår meningen av situationen och kan göra lämpliga tolkningar av resultatet. Detta gör att förståelse uppstår både individuellt och gemensamt när det arbetas praktiskt i ett socialt sammanhang.</w:t>
      </w:r>
    </w:p>
    <w:p w14:paraId="3F9168E2" w14:textId="77777777" w:rsidR="00D45847" w:rsidRDefault="00850895" w:rsidP="009F3187">
      <w:pPr>
        <w:pStyle w:val="Heading31"/>
        <w:numPr>
          <w:ilvl w:val="0"/>
          <w:numId w:val="0"/>
        </w:numPr>
      </w:pPr>
      <w:bookmarkStart w:id="26" w:name="_Toc391456180"/>
      <w:bookmarkStart w:id="27" w:name="_Toc394248554"/>
      <w:r>
        <w:t>Syfte</w:t>
      </w:r>
      <w:bookmarkEnd w:id="26"/>
      <w:bookmarkEnd w:id="27"/>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0AC284E2" w:rsidR="00D45847" w:rsidRDefault="00850895">
      <w:pPr>
        <w:pStyle w:val="Brdtext"/>
        <w:spacing w:line="600" w:lineRule="auto"/>
      </w:pPr>
      <w:r>
        <w:rPr>
          <w:szCs w:val="22"/>
        </w:rPr>
        <w:t>För nuvarande anpassar Grade sina e-kurser efter vad EIF kräver och arbetar genom att använda ett antal pedagogiska riktlinjer</w:t>
      </w:r>
      <w:commentRangeStart w:id="28"/>
      <w:r>
        <w:rPr>
          <w:szCs w:val="22"/>
        </w:rPr>
        <w:t>.</w:t>
      </w:r>
      <w:commentRangeEnd w:id="28"/>
      <w:r>
        <w:commentReference w:id="28"/>
      </w:r>
      <w:r>
        <w:rPr>
          <w:szCs w:val="22"/>
        </w:rPr>
        <w:t xml:space="preserve"> </w:t>
      </w:r>
      <w:commentRangeStart w:id="29"/>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vetenskapligt arbete</w:t>
      </w:r>
      <w:r w:rsidR="00116196">
        <w:rPr>
          <w:szCs w:val="22"/>
        </w:rPr>
        <w:t xml:space="preserve"> och har utvecklats genom att använda v</w:t>
      </w:r>
      <w:r w:rsidR="00D7649D">
        <w:rPr>
          <w:szCs w:val="22"/>
        </w:rPr>
        <w:t>isa tekniker som till exempel, S</w:t>
      </w:r>
      <w:r w:rsidR="00116196">
        <w:rPr>
          <w:szCs w:val="22"/>
        </w:rPr>
        <w:t>toryline som utspe</w:t>
      </w:r>
      <w:r w:rsidR="00D7649D">
        <w:rPr>
          <w:szCs w:val="22"/>
        </w:rPr>
        <w:t xml:space="preserve">lar sig som en form av Powerpoint presentation. </w:t>
      </w:r>
      <w:commentRangeEnd w:id="29"/>
      <w:r w:rsidR="00D7649D">
        <w:rPr>
          <w:rStyle w:val="Kommentarsreferens"/>
          <w:rFonts w:eastAsiaTheme="minorHAnsi" w:cstheme="minorBidi"/>
          <w:lang w:eastAsia="en-US"/>
        </w:rPr>
        <w:commentReference w:id="29"/>
      </w:r>
      <w:commentRangeStart w:id="30"/>
      <w:r>
        <w:rPr>
          <w:szCs w:val="22"/>
        </w:rPr>
        <w:t xml:space="preserve">Eftersom Grade inte utgår från någon specifik pedagogisk ansats </w:t>
      </w:r>
      <w:commentRangeEnd w:id="30"/>
      <w:r w:rsidR="00D7649D">
        <w:rPr>
          <w:rStyle w:val="Kommentarsreferens"/>
          <w:rFonts w:eastAsiaTheme="minorHAnsi" w:cstheme="minorBidi"/>
          <w:lang w:eastAsia="en-US"/>
        </w:rPr>
        <w:lastRenderedPageBreak/>
        <w:commentReference w:id="30"/>
      </w:r>
      <w:r>
        <w:rPr>
          <w:szCs w:val="22"/>
        </w:rPr>
        <w:t>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I sin helhet ger resultatet från denna analys en tydlig karta över vilken del av kursen som skulle kunna förbättras enligt DIM. </w:t>
      </w:r>
    </w:p>
    <w:p w14:paraId="4AEB44F3" w14:textId="77777777" w:rsidR="00D45847" w:rsidRDefault="00D45847">
      <w:pPr>
        <w:pStyle w:val="Brdtext"/>
        <w:rPr>
          <w:lang w:eastAsia="en-US"/>
        </w:rPr>
      </w:pP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31" w:name="_Toc391456181"/>
      <w:bookmarkStart w:id="32" w:name="_Toc394248555"/>
      <w:bookmarkEnd w:id="31"/>
      <w:r>
        <w:lastRenderedPageBreak/>
        <w:t>Metod</w:t>
      </w:r>
      <w:bookmarkEnd w:id="32"/>
    </w:p>
    <w:p w14:paraId="4F1EA438" w14:textId="77777777" w:rsidR="00D45847" w:rsidRPr="004E58AD" w:rsidRDefault="00850895" w:rsidP="009F3187">
      <w:pPr>
        <w:pStyle w:val="Heading31"/>
        <w:numPr>
          <w:ilvl w:val="0"/>
          <w:numId w:val="0"/>
        </w:numPr>
      </w:pPr>
      <w:bookmarkStart w:id="33" w:name="_Toc391456182"/>
      <w:bookmarkStart w:id="34" w:name="_Toc394248556"/>
      <w:bookmarkEnd w:id="33"/>
      <w:r w:rsidRPr="004E58AD">
        <w:t>Intervjun</w:t>
      </w:r>
      <w:bookmarkEnd w:id="34"/>
    </w:p>
    <w:p w14:paraId="658ECF7C" w14:textId="77777777" w:rsidR="00D45847" w:rsidRDefault="00D45847">
      <w:pPr>
        <w:tabs>
          <w:tab w:val="left" w:pos="1134"/>
        </w:tabs>
        <w:spacing w:line="600" w:lineRule="auto"/>
        <w:rPr>
          <w:rFonts w:cs="Times New Roman"/>
        </w:rPr>
      </w:pPr>
    </w:p>
    <w:p w14:paraId="32BAAB67" w14:textId="2278A8F3"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bakomliggande material eller målgruppen</w:t>
      </w:r>
      <w:proofErr w:type="gramStart"/>
      <w:r>
        <w:t>..</w:t>
      </w:r>
      <w:proofErr w:type="gramEnd"/>
      <w:r>
        <w:t xml:space="preserve"> 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modellfaser och element på ett jämförbart sätt där de motsvara varandra i en så stor utsträckning som möjligt. Genom att använda </w:t>
      </w:r>
      <w:r w:rsidR="006C3FF0">
        <w:t xml:space="preserve">faktauppställning </w:t>
      </w:r>
      <w:r>
        <w:t>kunde vi sedan skapa</w:t>
      </w:r>
      <w:r w:rsidR="00D939B2">
        <w:t xml:space="preserve"> </w:t>
      </w:r>
      <w:commentRangeStart w:id="35"/>
      <w:r w:rsidR="00D939B2">
        <w:t>ordföljder av frågor och</w:t>
      </w:r>
      <w:r>
        <w:t xml:space="preserve"> </w:t>
      </w:r>
      <w:commentRangeStart w:id="36"/>
      <w:r>
        <w:t>påståenden</w:t>
      </w:r>
      <w:commentRangeEnd w:id="36"/>
      <w:r>
        <w:commentReference w:id="36"/>
      </w:r>
      <w:r>
        <w:t xml:space="preserve"> </w:t>
      </w:r>
      <w:commentRangeEnd w:id="35"/>
      <w:r w:rsidR="00D7649D">
        <w:rPr>
          <w:rStyle w:val="Kommentarsreferens"/>
        </w:rPr>
        <w:commentReference w:id="35"/>
      </w:r>
      <w:r>
        <w:t xml:space="preserve">för intervjun som täcker varje modell fas </w:t>
      </w:r>
      <w:r>
        <w:lastRenderedPageBreak/>
        <w:t xml:space="preserve">och element. Detta resulterade i mellan 2-4 </w:t>
      </w:r>
      <w:r w:rsidR="00D939B2">
        <w:t>ordföljder</w:t>
      </w:r>
      <w:r>
        <w:t xml:space="preserve"> per element. </w:t>
      </w:r>
      <w:r w:rsidR="00D939B2">
        <w:t>Ordföljderna</w:t>
      </w:r>
      <w:r>
        <w:t xml:space="preserve"> i intervjun var designade till att bli bedömd på en skala mellan 1 (instämmer inte alls) till 5 (instämmer helt)</w:t>
      </w:r>
      <w:r w:rsidR="00F67766">
        <w:t xml:space="preserve"> (Bilaga 2</w:t>
      </w:r>
      <w:r>
        <w:t xml:space="preserve">). Poängen från intervju sammanställdes per perspektiv/modell och den med </w:t>
      </w:r>
      <w:r>
        <w:rPr>
          <w:rFonts w:eastAsia="Times New Roman" w:cs="Times New Roman"/>
          <w:lang w:eastAsia="sv-SE"/>
        </w:rPr>
        <w:t>högst genomsnittliga värde ansågs vara bäst för Grade nuvarande pedagogik.</w:t>
      </w:r>
    </w:p>
    <w:p w14:paraId="3E4E62B6" w14:textId="77777777" w:rsidR="00D45847" w:rsidRPr="004E58AD" w:rsidRDefault="00850895" w:rsidP="009F3187">
      <w:pPr>
        <w:pStyle w:val="Heading31"/>
        <w:numPr>
          <w:ilvl w:val="0"/>
          <w:numId w:val="0"/>
        </w:numPr>
      </w:pPr>
      <w:bookmarkStart w:id="37" w:name="_Toc391456183"/>
      <w:bookmarkStart w:id="38" w:name="_Toc394248557"/>
      <w:r w:rsidRPr="004E58AD">
        <w:t>Utvärdering</w:t>
      </w:r>
      <w:bookmarkEnd w:id="37"/>
      <w:bookmarkEnd w:id="38"/>
      <w:r w:rsidRPr="004E58AD">
        <w:t xml:space="preserve"> </w:t>
      </w:r>
    </w:p>
    <w:p w14:paraId="602DC738" w14:textId="77777777" w:rsidR="00D45847" w:rsidRDefault="00D45847">
      <w:pPr>
        <w:tabs>
          <w:tab w:val="left" w:pos="1134"/>
        </w:tabs>
        <w:spacing w:line="480" w:lineRule="auto"/>
        <w:rPr>
          <w:rFonts w:cs="Times New Roman"/>
        </w:rPr>
      </w:pPr>
    </w:p>
    <w:p w14:paraId="574086C9" w14:textId="2E9C840C" w:rsidR="00D45847" w:rsidRDefault="00850895">
      <w:pPr>
        <w:tabs>
          <w:tab w:val="left" w:pos="1134"/>
        </w:tabs>
        <w:spacing w:line="600" w:lineRule="auto"/>
      </w:pPr>
      <w:r>
        <w:rPr>
          <w:rFonts w:eastAsia="Times New Roman" w:cs="Times New Roman"/>
          <w:lang w:eastAsia="sv-SE"/>
        </w:rPr>
        <w:t xml:space="preserve">Genom att </w:t>
      </w:r>
      <w:commentRangeStart w:id="39"/>
      <w:r>
        <w:rPr>
          <w:rFonts w:eastAsia="Times New Roman" w:cs="Times New Roman"/>
          <w:lang w:eastAsia="sv-SE"/>
        </w:rPr>
        <w:t>använda DIM för en utvärdering kunde vi evaluera kvalitén av</w:t>
      </w:r>
      <w:r w:rsidR="006C3FF0">
        <w:rPr>
          <w:rFonts w:eastAsia="Times New Roman" w:cs="Times New Roman"/>
          <w:lang w:eastAsia="sv-SE"/>
        </w:rPr>
        <w:t xml:space="preserve"> tidigare </w:t>
      </w:r>
      <w:r>
        <w:rPr>
          <w:rFonts w:eastAsia="Times New Roman" w:cs="Times New Roman"/>
          <w:lang w:eastAsia="sv-SE"/>
        </w:rPr>
        <w:t xml:space="preserve">kurser och </w:t>
      </w:r>
      <w:r w:rsidR="00C9446B">
        <w:rPr>
          <w:rFonts w:eastAsia="Times New Roman" w:cs="Times New Roman"/>
          <w:lang w:eastAsia="sv-SE"/>
        </w:rPr>
        <w:t>utnyttja</w:t>
      </w:r>
      <w:r>
        <w:rPr>
          <w:rFonts w:eastAsia="Times New Roman" w:cs="Times New Roman"/>
          <w:lang w:eastAsia="sv-SE"/>
        </w:rPr>
        <w:t xml:space="preserve"> resultatet till att ta reda hur väl DIM matchade Grade underliggande pedagogik. </w:t>
      </w:r>
      <w:commentRangeEnd w:id="39"/>
      <w:r>
        <w:commentReference w:id="39"/>
      </w:r>
      <w:r>
        <w:rPr>
          <w:rFonts w:eastAsia="Times New Roman" w:cs="Times New Roman"/>
          <w:lang w:eastAsia="sv-SE"/>
        </w:rPr>
        <w:t xml:space="preserve"> Vi sammanställde en djupgående sammanfattning av DIM’s modellelement och utnyttjade detta för att utforma ett </w:t>
      </w:r>
      <w:r w:rsidR="0072154A">
        <w:rPr>
          <w:rFonts w:eastAsia="Times New Roman" w:cs="Times New Roman"/>
          <w:lang w:eastAsia="sv-SE"/>
        </w:rPr>
        <w:t>formulär (Bilaga 1</w:t>
      </w:r>
      <w:r>
        <w:rPr>
          <w:rFonts w:eastAsia="Times New Roman" w:cs="Times New Roman"/>
          <w:lang w:eastAsia="sv-SE"/>
        </w:rPr>
        <w:t xml:space="preserve">, </w:t>
      </w:r>
      <w:commentRangeStart w:id="40"/>
      <w:r>
        <w:rPr>
          <w:rFonts w:eastAsia="Times New Roman" w:cs="Times New Roman"/>
          <w:color w:val="FF0000"/>
          <w:lang w:eastAsia="sv-SE"/>
        </w:rPr>
        <w:t>referens</w:t>
      </w:r>
      <w:commentRangeEnd w:id="40"/>
      <w:r>
        <w:commentReference w:id="40"/>
      </w:r>
      <w:r>
        <w:rPr>
          <w:rFonts w:eastAsia="Times New Roman" w:cs="Times New Roman"/>
          <w:color w:val="FF0000"/>
          <w:lang w:eastAsia="sv-SE"/>
        </w:rPr>
        <w:t xml:space="preserve"> </w:t>
      </w:r>
      <w:r>
        <w:rPr>
          <w:rFonts w:eastAsia="Times New Roman" w:cs="Times New Roman"/>
          <w:lang w:eastAsia="sv-SE"/>
        </w:rPr>
        <w:t>). Med hjälp av formuläret</w:t>
      </w:r>
      <w:ins w:id="41" w:author="Jason Serviss" w:date="2018-07-15T10:03:00Z">
        <w:r>
          <w:rPr>
            <w:rFonts w:eastAsia="Times New Roman" w:cs="Times New Roman"/>
            <w:lang w:eastAsia="sv-SE"/>
          </w:rPr>
          <w:t xml:space="preserve"> </w:t>
        </w:r>
      </w:ins>
      <w:r>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w:t>
      </w:r>
      <w:commentRangeStart w:id="42"/>
      <w:r w:rsidR="00542B84">
        <w:rPr>
          <w:rFonts w:eastAsia="Times New Roman" w:cs="Times New Roman"/>
          <w:lang w:eastAsia="sv-SE"/>
        </w:rPr>
        <w:t>en enskild person</w:t>
      </w:r>
      <w:r>
        <w:rPr>
          <w:rFonts w:eastAsia="Times New Roman" w:cs="Times New Roman"/>
          <w:lang w:eastAsia="sv-SE"/>
        </w:rPr>
        <w:t xml:space="preserve"> </w:t>
      </w:r>
      <w:commentRangeEnd w:id="42"/>
      <w:r w:rsidR="00542B84">
        <w:rPr>
          <w:rStyle w:val="Kommentarsreferens"/>
        </w:rPr>
        <w:commentReference w:id="42"/>
      </w:r>
      <w:r>
        <w:rPr>
          <w:rFonts w:eastAsia="Times New Roman" w:cs="Times New Roman"/>
          <w:lang w:eastAsia="sv-SE"/>
        </w:rPr>
        <w:t xml:space="preserve">med hjälp av de 17 påståendena. Resultatet analyserades genom att använda ett bedömningssystem från 1 (instämmer inte alls) till 5 (instämmer helt). Poängen från utvärderingen sammanställdes per DIM’s faser/element och de tidigare kurserna. Den fasen/element med lägst poäng ansågs ge möjligheter till att fokusera för förbättring och den fasen/element med en hög poäng ansågs fortsätta vidare utveckla.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9F3187">
      <w:pPr>
        <w:pStyle w:val="Heading11"/>
      </w:pPr>
      <w:bookmarkStart w:id="43" w:name="_Toc391456184"/>
      <w:bookmarkStart w:id="44" w:name="_Toc394248558"/>
      <w:bookmarkEnd w:id="43"/>
      <w:r>
        <w:lastRenderedPageBreak/>
        <w:t>Resultat</w:t>
      </w:r>
      <w:bookmarkEnd w:id="44"/>
    </w:p>
    <w:p w14:paraId="181AF975" w14:textId="77777777" w:rsidR="00D45847" w:rsidRDefault="00850895">
      <w:pPr>
        <w:pStyle w:val="Brdtext"/>
        <w:spacing w:line="600" w:lineRule="auto"/>
        <w:rPr>
          <w:b/>
        </w:rPr>
      </w:pPr>
      <w:r>
        <w:rPr>
          <w:b/>
        </w:rPr>
        <w:t xml:space="preserve">Associativt perspektiv och DIM motsvarar Grades nuvarande pedagogik  </w:t>
      </w:r>
    </w:p>
    <w:p w14:paraId="5DE0A969" w14:textId="22400F5F" w:rsidR="00D45847" w:rsidRDefault="00850895">
      <w:pPr>
        <w:pStyle w:val="Brdtext"/>
        <w:spacing w:line="600" w:lineRule="auto"/>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w:t>
      </w:r>
      <w:commentRangeStart w:id="45"/>
      <w:r>
        <w:rPr>
          <w:color w:val="353535"/>
          <w:szCs w:val="22"/>
        </w:rPr>
        <w:t>intervju</w:t>
      </w:r>
      <w:commentRangeEnd w:id="45"/>
      <w:r>
        <w:commentReference w:id="45"/>
      </w:r>
      <w:r w:rsidR="0088501B">
        <w:rPr>
          <w:color w:val="353535"/>
          <w:szCs w:val="22"/>
        </w:rPr>
        <w:t>a ansvarig</w:t>
      </w:r>
      <w:r w:rsidR="0072154A">
        <w:rPr>
          <w:color w:val="353535"/>
          <w:szCs w:val="22"/>
        </w:rPr>
        <w:t xml:space="preserve"> </w:t>
      </w:r>
      <w:r w:rsidR="000775EB">
        <w:rPr>
          <w:color w:val="353535"/>
          <w:szCs w:val="22"/>
        </w:rPr>
        <w:t>för pedagogiken</w:t>
      </w:r>
      <w:r>
        <w:rPr>
          <w:color w:val="353535"/>
          <w:szCs w:val="22"/>
        </w:rPr>
        <w:t xml:space="preserve">. För att fullfölja intervjun skapades </w:t>
      </w:r>
      <w:r w:rsidR="00615A46">
        <w:rPr>
          <w:color w:val="353535"/>
          <w:szCs w:val="22"/>
        </w:rPr>
        <w:t xml:space="preserve">ordföljder av </w:t>
      </w:r>
      <w:r>
        <w:rPr>
          <w:color w:val="353535"/>
          <w:szCs w:val="22"/>
        </w:rPr>
        <w:t xml:space="preserve">påståenden </w:t>
      </w:r>
      <w:r w:rsidR="00615A46">
        <w:rPr>
          <w:color w:val="353535"/>
          <w:szCs w:val="22"/>
        </w:rPr>
        <w:t xml:space="preserve">och frågor </w:t>
      </w:r>
      <w:r>
        <w:rPr>
          <w:color w:val="353535"/>
          <w:szCs w:val="22"/>
        </w:rPr>
        <w:t xml:space="preserve">genom att göra en faktauppställning </w:t>
      </w:r>
      <w:commentRangeStart w:id="46"/>
      <w:r w:rsidR="0088501B">
        <w:rPr>
          <w:color w:val="353535"/>
          <w:szCs w:val="22"/>
        </w:rPr>
        <w:t>av</w:t>
      </w:r>
      <w:r>
        <w:rPr>
          <w:color w:val="353535"/>
          <w:szCs w:val="22"/>
        </w:rPr>
        <w:t xml:space="preserve"> </w:t>
      </w:r>
      <w:r>
        <w:rPr>
          <w:szCs w:val="22"/>
        </w:rPr>
        <w:t>m</w:t>
      </w:r>
      <w:r w:rsidR="0088501B">
        <w:rPr>
          <w:szCs w:val="22"/>
        </w:rPr>
        <w:t>odellernas faser och element som var jämförbara och</w:t>
      </w:r>
      <w:r>
        <w:rPr>
          <w:szCs w:val="22"/>
        </w:rPr>
        <w:t xml:space="preserve"> </w:t>
      </w:r>
      <w:r w:rsidR="00363562">
        <w:rPr>
          <w:szCs w:val="22"/>
        </w:rPr>
        <w:t xml:space="preserve">kunde </w:t>
      </w:r>
      <w:r>
        <w:rPr>
          <w:szCs w:val="22"/>
        </w:rPr>
        <w:t>motsvara varandra</w:t>
      </w:r>
      <w:commentRangeEnd w:id="46"/>
      <w:r>
        <w:commentReference w:id="46"/>
      </w:r>
      <w:r w:rsidR="0072154A">
        <w:rPr>
          <w:szCs w:val="22"/>
        </w:rPr>
        <w:t xml:space="preserve"> i fall detta var möjligt</w:t>
      </w:r>
      <w:r>
        <w:rPr>
          <w:szCs w:val="22"/>
        </w:rPr>
        <w:t xml:space="preserve"> (Bilaga 1, Bilaga 2). </w:t>
      </w:r>
      <w:r>
        <w:rPr>
          <w:color w:val="353535"/>
          <w:szCs w:val="22"/>
        </w:rPr>
        <w:t xml:space="preserve">Resultat från intervjun visar att DIM har ett genomsnittlig högre poäng med ett </w:t>
      </w:r>
      <w:commentRangeStart w:id="47"/>
      <w:r>
        <w:rPr>
          <w:color w:val="353535"/>
          <w:szCs w:val="22"/>
        </w:rPr>
        <w:t>medelvärde</w:t>
      </w:r>
      <w:commentRangeEnd w:id="47"/>
      <w:r w:rsidR="00363562">
        <w:rPr>
          <w:rStyle w:val="Kommentarsreferens"/>
          <w:rFonts w:eastAsiaTheme="minorHAnsi" w:cstheme="minorBidi"/>
          <w:lang w:eastAsia="en-US"/>
        </w:rPr>
        <w:commentReference w:id="47"/>
      </w:r>
      <w:r>
        <w:rPr>
          <w:color w:val="353535"/>
          <w:szCs w:val="22"/>
        </w:rPr>
        <w:t xml:space="preserv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 pedagogik</w:t>
      </w:r>
      <w:r w:rsidR="00B61255">
        <w:rPr>
          <w:color w:val="353535"/>
          <w:szCs w:val="22"/>
        </w:rPr>
        <w:t xml:space="preserve"> av de analyserade modellerna </w:t>
      </w:r>
      <w:r>
        <w:rPr>
          <w:color w:val="353535"/>
          <w:szCs w:val="22"/>
        </w:rPr>
        <w:t xml:space="preserve">(Figur 1a). </w:t>
      </w:r>
      <w:r w:rsidR="000775EB">
        <w:rPr>
          <w:color w:val="353535"/>
          <w:szCs w:val="22"/>
        </w:rPr>
        <w:t>Resultatet från intervjun visar att</w:t>
      </w:r>
      <w:r w:rsidR="00915D89">
        <w:rPr>
          <w:color w:val="353535"/>
          <w:szCs w:val="22"/>
        </w:rPr>
        <w:t xml:space="preserve"> i</w:t>
      </w:r>
      <w:r w:rsidR="000775EB">
        <w:rPr>
          <w:color w:val="353535"/>
          <w:szCs w:val="22"/>
        </w:rPr>
        <w:t xml:space="preserve"> </w:t>
      </w:r>
      <w:r w:rsidR="000775EB" w:rsidRPr="000775EB">
        <w:rPr>
          <w:i/>
          <w:color w:val="353535"/>
          <w:szCs w:val="22"/>
        </w:rPr>
        <w:t>Inlednings</w:t>
      </w:r>
      <w:r w:rsidR="000775EB">
        <w:rPr>
          <w:i/>
          <w:color w:val="353535"/>
          <w:szCs w:val="22"/>
        </w:rPr>
        <w:t xml:space="preserve"> </w:t>
      </w:r>
      <w:r w:rsidR="000775EB">
        <w:rPr>
          <w:color w:val="353535"/>
          <w:szCs w:val="22"/>
        </w:rPr>
        <w:t xml:space="preserve">element </w:t>
      </w:r>
      <w:commentRangeStart w:id="48"/>
      <w:r w:rsidR="000775EB">
        <w:rPr>
          <w:color w:val="353535"/>
          <w:szCs w:val="22"/>
        </w:rPr>
        <w:t>f</w:t>
      </w:r>
      <w:r w:rsidR="00915D89">
        <w:rPr>
          <w:color w:val="353535"/>
          <w:szCs w:val="22"/>
        </w:rPr>
        <w:t>ick DIM en</w:t>
      </w:r>
      <w:r w:rsidR="000775EB">
        <w:rPr>
          <w:color w:val="353535"/>
          <w:szCs w:val="22"/>
        </w:rPr>
        <w:t xml:space="preserve"> </w:t>
      </w:r>
      <w:r w:rsidR="007B2AC7">
        <w:rPr>
          <w:color w:val="353535"/>
          <w:szCs w:val="22"/>
        </w:rPr>
        <w:t xml:space="preserve">sammanlagt </w:t>
      </w:r>
      <w:r w:rsidR="000775EB">
        <w:rPr>
          <w:color w:val="353535"/>
          <w:szCs w:val="22"/>
        </w:rPr>
        <w:t>hög</w:t>
      </w:r>
      <w:r w:rsidR="007B2AC7">
        <w:rPr>
          <w:color w:val="353535"/>
          <w:szCs w:val="22"/>
        </w:rPr>
        <w:t>re</w:t>
      </w:r>
      <w:r w:rsidR="000775EB">
        <w:rPr>
          <w:color w:val="353535"/>
          <w:szCs w:val="22"/>
        </w:rPr>
        <w:t xml:space="preserve"> poäng </w:t>
      </w:r>
      <w:r w:rsidR="00B32D13">
        <w:rPr>
          <w:color w:val="353535"/>
          <w:szCs w:val="22"/>
        </w:rPr>
        <w:t>i</w:t>
      </w:r>
      <w:r w:rsidR="007B2AC7">
        <w:rPr>
          <w:color w:val="353535"/>
          <w:szCs w:val="22"/>
        </w:rPr>
        <w:t xml:space="preserve">genom </w:t>
      </w:r>
      <w:r w:rsidR="00915D89">
        <w:rPr>
          <w:color w:val="353535"/>
          <w:szCs w:val="22"/>
        </w:rPr>
        <w:t xml:space="preserve">hela </w:t>
      </w:r>
      <w:r w:rsidR="00D74BFF">
        <w:rPr>
          <w:color w:val="353535"/>
          <w:szCs w:val="22"/>
        </w:rPr>
        <w:t xml:space="preserve">delen, </w:t>
      </w:r>
      <w:r w:rsidR="00915D89">
        <w:rPr>
          <w:color w:val="353535"/>
          <w:szCs w:val="22"/>
        </w:rPr>
        <w:t>jämfört med</w:t>
      </w:r>
      <w:r w:rsidR="005F02AD">
        <w:rPr>
          <w:color w:val="353535"/>
          <w:szCs w:val="22"/>
        </w:rPr>
        <w:t xml:space="preserve"> ATM</w:t>
      </w:r>
      <w:r w:rsidR="00915D89">
        <w:rPr>
          <w:color w:val="353535"/>
          <w:szCs w:val="22"/>
        </w:rPr>
        <w:t xml:space="preserve"> </w:t>
      </w:r>
      <w:r w:rsidR="005F02AD">
        <w:rPr>
          <w:color w:val="353535"/>
          <w:szCs w:val="22"/>
        </w:rPr>
        <w:t xml:space="preserve">och KLM </w:t>
      </w:r>
      <w:r w:rsidR="00915D89">
        <w:rPr>
          <w:color w:val="353535"/>
          <w:szCs w:val="22"/>
        </w:rPr>
        <w:t>(Totalpoäng = 9, respektive</w:t>
      </w:r>
      <w:r w:rsidR="005F02AD">
        <w:rPr>
          <w:color w:val="353535"/>
          <w:szCs w:val="22"/>
        </w:rPr>
        <w:t xml:space="preserve"> 7 och 5</w:t>
      </w:r>
      <w:r w:rsidR="007B2AC7">
        <w:rPr>
          <w:color w:val="353535"/>
          <w:szCs w:val="22"/>
        </w:rPr>
        <w:t>)</w:t>
      </w:r>
      <w:r w:rsidR="000775EB">
        <w:rPr>
          <w:color w:val="353535"/>
          <w:szCs w:val="22"/>
        </w:rPr>
        <w:t>.</w:t>
      </w:r>
      <w:r w:rsidR="00216DDF">
        <w:rPr>
          <w:color w:val="353535"/>
          <w:szCs w:val="22"/>
        </w:rPr>
        <w:t xml:space="preserve"> I elementet </w:t>
      </w:r>
      <w:r w:rsidR="00216DDF">
        <w:rPr>
          <w:i/>
          <w:color w:val="353535"/>
          <w:szCs w:val="22"/>
        </w:rPr>
        <w:t xml:space="preserve">Uppmuntra deltagare </w:t>
      </w:r>
      <w:r w:rsidR="00216DDF">
        <w:rPr>
          <w:color w:val="353535"/>
          <w:szCs w:val="22"/>
        </w:rPr>
        <w:t xml:space="preserve">gav DIM </w:t>
      </w:r>
      <w:r w:rsidR="00D74BFF">
        <w:rPr>
          <w:color w:val="353535"/>
          <w:szCs w:val="22"/>
        </w:rPr>
        <w:t xml:space="preserve">även </w:t>
      </w:r>
      <w:r w:rsidR="00216DDF">
        <w:rPr>
          <w:color w:val="353535"/>
          <w:szCs w:val="22"/>
        </w:rPr>
        <w:t>ett bättre resultat och ett utfall med 1 poäng starkare, jämfört med KLM</w:t>
      </w:r>
      <w:r w:rsidR="001E60E6">
        <w:rPr>
          <w:color w:val="353535"/>
          <w:szCs w:val="22"/>
        </w:rPr>
        <w:t xml:space="preserve"> (poäng = 5 respektive 4)</w:t>
      </w:r>
      <w:r w:rsidR="00216DDF">
        <w:rPr>
          <w:color w:val="353535"/>
          <w:szCs w:val="22"/>
        </w:rPr>
        <w:t xml:space="preserve">. I </w:t>
      </w:r>
      <w:r w:rsidR="00216DDF">
        <w:rPr>
          <w:i/>
          <w:color w:val="353535"/>
          <w:szCs w:val="22"/>
        </w:rPr>
        <w:t>Kontext och riktlinjer</w:t>
      </w:r>
      <w:r w:rsidR="00216DDF">
        <w:rPr>
          <w:color w:val="353535"/>
          <w:szCs w:val="22"/>
        </w:rPr>
        <w:t xml:space="preserve"> visade resultatet att DIM och KLM hade samma resultat jämfört med att ATM inte har en </w:t>
      </w:r>
      <w:r w:rsidR="00B95069">
        <w:rPr>
          <w:color w:val="353535"/>
          <w:szCs w:val="22"/>
        </w:rPr>
        <w:t>möjlighet</w:t>
      </w:r>
      <w:r w:rsidR="00216DDF">
        <w:rPr>
          <w:color w:val="353535"/>
          <w:szCs w:val="22"/>
        </w:rPr>
        <w:t xml:space="preserve"> att uppnå samma</w:t>
      </w:r>
      <w:r w:rsidR="007B2AC7">
        <w:rPr>
          <w:color w:val="353535"/>
          <w:szCs w:val="22"/>
        </w:rPr>
        <w:t xml:space="preserve"> kvalitet</w:t>
      </w:r>
      <w:r w:rsidR="001E60E6">
        <w:rPr>
          <w:color w:val="353535"/>
          <w:szCs w:val="22"/>
        </w:rPr>
        <w:t xml:space="preserve"> (poäng = 5 respektive 1)</w:t>
      </w:r>
      <w:r w:rsidR="007B2AC7">
        <w:rPr>
          <w:color w:val="353535"/>
          <w:szCs w:val="22"/>
        </w:rPr>
        <w:t>.</w:t>
      </w:r>
      <w:r w:rsidR="00216DDF">
        <w:rPr>
          <w:color w:val="353535"/>
          <w:szCs w:val="22"/>
        </w:rPr>
        <w:t xml:space="preserve"> </w:t>
      </w:r>
      <w:r w:rsidR="007B2AC7">
        <w:rPr>
          <w:color w:val="353535"/>
          <w:szCs w:val="22"/>
        </w:rPr>
        <w:t xml:space="preserve">Elementet </w:t>
      </w:r>
      <w:r w:rsidR="007B2AC7">
        <w:rPr>
          <w:i/>
          <w:color w:val="353535"/>
          <w:szCs w:val="22"/>
        </w:rPr>
        <w:t xml:space="preserve">Bedömning och Hjälp </w:t>
      </w:r>
      <w:r w:rsidR="007B2AC7">
        <w:rPr>
          <w:color w:val="353535"/>
          <w:szCs w:val="22"/>
        </w:rPr>
        <w:t xml:space="preserve">visade att DIM och ATM hade </w:t>
      </w:r>
      <w:r w:rsidR="00B95069">
        <w:rPr>
          <w:color w:val="353535"/>
          <w:szCs w:val="22"/>
        </w:rPr>
        <w:t>en</w:t>
      </w:r>
      <w:r w:rsidR="00313701">
        <w:rPr>
          <w:color w:val="353535"/>
          <w:szCs w:val="22"/>
        </w:rPr>
        <w:t xml:space="preserve"> starkare poäng jämfört med KLM</w:t>
      </w:r>
      <w:r w:rsidR="001E60E6">
        <w:rPr>
          <w:color w:val="353535"/>
          <w:szCs w:val="22"/>
        </w:rPr>
        <w:t xml:space="preserve"> (poäng = 4 respektive 2)</w:t>
      </w:r>
      <w:r w:rsidR="00313701">
        <w:rPr>
          <w:color w:val="353535"/>
          <w:szCs w:val="22"/>
        </w:rPr>
        <w:t xml:space="preserve">. Elementet </w:t>
      </w:r>
      <w:r w:rsidR="00313701">
        <w:rPr>
          <w:i/>
          <w:color w:val="353535"/>
          <w:szCs w:val="22"/>
        </w:rPr>
        <w:t>Användarbarhet och feedback på presentation</w:t>
      </w:r>
      <w:r w:rsidR="00313701">
        <w:rPr>
          <w:color w:val="353535"/>
          <w:szCs w:val="22"/>
        </w:rPr>
        <w:t xml:space="preserve"> resulterade att DIM erhöll elementet jämfört med elementet </w:t>
      </w:r>
      <w:r w:rsidR="00313701">
        <w:rPr>
          <w:i/>
          <w:color w:val="353535"/>
          <w:szCs w:val="22"/>
        </w:rPr>
        <w:t xml:space="preserve">Samarbete </w:t>
      </w:r>
      <w:r w:rsidR="00313701">
        <w:rPr>
          <w:color w:val="353535"/>
          <w:szCs w:val="22"/>
        </w:rPr>
        <w:t xml:space="preserve">då KLM gjorde ett bättre </w:t>
      </w:r>
      <w:r w:rsidR="00902AF6">
        <w:rPr>
          <w:color w:val="353535"/>
          <w:szCs w:val="22"/>
        </w:rPr>
        <w:t>inverkan</w:t>
      </w:r>
      <w:r w:rsidR="001E60E6">
        <w:rPr>
          <w:color w:val="353535"/>
          <w:szCs w:val="22"/>
        </w:rPr>
        <w:t xml:space="preserve"> (poäng = 4</w:t>
      </w:r>
      <w:r w:rsidR="00902AF6">
        <w:rPr>
          <w:color w:val="353535"/>
          <w:szCs w:val="22"/>
        </w:rPr>
        <w:t xml:space="preserve"> respektive element</w:t>
      </w:r>
      <w:r w:rsidR="001E60E6">
        <w:rPr>
          <w:color w:val="353535"/>
          <w:szCs w:val="22"/>
        </w:rPr>
        <w:t>)</w:t>
      </w:r>
      <w:r w:rsidR="00313701">
        <w:rPr>
          <w:color w:val="353535"/>
          <w:szCs w:val="22"/>
        </w:rPr>
        <w:t xml:space="preserve">. </w:t>
      </w:r>
      <w:r w:rsidR="000775EB">
        <w:rPr>
          <w:color w:val="353535"/>
          <w:szCs w:val="22"/>
        </w:rPr>
        <w:t>Resultatet</w:t>
      </w:r>
      <w:r>
        <w:rPr>
          <w:color w:val="353535"/>
          <w:szCs w:val="22"/>
        </w:rPr>
        <w:t xml:space="preserve"> från intervju</w:t>
      </w:r>
      <w:r w:rsidR="00313701">
        <w:rPr>
          <w:color w:val="353535"/>
          <w:szCs w:val="22"/>
        </w:rPr>
        <w:t>n element</w:t>
      </w:r>
      <w:r>
        <w:rPr>
          <w:color w:val="353535"/>
          <w:szCs w:val="22"/>
        </w:rPr>
        <w:t xml:space="preserve"> visade att det var en konkurrens mellan DIM och KLM, dock visade DIM en högre genomsnittlig poäng</w:t>
      </w:r>
      <w:commentRangeEnd w:id="48"/>
      <w:r>
        <w:commentReference w:id="48"/>
      </w:r>
      <w:commentRangeStart w:id="49"/>
      <w:r>
        <w:rPr>
          <w:color w:val="353535"/>
          <w:szCs w:val="22"/>
        </w:rPr>
        <w:t xml:space="preserve"> </w:t>
      </w:r>
      <w:commentRangeEnd w:id="49"/>
      <w:r w:rsidR="00B95069">
        <w:rPr>
          <w:rStyle w:val="Kommentarsreferens"/>
          <w:rFonts w:eastAsiaTheme="minorHAnsi" w:cstheme="minorBidi"/>
          <w:lang w:eastAsia="en-US"/>
        </w:rPr>
        <w:commentReference w:id="49"/>
      </w:r>
      <w:r>
        <w:rPr>
          <w:color w:val="353535"/>
          <w:szCs w:val="22"/>
        </w:rPr>
        <w:t>(</w:t>
      </w:r>
      <w:r w:rsidR="000775EB">
        <w:rPr>
          <w:color w:val="353535"/>
          <w:szCs w:val="22"/>
        </w:rPr>
        <w:t>Figur 1b</w:t>
      </w:r>
      <w:r>
        <w:rPr>
          <w:color w:val="353535"/>
          <w:szCs w:val="22"/>
        </w:rPr>
        <w:t>).</w:t>
      </w:r>
      <w:commentRangeStart w:id="50"/>
      <w:r>
        <w:rPr>
          <w:color w:val="353535"/>
          <w:szCs w:val="22"/>
        </w:rPr>
        <w:t xml:space="preserve"> </w:t>
      </w:r>
      <w:r>
        <w:rPr>
          <w:color w:val="353535"/>
          <w:szCs w:val="22"/>
        </w:rPr>
        <w:lastRenderedPageBreak/>
        <w:t xml:space="preserve">Från resultatet summerade vi att det </w:t>
      </w:r>
      <w:r w:rsidR="00B95069">
        <w:rPr>
          <w:color w:val="353535"/>
          <w:szCs w:val="22"/>
        </w:rPr>
        <w:t xml:space="preserve">DIM passar in bäst på Grade nuvarande pedagogik och det innebär att det associativa </w:t>
      </w:r>
      <w:r>
        <w:rPr>
          <w:color w:val="353535"/>
          <w:szCs w:val="22"/>
        </w:rPr>
        <w:t>perspektivet</w:t>
      </w:r>
      <w:r w:rsidR="00131159">
        <w:rPr>
          <w:color w:val="353535"/>
          <w:szCs w:val="22"/>
        </w:rPr>
        <w:t xml:space="preserve"> också är ett matchade alternativ för Grade.</w:t>
      </w:r>
      <w:r>
        <w:rPr>
          <w:color w:val="353535"/>
          <w:szCs w:val="22"/>
        </w:rPr>
        <w:t xml:space="preserve"> </w:t>
      </w:r>
      <w:commentRangeEnd w:id="50"/>
      <w:r>
        <w:commentReference w:id="50"/>
      </w:r>
    </w:p>
    <w:p w14:paraId="5E6609FD" w14:textId="52840EC9" w:rsidR="00D45847" w:rsidRDefault="00526AA1">
      <w:pPr>
        <w:pStyle w:val="Brdtext"/>
        <w:keepNext/>
        <w:spacing w:line="600" w:lineRule="auto"/>
      </w:pPr>
      <w:r>
        <w:rPr>
          <w:rFonts w:eastAsiaTheme="minorHAnsi" w:cstheme="minorBidi"/>
          <w:noProof/>
          <w:sz w:val="18"/>
          <w:szCs w:val="18"/>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p>
    <w:p w14:paraId="0B9A2407" w14:textId="6D8B802A" w:rsidR="00D45847" w:rsidRDefault="00850895">
      <w:pPr>
        <w:pStyle w:val="Beskrivning"/>
      </w:pPr>
      <w:r>
        <w:rPr>
          <w:b/>
          <w:i w:val="0"/>
        </w:rPr>
        <w:t xml:space="preserve">Figur </w:t>
      </w:r>
      <w:commentRangeStart w:id="51"/>
      <w:r>
        <w:rPr>
          <w:b/>
          <w:i w:val="0"/>
        </w:rPr>
        <w:fldChar w:fldCharType="begin"/>
      </w:r>
      <w:r>
        <w:instrText>SEQ Figur \* ARABIC</w:instrText>
      </w:r>
      <w:r>
        <w:fldChar w:fldCharType="separate"/>
      </w:r>
      <w:r>
        <w:t>1</w:t>
      </w:r>
      <w:r>
        <w:fldChar w:fldCharType="end"/>
      </w:r>
      <w:commentRangeEnd w:id="51"/>
      <w:r w:rsidR="001E60E6">
        <w:rPr>
          <w:rStyle w:val="Kommentarsreferens"/>
          <w:rFonts w:ascii="Times New Roman" w:hAnsi="Times New Roman"/>
          <w:bCs w:val="0"/>
          <w:i w:val="0"/>
        </w:rPr>
        <w:commentReference w:id="51"/>
      </w:r>
      <w:r>
        <w:rPr>
          <w:b/>
          <w:i w:val="0"/>
        </w:rPr>
        <w:t>: Intervju faser och element. A)</w:t>
      </w:r>
      <w:r>
        <w:rPr>
          <w:i w:val="0"/>
        </w:rPr>
        <w:t xml:space="preserve"> Punkterna presenterar utspridningen av poängen och den vågräta linjen representerar medelvärdet av poängen. </w:t>
      </w:r>
      <w:r>
        <w:rPr>
          <w:b/>
          <w:i w:val="0"/>
        </w:rPr>
        <w:t>B)</w:t>
      </w:r>
      <w:r>
        <w:rPr>
          <w:i w:val="0"/>
        </w:rPr>
        <w:t xml:space="preserve"> </w:t>
      </w:r>
      <w:r w:rsidR="00131159">
        <w:rPr>
          <w:i w:val="0"/>
        </w:rPr>
        <w:t>Intervjun är uppdelad i samm</w:t>
      </w:r>
      <w:r w:rsidR="006C3FF0">
        <w:rPr>
          <w:i w:val="0"/>
        </w:rPr>
        <w:t>anställda element som motsvarar</w:t>
      </w:r>
      <w:r w:rsidR="00131159">
        <w:rPr>
          <w:i w:val="0"/>
        </w:rPr>
        <w:t xml:space="preserve"> ATM, DIM, och KLM</w:t>
      </w:r>
      <w:r w:rsidR="006C3FF0">
        <w:rPr>
          <w:i w:val="0"/>
        </w:rPr>
        <w:t xml:space="preserve"> innehåll</w:t>
      </w:r>
      <w:r w:rsidR="00131159">
        <w:rPr>
          <w:i w:val="0"/>
        </w:rPr>
        <w:t xml:space="preserve">. </w:t>
      </w:r>
      <w:r w:rsidR="00615A46">
        <w:rPr>
          <w:i w:val="0"/>
        </w:rPr>
        <w:t>Ordföljdernas</w:t>
      </w:r>
      <w:commentRangeStart w:id="52"/>
      <w:r>
        <w:rPr>
          <w:i w:val="0"/>
        </w:rPr>
        <w:t xml:space="preserve"> identifieringsnummer korresponderar med numrering och </w:t>
      </w:r>
      <w:r w:rsidR="00615A46">
        <w:rPr>
          <w:i w:val="0"/>
        </w:rPr>
        <w:t xml:space="preserve">ordföljd </w:t>
      </w:r>
      <w:r>
        <w:rPr>
          <w:i w:val="0"/>
        </w:rPr>
        <w:t>i bilaga 2.</w:t>
      </w:r>
      <w:commentRangeEnd w:id="52"/>
      <w:r>
        <w:commentReference w:id="52"/>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0246EA5D" w:rsidR="00BA62A8" w:rsidRDefault="00850895">
      <w:pPr>
        <w:pStyle w:val="Brdtext"/>
        <w:spacing w:line="600" w:lineRule="auto"/>
      </w:pPr>
      <w:r>
        <w:t xml:space="preserve">För att kunna få kännedom om kvalité i </w:t>
      </w:r>
      <w:r w:rsidR="001017ED">
        <w:t>Grades</w:t>
      </w:r>
      <w:r>
        <w:t xml:space="preserve"> </w:t>
      </w:r>
      <w:r w:rsidR="00D54FB0">
        <w:t>kurser</w:t>
      </w:r>
      <w:r>
        <w:t>, e</w:t>
      </w:r>
      <w:r w:rsidR="004A010C">
        <w:t>valuerade vi 4 av deras tidigare kurser som var nyligen designade under 2017 (KS Strålskydd, PT Strålsäkerhet, RCC, Telia GDPR)</w:t>
      </w:r>
      <w:r>
        <w:t xml:space="preserve"> </w:t>
      </w:r>
      <w:r w:rsidR="00D54FB0">
        <w:t xml:space="preserve">och </w:t>
      </w:r>
      <w:r>
        <w:t xml:space="preserve">enligt DIM’s ramverk. </w:t>
      </w:r>
      <w:r w:rsidR="00D000E0">
        <w:t>Först sammanfattade vi DIM’s faser och element (Bilaga 1) för att sedan sammanställa påståenden (Bilaga 3)</w:t>
      </w:r>
      <w:commentRangeStart w:id="53"/>
      <w:r>
        <w:t xml:space="preserve"> som motsvarade modellens innehåll</w:t>
      </w:r>
      <w:commentRangeEnd w:id="53"/>
      <w:r>
        <w:commentReference w:id="53"/>
      </w:r>
      <w:r>
        <w:t xml:space="preserve">, för att därefter kunna utvärdera kurserna. </w:t>
      </w:r>
    </w:p>
    <w:p w14:paraId="774CEDC2" w14:textId="06226A44" w:rsidR="00D45847" w:rsidRDefault="00850895">
      <w:pPr>
        <w:pStyle w:val="Brdtext"/>
        <w:spacing w:line="600" w:lineRule="auto"/>
      </w:pPr>
      <w:r>
        <w:lastRenderedPageBreak/>
        <w:t xml:space="preserve">Resultatet visade att </w:t>
      </w:r>
      <w:r>
        <w:rPr>
          <w:i/>
        </w:rPr>
        <w:t>Presentations</w:t>
      </w:r>
      <w:r>
        <w:t xml:space="preserve"> fasen och </w:t>
      </w:r>
      <w:r>
        <w:rPr>
          <w:i/>
        </w:rPr>
        <w:t>Praktik</w:t>
      </w:r>
      <w:r>
        <w:t xml:space="preserve"> fasen hade relativt höga poäng (medelpoäng = 3,5 och 2,8) i kontrast till </w:t>
      </w:r>
      <w:r>
        <w:rPr>
          <w:i/>
        </w:rPr>
        <w:t>Övervakning och Återkopplings</w:t>
      </w:r>
      <w:r>
        <w:t xml:space="preserve"> fasen och </w:t>
      </w:r>
      <w:r>
        <w:rPr>
          <w:i/>
        </w:rPr>
        <w:t>Bedömning och Utvärderings</w:t>
      </w:r>
      <w:r>
        <w:t xml:space="preserve"> fasen som hade relativt låga poäng (medelpoäng = 2,2 och 1,5) (</w:t>
      </w:r>
      <w:r w:rsidR="00D000E0">
        <w:t>Figur 2</w:t>
      </w:r>
      <w:r>
        <w:t xml:space="preserve">a). </w:t>
      </w:r>
    </w:p>
    <w:p w14:paraId="5D4A30B3" w14:textId="70CCC584" w:rsidR="00D45847" w:rsidRDefault="00A63C4E">
      <w:pPr>
        <w:pStyle w:val="Brdtext"/>
        <w:spacing w:line="600" w:lineRule="auto"/>
      </w:pPr>
      <w:r>
        <w:t>DIM</w:t>
      </w:r>
      <w:r w:rsidR="00BA62A8">
        <w:t>’s faser innehöll underliggande element som presenterade olika instruktioner för att använda modellen. Elementen blev tilldelade poäng beroende på vilken grad den uppvisade i Grades tidigare kurser</w:t>
      </w:r>
      <w:commentRangeStart w:id="54"/>
      <w:r w:rsidR="00850895">
        <w:t xml:space="preserve">. </w:t>
      </w:r>
      <w:commentRangeEnd w:id="54"/>
      <w:r w:rsidR="00850895">
        <w:commentReference w:id="54"/>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commentReference w:id="55"/>
      </w:r>
      <w:r w:rsidR="00850895">
        <w:t xml:space="preserve">(Figur 2b). </w:t>
      </w:r>
      <w:r w:rsidR="00850895">
        <w:rPr>
          <w:i/>
        </w:rPr>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w:t>
      </w:r>
      <w:commentRangeStart w:id="56"/>
      <w:r w:rsidR="00850895">
        <w:t xml:space="preserve">utgav ett enhetligt resultat </w:t>
      </w:r>
      <w:commentRangeEnd w:id="56"/>
      <w:r w:rsidR="00850895">
        <w:commentReference w:id="56"/>
      </w:r>
      <w:r w:rsidR="00BA62A8">
        <w:t xml:space="preserve">jämfört med </w:t>
      </w:r>
      <w:r w:rsidR="00BA62A8">
        <w:rPr>
          <w:i/>
        </w:rPr>
        <w:t xml:space="preserve">Guidning </w:t>
      </w:r>
      <w:r w:rsidR="00850895">
        <w:t>(medelpoäng = 2</w:t>
      </w:r>
      <w:r w:rsidR="00BA62A8">
        <w:t>, och 4,5</w:t>
      </w:r>
      <w:r w:rsidR="00850895">
        <w:t xml:space="preserve">) (Figur 2b). </w:t>
      </w:r>
      <w:r w:rsidR="00850895">
        <w:rPr>
          <w:i/>
        </w:rPr>
        <w:t>Bedömning och Utvärderings</w:t>
      </w:r>
      <w:r w:rsidR="00850895">
        <w:t xml:space="preserve"> fasen </w:t>
      </w:r>
      <w:r w:rsidR="00971948">
        <w:t xml:space="preserve">visade </w:t>
      </w:r>
      <w:r w:rsidR="00850895">
        <w:t xml:space="preserve">fick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commentRangeStart w:id="57"/>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commentRangeEnd w:id="57"/>
      <w:r w:rsidR="00850895">
        <w:commentReference w:id="57"/>
      </w:r>
      <w:r w:rsidR="00850895">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Det betyder dock inte att elementet </w:t>
      </w:r>
      <w:r w:rsidR="00850895">
        <w:rPr>
          <w:i/>
        </w:rPr>
        <w:t>Ledtrådar och Uppmaningar</w:t>
      </w:r>
      <w:r w:rsidR="00850895">
        <w:t xml:space="preserve"> </w:t>
      </w:r>
      <w:r w:rsidR="00971948">
        <w:t>inte skulle gynnas av</w:t>
      </w:r>
      <w:r w:rsidR="00850895">
        <w:t xml:space="preserve"> uppmärksamhet. </w:t>
      </w:r>
      <w:commentRangeStart w:id="58"/>
      <w:r w:rsidR="00850895">
        <w:t xml:space="preserve">Sammanfattningsvis </w:t>
      </w:r>
      <w:r w:rsidR="00971948">
        <w:t>ger</w:t>
      </w:r>
      <w:r w:rsidR="00850895">
        <w:t xml:space="preserve"> resultatet </w:t>
      </w:r>
      <w:r w:rsidR="00971948">
        <w:t xml:space="preserve">från denna analys en tydlig bild över vilken del av kursen som skulle kunna förbättras enligt DIM. </w:t>
      </w:r>
      <w:commentRangeEnd w:id="58"/>
      <w:r w:rsidR="00850895">
        <w:commentReference w:id="58"/>
      </w:r>
      <w:r w:rsidR="00850895">
        <w:t xml:space="preserve"> </w:t>
      </w:r>
      <w:r w:rsidR="00850895">
        <w:commentReference w:id="59"/>
      </w:r>
    </w:p>
    <w:p w14:paraId="023B1B5F" w14:textId="77777777" w:rsidR="00D45847" w:rsidRDefault="00850895">
      <w:r>
        <w:rPr>
          <w:noProof/>
          <w:lang w:eastAsia="sv-SE"/>
        </w:rPr>
        <w:lastRenderedPageBreak/>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60"/>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Pr="008E6FE9">
        <w:rPr>
          <w:rFonts w:ascii="Verdana" w:hAnsi="Verdana"/>
          <w:b/>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AA358B4" w14:textId="77777777" w:rsidR="00D45847" w:rsidRDefault="00850895">
      <w:pPr>
        <w:pStyle w:val="Brdtext"/>
        <w:spacing w:line="600" w:lineRule="auto"/>
        <w:rPr>
          <w:b/>
        </w:rPr>
      </w:pPr>
      <w:r>
        <w:rPr>
          <w:b/>
        </w:rPr>
        <w:t xml:space="preserve">Likartat medelpoäng igenom alla Grades tidigare kurser ger utslag till vidare förbättring </w:t>
      </w:r>
    </w:p>
    <w:p w14:paraId="5E605DD3" w14:textId="188A2C08" w:rsidR="00D45847" w:rsidRPr="004E58AD" w:rsidRDefault="00D863D2" w:rsidP="004E58AD">
      <w:pPr>
        <w:pStyle w:val="Brdtext"/>
        <w:spacing w:line="600" w:lineRule="auto"/>
        <w:rPr>
          <w:ins w:id="61" w:author="Olivia Imner" w:date="2018-07-07T12:55:00Z"/>
        </w:rPr>
      </w:pPr>
      <w:r>
        <w:t xml:space="preserve">För att kunna </w:t>
      </w:r>
      <w:r w:rsidR="00951E2F">
        <w:t xml:space="preserve">förstå hur Grades tidigare kurser levererade tillsammans med DIM gjorde vi en utvärdering. Det gjordes genom att </w:t>
      </w:r>
      <w:r w:rsidR="00850895">
        <w:commentReference w:id="62"/>
      </w:r>
      <w:r w:rsidR="00951E2F">
        <w:t>granska</w:t>
      </w:r>
      <w:r w:rsidR="00850895">
        <w:t xml:space="preserve"> hur varje </w:t>
      </w:r>
      <w:r w:rsidR="00F67766">
        <w:t xml:space="preserve">individuell </w:t>
      </w:r>
      <w:r w:rsidR="00850895">
        <w:t xml:space="preserve">kurs presterade i respektive DIM fas. Resultatet visar att spridningen mellan poäng och respektive kurs har en </w:t>
      </w:r>
      <w:r w:rsidR="00F67766">
        <w:t xml:space="preserve">medel </w:t>
      </w:r>
      <w:r w:rsidR="00850895">
        <w:t>differens på cirka 0,5 poäng (Figur 3a). Det indikera</w:t>
      </w:r>
      <w:r w:rsidR="007710D1">
        <w:t>r att poängen som har utdelats</w:t>
      </w:r>
      <w:r w:rsidR="00850895">
        <w:t xml:space="preserve"> är likartad från varje </w:t>
      </w:r>
      <w:r w:rsidR="00655118">
        <w:t xml:space="preserve">enskild </w:t>
      </w:r>
      <w:r w:rsidR="00850895">
        <w:t xml:space="preserve">kurs </w:t>
      </w:r>
      <w:commentRangeStart w:id="63"/>
      <w:r w:rsidR="00850895">
        <w:t>o</w:t>
      </w:r>
      <w:r w:rsidR="006E30FA">
        <w:t xml:space="preserve">ch kan ge </w:t>
      </w:r>
      <w:r w:rsidR="00D7649D">
        <w:t xml:space="preserve">ett utrymme till förbättring i </w:t>
      </w:r>
      <w:r w:rsidR="006E30FA">
        <w:t>Grade</w:t>
      </w:r>
      <w:r w:rsidR="004E58AD">
        <w:t>s</w:t>
      </w:r>
      <w:r w:rsidR="006E30FA">
        <w:t xml:space="preserve"> pedagogiska standard enligt DIM</w:t>
      </w:r>
      <w:r w:rsidR="00850895">
        <w:t>.</w:t>
      </w:r>
      <w:commentRangeEnd w:id="63"/>
      <w:r w:rsidR="00850895">
        <w:commentReference w:id="63"/>
      </w:r>
      <w:r w:rsidR="00850895">
        <w:t xml:space="preserve"> Eftersom kurserna uppvisar att ha jämförligt resultat kan ge möjligheten till att utförligare visa hur uppdelningen av poäng resulterade i med DIM’s faser (Figur 3b). KS Strålskydd och Telia GDPR en särskild högre </w:t>
      </w:r>
      <w:r w:rsidR="00F67766">
        <w:t>förmåga</w:t>
      </w:r>
      <w:r w:rsidR="00850895">
        <w:t xml:space="preserve"> igenom </w:t>
      </w:r>
      <w:r w:rsidR="004A62A2">
        <w:t>majoriteten av</w:t>
      </w:r>
      <w:r w:rsidR="00850895">
        <w:t xml:space="preserve"> DIM’s faser och kan ge möjligen ge anvisningar på hur Grade ska börja arbeta med Bedömning och Utvärderings fasen eftersom den delen i deras kurser har ett medelmåttigt resultat (Figur 3b). Sammanfattningsvis </w:t>
      </w:r>
      <w:r w:rsidR="00083F82">
        <w:t xml:space="preserve">visar </w:t>
      </w:r>
      <w:r w:rsidR="00850895">
        <w:t xml:space="preserve">resultatet </w:t>
      </w:r>
      <w:r w:rsidR="00083F82">
        <w:t xml:space="preserve">att </w:t>
      </w:r>
      <w:r w:rsidR="00850895">
        <w:t xml:space="preserve">Grades tidigare kurser kan ge möjligheten till att </w:t>
      </w:r>
      <w:r w:rsidR="00850895">
        <w:lastRenderedPageBreak/>
        <w:t xml:space="preserve">förstå var de kan börja </w:t>
      </w:r>
      <w:r w:rsidR="00083F82">
        <w:t>fokusera</w:t>
      </w:r>
      <w:r w:rsidR="00850895">
        <w:t xml:space="preserve"> på i kurserna </w:t>
      </w:r>
      <w:r w:rsidR="00083F82">
        <w:t>och därmed klara av</w:t>
      </w:r>
      <w:r w:rsidR="00850895">
        <w:t xml:space="preserve"> </w:t>
      </w:r>
      <w:r w:rsidR="00083F82">
        <w:t>att påbörja</w:t>
      </w:r>
      <w:r w:rsidR="00850895">
        <w:t xml:space="preserve"> förändringar i nuvarande kurser.</w:t>
      </w:r>
      <w:bookmarkStart w:id="64" w:name="_Toc489811950"/>
      <w:bookmarkStart w:id="65" w:name="_Ref489810823"/>
    </w:p>
    <w:p w14:paraId="31FC49E2" w14:textId="77777777"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77777777"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Pr="008A6C94">
        <w:rPr>
          <w:b/>
          <w:i w:val="0"/>
        </w:rPr>
        <w:t>3</w:t>
      </w:r>
      <w:r w:rsidRPr="008A6C94">
        <w:rPr>
          <w:b/>
          <w:i w:val="0"/>
        </w:rPr>
        <w:fldChar w:fldCharType="end"/>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64"/>
      <w:bookmarkEnd w:id="65"/>
      <w:r>
        <w:rPr>
          <w:i w:val="0"/>
        </w:rPr>
        <w:t xml:space="preserve">Poäng per kurs och respektive DIM fas. </w:t>
      </w:r>
    </w:p>
    <w:p w14:paraId="378209C6" w14:textId="77777777" w:rsidR="00D45847" w:rsidRDefault="00850895">
      <w:pPr>
        <w:spacing w:before="720" w:after="200" w:line="480" w:lineRule="auto"/>
      </w:pPr>
      <w:r>
        <w:br w:type="page"/>
      </w:r>
    </w:p>
    <w:p w14:paraId="12BDB1E5" w14:textId="77777777" w:rsidR="00D45847" w:rsidRPr="004E58AD" w:rsidRDefault="00850895" w:rsidP="009F3187">
      <w:pPr>
        <w:pStyle w:val="Heading11"/>
      </w:pPr>
      <w:bookmarkStart w:id="66" w:name="_Toc391456185"/>
      <w:bookmarkStart w:id="67" w:name="_Toc394248559"/>
      <w:bookmarkEnd w:id="66"/>
      <w:r w:rsidRPr="004E58AD">
        <w:lastRenderedPageBreak/>
        <w:t>Diskussion</w:t>
      </w:r>
      <w:bookmarkEnd w:id="67"/>
    </w:p>
    <w:p w14:paraId="125E642D" w14:textId="57F99FD2" w:rsidR="00D45847" w:rsidRDefault="00850895">
      <w:pPr>
        <w:pStyle w:val="Brdtext"/>
        <w:spacing w:line="600" w:lineRule="auto"/>
      </w:pPr>
      <w:r>
        <w:t>Syftet med denna studie var att undersöka vilken pedagogiskt perspektiv de innefattar på Grade och hitta en pedagogisk modell för att bli tydligt strukturerad</w:t>
      </w:r>
      <w:r w:rsidR="00915D89">
        <w:t>e i deras produktion av kurser. Därefter u</w:t>
      </w:r>
      <w:r>
        <w:t xml:space="preserve">tvärdera hur modellen skulle fungera i dagsläget genom att förstå vilka delar av kurser de ska lägga pedagogisk fokus på. Resultatet visar att Grades pedagogiska ansats övervägs att passa in i ett associativt perspektiv, tillsammans med en pedagogisk modell som DIM.  Grades fokus behöver rikta sig åt att studenten får ge egna utvärderingar inom kurserna och bedöma hur de lär sig under kursens genomförande. Resultatet innebär att Grade kan få en bestämd pedagogik ansats att följa, samt att kunna utvärdera att deras kurser levererar ett fullkomligt lärande till studenten. </w:t>
      </w:r>
    </w:p>
    <w:p w14:paraId="4A35DED9" w14:textId="77777777" w:rsidR="00D45847" w:rsidRDefault="00D45847">
      <w:pPr>
        <w:pStyle w:val="Brdtext"/>
        <w:spacing w:line="600" w:lineRule="auto"/>
      </w:pPr>
    </w:p>
    <w:p w14:paraId="0FB31622" w14:textId="77777777" w:rsidR="00D45847" w:rsidRDefault="00850895">
      <w:pPr>
        <w:pStyle w:val="Brd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6464CE05" w14:textId="77777777" w:rsidR="00D45847" w:rsidRDefault="00D45847">
      <w:pPr>
        <w:pStyle w:val="Brdtext"/>
        <w:spacing w:line="600" w:lineRule="auto"/>
      </w:pPr>
    </w:p>
    <w:p w14:paraId="0A409473" w14:textId="77777777" w:rsidR="00D45847" w:rsidRDefault="00850895">
      <w:pPr>
        <w:pStyle w:val="Brd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6A8BB234" w14:textId="77777777" w:rsidR="00D45847" w:rsidRDefault="00D45847">
      <w:pPr>
        <w:pStyle w:val="Brdtext"/>
        <w:spacing w:line="600" w:lineRule="auto"/>
      </w:pPr>
    </w:p>
    <w:p w14:paraId="0C405819" w14:textId="08201469" w:rsidR="00D45847" w:rsidRDefault="00850895">
      <w:pPr>
        <w:pStyle w:val="Brdtext"/>
        <w:spacing w:line="600" w:lineRule="auto"/>
        <w:rPr>
          <w:color w:val="FF0000"/>
        </w:rPr>
      </w:pPr>
      <w:r>
        <w:rPr>
          <w:color w:val="FF0000"/>
        </w:rPr>
        <w:t>Extra kanske: Utifrån resultatet v</w:t>
      </w:r>
      <w:r w:rsidR="006F6C67">
        <w:rPr>
          <w:color w:val="FF0000"/>
        </w:rPr>
        <w:t>isar det att DIM vinner med</w:t>
      </w:r>
      <w:r>
        <w:rPr>
          <w:color w:val="FF0000"/>
        </w:rPr>
        <w:t xml:space="preserve"> marginal för att visa att den modellen har bäst chans att passa in på Grades pedagogiska ansats. Extra: </w:t>
      </w:r>
      <w:r>
        <w:t>Kan vara nyckeln till att få en tydligare pedagogisk struktur vid produktion av nya kurser.</w:t>
      </w:r>
    </w:p>
    <w:p w14:paraId="1B807D71" w14:textId="77777777" w:rsidR="00D45847" w:rsidRDefault="00850895">
      <w:pPr>
        <w:pStyle w:val="Liststycke"/>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lastRenderedPageBreak/>
        <w:t>Gå tillbaka till rapportens syfte och diskutera huruvida resultaten besvarar de frågor du ställde i syftet.</w:t>
      </w:r>
    </w:p>
    <w:p w14:paraId="2B592108" w14:textId="77777777" w:rsidR="00D45847" w:rsidRDefault="00850895">
      <w:pPr>
        <w:pStyle w:val="Liststycke"/>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1555069A" w14:textId="77777777" w:rsidR="00D45847" w:rsidRDefault="00850895">
      <w:pPr>
        <w:pStyle w:val="Liststycke"/>
        <w:numPr>
          <w:ilvl w:val="1"/>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79EAFB7D" w14:textId="77777777" w:rsidR="00D45847" w:rsidRDefault="00850895">
      <w:pPr>
        <w:pStyle w:val="Liststycke"/>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46BED76E" w14:textId="77777777" w:rsidR="00D45847" w:rsidRDefault="00850895">
      <w:pPr>
        <w:pStyle w:val="Liststycke"/>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225B7BE4" w14:textId="77777777" w:rsidR="00D45847" w:rsidRDefault="00850895">
      <w:pPr>
        <w:pStyle w:val="Liststycke"/>
        <w:numPr>
          <w:ilvl w:val="1"/>
          <w:numId w:val="7"/>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2AACA702" w14:textId="77777777" w:rsidR="00D45847" w:rsidRDefault="00D45847">
      <w:pPr>
        <w:spacing w:line="360" w:lineRule="auto"/>
        <w:ind w:left="720"/>
        <w:rPr>
          <w:rFonts w:eastAsia="Times New Roman" w:cs="Times New Roman"/>
          <w:i/>
          <w:color w:val="000000"/>
          <w:lang w:eastAsia="sv-SE"/>
        </w:rPr>
      </w:pPr>
    </w:p>
    <w:p w14:paraId="3C8FAEA6" w14:textId="77777777" w:rsidR="00D45847" w:rsidRDefault="00850895">
      <w:pPr>
        <w:numPr>
          <w:ilvl w:val="0"/>
          <w:numId w:val="7"/>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6F2BF59C" w14:textId="77777777" w:rsidR="00D45847" w:rsidRDefault="00850895">
      <w:pPr>
        <w:pStyle w:val="Brdtext"/>
        <w:numPr>
          <w:ilvl w:val="0"/>
          <w:numId w:val="7"/>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047A63AD" w14:textId="77777777" w:rsidR="00D45847" w:rsidRDefault="00850895">
      <w:pPr>
        <w:pStyle w:val="Brdtext"/>
        <w:numPr>
          <w:ilvl w:val="0"/>
          <w:numId w:val="7"/>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64E9D04" w14:textId="77777777" w:rsidR="00D45847" w:rsidRDefault="00D45847">
      <w:pPr>
        <w:pStyle w:val="Brdtext"/>
        <w:spacing w:line="360" w:lineRule="auto"/>
        <w:ind w:left="720"/>
        <w:rPr>
          <w:b/>
          <w:szCs w:val="22"/>
          <w:lang w:eastAsia="en-US"/>
        </w:rPr>
      </w:pPr>
    </w:p>
    <w:p w14:paraId="70EA92FE" w14:textId="77777777" w:rsidR="00D45847" w:rsidRDefault="00850895">
      <w:pPr>
        <w:spacing w:before="720" w:after="200" w:line="0" w:lineRule="auto"/>
        <w:rPr>
          <w:rFonts w:ascii="Verdana" w:eastAsiaTheme="majorEastAsia" w:hAnsi="Verdana" w:cstheme="majorBidi"/>
          <w:bCs/>
          <w:color w:val="000000" w:themeColor="text1"/>
          <w:sz w:val="52"/>
          <w:szCs w:val="28"/>
        </w:rPr>
      </w:pPr>
      <w:r>
        <w:br w:type="page"/>
      </w:r>
    </w:p>
    <w:p w14:paraId="721613BB" w14:textId="77777777" w:rsidR="00D45847" w:rsidRPr="004E58AD" w:rsidRDefault="00850895" w:rsidP="009F3187">
      <w:pPr>
        <w:pStyle w:val="Heading11"/>
      </w:pPr>
      <w:bookmarkStart w:id="68" w:name="_Toc391456186"/>
      <w:bookmarkStart w:id="69" w:name="_Toc394248560"/>
      <w:bookmarkEnd w:id="68"/>
      <w:r w:rsidRPr="004E58AD">
        <w:lastRenderedPageBreak/>
        <w:t>Referenser</w:t>
      </w:r>
      <w:bookmarkEnd w:id="69"/>
    </w:p>
    <w:p w14:paraId="53FFD7B5" w14:textId="77777777" w:rsidR="00D45847" w:rsidRDefault="00850895">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B.L. and Hardy, K.P.,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Dabbagh</w:t>
      </w:r>
      <w:proofErr w:type="spellEnd"/>
      <w:r>
        <w:rPr>
          <w:rFonts w:eastAsia="Times New Roman" w:cs="Times New Roman"/>
          <w:color w:val="222222"/>
          <w:shd w:val="clear" w:color="auto" w:fill="FFFFFF"/>
          <w:lang w:eastAsia="sv-SE"/>
        </w:rPr>
        <w:t xml:space="preserve">,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E7141B">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w:t>
        </w:r>
        <w:proofErr w:type="spellStart"/>
        <w:r w:rsidR="00850895">
          <w:rPr>
            <w:rStyle w:val="InternetLink"/>
            <w:rFonts w:eastAsia="Times New Roman" w:cs="Times New Roman"/>
            <w:lang w:eastAsia="sv-SE"/>
          </w:rPr>
          <w:t>pdf</w:t>
        </w:r>
        <w:proofErr w:type="spellEnd"/>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D.P. and Eggen, P.D.,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w:t>
      </w:r>
      <w:proofErr w:type="spellStart"/>
      <w:r>
        <w:t>Insight</w:t>
      </w:r>
      <w:proofErr w:type="spellEnd"/>
      <w:r>
        <w:t xml:space="preserve"> Research, </w:t>
      </w:r>
      <w:r>
        <w:rPr>
          <w:rFonts w:eastAsia="Times New Roman" w:cs="Times New Roman"/>
        </w:rPr>
        <w:t>rapport hämtat 6/6-2018</w:t>
      </w:r>
    </w:p>
    <w:p w14:paraId="2FA43716" w14:textId="77777777" w:rsidR="00D45847" w:rsidRDefault="00E7141B">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E7141B">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E7141B">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E7141B">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W.N.,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w:t>
      </w:r>
      <w:proofErr w:type="spellEnd"/>
      <w:r>
        <w:rPr>
          <w:rFonts w:eastAsia="Times New Roman" w:cs="Times New Roman"/>
          <w:color w:val="222222"/>
          <w:shd w:val="clear" w:color="auto" w:fill="FFFFFF"/>
          <w:lang w:eastAsia="sv-SE"/>
        </w:rPr>
        <w:t xml:space="preserve">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77777777" w:rsidR="00D45847" w:rsidRDefault="00850895">
      <w:pPr>
        <w:pStyle w:val="Litteraturfrteckning1"/>
      </w:pPr>
      <w:r>
        <w:fldChar w:fldCharType="begin"/>
      </w:r>
      <w:r>
        <w:instrText>ADDIN ZOTERO_BIBL {"uncited":[],"omitted":[],"custom":[]} CSL_BIBLIOGRAPHY</w:instrText>
      </w:r>
      <w:r>
        <w:fldChar w:fldCharType="end"/>
      </w:r>
      <w:bookmarkStart w:id="70" w:name="__Fieldmark__1067_823957682"/>
      <w:bookmarkStart w:id="71" w:name="__Fieldmark__744_3764101930"/>
      <w:bookmarkStart w:id="72" w:name="__Fieldmark__1179_1934263386"/>
      <w:bookmarkEnd w:id="70"/>
      <w:bookmarkEnd w:id="71"/>
      <w:bookmarkEnd w:id="72"/>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ICT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73" w:name="_Toc391456187"/>
      <w:bookmarkStart w:id="74" w:name="_Toc394248561"/>
      <w:bookmarkEnd w:id="73"/>
      <w:r w:rsidRPr="009F3187">
        <w:lastRenderedPageBreak/>
        <w:t>Bilagor</w:t>
      </w:r>
      <w:bookmarkEnd w:id="74"/>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Default="00850895">
            <w:pPr>
              <w:jc w:val="center"/>
              <w:rPr>
                <w:rFonts w:asciiTheme="minorHAnsi" w:hAnsiTheme="minorHAnsi"/>
                <w:sz w:val="18"/>
                <w:szCs w:val="18"/>
              </w:rPr>
            </w:pPr>
            <w:r>
              <w:rPr>
                <w:rFonts w:asciiTheme="minorHAnsi" w:hAnsiTheme="minorHAnsi"/>
                <w:sz w:val="18"/>
                <w:szCs w:val="18"/>
              </w:rPr>
              <w:t>Associativt</w:t>
            </w:r>
          </w:p>
        </w:tc>
        <w:tc>
          <w:tcPr>
            <w:tcW w:w="3069" w:type="dxa"/>
            <w:shd w:val="clear" w:color="auto" w:fill="auto"/>
            <w:tcMar>
              <w:left w:w="98" w:type="dxa"/>
            </w:tcMar>
          </w:tcPr>
          <w:p w14:paraId="5161BD4F" w14:textId="77777777" w:rsidR="00D45847" w:rsidRDefault="00850895">
            <w:pPr>
              <w:jc w:val="center"/>
              <w:rPr>
                <w:rFonts w:asciiTheme="minorHAnsi" w:hAnsiTheme="minorHAnsi"/>
                <w:sz w:val="18"/>
                <w:szCs w:val="18"/>
              </w:rPr>
            </w:pPr>
            <w:r>
              <w:rPr>
                <w:rFonts w:asciiTheme="minorHAnsi" w:hAnsiTheme="minorHAnsi" w:cs="Times Roman"/>
                <w:iCs/>
                <w:color w:val="000000"/>
                <w:sz w:val="18"/>
                <w:szCs w:val="18"/>
              </w:rPr>
              <w:t>Konstruktivism</w:t>
            </w:r>
          </w:p>
        </w:tc>
        <w:tc>
          <w:tcPr>
            <w:tcW w:w="3069" w:type="dxa"/>
            <w:shd w:val="clear" w:color="auto" w:fill="auto"/>
            <w:tcMar>
              <w:left w:w="98" w:type="dxa"/>
            </w:tcMar>
          </w:tcPr>
          <w:p w14:paraId="2DA84FF3" w14:textId="77777777" w:rsidR="00D45847" w:rsidRDefault="00850895">
            <w:pPr>
              <w:jc w:val="center"/>
              <w:rPr>
                <w:rFonts w:asciiTheme="minorHAnsi" w:hAnsiTheme="minorHAnsi"/>
                <w:sz w:val="18"/>
                <w:szCs w:val="18"/>
              </w:rPr>
            </w:pPr>
            <w:r>
              <w:rPr>
                <w:rFonts w:asciiTheme="minorHAnsi" w:hAnsiTheme="minorHAnsi"/>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Default="00850895">
            <w:pPr>
              <w:jc w:val="center"/>
              <w:rPr>
                <w:rFonts w:asciiTheme="minorHAnsi" w:hAnsiTheme="minorHAnsi"/>
                <w:i/>
                <w:sz w:val="18"/>
                <w:szCs w:val="18"/>
              </w:rPr>
            </w:pPr>
            <w:r>
              <w:rPr>
                <w:rFonts w:asciiTheme="minorHAnsi" w:hAnsiTheme="minorHAnsi"/>
                <w:i/>
                <w:sz w:val="18"/>
                <w:szCs w:val="18"/>
              </w:rPr>
              <w:t>Direkt Instruktion</w:t>
            </w:r>
          </w:p>
        </w:tc>
        <w:tc>
          <w:tcPr>
            <w:tcW w:w="3069" w:type="dxa"/>
            <w:shd w:val="clear" w:color="auto" w:fill="auto"/>
            <w:tcMar>
              <w:left w:w="98" w:type="dxa"/>
            </w:tcMar>
            <w:vAlign w:val="center"/>
          </w:tcPr>
          <w:p w14:paraId="5F00B157" w14:textId="77777777" w:rsidR="00D45847" w:rsidRDefault="00850895">
            <w:pPr>
              <w:jc w:val="center"/>
              <w:rPr>
                <w:rFonts w:asciiTheme="minorHAnsi" w:hAnsiTheme="minorHAnsi" w:cs="Times Roman"/>
                <w:i/>
                <w:iCs/>
                <w:color w:val="000000"/>
                <w:sz w:val="18"/>
                <w:szCs w:val="18"/>
              </w:rPr>
            </w:pPr>
            <w:r>
              <w:rPr>
                <w:rFonts w:asciiTheme="minorHAnsi" w:hAnsiTheme="minorHAnsi" w:cs="Times Roman"/>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Default="00850895">
            <w:pPr>
              <w:jc w:val="center"/>
              <w:rPr>
                <w:rFonts w:asciiTheme="minorHAnsi" w:hAnsiTheme="minorHAnsi"/>
                <w:i/>
                <w:sz w:val="18"/>
                <w:szCs w:val="18"/>
              </w:rPr>
            </w:pPr>
            <w:r>
              <w:rPr>
                <w:rFonts w:asciiTheme="minorHAnsi" w:hAnsiTheme="minorHAnsi"/>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Default="00850895">
            <w:pPr>
              <w:widowControl w:val="0"/>
              <w:rPr>
                <w:rFonts w:asciiTheme="minorHAnsi" w:hAnsiTheme="minorHAnsi" w:cs="AppleSystemUIFont"/>
                <w:b/>
                <w:color w:val="353535"/>
                <w:sz w:val="20"/>
                <w:szCs w:val="20"/>
              </w:rPr>
            </w:pPr>
            <w:r>
              <w:rPr>
                <w:rFonts w:asciiTheme="minorHAnsi" w:hAnsiTheme="minorHAnsi" w:cs="AppleSystemUIFont"/>
                <w:b/>
                <w:color w:val="353535"/>
                <w:sz w:val="20"/>
                <w:szCs w:val="20"/>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6B9E5CCC" w:rsidR="00D45847" w:rsidRPr="000427E4" w:rsidRDefault="00F16CB6" w:rsidP="000427E4">
      <w:pPr>
        <w:pStyle w:val="Beskrivning"/>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850895" w:rsidRPr="000427E4">
        <w:rPr>
          <w:b/>
          <w:i w:val="0"/>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05D18" w:rsidRPr="000427E4">
        <w:rPr>
          <w:i w:val="0"/>
          <w:color w:val="000000" w:themeColor="text1"/>
        </w:rPr>
        <w:t>DIM, KLM, och ATM är indelade i block (Inledning, Uppmuntra deltagare, Kontext och riktlinjer, Bedömning och Hjälp, Användarbarhet och feedback på prestation, Samarbete)</w:t>
      </w:r>
      <w:r w:rsidR="00EF56C7" w:rsidRPr="000427E4">
        <w:rPr>
          <w:color w:val="000000" w:themeColor="text1"/>
        </w:rPr>
        <w:t xml:space="preserve"> </w:t>
      </w:r>
      <w:r w:rsidR="00305D18" w:rsidRPr="000427E4">
        <w:rPr>
          <w:i w:val="0"/>
          <w:color w:val="000000" w:themeColor="text1"/>
        </w:rPr>
        <w:t>för att sammanfatta modellernas faser.</w:t>
      </w:r>
      <w:r w:rsidR="00850895" w:rsidRPr="000427E4">
        <w:rPr>
          <w:color w:val="000000" w:themeColor="text1"/>
        </w:rPr>
        <w:t xml:space="preserve"> </w:t>
      </w:r>
      <w:r w:rsidR="00850895" w:rsidRPr="000427E4">
        <w:commentReference w:id="75"/>
      </w:r>
      <w:r w:rsidR="00850895" w:rsidRPr="000427E4">
        <w:rPr>
          <w:b/>
          <w:color w:val="000000" w:themeColor="text1"/>
        </w:rPr>
        <w:t xml:space="preserve"> </w:t>
      </w:r>
      <w:r w:rsidR="00850895" w:rsidRPr="000427E4">
        <w:br w:type="page"/>
      </w:r>
    </w:p>
    <w:p w14:paraId="5082155C" w14:textId="5232C20E" w:rsidR="00D45847" w:rsidRPr="00D01DE3" w:rsidRDefault="00850895" w:rsidP="004E58AD">
      <w:pPr>
        <w:rPr>
          <w:b/>
          <w:bCs/>
          <w:i/>
          <w:iCs/>
          <w:color w:val="00000A"/>
        </w:rPr>
      </w:pPr>
      <w:bookmarkStart w:id="76" w:name="_Toc391456188"/>
      <w:bookmarkEnd w:id="76"/>
      <w:r w:rsidRPr="00D01DE3">
        <w:rPr>
          <w:rStyle w:val="Starkbetoning"/>
          <w:color w:val="00000A"/>
        </w:rPr>
        <w:lastRenderedPageBreak/>
        <w:t xml:space="preserve">Inledning </w:t>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77777777" w:rsidR="00F16CB6" w:rsidRDefault="00F16CB6" w:rsidP="004E58AD">
      <w:pPr>
        <w:rPr>
          <w:rFonts w:cs="Times New Roman"/>
        </w:rPr>
      </w:pPr>
    </w:p>
    <w:p w14:paraId="2908E1AB" w14:textId="27813835" w:rsidR="00D45847" w:rsidRDefault="00F16CB6" w:rsidP="004E58AD">
      <w:pPr>
        <w:rPr>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p>
    <w:p w14:paraId="549F22DE" w14:textId="77777777" w:rsidR="004E58AD" w:rsidRPr="004E58AD" w:rsidRDefault="004E58AD" w:rsidP="004E58AD">
      <w:pPr>
        <w:rPr>
          <w:rFonts w:cs="Times New Roman"/>
        </w:rPr>
      </w:pPr>
    </w:p>
    <w:p w14:paraId="4E85C319" w14:textId="38A47760" w:rsidR="00D45847" w:rsidRDefault="00F16CB6" w:rsidP="004E58AD">
      <w:pPr>
        <w:rPr>
          <w:rFonts w:cs="Times New Roman"/>
        </w:rPr>
      </w:pPr>
      <w:r>
        <w:rPr>
          <w:rFonts w:cs="Times New Roman"/>
        </w:rPr>
        <w:t xml:space="preserve">3. </w:t>
      </w:r>
      <w:r w:rsidR="00850895">
        <w:rPr>
          <w:rFonts w:cs="Times New Roman"/>
        </w:rPr>
        <w:t>Hur viktigt är det att uttala och förklara vad studenten ska lära sig i kursen?</w:t>
      </w:r>
    </w:p>
    <w:p w14:paraId="21C318E7" w14:textId="77777777" w:rsidR="004E58AD" w:rsidRPr="004E58AD" w:rsidRDefault="004E58AD" w:rsidP="004E58AD">
      <w:pPr>
        <w:rPr>
          <w:rFonts w:cs="Times New Roman"/>
        </w:rPr>
      </w:pPr>
    </w:p>
    <w:p w14:paraId="4B2389A6" w14:textId="1884814F" w:rsidR="00D45847" w:rsidRDefault="00F16CB6" w:rsidP="004E58AD">
      <w:pPr>
        <w:rPr>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p>
    <w:p w14:paraId="7044FDA2" w14:textId="77777777" w:rsidR="004E58AD" w:rsidRPr="004E58AD" w:rsidRDefault="004E58AD" w:rsidP="004E58AD">
      <w:pPr>
        <w:rPr>
          <w:rFonts w:cs="Times New Roman"/>
        </w:rPr>
      </w:pPr>
    </w:p>
    <w:p w14:paraId="2D647F72" w14:textId="2E61689A" w:rsidR="00D45847" w:rsidRDefault="00F16CB6" w:rsidP="004E58AD">
      <w:pPr>
        <w:rPr>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p>
    <w:p w14:paraId="0379FF9A" w14:textId="77777777" w:rsidR="00D45847" w:rsidRDefault="00D45847" w:rsidP="004E58AD">
      <w:pPr>
        <w:rPr>
          <w:rFonts w:eastAsiaTheme="minorEastAsia"/>
          <w:i/>
          <w:sz w:val="23"/>
          <w:szCs w:val="23"/>
        </w:rPr>
      </w:pPr>
    </w:p>
    <w:p w14:paraId="5128E022" w14:textId="3E4402F8" w:rsidR="00D45847" w:rsidRPr="00D01DE3" w:rsidRDefault="00850895" w:rsidP="004E58AD">
      <w:pPr>
        <w:rPr>
          <w:b/>
          <w:bCs/>
          <w:i/>
          <w:iCs/>
          <w:color w:val="00000A"/>
        </w:rPr>
      </w:pPr>
      <w:r w:rsidRPr="00D01DE3">
        <w:rPr>
          <w:rStyle w:val="Starkbetoning"/>
          <w:color w:val="00000A"/>
        </w:rPr>
        <w:t>Uppmuntra deltagande</w:t>
      </w:r>
    </w:p>
    <w:p w14:paraId="282B5C62" w14:textId="69F6988F" w:rsidR="00D45847" w:rsidRDefault="00F16CB6" w:rsidP="004E58AD">
      <w:pPr>
        <w:rPr>
          <w:rFonts w:eastAsia="Times New Roman" w:cs="Times New Roman"/>
          <w:color w:val="333333"/>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p>
    <w:p w14:paraId="2283E1E3" w14:textId="77777777" w:rsidR="00D45847" w:rsidRDefault="00D45847" w:rsidP="004E58AD">
      <w:pPr>
        <w:rPr>
          <w:rFonts w:eastAsia="Times New Roman" w:cs="Times New Roman"/>
          <w:color w:val="333333"/>
        </w:rPr>
      </w:pPr>
    </w:p>
    <w:p w14:paraId="387D837A" w14:textId="3447A421" w:rsidR="00D45847" w:rsidRDefault="00F16CB6" w:rsidP="004E58AD">
      <w:pPr>
        <w:rPr>
          <w:rStyle w:val="Starkbetoning"/>
          <w:rFonts w:eastAsia="Times New Roman" w:cs="Times New Roman"/>
          <w:b w:val="0"/>
          <w:bCs w:val="0"/>
          <w:i w:val="0"/>
          <w:iCs w:val="0"/>
          <w:color w:val="333333"/>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p>
    <w:p w14:paraId="787414BB" w14:textId="77777777" w:rsidR="004E58AD" w:rsidRDefault="004E58AD" w:rsidP="004E58AD">
      <w:pPr>
        <w:rPr>
          <w:rStyle w:val="Starkbetoning"/>
          <w:color w:val="00000A"/>
          <w:sz w:val="23"/>
          <w:szCs w:val="23"/>
        </w:rPr>
      </w:pPr>
    </w:p>
    <w:p w14:paraId="55D689E2" w14:textId="322B32AE" w:rsidR="00D45847" w:rsidRPr="00D01DE3" w:rsidRDefault="00850895" w:rsidP="004E58AD">
      <w:pPr>
        <w:rPr>
          <w:b/>
          <w:bCs/>
          <w:i/>
          <w:iCs/>
          <w:color w:val="00000A"/>
        </w:rPr>
      </w:pPr>
      <w:r w:rsidRPr="00D01DE3">
        <w:rPr>
          <w:rStyle w:val="Starkbetoning"/>
          <w:color w:val="00000A"/>
        </w:rPr>
        <w:t xml:space="preserve">Kontext </w:t>
      </w:r>
      <w:r w:rsidRPr="00D01DE3">
        <w:t>och</w:t>
      </w:r>
      <w:r w:rsidRPr="00D01DE3">
        <w:rPr>
          <w:rStyle w:val="Starkbetoning"/>
          <w:color w:val="00000A"/>
        </w:rPr>
        <w:t xml:space="preserve"> riktlinjer </w:t>
      </w:r>
    </w:p>
    <w:p w14:paraId="227493A5" w14:textId="3B705B55" w:rsidR="00D45847" w:rsidRDefault="00F16CB6" w:rsidP="004E58AD">
      <w:pPr>
        <w:rPr>
          <w:rStyle w:val="Betoning"/>
          <w:rFonts w:cs="Times New Roman"/>
          <w:i w:val="0"/>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p>
    <w:p w14:paraId="6D50F409" w14:textId="77777777" w:rsidR="00D45847" w:rsidRDefault="00D45847" w:rsidP="004E58AD">
      <w:pPr>
        <w:rPr>
          <w:rStyle w:val="Betoning"/>
          <w:rFonts w:cs="Times New Roman"/>
          <w:i w:val="0"/>
        </w:rPr>
      </w:pPr>
    </w:p>
    <w:p w14:paraId="55AEE7F7" w14:textId="606CA172" w:rsidR="00D45847" w:rsidRDefault="00F16CB6" w:rsidP="004E58AD">
      <w:pPr>
        <w:rPr>
          <w:rStyle w:val="Betoning"/>
          <w:rFonts w:cs="Times New Roman"/>
          <w:i w:val="0"/>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p>
    <w:p w14:paraId="3205E1BF" w14:textId="77777777" w:rsidR="00D45847" w:rsidRDefault="00D45847" w:rsidP="004E58AD">
      <w:pPr>
        <w:rPr>
          <w:rStyle w:val="Betoning"/>
          <w:rFonts w:cs="Times New Roman"/>
          <w:i w:val="0"/>
        </w:rPr>
      </w:pPr>
    </w:p>
    <w:p w14:paraId="091A77E1" w14:textId="427A7CE3" w:rsidR="00D45847" w:rsidRPr="004E58AD" w:rsidRDefault="00F16CB6" w:rsidP="004E58AD">
      <w:pPr>
        <w:rPr>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2798B451" w14:textId="7015EE92" w:rsidR="00D45847" w:rsidRDefault="00F16CB6" w:rsidP="004E58AD">
      <w:pPr>
        <w:rPr>
          <w:rStyle w:val="Betoning"/>
          <w:rFonts w:cs="Times New Roman"/>
          <w:i w:val="0"/>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 Går</w:t>
      </w:r>
    </w:p>
    <w:p w14:paraId="284A53C8" w14:textId="77777777" w:rsidR="00D45847" w:rsidRDefault="00D45847" w:rsidP="004E58AD">
      <w:pPr>
        <w:rPr>
          <w:rStyle w:val="Betoning"/>
          <w:rFonts w:cs="Times New Roman"/>
          <w:i w:val="0"/>
        </w:rPr>
      </w:pPr>
    </w:p>
    <w:p w14:paraId="467CD6A7" w14:textId="146E5CA4" w:rsidR="00D45847" w:rsidRDefault="00F16CB6" w:rsidP="004E58AD">
      <w:pPr>
        <w:rPr>
          <w:rFonts w:eastAsia="Times New Roman" w:cs="Times New Roman"/>
          <w:color w:val="333333"/>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850895">
        <w:rPr>
          <w:rFonts w:eastAsia="Times New Roman" w:cs="Times New Roman"/>
          <w:color w:val="333333"/>
        </w:rPr>
        <w:br/>
      </w:r>
    </w:p>
    <w:p w14:paraId="3E43AAF2" w14:textId="68E4ADF5" w:rsidR="00D45847" w:rsidRDefault="00F16CB6" w:rsidP="004E58AD">
      <w:pPr>
        <w:rPr>
          <w:rStyle w:val="Starkbetoning"/>
          <w:rFonts w:eastAsia="Times New Roman" w:cs="Times New Roman"/>
          <w:b w:val="0"/>
          <w:bCs w:val="0"/>
          <w:i w:val="0"/>
          <w:iCs w:val="0"/>
          <w:color w:val="333333"/>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p>
    <w:p w14:paraId="5EBF2C83" w14:textId="77777777" w:rsidR="004E58AD" w:rsidRDefault="004E58AD" w:rsidP="004E58AD">
      <w:pPr>
        <w:rPr>
          <w:rStyle w:val="Starkbetoning"/>
          <w:color w:val="00000A"/>
          <w:sz w:val="23"/>
          <w:szCs w:val="23"/>
        </w:rPr>
      </w:pPr>
    </w:p>
    <w:p w14:paraId="671B8297" w14:textId="6756E083" w:rsidR="004E58AD" w:rsidRPr="00D01DE3" w:rsidRDefault="00850895" w:rsidP="004E58AD">
      <w:pPr>
        <w:rPr>
          <w:b/>
          <w:bCs/>
          <w:i/>
          <w:iCs/>
          <w:color w:val="00000A"/>
        </w:rPr>
      </w:pPr>
      <w:r w:rsidRPr="00D01DE3">
        <w:rPr>
          <w:rStyle w:val="Starkbetoning"/>
          <w:color w:val="00000A"/>
        </w:rPr>
        <w:t xml:space="preserve">Användarbarhet och feedback på prestation </w:t>
      </w:r>
    </w:p>
    <w:p w14:paraId="7398A4CB" w14:textId="72EE3B66" w:rsidR="00D45847" w:rsidRDefault="00F16CB6" w:rsidP="004E58AD">
      <w:pPr>
        <w:rPr>
          <w:rFonts w:eastAsia="Times New Roman" w:cs="Times New Roman"/>
          <w:color w:val="333333"/>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37DAAC3C" w14:textId="1C54584E" w:rsidR="00D45847" w:rsidRDefault="00F16CB6" w:rsidP="004E58AD">
      <w:pPr>
        <w:rPr>
          <w:rStyle w:val="Starkbetoning"/>
          <w:rFonts w:eastAsia="Times New Roman" w:cs="Times New Roman"/>
          <w:b w:val="0"/>
          <w:bCs w:val="0"/>
          <w:i w:val="0"/>
          <w:iCs w:val="0"/>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 xml:space="preserve">Hur viktigt är det att studenten alltid ska få samarbeta med andra för att hitta en bättre förståelse av kursinnehållet? </w:t>
      </w:r>
    </w:p>
    <w:p w14:paraId="6B1B9185" w14:textId="77777777" w:rsidR="00F16CB6" w:rsidRDefault="00D01DE3" w:rsidP="00F16CB6">
      <w:pPr>
        <w:rPr>
          <w:rFonts w:eastAsia="Times New Roman" w:cs="Times New Roman"/>
          <w:b/>
          <w:color w:val="333333"/>
          <w:sz w:val="23"/>
          <w:szCs w:val="23"/>
        </w:rPr>
      </w:pPr>
      <w:r>
        <w:rPr>
          <w:rStyle w:val="Kommentarsreferens"/>
        </w:rPr>
        <w:commentReference w:id="77"/>
      </w:r>
    </w:p>
    <w:p w14:paraId="1E4EE7FC" w14:textId="2BCDEF7D"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commentRangeStart w:id="78"/>
      <w:r w:rsidRPr="000427E4">
        <w:rPr>
          <w:rFonts w:ascii="Verdana" w:hAnsi="Verdana"/>
          <w:sz w:val="16"/>
          <w:szCs w:val="16"/>
        </w:rPr>
        <w:commentReference w:id="79"/>
      </w:r>
      <w:commentRangeEnd w:id="78"/>
      <w:r w:rsidR="00F628A3" w:rsidRPr="000427E4">
        <w:rPr>
          <w:rStyle w:val="Kommentarsreferens"/>
          <w:rFonts w:ascii="Verdana" w:hAnsi="Verdana"/>
          <w:sz w:val="16"/>
          <w:szCs w:val="16"/>
        </w:rPr>
        <w:commentReference w:id="78"/>
      </w:r>
      <w:r w:rsidRPr="000427E4">
        <w:rPr>
          <w:rFonts w:ascii="Verdana" w:hAnsi="Verdana"/>
          <w:sz w:val="16"/>
          <w:szCs w:val="16"/>
        </w:rPr>
        <w:t xml:space="preserve"> och ska betygsättas på en skala mellan 1-5. Sammanfattning av skala: 1 = Instämmer inte alls, 2 = Instämmer delvis inte, 3 = Varken instämmer eller inte, 4 = Instämmer delvis, 5 = Instämmer helt.</w:t>
      </w:r>
      <w:bookmarkStart w:id="80" w:name="_Toc391456189"/>
      <w:bookmarkEnd w:id="80"/>
    </w:p>
    <w:p w14:paraId="166958BE" w14:textId="77777777" w:rsidR="000427E4" w:rsidRDefault="000427E4" w:rsidP="000427E4">
      <w:pPr>
        <w:rPr>
          <w:rFonts w:ascii="Verdana" w:hAnsi="Verdana"/>
          <w:sz w:val="16"/>
          <w:szCs w:val="16"/>
        </w:rPr>
      </w:pPr>
    </w:p>
    <w:p w14:paraId="16505EA0" w14:textId="77777777" w:rsidR="000427E4" w:rsidRDefault="000427E4" w:rsidP="000427E4">
      <w:pPr>
        <w:rPr>
          <w:rFonts w:ascii="Verdana" w:hAnsi="Verdana"/>
          <w:sz w:val="16"/>
          <w:szCs w:val="16"/>
        </w:rPr>
      </w:pPr>
    </w:p>
    <w:p w14:paraId="244AD686" w14:textId="77777777" w:rsidR="000427E4" w:rsidRDefault="000427E4" w:rsidP="000427E4">
      <w:pPr>
        <w:rPr>
          <w:rFonts w:ascii="Verdana" w:hAnsi="Verdana"/>
          <w:sz w:val="16"/>
          <w:szCs w:val="16"/>
        </w:rPr>
      </w:pPr>
    </w:p>
    <w:p w14:paraId="6614A792" w14:textId="77777777" w:rsidR="000427E4" w:rsidRPr="000427E4" w:rsidRDefault="00D44F9D" w:rsidP="000427E4">
      <w:pPr>
        <w:rPr>
          <w:rFonts w:ascii="Verdana" w:hAnsi="Verdana"/>
          <w:sz w:val="16"/>
          <w:szCs w:val="16"/>
        </w:rPr>
      </w:pPr>
      <w:r>
        <w:rPr>
          <w:rStyle w:val="Kommentarsreferens"/>
        </w:rPr>
        <w:commentReference w:id="81"/>
      </w:r>
    </w:p>
    <w:p w14:paraId="0279EB7D" w14:textId="77777777" w:rsidR="00D45847" w:rsidRDefault="00850895">
      <w:pPr>
        <w:rPr>
          <w:rFonts w:cs="Times New Roman"/>
          <w:b/>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rPr>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footerReference w:type="default" r:id="rId21"/>
          <w:footerReference w:type="first" r:id="rId22"/>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Jason Serviss" w:date="2018-08-15T19:51:00Z" w:initials="JS">
    <w:p w14:paraId="20BFD53B" w14:textId="4DE0D07D" w:rsidR="002427A4" w:rsidRDefault="002427A4">
      <w:pPr>
        <w:pStyle w:val="Kommentarer"/>
      </w:pPr>
      <w:r>
        <w:rPr>
          <w:rStyle w:val="Kommentarsreferens"/>
        </w:rPr>
        <w:annotationRef/>
      </w:r>
      <w:proofErr w:type="spellStart"/>
      <w:r>
        <w:t>Sentance</w:t>
      </w:r>
      <w:proofErr w:type="spellEnd"/>
      <w:r>
        <w:t xml:space="preserve"> form: Skillnaden mellan distans och e-learning är, </w:t>
      </w:r>
      <w:proofErr w:type="spellStart"/>
      <w:r>
        <w:t>explain</w:t>
      </w:r>
      <w:proofErr w:type="spellEnd"/>
      <w:r>
        <w:t xml:space="preserve"> </w:t>
      </w:r>
      <w:proofErr w:type="spellStart"/>
      <w:r>
        <w:t>distance</w:t>
      </w:r>
      <w:proofErr w:type="spellEnd"/>
      <w:r>
        <w:t xml:space="preserve">, däremot, </w:t>
      </w:r>
      <w:proofErr w:type="spellStart"/>
      <w:r>
        <w:t>explain</w:t>
      </w:r>
      <w:proofErr w:type="spellEnd"/>
      <w:r>
        <w:t xml:space="preserve"> e-learning.</w:t>
      </w:r>
    </w:p>
  </w:comment>
  <w:comment w:id="6" w:author="Jason Serviss" w:date="2018-08-15T19:52:00Z" w:initials="JS">
    <w:p w14:paraId="44AB1BEC" w14:textId="13B9E95D" w:rsidR="002427A4" w:rsidRDefault="002427A4">
      <w:pPr>
        <w:pStyle w:val="Kommentarer"/>
      </w:pPr>
      <w:r>
        <w:rPr>
          <w:rStyle w:val="Kommentarsreferens"/>
        </w:rPr>
        <w:annotationRef/>
      </w:r>
      <w:proofErr w:type="spellStart"/>
      <w:r>
        <w:t>This</w:t>
      </w:r>
      <w:proofErr w:type="spellEnd"/>
      <w:r>
        <w:t xml:space="preserve"> is </w:t>
      </w:r>
      <w:proofErr w:type="spellStart"/>
      <w:r>
        <w:t>also</w:t>
      </w:r>
      <w:proofErr w:type="spellEnd"/>
      <w:r>
        <w:t xml:space="preserve"> the </w:t>
      </w:r>
      <w:proofErr w:type="spellStart"/>
      <w:r>
        <w:t>case</w:t>
      </w:r>
      <w:proofErr w:type="spellEnd"/>
      <w:r>
        <w:t xml:space="preserve"> for </w:t>
      </w:r>
      <w:proofErr w:type="spellStart"/>
      <w:r>
        <w:t>distance</w:t>
      </w:r>
      <w:proofErr w:type="spellEnd"/>
      <w:r>
        <w:t xml:space="preserve"> learning so </w:t>
      </w:r>
      <w:proofErr w:type="spellStart"/>
      <w:r>
        <w:t>its</w:t>
      </w:r>
      <w:proofErr w:type="spellEnd"/>
      <w:r>
        <w:t xml:space="preserve"> not a ”fördel”. </w:t>
      </w:r>
      <w:proofErr w:type="spellStart"/>
      <w:r>
        <w:t>Add</w:t>
      </w:r>
      <w:proofErr w:type="spellEnd"/>
      <w:r>
        <w:t xml:space="preserve"> </w:t>
      </w:r>
      <w:proofErr w:type="spellStart"/>
      <w:r>
        <w:t>something</w:t>
      </w:r>
      <w:proofErr w:type="spellEnd"/>
      <w:r>
        <w:t xml:space="preserve"> </w:t>
      </w:r>
      <w:proofErr w:type="spellStart"/>
      <w:r>
        <w:t>else</w:t>
      </w:r>
      <w:proofErr w:type="spellEnd"/>
      <w:r>
        <w:t>.</w:t>
      </w:r>
    </w:p>
  </w:comment>
  <w:comment w:id="7" w:author="Jason Serviss" w:date="2018-08-15T19:56:00Z" w:initials="JS">
    <w:p w14:paraId="2CDD8BB3" w14:textId="5AEFF279" w:rsidR="002427A4" w:rsidRDefault="002427A4">
      <w:pPr>
        <w:pStyle w:val="Kommentarer"/>
      </w:pPr>
      <w:r>
        <w:rPr>
          <w:rStyle w:val="Kommentarsreferens"/>
        </w:rPr>
        <w:annotationRef/>
      </w:r>
      <w:r>
        <w:t xml:space="preserve">Is </w:t>
      </w:r>
      <w:proofErr w:type="spellStart"/>
      <w:r>
        <w:t>there</w:t>
      </w:r>
      <w:proofErr w:type="spellEnd"/>
      <w:r>
        <w:t xml:space="preserve"> a </w:t>
      </w:r>
      <w:proofErr w:type="spellStart"/>
      <w:r>
        <w:t>difference</w:t>
      </w:r>
      <w:proofErr w:type="spellEnd"/>
      <w:r>
        <w:t xml:space="preserve"> </w:t>
      </w:r>
      <w:proofErr w:type="spellStart"/>
      <w:r>
        <w:t>between</w:t>
      </w:r>
      <w:proofErr w:type="spellEnd"/>
      <w:r>
        <w:t xml:space="preserve"> </w:t>
      </w:r>
      <w:proofErr w:type="spellStart"/>
      <w:r>
        <w:t>these</w:t>
      </w:r>
      <w:proofErr w:type="spellEnd"/>
      <w:r>
        <w:t xml:space="preserve">? If not, </w:t>
      </w:r>
      <w:proofErr w:type="spellStart"/>
      <w:r>
        <w:t>remove</w:t>
      </w:r>
      <w:proofErr w:type="spellEnd"/>
      <w:r>
        <w:t xml:space="preserve"> </w:t>
      </w:r>
      <w:proofErr w:type="spellStart"/>
      <w:r>
        <w:t>one</w:t>
      </w:r>
      <w:proofErr w:type="spellEnd"/>
      <w:r>
        <w:t xml:space="preserve">, </w:t>
      </w:r>
      <w:proofErr w:type="spellStart"/>
      <w:r>
        <w:t>if</w:t>
      </w:r>
      <w:proofErr w:type="spellEnd"/>
      <w:r>
        <w:t xml:space="preserve"> so, </w:t>
      </w:r>
      <w:proofErr w:type="spellStart"/>
      <w:r>
        <w:t>use</w:t>
      </w:r>
      <w:proofErr w:type="spellEnd"/>
      <w:r>
        <w:t xml:space="preserve"> </w:t>
      </w:r>
      <w:proofErr w:type="spellStart"/>
      <w:r>
        <w:t>one</w:t>
      </w:r>
      <w:proofErr w:type="spellEnd"/>
      <w:r>
        <w:t xml:space="preserve"> </w:t>
      </w:r>
      <w:proofErr w:type="spellStart"/>
      <w:r>
        <w:t>word</w:t>
      </w:r>
      <w:proofErr w:type="spellEnd"/>
      <w:r>
        <w:t xml:space="preserve"> </w:t>
      </w:r>
      <w:proofErr w:type="spellStart"/>
      <w:r>
        <w:t>that</w:t>
      </w:r>
      <w:proofErr w:type="spellEnd"/>
      <w:r>
        <w:t xml:space="preserve"> covers </w:t>
      </w:r>
      <w:proofErr w:type="spellStart"/>
      <w:r>
        <w:t>both</w:t>
      </w:r>
      <w:proofErr w:type="spellEnd"/>
      <w:r>
        <w:t xml:space="preserve"> </w:t>
      </w:r>
      <w:proofErr w:type="spellStart"/>
      <w:r>
        <w:t>of</w:t>
      </w:r>
      <w:proofErr w:type="spellEnd"/>
      <w:r>
        <w:t xml:space="preserve"> </w:t>
      </w:r>
      <w:proofErr w:type="spellStart"/>
      <w:r>
        <w:t>them</w:t>
      </w:r>
      <w:proofErr w:type="spellEnd"/>
      <w:r>
        <w:t>.</w:t>
      </w:r>
    </w:p>
  </w:comment>
  <w:comment w:id="8" w:author="Jason Serviss" w:date="2018-08-15T20:12:00Z" w:initials="JS">
    <w:p w14:paraId="69DF9352" w14:textId="1F636CDC" w:rsidR="002427A4" w:rsidRDefault="002427A4">
      <w:pPr>
        <w:pStyle w:val="Kommentarer"/>
      </w:pPr>
      <w:r>
        <w:rPr>
          <w:rStyle w:val="Kommentarsreferens"/>
        </w:rPr>
        <w:annotationRef/>
      </w:r>
      <w:proofErr w:type="spellStart"/>
      <w:r>
        <w:t>This</w:t>
      </w:r>
      <w:proofErr w:type="spellEnd"/>
      <w:r>
        <w:t xml:space="preserve"> is </w:t>
      </w:r>
      <w:proofErr w:type="spellStart"/>
      <w:r>
        <w:t>what</w:t>
      </w:r>
      <w:proofErr w:type="spellEnd"/>
      <w:r>
        <w:t xml:space="preserve"> </w:t>
      </w:r>
      <w:proofErr w:type="spellStart"/>
      <w:r>
        <w:t>this</w:t>
      </w:r>
      <w:proofErr w:type="spellEnd"/>
      <w:r>
        <w:t xml:space="preserve"> </w:t>
      </w:r>
      <w:proofErr w:type="spellStart"/>
      <w:r>
        <w:t>paragraph</w:t>
      </w:r>
      <w:proofErr w:type="spellEnd"/>
      <w:r>
        <w:t xml:space="preserve"> is </w:t>
      </w:r>
      <w:proofErr w:type="spellStart"/>
      <w:r>
        <w:t>suppose</w:t>
      </w:r>
      <w:proofErr w:type="spellEnd"/>
      <w:r>
        <w:t xml:space="preserve"> </w:t>
      </w:r>
      <w:proofErr w:type="spellStart"/>
      <w:r>
        <w:t>to</w:t>
      </w:r>
      <w:proofErr w:type="spellEnd"/>
      <w:r>
        <w:t xml:space="preserve"> be </w:t>
      </w:r>
      <w:proofErr w:type="spellStart"/>
      <w:r>
        <w:t>about</w:t>
      </w:r>
      <w:proofErr w:type="spellEnd"/>
      <w:r>
        <w:t xml:space="preserve">. It </w:t>
      </w:r>
      <w:proofErr w:type="spellStart"/>
      <w:r>
        <w:t>should</w:t>
      </w:r>
      <w:proofErr w:type="spellEnd"/>
      <w:r>
        <w:t xml:space="preserve"> </w:t>
      </w:r>
      <w:proofErr w:type="spellStart"/>
      <w:r>
        <w:t>take</w:t>
      </w:r>
      <w:proofErr w:type="spellEnd"/>
      <w:r>
        <w:t xml:space="preserve"> the form </w:t>
      </w:r>
      <w:proofErr w:type="spellStart"/>
      <w:r>
        <w:t>of</w:t>
      </w:r>
      <w:proofErr w:type="spellEnd"/>
      <w:r>
        <w:t xml:space="preserve"> a ”processen”, as it </w:t>
      </w:r>
      <w:proofErr w:type="spellStart"/>
      <w:r>
        <w:t>says</w:t>
      </w:r>
      <w:proofErr w:type="spellEnd"/>
      <w:r>
        <w:t xml:space="preserve"> in the </w:t>
      </w:r>
      <w:proofErr w:type="spellStart"/>
      <w:r>
        <w:t>sentance</w:t>
      </w:r>
      <w:proofErr w:type="spellEnd"/>
      <w:r>
        <w:t xml:space="preserve">. </w:t>
      </w:r>
      <w:proofErr w:type="spellStart"/>
      <w:r>
        <w:t>When</w:t>
      </w:r>
      <w:proofErr w:type="spellEnd"/>
      <w:r>
        <w:t xml:space="preserve"> </w:t>
      </w:r>
      <w:proofErr w:type="spellStart"/>
      <w:r>
        <w:t>describing</w:t>
      </w:r>
      <w:proofErr w:type="spellEnd"/>
      <w:r>
        <w:t xml:space="preserve"> a process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use</w:t>
      </w:r>
      <w:proofErr w:type="spellEnd"/>
      <w:r>
        <w:t xml:space="preserve"> </w:t>
      </w:r>
      <w:proofErr w:type="spellStart"/>
      <w:r>
        <w:t>words</w:t>
      </w:r>
      <w:proofErr w:type="spellEnd"/>
      <w:r>
        <w:t xml:space="preserve"> </w:t>
      </w:r>
      <w:proofErr w:type="spellStart"/>
      <w:r>
        <w:t>that</w:t>
      </w:r>
      <w:proofErr w:type="spellEnd"/>
      <w:r>
        <w:t xml:space="preserve"> </w:t>
      </w:r>
      <w:proofErr w:type="spellStart"/>
      <w:r>
        <w:t>describe</w:t>
      </w:r>
      <w:proofErr w:type="spellEnd"/>
      <w:r>
        <w:t xml:space="preserve"> a process like: </w:t>
      </w:r>
      <w:proofErr w:type="spellStart"/>
      <w:r>
        <w:t>first</w:t>
      </w:r>
      <w:proofErr w:type="spellEnd"/>
      <w:r>
        <w:t xml:space="preserve">, </w:t>
      </w:r>
      <w:proofErr w:type="spellStart"/>
      <w:r>
        <w:t>then</w:t>
      </w:r>
      <w:proofErr w:type="spellEnd"/>
      <w:r>
        <w:t xml:space="preserve">, </w:t>
      </w:r>
      <w:proofErr w:type="spellStart"/>
      <w:r>
        <w:t>afterwards</w:t>
      </w:r>
      <w:proofErr w:type="spellEnd"/>
      <w:r>
        <w:t xml:space="preserve">, </w:t>
      </w:r>
      <w:proofErr w:type="spellStart"/>
      <w:r>
        <w:t>finally</w:t>
      </w:r>
      <w:proofErr w:type="spellEnd"/>
      <w:r>
        <w:t xml:space="preserve">, etc. </w:t>
      </w:r>
      <w:proofErr w:type="spellStart"/>
      <w:r>
        <w:t>None</w:t>
      </w:r>
      <w:proofErr w:type="spellEnd"/>
      <w:r>
        <w:t xml:space="preserve"> </w:t>
      </w:r>
      <w:proofErr w:type="spellStart"/>
      <w:r>
        <w:t>of</w:t>
      </w:r>
      <w:proofErr w:type="spellEnd"/>
      <w:r>
        <w:t xml:space="preserve"> </w:t>
      </w:r>
      <w:proofErr w:type="spellStart"/>
      <w:r>
        <w:t>these</w:t>
      </w:r>
      <w:proofErr w:type="spellEnd"/>
      <w:r>
        <w:t xml:space="preserve"> </w:t>
      </w:r>
      <w:proofErr w:type="spellStart"/>
      <w:r>
        <w:t>words</w:t>
      </w:r>
      <w:proofErr w:type="spellEnd"/>
      <w:r>
        <w:t xml:space="preserve"> </w:t>
      </w:r>
      <w:proofErr w:type="spellStart"/>
      <w:r>
        <w:t>are</w:t>
      </w:r>
      <w:proofErr w:type="spellEnd"/>
      <w:r>
        <w:t xml:space="preserve"> </w:t>
      </w:r>
      <w:proofErr w:type="spellStart"/>
      <w:r>
        <w:t>included</w:t>
      </w:r>
      <w:proofErr w:type="spellEnd"/>
      <w:r>
        <w:t xml:space="preserve"> in the </w:t>
      </w:r>
      <w:proofErr w:type="spellStart"/>
      <w:r>
        <w:t>paragraph</w:t>
      </w:r>
      <w:proofErr w:type="spellEnd"/>
      <w:r>
        <w:t xml:space="preserve"> so it </w:t>
      </w:r>
      <w:proofErr w:type="spellStart"/>
      <w:r>
        <w:t>doesn’t</w:t>
      </w:r>
      <w:proofErr w:type="spellEnd"/>
      <w:r>
        <w:t xml:space="preserve"> </w:t>
      </w:r>
      <w:proofErr w:type="spellStart"/>
      <w:r>
        <w:t>seem</w:t>
      </w:r>
      <w:proofErr w:type="spellEnd"/>
      <w:r>
        <w:t xml:space="preserve"> like </w:t>
      </w:r>
      <w:proofErr w:type="spellStart"/>
      <w:r>
        <w:t>you</w:t>
      </w:r>
      <w:proofErr w:type="spellEnd"/>
      <w:r>
        <w:t xml:space="preserve"> </w:t>
      </w:r>
      <w:proofErr w:type="spellStart"/>
      <w:r>
        <w:t>are</w:t>
      </w:r>
      <w:proofErr w:type="spellEnd"/>
      <w:r>
        <w:t xml:space="preserve"> </w:t>
      </w:r>
      <w:proofErr w:type="spellStart"/>
      <w:r>
        <w:t>describing</w:t>
      </w:r>
      <w:proofErr w:type="spellEnd"/>
      <w:r>
        <w:t xml:space="preserve"> a process. </w:t>
      </w:r>
      <w:proofErr w:type="spellStart"/>
      <w:r>
        <w:t>Needs</w:t>
      </w:r>
      <w:proofErr w:type="spellEnd"/>
      <w:r>
        <w:t xml:space="preserve"> </w:t>
      </w:r>
      <w:proofErr w:type="spellStart"/>
      <w:r>
        <w:t>work</w:t>
      </w:r>
      <w:proofErr w:type="spellEnd"/>
      <w:r>
        <w:t xml:space="preserve"> still</w:t>
      </w:r>
    </w:p>
  </w:comment>
  <w:comment w:id="10" w:author="Jason Serviss" w:date="2018-08-15T20:02:00Z" w:initials="JS">
    <w:p w14:paraId="3083AD64" w14:textId="536861CB" w:rsidR="002427A4" w:rsidRDefault="002427A4">
      <w:pPr>
        <w:pStyle w:val="Kommentarer"/>
      </w:pPr>
      <w:r>
        <w:rPr>
          <w:rStyle w:val="Kommentarsreferens"/>
        </w:rPr>
        <w:annotationRef/>
      </w:r>
      <w:proofErr w:type="spellStart"/>
      <w:r>
        <w:t>Too</w:t>
      </w:r>
      <w:proofErr w:type="spellEnd"/>
      <w:r>
        <w:t xml:space="preserve"> general</w:t>
      </w:r>
    </w:p>
  </w:comment>
  <w:comment w:id="12" w:author="Jason Serviss" w:date="2018-08-15T20:02:00Z" w:initials="JS">
    <w:p w14:paraId="667C8D39" w14:textId="222518CB" w:rsidR="002427A4" w:rsidRDefault="002427A4">
      <w:pPr>
        <w:pStyle w:val="Kommentarer"/>
      </w:pPr>
      <w:r>
        <w:rPr>
          <w:rStyle w:val="Kommentarsreferens"/>
        </w:rPr>
        <w:annotationRef/>
      </w:r>
      <w:proofErr w:type="spellStart"/>
      <w:r>
        <w:t>What</w:t>
      </w:r>
      <w:proofErr w:type="spellEnd"/>
      <w:r>
        <w:t xml:space="preserve"> process?</w:t>
      </w:r>
    </w:p>
  </w:comment>
  <w:comment w:id="11" w:author="Jason Serviss" w:date="2018-08-15T20:05:00Z" w:initials="JS">
    <w:p w14:paraId="0434EC35" w14:textId="4BEE9043" w:rsidR="002427A4" w:rsidRDefault="002427A4">
      <w:pPr>
        <w:pStyle w:val="Kommentarer"/>
      </w:pPr>
      <w:r>
        <w:rPr>
          <w:rStyle w:val="Kommentarsreferens"/>
        </w:rPr>
        <w:annotationRef/>
      </w:r>
      <w:r>
        <w:t xml:space="preserve">I </w:t>
      </w:r>
      <w:proofErr w:type="spellStart"/>
      <w:r>
        <w:t>dont</w:t>
      </w:r>
      <w:proofErr w:type="spellEnd"/>
      <w:r>
        <w:t xml:space="preserve"> </w:t>
      </w:r>
      <w:proofErr w:type="spellStart"/>
      <w:r>
        <w:t>see</w:t>
      </w:r>
      <w:proofErr w:type="spellEnd"/>
      <w:r>
        <w:t xml:space="preserve"> </w:t>
      </w:r>
      <w:proofErr w:type="spellStart"/>
      <w:r>
        <w:t>what</w:t>
      </w:r>
      <w:proofErr w:type="spellEnd"/>
      <w:r>
        <w:t xml:space="preserve"> the </w:t>
      </w:r>
      <w:proofErr w:type="spellStart"/>
      <w:r>
        <w:t>connection</w:t>
      </w:r>
      <w:proofErr w:type="spellEnd"/>
      <w:r>
        <w:t xml:space="preserve"> is </w:t>
      </w:r>
      <w:proofErr w:type="spellStart"/>
      <w:r>
        <w:t>between</w:t>
      </w:r>
      <w:proofErr w:type="spellEnd"/>
      <w:r>
        <w:t xml:space="preserve"> ”processen tar varierande tid” and ”behövs utförlig projektplan”. </w:t>
      </w:r>
      <w:proofErr w:type="spellStart"/>
      <w:r>
        <w:t>Why</w:t>
      </w:r>
      <w:proofErr w:type="spellEnd"/>
      <w:r>
        <w:t xml:space="preserve"> is a ”utförlig projektplan” </w:t>
      </w:r>
      <w:proofErr w:type="spellStart"/>
      <w:r>
        <w:t>needed</w:t>
      </w:r>
      <w:proofErr w:type="spellEnd"/>
      <w:r>
        <w:t xml:space="preserve"> just </w:t>
      </w:r>
      <w:proofErr w:type="spellStart"/>
      <w:r>
        <w:t>because</w:t>
      </w:r>
      <w:proofErr w:type="spellEnd"/>
      <w:r>
        <w:t xml:space="preserve"> the process ”tar varierande tid”. The </w:t>
      </w:r>
      <w:proofErr w:type="spellStart"/>
      <w:r>
        <w:t>need</w:t>
      </w:r>
      <w:proofErr w:type="spellEnd"/>
      <w:r>
        <w:t xml:space="preserve"> for a projektplan </w:t>
      </w:r>
      <w:proofErr w:type="spellStart"/>
      <w:r>
        <w:t>should</w:t>
      </w:r>
      <w:proofErr w:type="spellEnd"/>
      <w:r>
        <w:t xml:space="preserve"> be </w:t>
      </w:r>
      <w:proofErr w:type="spellStart"/>
      <w:r>
        <w:t>motivated</w:t>
      </w:r>
      <w:proofErr w:type="spellEnd"/>
      <w:r>
        <w:t xml:space="preserve"> in a </w:t>
      </w:r>
      <w:proofErr w:type="spellStart"/>
      <w:r>
        <w:t>better</w:t>
      </w:r>
      <w:proofErr w:type="spellEnd"/>
      <w:r>
        <w:t xml:space="preserve"> </w:t>
      </w:r>
      <w:proofErr w:type="spellStart"/>
      <w:r>
        <w:t>way</w:t>
      </w:r>
      <w:proofErr w:type="spellEnd"/>
      <w:r>
        <w:t>.</w:t>
      </w:r>
    </w:p>
  </w:comment>
  <w:comment w:id="13" w:author="Jason Serviss" w:date="2018-08-15T20:05:00Z" w:initials="JS">
    <w:p w14:paraId="1A2125D5" w14:textId="3410D4FF" w:rsidR="002427A4" w:rsidRDefault="002427A4">
      <w:pPr>
        <w:pStyle w:val="Kommentarer"/>
      </w:pPr>
      <w:r>
        <w:rPr>
          <w:rStyle w:val="Kommentarsreferens"/>
        </w:rPr>
        <w:annotationRef/>
      </w:r>
      <w:r>
        <w:t xml:space="preserve">Förslag </w:t>
      </w:r>
      <w:proofErr w:type="spellStart"/>
      <w:r>
        <w:t>about</w:t>
      </w:r>
      <w:proofErr w:type="spellEnd"/>
      <w:r>
        <w:t xml:space="preserve"> </w:t>
      </w:r>
      <w:proofErr w:type="spellStart"/>
      <w:r>
        <w:t>what</w:t>
      </w:r>
      <w:proofErr w:type="spellEnd"/>
      <w:r>
        <w:t>?</w:t>
      </w:r>
    </w:p>
  </w:comment>
  <w:comment w:id="14" w:author="Jason Serviss" w:date="2018-08-15T19:57:00Z" w:initials="JS">
    <w:p w14:paraId="4235FDC6" w14:textId="7A64416A" w:rsidR="002427A4" w:rsidRDefault="002427A4">
      <w:pPr>
        <w:pStyle w:val="Kommentarer"/>
      </w:pPr>
      <w:r>
        <w:rPr>
          <w:rStyle w:val="Kommentarsreferens"/>
        </w:rPr>
        <w:annotationRef/>
      </w:r>
      <w:r>
        <w:t xml:space="preserve">By </w:t>
      </w:r>
      <w:proofErr w:type="spellStart"/>
      <w:r>
        <w:t>who</w:t>
      </w:r>
      <w:proofErr w:type="spellEnd"/>
      <w:r>
        <w:t>?</w:t>
      </w:r>
    </w:p>
  </w:comment>
  <w:comment w:id="15" w:author="Jason Serviss" w:date="2018-08-15T20:05:00Z" w:initials="JS">
    <w:p w14:paraId="732E7179" w14:textId="04C7FCBA" w:rsidR="002427A4" w:rsidRDefault="002427A4">
      <w:pPr>
        <w:pStyle w:val="Kommentarer"/>
      </w:pPr>
      <w:r>
        <w:rPr>
          <w:rStyle w:val="Kommentarsreferens"/>
        </w:rPr>
        <w:annotationRef/>
      </w:r>
      <w:r>
        <w:t xml:space="preserve">Konstant </w:t>
      </w:r>
      <w:proofErr w:type="spellStart"/>
      <w:r>
        <w:t>during</w:t>
      </w:r>
      <w:proofErr w:type="spellEnd"/>
      <w:r>
        <w:t xml:space="preserve"> </w:t>
      </w:r>
      <w:proofErr w:type="spellStart"/>
      <w:r>
        <w:t>what</w:t>
      </w:r>
      <w:proofErr w:type="spellEnd"/>
      <w:r>
        <w:t xml:space="preserve"> period?</w:t>
      </w:r>
    </w:p>
  </w:comment>
  <w:comment w:id="16" w:author="Olivia Imner" w:date="2018-08-15T20:06:00Z" w:initials="OI">
    <w:p w14:paraId="7049AA9C" w14:textId="073726FE" w:rsidR="002427A4" w:rsidRDefault="002427A4">
      <w:pPr>
        <w:pStyle w:val="Kommentarer"/>
      </w:pPr>
      <w:r>
        <w:rPr>
          <w:rStyle w:val="Kommentarsreferens"/>
        </w:rPr>
        <w:annotationRef/>
      </w:r>
      <w:r>
        <w:t xml:space="preserve">Ska jag ha med det? </w:t>
      </w:r>
      <w:proofErr w:type="gramStart"/>
      <w:r>
        <w:t>NO /Jason</w:t>
      </w:r>
      <w:proofErr w:type="gramEnd"/>
    </w:p>
  </w:comment>
  <w:comment w:id="17" w:author="Jason Serviss" w:date="2018-08-15T20:36:00Z" w:initials="JS">
    <w:p w14:paraId="2100C554" w14:textId="4AA8CFC4" w:rsidR="002427A4" w:rsidRDefault="002427A4">
      <w:pPr>
        <w:pStyle w:val="Kommentarer"/>
      </w:pPr>
      <w:r>
        <w:rPr>
          <w:rStyle w:val="Kommentarsreferens"/>
        </w:rPr>
        <w:annotationRef/>
      </w:r>
      <w:r>
        <w:t xml:space="preserve">In general I </w:t>
      </w:r>
      <w:proofErr w:type="spellStart"/>
      <w:r>
        <w:t>am</w:t>
      </w:r>
      <w:proofErr w:type="spellEnd"/>
      <w:r>
        <w:t xml:space="preserve"> </w:t>
      </w:r>
      <w:proofErr w:type="spellStart"/>
      <w:r>
        <w:t>struggling</w:t>
      </w:r>
      <w:proofErr w:type="spellEnd"/>
      <w:r>
        <w:t xml:space="preserve"> </w:t>
      </w:r>
      <w:proofErr w:type="spellStart"/>
      <w:r>
        <w:t>to</w:t>
      </w:r>
      <w:proofErr w:type="spellEnd"/>
      <w:r>
        <w:t xml:space="preserve"> </w:t>
      </w:r>
      <w:proofErr w:type="spellStart"/>
      <w:r>
        <w:t>follow</w:t>
      </w:r>
      <w:proofErr w:type="spellEnd"/>
      <w:r>
        <w:t xml:space="preserve"> </w:t>
      </w:r>
      <w:proofErr w:type="spellStart"/>
      <w:r>
        <w:t>this</w:t>
      </w:r>
      <w:proofErr w:type="spellEnd"/>
      <w:r>
        <w:t xml:space="preserve"> </w:t>
      </w:r>
      <w:proofErr w:type="spellStart"/>
      <w:r>
        <w:t>paragraph</w:t>
      </w:r>
      <w:proofErr w:type="spellEnd"/>
      <w:r>
        <w:t xml:space="preserve">. </w:t>
      </w:r>
      <w:proofErr w:type="spellStart"/>
      <w:r>
        <w:t>You</w:t>
      </w:r>
      <w:proofErr w:type="spellEnd"/>
      <w:r>
        <w:t xml:space="preserve"> start </w:t>
      </w:r>
      <w:proofErr w:type="spellStart"/>
      <w:r>
        <w:t>out</w:t>
      </w:r>
      <w:proofErr w:type="spellEnd"/>
      <w:r>
        <w:t xml:space="preserve"> </w:t>
      </w:r>
      <w:proofErr w:type="spellStart"/>
      <w:r>
        <w:t>talking</w:t>
      </w:r>
      <w:proofErr w:type="spellEnd"/>
      <w:r>
        <w:t xml:space="preserve"> </w:t>
      </w:r>
      <w:proofErr w:type="spellStart"/>
      <w:r>
        <w:t>about</w:t>
      </w:r>
      <w:proofErr w:type="spellEnd"/>
      <w:r>
        <w:t xml:space="preserve"> </w:t>
      </w:r>
      <w:proofErr w:type="spellStart"/>
      <w:r>
        <w:t>how</w:t>
      </w:r>
      <w:proofErr w:type="spellEnd"/>
      <w:r>
        <w:t xml:space="preserve"> ”lärarande </w:t>
      </w:r>
      <w:proofErr w:type="spellStart"/>
      <w:r>
        <w:t>förskning</w:t>
      </w:r>
      <w:proofErr w:type="spellEnd"/>
      <w:r>
        <w:t xml:space="preserve">” is </w:t>
      </w:r>
      <w:proofErr w:type="spellStart"/>
      <w:r>
        <w:t>done</w:t>
      </w:r>
      <w:proofErr w:type="spellEnd"/>
      <w:r>
        <w:t xml:space="preserve">. </w:t>
      </w:r>
      <w:proofErr w:type="spellStart"/>
      <w:r>
        <w:t>Then</w:t>
      </w:r>
      <w:proofErr w:type="spellEnd"/>
      <w:r>
        <w:t xml:space="preserve"> </w:t>
      </w:r>
      <w:proofErr w:type="spellStart"/>
      <w:r>
        <w:t>you</w:t>
      </w:r>
      <w:proofErr w:type="spellEnd"/>
      <w:r>
        <w:t xml:space="preserve"> </w:t>
      </w:r>
      <w:proofErr w:type="spellStart"/>
      <w:r>
        <w:t>give</w:t>
      </w:r>
      <w:proofErr w:type="spellEnd"/>
      <w:r>
        <w:t xml:space="preserve"> </w:t>
      </w:r>
      <w:proofErr w:type="spellStart"/>
      <w:r>
        <w:t>examples</w:t>
      </w:r>
      <w:proofErr w:type="spellEnd"/>
      <w:r>
        <w:t xml:space="preserve"> </w:t>
      </w:r>
      <w:proofErr w:type="spellStart"/>
      <w:r>
        <w:t>of</w:t>
      </w:r>
      <w:proofErr w:type="spellEnd"/>
      <w:r>
        <w:t xml:space="preserve"> </w:t>
      </w:r>
      <w:proofErr w:type="spellStart"/>
      <w:r>
        <w:t>results</w:t>
      </w:r>
      <w:proofErr w:type="spellEnd"/>
      <w:r>
        <w:t xml:space="preserve"> </w:t>
      </w:r>
      <w:proofErr w:type="spellStart"/>
      <w:r>
        <w:t>of</w:t>
      </w:r>
      <w:proofErr w:type="spellEnd"/>
      <w:r>
        <w:t xml:space="preserve"> </w:t>
      </w:r>
      <w:proofErr w:type="spellStart"/>
      <w:r>
        <w:t>previous</w:t>
      </w:r>
      <w:proofErr w:type="spellEnd"/>
      <w:r>
        <w:t xml:space="preserve"> research </w:t>
      </w:r>
      <w:proofErr w:type="spellStart"/>
      <w:r>
        <w:t>results</w:t>
      </w:r>
      <w:proofErr w:type="spellEnd"/>
      <w:r>
        <w:t xml:space="preserve">. </w:t>
      </w:r>
      <w:proofErr w:type="spellStart"/>
      <w:r>
        <w:t>Then</w:t>
      </w:r>
      <w:proofErr w:type="spellEnd"/>
      <w:r>
        <w:t xml:space="preserve"> </w:t>
      </w:r>
      <w:proofErr w:type="spellStart"/>
      <w:r>
        <w:t>you</w:t>
      </w:r>
      <w:proofErr w:type="spellEnd"/>
      <w:r>
        <w:t xml:space="preserve"> </w:t>
      </w:r>
      <w:proofErr w:type="spellStart"/>
      <w:r>
        <w:t>say</w:t>
      </w:r>
      <w:proofErr w:type="spellEnd"/>
      <w:r>
        <w:t xml:space="preserve"> </w:t>
      </w:r>
      <w:proofErr w:type="spellStart"/>
      <w:r>
        <w:t>that</w:t>
      </w:r>
      <w:proofErr w:type="spellEnd"/>
      <w:r>
        <w:t xml:space="preserve"> ”</w:t>
      </w:r>
      <w:r w:rsidRPr="00536530">
        <w:rPr>
          <w:szCs w:val="22"/>
        </w:rPr>
        <w:t xml:space="preserve"> </w:t>
      </w:r>
      <w:r>
        <w:rPr>
          <w:szCs w:val="22"/>
        </w:rPr>
        <w:t>Vetenskapen bakom lärandet består av pedagogiska modeller” (</w:t>
      </w:r>
      <w:proofErr w:type="spellStart"/>
      <w:r>
        <w:rPr>
          <w:szCs w:val="22"/>
        </w:rPr>
        <w:t>which</w:t>
      </w:r>
      <w:proofErr w:type="spellEnd"/>
      <w:r>
        <w:rPr>
          <w:szCs w:val="22"/>
        </w:rPr>
        <w:t xml:space="preserve"> I </w:t>
      </w:r>
      <w:proofErr w:type="spellStart"/>
      <w:r>
        <w:rPr>
          <w:szCs w:val="22"/>
        </w:rPr>
        <w:t>think</w:t>
      </w:r>
      <w:proofErr w:type="spellEnd"/>
      <w:r>
        <w:rPr>
          <w:szCs w:val="22"/>
        </w:rPr>
        <w:t xml:space="preserve"> </w:t>
      </w:r>
      <w:proofErr w:type="spellStart"/>
      <w:r>
        <w:rPr>
          <w:szCs w:val="22"/>
        </w:rPr>
        <w:t>you</w:t>
      </w:r>
      <w:proofErr w:type="spellEnd"/>
      <w:r>
        <w:rPr>
          <w:szCs w:val="22"/>
        </w:rPr>
        <w:t xml:space="preserve"> </w:t>
      </w:r>
      <w:proofErr w:type="spellStart"/>
      <w:r>
        <w:rPr>
          <w:szCs w:val="22"/>
        </w:rPr>
        <w:t>are</w:t>
      </w:r>
      <w:proofErr w:type="spellEnd"/>
      <w:r>
        <w:rPr>
          <w:szCs w:val="22"/>
        </w:rPr>
        <w:t xml:space="preserve"> going </w:t>
      </w:r>
      <w:proofErr w:type="spellStart"/>
      <w:r>
        <w:rPr>
          <w:szCs w:val="22"/>
        </w:rPr>
        <w:t>to</w:t>
      </w:r>
      <w:proofErr w:type="spellEnd"/>
      <w:r>
        <w:rPr>
          <w:szCs w:val="22"/>
        </w:rPr>
        <w:t xml:space="preserve"> get </w:t>
      </w:r>
      <w:proofErr w:type="spellStart"/>
      <w:r>
        <w:rPr>
          <w:szCs w:val="22"/>
        </w:rPr>
        <w:t>critisized</w:t>
      </w:r>
      <w:proofErr w:type="spellEnd"/>
      <w:r>
        <w:rPr>
          <w:szCs w:val="22"/>
        </w:rPr>
        <w:t xml:space="preserve"> for </w:t>
      </w:r>
      <w:proofErr w:type="spellStart"/>
      <w:r>
        <w:rPr>
          <w:szCs w:val="22"/>
        </w:rPr>
        <w:t>since</w:t>
      </w:r>
      <w:proofErr w:type="spellEnd"/>
      <w:r>
        <w:rPr>
          <w:szCs w:val="22"/>
        </w:rPr>
        <w:t xml:space="preserve"> it is a broad and </w:t>
      </w:r>
      <w:proofErr w:type="spellStart"/>
      <w:r>
        <w:rPr>
          <w:szCs w:val="22"/>
        </w:rPr>
        <w:t>blanked</w:t>
      </w:r>
      <w:proofErr w:type="spellEnd"/>
      <w:r>
        <w:rPr>
          <w:szCs w:val="22"/>
        </w:rPr>
        <w:t xml:space="preserve"> statment </w:t>
      </w:r>
      <w:proofErr w:type="spellStart"/>
      <w:r>
        <w:rPr>
          <w:szCs w:val="22"/>
        </w:rPr>
        <w:t>that</w:t>
      </w:r>
      <w:proofErr w:type="spellEnd"/>
      <w:r>
        <w:rPr>
          <w:szCs w:val="22"/>
        </w:rPr>
        <w:t xml:space="preserve"> is </w:t>
      </w:r>
      <w:proofErr w:type="spellStart"/>
      <w:r>
        <w:rPr>
          <w:szCs w:val="22"/>
        </w:rPr>
        <w:t>probably</w:t>
      </w:r>
      <w:proofErr w:type="spellEnd"/>
      <w:r>
        <w:rPr>
          <w:szCs w:val="22"/>
        </w:rPr>
        <w:t xml:space="preserve"> not </w:t>
      </w:r>
      <w:proofErr w:type="spellStart"/>
      <w:r>
        <w:rPr>
          <w:szCs w:val="22"/>
        </w:rPr>
        <w:t>very</w:t>
      </w:r>
      <w:proofErr w:type="spellEnd"/>
      <w:r>
        <w:rPr>
          <w:szCs w:val="22"/>
        </w:rPr>
        <w:t xml:space="preserve"> </w:t>
      </w:r>
      <w:proofErr w:type="spellStart"/>
      <w:r>
        <w:rPr>
          <w:szCs w:val="22"/>
        </w:rPr>
        <w:t>true</w:t>
      </w:r>
      <w:proofErr w:type="spellEnd"/>
      <w:r>
        <w:rPr>
          <w:szCs w:val="22"/>
        </w:rPr>
        <w:t xml:space="preserve">, </w:t>
      </w:r>
      <w:proofErr w:type="spellStart"/>
      <w:r>
        <w:rPr>
          <w:szCs w:val="22"/>
        </w:rPr>
        <w:t>more</w:t>
      </w:r>
      <w:proofErr w:type="spellEnd"/>
      <w:r>
        <w:rPr>
          <w:szCs w:val="22"/>
        </w:rPr>
        <w:t xml:space="preserve"> on </w:t>
      </w:r>
      <w:proofErr w:type="spellStart"/>
      <w:r>
        <w:rPr>
          <w:szCs w:val="22"/>
        </w:rPr>
        <w:t>this</w:t>
      </w:r>
      <w:proofErr w:type="spellEnd"/>
      <w:r>
        <w:rPr>
          <w:szCs w:val="22"/>
        </w:rPr>
        <w:t xml:space="preserve"> in the </w:t>
      </w:r>
      <w:proofErr w:type="spellStart"/>
      <w:r>
        <w:rPr>
          <w:szCs w:val="22"/>
        </w:rPr>
        <w:t>next</w:t>
      </w:r>
      <w:proofErr w:type="spellEnd"/>
      <w:r>
        <w:rPr>
          <w:szCs w:val="22"/>
        </w:rPr>
        <w:t xml:space="preserve"> </w:t>
      </w:r>
      <w:proofErr w:type="spellStart"/>
      <w:r>
        <w:rPr>
          <w:szCs w:val="22"/>
        </w:rPr>
        <w:t>comment</w:t>
      </w:r>
      <w:proofErr w:type="spellEnd"/>
      <w:r>
        <w:rPr>
          <w:szCs w:val="22"/>
        </w:rPr>
        <w:t xml:space="preserve">). </w:t>
      </w:r>
      <w:proofErr w:type="spellStart"/>
      <w:r>
        <w:rPr>
          <w:szCs w:val="22"/>
        </w:rPr>
        <w:t>Then</w:t>
      </w:r>
      <w:proofErr w:type="spellEnd"/>
      <w:r>
        <w:rPr>
          <w:szCs w:val="22"/>
        </w:rPr>
        <w:t xml:space="preserve">, </w:t>
      </w:r>
      <w:proofErr w:type="spellStart"/>
      <w:r>
        <w:rPr>
          <w:szCs w:val="22"/>
        </w:rPr>
        <w:t>finally</w:t>
      </w:r>
      <w:proofErr w:type="spellEnd"/>
      <w:r>
        <w:rPr>
          <w:szCs w:val="22"/>
        </w:rPr>
        <w:t xml:space="preserve">, </w:t>
      </w:r>
      <w:proofErr w:type="spellStart"/>
      <w:r>
        <w:rPr>
          <w:szCs w:val="22"/>
        </w:rPr>
        <w:t>you</w:t>
      </w:r>
      <w:proofErr w:type="spellEnd"/>
      <w:r>
        <w:rPr>
          <w:szCs w:val="22"/>
        </w:rPr>
        <w:t xml:space="preserve"> get </w:t>
      </w:r>
      <w:proofErr w:type="spellStart"/>
      <w:r>
        <w:rPr>
          <w:szCs w:val="22"/>
        </w:rPr>
        <w:t>to</w:t>
      </w:r>
      <w:proofErr w:type="spellEnd"/>
      <w:r>
        <w:rPr>
          <w:szCs w:val="22"/>
        </w:rPr>
        <w:t xml:space="preserve"> the </w:t>
      </w:r>
      <w:proofErr w:type="spellStart"/>
      <w:r>
        <w:rPr>
          <w:szCs w:val="22"/>
        </w:rPr>
        <w:t>point</w:t>
      </w:r>
      <w:proofErr w:type="spellEnd"/>
      <w:r>
        <w:rPr>
          <w:szCs w:val="22"/>
        </w:rPr>
        <w:t xml:space="preserve"> and </w:t>
      </w:r>
      <w:proofErr w:type="spellStart"/>
      <w:r>
        <w:rPr>
          <w:szCs w:val="22"/>
        </w:rPr>
        <w:t>say</w:t>
      </w:r>
      <w:proofErr w:type="spellEnd"/>
      <w:r>
        <w:rPr>
          <w:szCs w:val="22"/>
        </w:rPr>
        <w:t xml:space="preserve"> </w:t>
      </w:r>
      <w:proofErr w:type="spellStart"/>
      <w:r>
        <w:rPr>
          <w:szCs w:val="22"/>
        </w:rPr>
        <w:t>what</w:t>
      </w:r>
      <w:proofErr w:type="spellEnd"/>
      <w:r>
        <w:rPr>
          <w:szCs w:val="22"/>
        </w:rPr>
        <w:t xml:space="preserve"> is </w:t>
      </w:r>
      <w:proofErr w:type="spellStart"/>
      <w:r>
        <w:rPr>
          <w:szCs w:val="22"/>
        </w:rPr>
        <w:t>important</w:t>
      </w:r>
      <w:proofErr w:type="spellEnd"/>
      <w:r>
        <w:rPr>
          <w:szCs w:val="22"/>
        </w:rPr>
        <w:t xml:space="preserve"> </w:t>
      </w:r>
      <w:proofErr w:type="spellStart"/>
      <w:r>
        <w:rPr>
          <w:szCs w:val="22"/>
        </w:rPr>
        <w:t>to</w:t>
      </w:r>
      <w:proofErr w:type="spellEnd"/>
      <w:r>
        <w:rPr>
          <w:szCs w:val="22"/>
        </w:rPr>
        <w:t xml:space="preserve"> </w:t>
      </w:r>
      <w:proofErr w:type="spellStart"/>
      <w:r>
        <w:rPr>
          <w:szCs w:val="22"/>
        </w:rPr>
        <w:t>point</w:t>
      </w:r>
      <w:proofErr w:type="spellEnd"/>
      <w:r>
        <w:rPr>
          <w:szCs w:val="22"/>
        </w:rPr>
        <w:t xml:space="preserve"> </w:t>
      </w:r>
      <w:proofErr w:type="spellStart"/>
      <w:r>
        <w:rPr>
          <w:szCs w:val="22"/>
        </w:rPr>
        <w:t>out</w:t>
      </w:r>
      <w:proofErr w:type="spellEnd"/>
      <w:r>
        <w:rPr>
          <w:szCs w:val="22"/>
        </w:rPr>
        <w:t xml:space="preserve">, i.e. </w:t>
      </w:r>
      <w:proofErr w:type="spellStart"/>
      <w:r>
        <w:rPr>
          <w:szCs w:val="22"/>
        </w:rPr>
        <w:t>that</w:t>
      </w:r>
      <w:proofErr w:type="spellEnd"/>
      <w:r>
        <w:rPr>
          <w:szCs w:val="22"/>
        </w:rPr>
        <w:t xml:space="preserve"> </w:t>
      </w:r>
      <w:proofErr w:type="spellStart"/>
      <w:r>
        <w:rPr>
          <w:szCs w:val="22"/>
        </w:rPr>
        <w:t>pedagogical</w:t>
      </w:r>
      <w:proofErr w:type="spellEnd"/>
      <w:r>
        <w:rPr>
          <w:szCs w:val="22"/>
        </w:rPr>
        <w:t xml:space="preserve"> </w:t>
      </w:r>
      <w:proofErr w:type="spellStart"/>
      <w:r>
        <w:rPr>
          <w:szCs w:val="22"/>
        </w:rPr>
        <w:t>models</w:t>
      </w:r>
      <w:proofErr w:type="spellEnd"/>
      <w:r>
        <w:rPr>
          <w:szCs w:val="22"/>
        </w:rPr>
        <w:t xml:space="preserve"> </w:t>
      </w:r>
      <w:proofErr w:type="spellStart"/>
      <w:r>
        <w:rPr>
          <w:szCs w:val="22"/>
        </w:rPr>
        <w:t>are</w:t>
      </w:r>
      <w:proofErr w:type="spellEnd"/>
      <w:r>
        <w:rPr>
          <w:szCs w:val="22"/>
        </w:rPr>
        <w:t xml:space="preserve"> </w:t>
      </w:r>
      <w:proofErr w:type="spellStart"/>
      <w:r>
        <w:rPr>
          <w:szCs w:val="22"/>
        </w:rPr>
        <w:t>used</w:t>
      </w:r>
      <w:proofErr w:type="spellEnd"/>
      <w:r>
        <w:rPr>
          <w:szCs w:val="22"/>
        </w:rPr>
        <w:t xml:space="preserve"> and </w:t>
      </w:r>
      <w:proofErr w:type="spellStart"/>
      <w:r>
        <w:rPr>
          <w:szCs w:val="22"/>
        </w:rPr>
        <w:t>useful</w:t>
      </w:r>
      <w:proofErr w:type="spellEnd"/>
      <w:r>
        <w:rPr>
          <w:szCs w:val="22"/>
        </w:rPr>
        <w:t xml:space="preserve"> in e-learning… </w:t>
      </w:r>
      <w:proofErr w:type="spellStart"/>
      <w:r>
        <w:rPr>
          <w:szCs w:val="22"/>
        </w:rPr>
        <w:t>You</w:t>
      </w:r>
      <w:proofErr w:type="spellEnd"/>
      <w:r>
        <w:rPr>
          <w:szCs w:val="22"/>
        </w:rPr>
        <w:t xml:space="preserve"> </w:t>
      </w:r>
      <w:proofErr w:type="spellStart"/>
      <w:r>
        <w:rPr>
          <w:szCs w:val="22"/>
        </w:rPr>
        <w:t>need</w:t>
      </w:r>
      <w:proofErr w:type="spellEnd"/>
      <w:r>
        <w:rPr>
          <w:szCs w:val="22"/>
        </w:rPr>
        <w:t xml:space="preserve"> </w:t>
      </w:r>
      <w:proofErr w:type="spellStart"/>
      <w:r>
        <w:rPr>
          <w:szCs w:val="22"/>
        </w:rPr>
        <w:t>to</w:t>
      </w:r>
      <w:proofErr w:type="spellEnd"/>
      <w:r>
        <w:rPr>
          <w:szCs w:val="22"/>
        </w:rPr>
        <w:t xml:space="preserve"> ask </w:t>
      </w:r>
      <w:proofErr w:type="spellStart"/>
      <w:r>
        <w:rPr>
          <w:szCs w:val="22"/>
        </w:rPr>
        <w:t>yourself</w:t>
      </w:r>
      <w:proofErr w:type="spellEnd"/>
      <w:r>
        <w:rPr>
          <w:szCs w:val="22"/>
        </w:rPr>
        <w:t xml:space="preserve"> ”</w:t>
      </w:r>
      <w:proofErr w:type="spellStart"/>
      <w:r>
        <w:rPr>
          <w:szCs w:val="22"/>
        </w:rPr>
        <w:t>What</w:t>
      </w:r>
      <w:proofErr w:type="spellEnd"/>
      <w:r>
        <w:rPr>
          <w:szCs w:val="22"/>
        </w:rPr>
        <w:t xml:space="preserve"> do I </w:t>
      </w:r>
      <w:proofErr w:type="spellStart"/>
      <w:r>
        <w:rPr>
          <w:szCs w:val="22"/>
        </w:rPr>
        <w:t>need</w:t>
      </w:r>
      <w:proofErr w:type="spellEnd"/>
      <w:r>
        <w:rPr>
          <w:szCs w:val="22"/>
        </w:rPr>
        <w:t xml:space="preserve"> </w:t>
      </w:r>
      <w:proofErr w:type="spellStart"/>
      <w:r>
        <w:rPr>
          <w:szCs w:val="22"/>
        </w:rPr>
        <w:t>to</w:t>
      </w:r>
      <w:proofErr w:type="spellEnd"/>
      <w:r>
        <w:rPr>
          <w:szCs w:val="22"/>
        </w:rPr>
        <w:t xml:space="preserve"> </w:t>
      </w:r>
      <w:proofErr w:type="spellStart"/>
      <w:r>
        <w:rPr>
          <w:szCs w:val="22"/>
        </w:rPr>
        <w:t>tell</w:t>
      </w:r>
      <w:proofErr w:type="spellEnd"/>
      <w:r>
        <w:rPr>
          <w:szCs w:val="22"/>
        </w:rPr>
        <w:t xml:space="preserve"> the </w:t>
      </w:r>
      <w:proofErr w:type="spellStart"/>
      <w:r>
        <w:rPr>
          <w:szCs w:val="22"/>
        </w:rPr>
        <w:t>reader</w:t>
      </w:r>
      <w:proofErr w:type="spellEnd"/>
      <w:r>
        <w:rPr>
          <w:szCs w:val="22"/>
        </w:rPr>
        <w:t xml:space="preserve"> in </w:t>
      </w:r>
      <w:proofErr w:type="spellStart"/>
      <w:r>
        <w:rPr>
          <w:szCs w:val="22"/>
        </w:rPr>
        <w:t>this</w:t>
      </w:r>
      <w:proofErr w:type="spellEnd"/>
      <w:r>
        <w:rPr>
          <w:szCs w:val="22"/>
        </w:rPr>
        <w:t xml:space="preserve"> </w:t>
      </w:r>
      <w:proofErr w:type="spellStart"/>
      <w:r>
        <w:rPr>
          <w:szCs w:val="22"/>
        </w:rPr>
        <w:t>paragraph</w:t>
      </w:r>
      <w:proofErr w:type="spellEnd"/>
      <w:r>
        <w:rPr>
          <w:szCs w:val="22"/>
        </w:rPr>
        <w:t xml:space="preserve"> so </w:t>
      </w:r>
      <w:proofErr w:type="spellStart"/>
      <w:r>
        <w:rPr>
          <w:szCs w:val="22"/>
        </w:rPr>
        <w:t>that</w:t>
      </w:r>
      <w:proofErr w:type="spellEnd"/>
      <w:r>
        <w:rPr>
          <w:szCs w:val="22"/>
        </w:rPr>
        <w:t xml:space="preserve"> </w:t>
      </w:r>
      <w:proofErr w:type="spellStart"/>
      <w:r>
        <w:rPr>
          <w:szCs w:val="22"/>
        </w:rPr>
        <w:t>they</w:t>
      </w:r>
      <w:proofErr w:type="spellEnd"/>
      <w:r>
        <w:rPr>
          <w:szCs w:val="22"/>
        </w:rPr>
        <w:t xml:space="preserve"> </w:t>
      </w:r>
      <w:proofErr w:type="spellStart"/>
      <w:r>
        <w:rPr>
          <w:szCs w:val="22"/>
        </w:rPr>
        <w:t>can</w:t>
      </w:r>
      <w:proofErr w:type="spellEnd"/>
      <w:r>
        <w:rPr>
          <w:szCs w:val="22"/>
        </w:rPr>
        <w:t xml:space="preserve"> </w:t>
      </w:r>
      <w:proofErr w:type="spellStart"/>
      <w:r>
        <w:rPr>
          <w:szCs w:val="22"/>
        </w:rPr>
        <w:t>understand</w:t>
      </w:r>
      <w:proofErr w:type="spellEnd"/>
      <w:r>
        <w:rPr>
          <w:szCs w:val="22"/>
        </w:rPr>
        <w:t xml:space="preserve"> my research and the </w:t>
      </w:r>
      <w:proofErr w:type="spellStart"/>
      <w:r>
        <w:rPr>
          <w:szCs w:val="22"/>
        </w:rPr>
        <w:t>importance</w:t>
      </w:r>
      <w:proofErr w:type="spellEnd"/>
      <w:r>
        <w:rPr>
          <w:szCs w:val="22"/>
        </w:rPr>
        <w:t xml:space="preserve"> </w:t>
      </w:r>
      <w:proofErr w:type="spellStart"/>
      <w:r>
        <w:rPr>
          <w:szCs w:val="22"/>
        </w:rPr>
        <w:t>of</w:t>
      </w:r>
      <w:proofErr w:type="spellEnd"/>
      <w:r>
        <w:rPr>
          <w:szCs w:val="22"/>
        </w:rPr>
        <w:t xml:space="preserve"> my research”.</w:t>
      </w:r>
    </w:p>
  </w:comment>
  <w:comment w:id="18" w:author="Jason Serviss" w:date="2018-08-15T20:28:00Z" w:initials="JS">
    <w:p w14:paraId="1A7B3FD7" w14:textId="732A276C" w:rsidR="002427A4" w:rsidRDefault="002427A4">
      <w:pPr>
        <w:pStyle w:val="Kommentarer"/>
      </w:pPr>
      <w:r>
        <w:rPr>
          <w:rStyle w:val="Kommentarsreferens"/>
        </w:rPr>
        <w:annotationRef/>
      </w:r>
      <w:r>
        <w:t xml:space="preserve">I </w:t>
      </w:r>
      <w:proofErr w:type="spellStart"/>
      <w:r>
        <w:t>think</w:t>
      </w:r>
      <w:proofErr w:type="spellEnd"/>
      <w:r>
        <w:t xml:space="preserve"> </w:t>
      </w:r>
      <w:proofErr w:type="spellStart"/>
      <w:r>
        <w:t>there</w:t>
      </w:r>
      <w:proofErr w:type="spellEnd"/>
      <w:r>
        <w:t xml:space="preserve"> </w:t>
      </w:r>
      <w:proofErr w:type="spellStart"/>
      <w:r>
        <w:t>are</w:t>
      </w:r>
      <w:proofErr w:type="spellEnd"/>
      <w:r>
        <w:t xml:space="preserve"> </w:t>
      </w:r>
      <w:proofErr w:type="spellStart"/>
      <w:r>
        <w:t>several</w:t>
      </w:r>
      <w:proofErr w:type="spellEnd"/>
      <w:r>
        <w:t xml:space="preserve"> </w:t>
      </w:r>
      <w:proofErr w:type="spellStart"/>
      <w:r>
        <w:t>sentances</w:t>
      </w:r>
      <w:proofErr w:type="spellEnd"/>
      <w:r>
        <w:t xml:space="preserve"> in </w:t>
      </w:r>
      <w:proofErr w:type="spellStart"/>
      <w:r>
        <w:t>this</w:t>
      </w:r>
      <w:proofErr w:type="spellEnd"/>
      <w:r>
        <w:t xml:space="preserve"> </w:t>
      </w:r>
      <w:proofErr w:type="spellStart"/>
      <w:r>
        <w:t>paragraph</w:t>
      </w:r>
      <w:proofErr w:type="spellEnd"/>
      <w:r>
        <w:t xml:space="preserve">, </w:t>
      </w:r>
      <w:proofErr w:type="spellStart"/>
      <w:r>
        <w:t>especially</w:t>
      </w:r>
      <w:proofErr w:type="spellEnd"/>
      <w:r>
        <w:t xml:space="preserve"> </w:t>
      </w:r>
      <w:proofErr w:type="spellStart"/>
      <w:r>
        <w:t>towards</w:t>
      </w:r>
      <w:proofErr w:type="spellEnd"/>
      <w:r>
        <w:t xml:space="preserve"> the </w:t>
      </w:r>
      <w:proofErr w:type="spellStart"/>
      <w:r>
        <w:t>beginning</w:t>
      </w:r>
      <w:proofErr w:type="spellEnd"/>
      <w:r>
        <w:t xml:space="preserve">, </w:t>
      </w:r>
      <w:proofErr w:type="spellStart"/>
      <w:r>
        <w:t>that</w:t>
      </w:r>
      <w:proofErr w:type="spellEnd"/>
      <w:r>
        <w:t xml:space="preserve"> </w:t>
      </w:r>
      <w:proofErr w:type="spellStart"/>
      <w:r>
        <w:t>need</w:t>
      </w:r>
      <w:proofErr w:type="spellEnd"/>
      <w:r>
        <w:t xml:space="preserve"> </w:t>
      </w:r>
      <w:proofErr w:type="spellStart"/>
      <w:r>
        <w:t>to</w:t>
      </w:r>
      <w:proofErr w:type="spellEnd"/>
      <w:r>
        <w:t xml:space="preserve"> be </w:t>
      </w:r>
      <w:proofErr w:type="spellStart"/>
      <w:r>
        <w:t>worked</w:t>
      </w:r>
      <w:proofErr w:type="spellEnd"/>
      <w:r>
        <w:t xml:space="preserve"> on. </w:t>
      </w:r>
    </w:p>
  </w:comment>
  <w:comment w:id="19" w:author="Jason Serviss" w:date="2018-08-15T20:42:00Z" w:initials="JS">
    <w:p w14:paraId="7C024BE0" w14:textId="6297F1CC" w:rsidR="002427A4" w:rsidRDefault="002427A4">
      <w:pPr>
        <w:pStyle w:val="Kommentarer"/>
      </w:pPr>
      <w:r>
        <w:rPr>
          <w:rStyle w:val="Kommentarsreferens"/>
        </w:rPr>
        <w:annotationRef/>
      </w:r>
      <w:r>
        <w:t xml:space="preserve">It is </w:t>
      </w:r>
      <w:proofErr w:type="spellStart"/>
      <w:r>
        <w:t>important</w:t>
      </w:r>
      <w:proofErr w:type="spellEnd"/>
      <w:r>
        <w:t xml:space="preserve"> </w:t>
      </w:r>
      <w:proofErr w:type="spellStart"/>
      <w:r>
        <w:t>to</w:t>
      </w:r>
      <w:proofErr w:type="spellEnd"/>
      <w:r>
        <w:t xml:space="preserve"> </w:t>
      </w:r>
      <w:proofErr w:type="spellStart"/>
      <w:r>
        <w:t>realize</w:t>
      </w:r>
      <w:proofErr w:type="spellEnd"/>
      <w:r>
        <w:t xml:space="preserve"> </w:t>
      </w:r>
      <w:proofErr w:type="spellStart"/>
      <w:r>
        <w:t>that</w:t>
      </w:r>
      <w:proofErr w:type="spellEnd"/>
      <w:r>
        <w:t xml:space="preserve"> </w:t>
      </w:r>
      <w:proofErr w:type="spellStart"/>
      <w:r>
        <w:t>you</w:t>
      </w:r>
      <w:proofErr w:type="spellEnd"/>
      <w:r>
        <w:t xml:space="preserve"> </w:t>
      </w:r>
      <w:proofErr w:type="spellStart"/>
      <w:r>
        <w:t>can’t</w:t>
      </w:r>
      <w:proofErr w:type="spellEnd"/>
      <w:r>
        <w:t xml:space="preserve"> make a statment </w:t>
      </w:r>
      <w:proofErr w:type="spellStart"/>
      <w:r>
        <w:t>that</w:t>
      </w:r>
      <w:proofErr w:type="spellEnd"/>
      <w:r>
        <w:t xml:space="preserve"> is not </w:t>
      </w:r>
      <w:proofErr w:type="gramStart"/>
      <w:r>
        <w:t>100%</w:t>
      </w:r>
      <w:proofErr w:type="gramEnd"/>
      <w:r>
        <w:t xml:space="preserve"> </w:t>
      </w:r>
      <w:proofErr w:type="spellStart"/>
      <w:r>
        <w:t>true</w:t>
      </w:r>
      <w:proofErr w:type="spellEnd"/>
      <w:r>
        <w:t xml:space="preserve"> </w:t>
      </w:r>
      <w:proofErr w:type="spellStart"/>
      <w:r>
        <w:t>without</w:t>
      </w:r>
      <w:proofErr w:type="spellEnd"/>
      <w:r>
        <w:t xml:space="preserve"> </w:t>
      </w:r>
      <w:proofErr w:type="spellStart"/>
      <w:r>
        <w:t>indicating</w:t>
      </w:r>
      <w:proofErr w:type="spellEnd"/>
      <w:r>
        <w:t xml:space="preserve"> </w:t>
      </w:r>
      <w:proofErr w:type="spellStart"/>
      <w:r>
        <w:t>that</w:t>
      </w:r>
      <w:proofErr w:type="spellEnd"/>
      <w:r>
        <w:t xml:space="preserve"> </w:t>
      </w:r>
      <w:proofErr w:type="spellStart"/>
      <w:r>
        <w:t>there</w:t>
      </w:r>
      <w:proofErr w:type="spellEnd"/>
      <w:r>
        <w:t xml:space="preserve"> </w:t>
      </w:r>
      <w:proofErr w:type="spellStart"/>
      <w:r>
        <w:t>are</w:t>
      </w:r>
      <w:proofErr w:type="spellEnd"/>
      <w:r>
        <w:t xml:space="preserve"> </w:t>
      </w:r>
      <w:proofErr w:type="spellStart"/>
      <w:r>
        <w:t>cases</w:t>
      </w:r>
      <w:proofErr w:type="spellEnd"/>
      <w:r>
        <w:t xml:space="preserve"> </w:t>
      </w:r>
      <w:proofErr w:type="spellStart"/>
      <w:r>
        <w:t>where</w:t>
      </w:r>
      <w:proofErr w:type="spellEnd"/>
      <w:r>
        <w:t xml:space="preserve"> it is not </w:t>
      </w:r>
      <w:proofErr w:type="spellStart"/>
      <w:r>
        <w:t>true</w:t>
      </w:r>
      <w:proofErr w:type="spellEnd"/>
      <w:r>
        <w:t xml:space="preserve">. As an </w:t>
      </w:r>
      <w:proofErr w:type="spellStart"/>
      <w:r>
        <w:t>example</w:t>
      </w:r>
      <w:proofErr w:type="spellEnd"/>
      <w:r>
        <w:t xml:space="preserve">, </w:t>
      </w:r>
      <w:proofErr w:type="spellStart"/>
      <w:r>
        <w:t>you</w:t>
      </w:r>
      <w:proofErr w:type="spellEnd"/>
      <w:r>
        <w:t xml:space="preserve"> </w:t>
      </w:r>
      <w:proofErr w:type="spellStart"/>
      <w:r>
        <w:t>cannot</w:t>
      </w:r>
      <w:proofErr w:type="spellEnd"/>
      <w:r>
        <w:t xml:space="preserve"> </w:t>
      </w:r>
      <w:proofErr w:type="spellStart"/>
      <w:r>
        <w:t>say</w:t>
      </w:r>
      <w:proofErr w:type="spellEnd"/>
      <w:r>
        <w:t xml:space="preserve"> ”The sky is </w:t>
      </w:r>
      <w:proofErr w:type="spellStart"/>
      <w:r>
        <w:t>blue</w:t>
      </w:r>
      <w:proofErr w:type="spellEnd"/>
      <w:r>
        <w:t xml:space="preserve">”. </w:t>
      </w:r>
      <w:proofErr w:type="spellStart"/>
      <w:r>
        <w:t>Even</w:t>
      </w:r>
      <w:proofErr w:type="spellEnd"/>
      <w:r>
        <w:t xml:space="preserve"> </w:t>
      </w:r>
      <w:proofErr w:type="spellStart"/>
      <w:r>
        <w:t>though</w:t>
      </w:r>
      <w:proofErr w:type="spellEnd"/>
      <w:r>
        <w:t xml:space="preserve"> </w:t>
      </w:r>
      <w:proofErr w:type="spellStart"/>
      <w:r>
        <w:t>that</w:t>
      </w:r>
      <w:proofErr w:type="spellEnd"/>
      <w:r>
        <w:t xml:space="preserve"> </w:t>
      </w:r>
      <w:proofErr w:type="spellStart"/>
      <w:r>
        <w:t>might</w:t>
      </w:r>
      <w:proofErr w:type="spellEnd"/>
      <w:r>
        <w:t xml:space="preserve"> be </w:t>
      </w:r>
      <w:proofErr w:type="spellStart"/>
      <w:r>
        <w:t>true</w:t>
      </w:r>
      <w:proofErr w:type="spellEnd"/>
      <w:r>
        <w:t xml:space="preserve"> </w:t>
      </w:r>
      <w:proofErr w:type="spellStart"/>
      <w:r>
        <w:t>most</w:t>
      </w:r>
      <w:proofErr w:type="spellEnd"/>
      <w:r>
        <w:t xml:space="preserve"> </w:t>
      </w:r>
      <w:proofErr w:type="spellStart"/>
      <w:r>
        <w:t>of</w:t>
      </w:r>
      <w:proofErr w:type="spellEnd"/>
      <w:r>
        <w:t xml:space="preserve"> the </w:t>
      </w:r>
      <w:proofErr w:type="spellStart"/>
      <w:r>
        <w:t>time</w:t>
      </w:r>
      <w:proofErr w:type="spellEnd"/>
      <w:r>
        <w:t xml:space="preserve">, </w:t>
      </w:r>
      <w:proofErr w:type="spellStart"/>
      <w:r>
        <w:t>sometimes</w:t>
      </w:r>
      <w:proofErr w:type="spellEnd"/>
      <w:r>
        <w:t xml:space="preserve"> the sky is </w:t>
      </w:r>
      <w:proofErr w:type="spellStart"/>
      <w:r>
        <w:t>grey</w:t>
      </w:r>
      <w:proofErr w:type="spellEnd"/>
      <w:r>
        <w:t xml:space="preserve"> and </w:t>
      </w:r>
      <w:proofErr w:type="spellStart"/>
      <w:r>
        <w:t>sometimes</w:t>
      </w:r>
      <w:proofErr w:type="spellEnd"/>
      <w:r>
        <w:t xml:space="preserve"> it is black (at </w:t>
      </w:r>
      <w:proofErr w:type="spellStart"/>
      <w:r>
        <w:t>night</w:t>
      </w:r>
      <w:proofErr w:type="spellEnd"/>
      <w:r>
        <w:t xml:space="preserve">), </w:t>
      </w:r>
      <w:proofErr w:type="spellStart"/>
      <w:r>
        <w:t>sometimes</w:t>
      </w:r>
      <w:proofErr w:type="spellEnd"/>
      <w:r>
        <w:t xml:space="preserve"> it </w:t>
      </w:r>
      <w:proofErr w:type="spellStart"/>
      <w:r>
        <w:t>may</w:t>
      </w:r>
      <w:proofErr w:type="spellEnd"/>
      <w:r>
        <w:t xml:space="preserve"> be </w:t>
      </w:r>
      <w:proofErr w:type="spellStart"/>
      <w:r>
        <w:t>covered</w:t>
      </w:r>
      <w:proofErr w:type="spellEnd"/>
      <w:r>
        <w:t xml:space="preserve"> in </w:t>
      </w:r>
      <w:proofErr w:type="spellStart"/>
      <w:r>
        <w:t>cluds</w:t>
      </w:r>
      <w:proofErr w:type="spellEnd"/>
      <w:r>
        <w:t xml:space="preserve"> and, </w:t>
      </w:r>
      <w:proofErr w:type="spellStart"/>
      <w:r>
        <w:t>therefore</w:t>
      </w:r>
      <w:proofErr w:type="spellEnd"/>
      <w:r>
        <w:t xml:space="preserve"> be </w:t>
      </w:r>
      <w:proofErr w:type="spellStart"/>
      <w:r>
        <w:t>white</w:t>
      </w:r>
      <w:proofErr w:type="spellEnd"/>
      <w:r>
        <w:t xml:space="preserve">. </w:t>
      </w:r>
      <w:proofErr w:type="spellStart"/>
      <w:r>
        <w:t>Due</w:t>
      </w:r>
      <w:proofErr w:type="spellEnd"/>
      <w:r>
        <w:t xml:space="preserve"> </w:t>
      </w:r>
      <w:proofErr w:type="spellStart"/>
      <w:r>
        <w:t>to</w:t>
      </w:r>
      <w:proofErr w:type="spellEnd"/>
      <w:r>
        <w:t xml:space="preserve"> </w:t>
      </w:r>
      <w:proofErr w:type="spellStart"/>
      <w:r>
        <w:t>this</w:t>
      </w:r>
      <w:proofErr w:type="spellEnd"/>
      <w:r>
        <w:t xml:space="preserve"> </w:t>
      </w:r>
      <w:proofErr w:type="spellStart"/>
      <w:r>
        <w:t>fact</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say</w:t>
      </w:r>
      <w:proofErr w:type="spellEnd"/>
      <w:r>
        <w:t xml:space="preserve"> ”The sky is </w:t>
      </w:r>
      <w:proofErr w:type="spellStart"/>
      <w:r>
        <w:t>often</w:t>
      </w:r>
      <w:proofErr w:type="spellEnd"/>
      <w:r>
        <w:t xml:space="preserve"> </w:t>
      </w:r>
      <w:proofErr w:type="spellStart"/>
      <w:r>
        <w:t>blue</w:t>
      </w:r>
      <w:proofErr w:type="spellEnd"/>
      <w:r>
        <w:t xml:space="preserve">” or ”In the </w:t>
      </w:r>
      <w:proofErr w:type="spellStart"/>
      <w:r>
        <w:t>majority</w:t>
      </w:r>
      <w:proofErr w:type="spellEnd"/>
      <w:r>
        <w:t xml:space="preserve"> </w:t>
      </w:r>
      <w:proofErr w:type="spellStart"/>
      <w:r>
        <w:t>of</w:t>
      </w:r>
      <w:proofErr w:type="spellEnd"/>
      <w:r>
        <w:t xml:space="preserve"> </w:t>
      </w:r>
      <w:proofErr w:type="spellStart"/>
      <w:r>
        <w:t>cases</w:t>
      </w:r>
      <w:proofErr w:type="spellEnd"/>
      <w:r>
        <w:t xml:space="preserve"> the sky is </w:t>
      </w:r>
      <w:proofErr w:type="spellStart"/>
      <w:r>
        <w:t>blue</w:t>
      </w:r>
      <w:proofErr w:type="spellEnd"/>
      <w:r>
        <w:t xml:space="preserve">”.  </w:t>
      </w:r>
      <w:proofErr w:type="spellStart"/>
      <w:r>
        <w:t>This</w:t>
      </w:r>
      <w:proofErr w:type="spellEnd"/>
      <w:r>
        <w:t xml:space="preserve"> </w:t>
      </w:r>
      <w:proofErr w:type="spellStart"/>
      <w:r>
        <w:t>paragraph</w:t>
      </w:r>
      <w:proofErr w:type="spellEnd"/>
      <w:r>
        <w:t xml:space="preserve"> starts </w:t>
      </w:r>
      <w:proofErr w:type="spellStart"/>
      <w:r>
        <w:t>with</w:t>
      </w:r>
      <w:proofErr w:type="spellEnd"/>
      <w:r>
        <w:t xml:space="preserve"> ”</w:t>
      </w:r>
      <w:r w:rsidRPr="0059226E">
        <w:rPr>
          <w:szCs w:val="22"/>
        </w:rPr>
        <w:t xml:space="preserve"> </w:t>
      </w:r>
      <w:r>
        <w:rPr>
          <w:szCs w:val="22"/>
        </w:rPr>
        <w:t xml:space="preserve">Underliggande </w:t>
      </w:r>
      <w:r>
        <w:rPr>
          <w:rStyle w:val="Kommentarsreferens"/>
        </w:rPr>
        <w:annotationRef/>
      </w:r>
      <w:r>
        <w:rPr>
          <w:rStyle w:val="Kommentarsreferens"/>
        </w:rPr>
        <w:annotationRef/>
      </w:r>
      <w:r>
        <w:rPr>
          <w:rStyle w:val="Kommentarsreferens"/>
        </w:rPr>
        <w:annotationRef/>
      </w:r>
      <w:r>
        <w:rPr>
          <w:szCs w:val="22"/>
        </w:rPr>
        <w:t>forskning bakom lärandet bedöms genom testning</w:t>
      </w:r>
      <w:r>
        <w:t xml:space="preserve">”. </w:t>
      </w:r>
      <w:proofErr w:type="spellStart"/>
      <w:r>
        <w:t>Are</w:t>
      </w:r>
      <w:proofErr w:type="spellEnd"/>
      <w:r>
        <w:t xml:space="preserve"> </w:t>
      </w:r>
      <w:proofErr w:type="spellStart"/>
      <w:r>
        <w:t>you</w:t>
      </w:r>
      <w:proofErr w:type="spellEnd"/>
      <w:r>
        <w:t xml:space="preserve"> </w:t>
      </w:r>
      <w:proofErr w:type="gramStart"/>
      <w:r>
        <w:t>100%</w:t>
      </w:r>
      <w:proofErr w:type="gramEnd"/>
      <w:r>
        <w:t xml:space="preserve"> sure </w:t>
      </w:r>
      <w:proofErr w:type="spellStart"/>
      <w:r>
        <w:t>that</w:t>
      </w:r>
      <w:proofErr w:type="spellEnd"/>
      <w:r>
        <w:t xml:space="preserve"> </w:t>
      </w:r>
      <w:proofErr w:type="spellStart"/>
      <w:r>
        <w:t>this</w:t>
      </w:r>
      <w:proofErr w:type="spellEnd"/>
      <w:r>
        <w:t xml:space="preserve"> is </w:t>
      </w:r>
      <w:proofErr w:type="spellStart"/>
      <w:r>
        <w:t>true</w:t>
      </w:r>
      <w:proofErr w:type="spellEnd"/>
      <w:r>
        <w:t xml:space="preserve"> in ALL </w:t>
      </w:r>
      <w:proofErr w:type="spellStart"/>
      <w:r>
        <w:t>cases</w:t>
      </w:r>
      <w:proofErr w:type="spellEnd"/>
      <w:r>
        <w:t xml:space="preserve">? If not, the </w:t>
      </w:r>
      <w:proofErr w:type="spellStart"/>
      <w:r>
        <w:t>sentance</w:t>
      </w:r>
      <w:proofErr w:type="spellEnd"/>
      <w:r>
        <w:t xml:space="preserve"> </w:t>
      </w:r>
      <w:proofErr w:type="spellStart"/>
      <w:r>
        <w:t>should</w:t>
      </w:r>
      <w:proofErr w:type="spellEnd"/>
      <w:r>
        <w:t xml:space="preserve"> read ”Oftast underliggande forskning…”. The second </w:t>
      </w:r>
      <w:proofErr w:type="spellStart"/>
      <w:r>
        <w:t>sentance</w:t>
      </w:r>
      <w:proofErr w:type="spellEnd"/>
      <w:r>
        <w:t xml:space="preserve"> is </w:t>
      </w:r>
      <w:proofErr w:type="spellStart"/>
      <w:r>
        <w:t>another</w:t>
      </w:r>
      <w:proofErr w:type="spellEnd"/>
      <w:r>
        <w:t xml:space="preserve"> </w:t>
      </w:r>
      <w:proofErr w:type="spellStart"/>
      <w:r>
        <w:t>example</w:t>
      </w:r>
      <w:proofErr w:type="spellEnd"/>
      <w:r>
        <w:t xml:space="preserve">… </w:t>
      </w:r>
      <w:proofErr w:type="spellStart"/>
      <w:r>
        <w:t>You</w:t>
      </w:r>
      <w:proofErr w:type="spellEnd"/>
      <w:r>
        <w:t xml:space="preserve"> </w:t>
      </w:r>
      <w:proofErr w:type="spellStart"/>
      <w:r>
        <w:t>say</w:t>
      </w:r>
      <w:proofErr w:type="spellEnd"/>
      <w:r>
        <w:t>, ”</w:t>
      </w:r>
      <w:r w:rsidRPr="0059226E">
        <w:rPr>
          <w:szCs w:val="22"/>
        </w:rPr>
        <w:t xml:space="preserve"> </w:t>
      </w:r>
      <w:r>
        <w:rPr>
          <w:szCs w:val="22"/>
        </w:rPr>
        <w:t>För att kunna göra detta utformas kurser med hjälp av olika lärotekniker</w:t>
      </w:r>
      <w:r>
        <w:t xml:space="preserve">”. Is </w:t>
      </w:r>
      <w:proofErr w:type="spellStart"/>
      <w:r>
        <w:t>that</w:t>
      </w:r>
      <w:proofErr w:type="spellEnd"/>
      <w:r>
        <w:t xml:space="preserve"> </w:t>
      </w:r>
      <w:proofErr w:type="spellStart"/>
      <w:r>
        <w:t>how</w:t>
      </w:r>
      <w:proofErr w:type="spellEnd"/>
      <w:r>
        <w:t xml:space="preserve"> learning research is </w:t>
      </w:r>
      <w:proofErr w:type="spellStart"/>
      <w:r>
        <w:t>performed</w:t>
      </w:r>
      <w:proofErr w:type="spellEnd"/>
      <w:r>
        <w:t xml:space="preserve"> EVERY TIME? If not, the </w:t>
      </w:r>
      <w:proofErr w:type="spellStart"/>
      <w:r>
        <w:t>sentence</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modified</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look </w:t>
      </w:r>
      <w:proofErr w:type="spellStart"/>
      <w:r>
        <w:t>through</w:t>
      </w:r>
      <w:proofErr w:type="spellEnd"/>
      <w:r>
        <w:t xml:space="preserve"> the WHOLE </w:t>
      </w:r>
      <w:proofErr w:type="spellStart"/>
      <w:r>
        <w:t>thesis</w:t>
      </w:r>
      <w:proofErr w:type="spellEnd"/>
      <w:r>
        <w:t xml:space="preserve"> and </w:t>
      </w:r>
      <w:proofErr w:type="spellStart"/>
      <w:r>
        <w:t>identify</w:t>
      </w:r>
      <w:proofErr w:type="spellEnd"/>
      <w:r>
        <w:t xml:space="preserve"> </w:t>
      </w:r>
      <w:proofErr w:type="spellStart"/>
      <w:r>
        <w:t>where</w:t>
      </w:r>
      <w:proofErr w:type="spellEnd"/>
      <w:r>
        <w:t xml:space="preserve"> </w:t>
      </w:r>
      <w:proofErr w:type="spellStart"/>
      <w:r>
        <w:t>you</w:t>
      </w:r>
      <w:proofErr w:type="spellEnd"/>
      <w:r>
        <w:t xml:space="preserve"> make statments </w:t>
      </w:r>
      <w:proofErr w:type="spellStart"/>
      <w:r>
        <w:t>that</w:t>
      </w:r>
      <w:proofErr w:type="spellEnd"/>
      <w:r>
        <w:t xml:space="preserve"> </w:t>
      </w:r>
      <w:proofErr w:type="spellStart"/>
      <w:r>
        <w:t>are</w:t>
      </w:r>
      <w:proofErr w:type="spellEnd"/>
      <w:r>
        <w:t xml:space="preserve"> not </w:t>
      </w:r>
      <w:proofErr w:type="gramStart"/>
      <w:r>
        <w:t>100%</w:t>
      </w:r>
      <w:proofErr w:type="gramEnd"/>
      <w:r>
        <w:t xml:space="preserve"> </w:t>
      </w:r>
      <w:proofErr w:type="spellStart"/>
      <w:r>
        <w:t>true</w:t>
      </w:r>
      <w:proofErr w:type="spellEnd"/>
      <w:r>
        <w:t xml:space="preserve"> and </w:t>
      </w:r>
      <w:proofErr w:type="spellStart"/>
      <w:r>
        <w:t>indicate</w:t>
      </w:r>
      <w:proofErr w:type="spellEnd"/>
      <w:r>
        <w:t xml:space="preserve"> </w:t>
      </w:r>
      <w:proofErr w:type="spellStart"/>
      <w:r>
        <w:t>that</w:t>
      </w:r>
      <w:proofErr w:type="spellEnd"/>
      <w:r>
        <w:t xml:space="preserve"> </w:t>
      </w:r>
      <w:proofErr w:type="spellStart"/>
      <w:r>
        <w:t>this</w:t>
      </w:r>
      <w:proofErr w:type="spellEnd"/>
      <w:r>
        <w:t xml:space="preserve"> is the </w:t>
      </w:r>
      <w:proofErr w:type="spellStart"/>
      <w:r>
        <w:t>case</w:t>
      </w:r>
      <w:proofErr w:type="spellEnd"/>
      <w:r>
        <w:t xml:space="preserve">. The </w:t>
      </w:r>
      <w:proofErr w:type="spellStart"/>
      <w:r>
        <w:t>exception</w:t>
      </w:r>
      <w:proofErr w:type="spellEnd"/>
      <w:r>
        <w:t xml:space="preserve"> </w:t>
      </w:r>
      <w:proofErr w:type="spellStart"/>
      <w:r>
        <w:t>to</w:t>
      </w:r>
      <w:proofErr w:type="spellEnd"/>
      <w:r>
        <w:t xml:space="preserve"> </w:t>
      </w:r>
      <w:proofErr w:type="spellStart"/>
      <w:r>
        <w:t>this</w:t>
      </w:r>
      <w:proofErr w:type="spellEnd"/>
      <w:r>
        <w:t xml:space="preserve"> is </w:t>
      </w:r>
      <w:proofErr w:type="spellStart"/>
      <w:r>
        <w:t>when</w:t>
      </w:r>
      <w:proofErr w:type="spellEnd"/>
      <w:r>
        <w:t xml:space="preserve"> </w:t>
      </w:r>
      <w:proofErr w:type="spellStart"/>
      <w:r>
        <w:t>you</w:t>
      </w:r>
      <w:proofErr w:type="spellEnd"/>
      <w:r>
        <w:t xml:space="preserve"> </w:t>
      </w:r>
      <w:proofErr w:type="spellStart"/>
      <w:r>
        <w:t>refer</w:t>
      </w:r>
      <w:proofErr w:type="spellEnd"/>
      <w:r>
        <w:t xml:space="preserve"> </w:t>
      </w:r>
      <w:proofErr w:type="spellStart"/>
      <w:r>
        <w:t>to</w:t>
      </w:r>
      <w:proofErr w:type="spellEnd"/>
      <w:r>
        <w:t xml:space="preserve"> </w:t>
      </w:r>
      <w:proofErr w:type="spellStart"/>
      <w:r>
        <w:t>someone</w:t>
      </w:r>
      <w:proofErr w:type="spellEnd"/>
      <w:r>
        <w:t xml:space="preserve"> </w:t>
      </w:r>
      <w:proofErr w:type="spellStart"/>
      <w:r>
        <w:t>elses</w:t>
      </w:r>
      <w:proofErr w:type="spellEnd"/>
      <w:r>
        <w:t xml:space="preserve"> </w:t>
      </w:r>
      <w:proofErr w:type="spellStart"/>
      <w:r>
        <w:t>work</w:t>
      </w:r>
      <w:proofErr w:type="spellEnd"/>
      <w:r>
        <w:t xml:space="preserve">. If </w:t>
      </w:r>
      <w:proofErr w:type="spellStart"/>
      <w:r>
        <w:t>you</w:t>
      </w:r>
      <w:proofErr w:type="spellEnd"/>
      <w:r>
        <w:t xml:space="preserve"> </w:t>
      </w:r>
      <w:proofErr w:type="spellStart"/>
      <w:r>
        <w:t>have</w:t>
      </w:r>
      <w:proofErr w:type="spellEnd"/>
      <w:r>
        <w:t xml:space="preserve"> a </w:t>
      </w:r>
      <w:proofErr w:type="spellStart"/>
      <w:r>
        <w:t>reference</w:t>
      </w:r>
      <w:proofErr w:type="spellEnd"/>
      <w:r>
        <w:t xml:space="preserve"> </w:t>
      </w:r>
      <w:proofErr w:type="spellStart"/>
      <w:r>
        <w:t>to</w:t>
      </w:r>
      <w:proofErr w:type="spellEnd"/>
      <w:r>
        <w:t xml:space="preserve"> </w:t>
      </w:r>
      <w:proofErr w:type="spellStart"/>
      <w:r>
        <w:t>someone</w:t>
      </w:r>
      <w:proofErr w:type="spellEnd"/>
      <w:r>
        <w:t xml:space="preserve"> that says "The sky is </w:t>
      </w:r>
      <w:proofErr w:type="spellStart"/>
      <w:r>
        <w:t>blue</w:t>
      </w:r>
      <w:proofErr w:type="spellEnd"/>
      <w:r>
        <w:t xml:space="preserve">", </w:t>
      </w:r>
      <w:proofErr w:type="spellStart"/>
      <w:r>
        <w:t>then</w:t>
      </w:r>
      <w:proofErr w:type="spellEnd"/>
      <w:r>
        <w:t xml:space="preserve"> </w:t>
      </w:r>
      <w:proofErr w:type="spellStart"/>
      <w:r>
        <w:t>you</w:t>
      </w:r>
      <w:proofErr w:type="spellEnd"/>
      <w:r>
        <w:t xml:space="preserve"> </w:t>
      </w:r>
      <w:proofErr w:type="spellStart"/>
      <w:r>
        <w:t>can</w:t>
      </w:r>
      <w:proofErr w:type="spellEnd"/>
      <w:r>
        <w:t xml:space="preserve"> </w:t>
      </w:r>
      <w:proofErr w:type="spellStart"/>
      <w:r>
        <w:t>say</w:t>
      </w:r>
      <w:proofErr w:type="spellEnd"/>
      <w:r>
        <w:t xml:space="preserve"> "It has been previously shown </w:t>
      </w:r>
      <w:proofErr w:type="spellStart"/>
      <w:r>
        <w:t>that</w:t>
      </w:r>
      <w:proofErr w:type="spellEnd"/>
      <w:r>
        <w:t xml:space="preserve"> the sky is blue (ref)."</w:t>
      </w:r>
    </w:p>
  </w:comment>
  <w:comment w:id="20" w:author="Jason Serviss" w:date="2018-08-15T20:17:00Z" w:initials="JS">
    <w:p w14:paraId="58232FD5" w14:textId="0157D130" w:rsidR="002427A4" w:rsidRDefault="002427A4">
      <w:pPr>
        <w:pStyle w:val="Kommentarer"/>
      </w:pPr>
      <w:r>
        <w:rPr>
          <w:rStyle w:val="Kommentarsreferens"/>
        </w:rPr>
        <w:annotationRef/>
      </w:r>
      <w:r>
        <w:t xml:space="preserve">The </w:t>
      </w:r>
      <w:proofErr w:type="spellStart"/>
      <w:r>
        <w:t>word</w:t>
      </w:r>
      <w:proofErr w:type="spellEnd"/>
      <w:r>
        <w:t xml:space="preserve"> ”och” is in </w:t>
      </w:r>
      <w:proofErr w:type="spellStart"/>
      <w:r>
        <w:t>this</w:t>
      </w:r>
      <w:proofErr w:type="spellEnd"/>
      <w:r>
        <w:t xml:space="preserve"> </w:t>
      </w:r>
      <w:proofErr w:type="spellStart"/>
      <w:r>
        <w:t>sentance</w:t>
      </w:r>
      <w:proofErr w:type="spellEnd"/>
      <w:r>
        <w:t xml:space="preserve"> 2 </w:t>
      </w:r>
      <w:proofErr w:type="spellStart"/>
      <w:r>
        <w:t>times</w:t>
      </w:r>
      <w:proofErr w:type="spellEnd"/>
      <w:r>
        <w:t xml:space="preserve">. </w:t>
      </w:r>
      <w:proofErr w:type="spellStart"/>
      <w:r>
        <w:t>Seems</w:t>
      </w:r>
      <w:proofErr w:type="spellEnd"/>
      <w:r>
        <w:t xml:space="preserve"> like it </w:t>
      </w:r>
      <w:proofErr w:type="spellStart"/>
      <w:r>
        <w:t>needs</w:t>
      </w:r>
      <w:proofErr w:type="spellEnd"/>
      <w:r>
        <w:t xml:space="preserve"> </w:t>
      </w:r>
      <w:proofErr w:type="spellStart"/>
      <w:r>
        <w:t>to</w:t>
      </w:r>
      <w:proofErr w:type="spellEnd"/>
      <w:r>
        <w:t xml:space="preserve"> be </w:t>
      </w:r>
      <w:proofErr w:type="spellStart"/>
      <w:r>
        <w:t>divided</w:t>
      </w:r>
      <w:proofErr w:type="spellEnd"/>
      <w:r>
        <w:t xml:space="preserve"> </w:t>
      </w:r>
      <w:proofErr w:type="spellStart"/>
      <w:r>
        <w:t>into</w:t>
      </w:r>
      <w:proofErr w:type="spellEnd"/>
      <w:r>
        <w:t xml:space="preserve"> 2 </w:t>
      </w:r>
      <w:proofErr w:type="spellStart"/>
      <w:r>
        <w:t>sentances</w:t>
      </w:r>
      <w:proofErr w:type="spellEnd"/>
      <w:r>
        <w:t>.</w:t>
      </w:r>
    </w:p>
  </w:comment>
  <w:comment w:id="21" w:author="Jason Serviss" w:date="2018-08-15T20:14:00Z" w:initials="JS">
    <w:p w14:paraId="23C98FB5" w14:textId="7E0670D2" w:rsidR="002427A4" w:rsidRDefault="002427A4">
      <w:pPr>
        <w:pStyle w:val="Kommentarer"/>
      </w:pPr>
      <w:r>
        <w:rPr>
          <w:rStyle w:val="Kommentarsreferens"/>
        </w:rPr>
        <w:annotationRef/>
      </w:r>
      <w:proofErr w:type="spellStart"/>
      <w:r>
        <w:t>reference</w:t>
      </w:r>
      <w:proofErr w:type="spellEnd"/>
    </w:p>
  </w:comment>
  <w:comment w:id="22" w:author="Jason Serviss" w:date="2018-08-15T20:38:00Z" w:initials="JS">
    <w:p w14:paraId="07AF4B55" w14:textId="22550398" w:rsidR="002427A4" w:rsidRDefault="002427A4">
      <w:pPr>
        <w:pStyle w:val="Kommentarer"/>
      </w:pPr>
      <w:r>
        <w:rPr>
          <w:rStyle w:val="Kommentarsreferens"/>
        </w:rPr>
        <w:annotationRef/>
      </w:r>
      <w:r>
        <w:t xml:space="preserve">Is </w:t>
      </w:r>
      <w:proofErr w:type="spellStart"/>
      <w:r>
        <w:t>this</w:t>
      </w:r>
      <w:proofErr w:type="spellEnd"/>
      <w:r>
        <w:t xml:space="preserve"> the </w:t>
      </w:r>
      <w:proofErr w:type="spellStart"/>
      <w:r>
        <w:t>only</w:t>
      </w:r>
      <w:proofErr w:type="spellEnd"/>
      <w:r>
        <w:t xml:space="preserve"> </w:t>
      </w:r>
      <w:proofErr w:type="spellStart"/>
      <w:r>
        <w:t>reason</w:t>
      </w:r>
      <w:proofErr w:type="spellEnd"/>
      <w:r>
        <w:t xml:space="preserve"> </w:t>
      </w:r>
      <w:proofErr w:type="spellStart"/>
      <w:r>
        <w:t>to</w:t>
      </w:r>
      <w:proofErr w:type="spellEnd"/>
      <w:r>
        <w:t xml:space="preserve"> </w:t>
      </w:r>
      <w:proofErr w:type="spellStart"/>
      <w:r>
        <w:t>use</w:t>
      </w:r>
      <w:proofErr w:type="spellEnd"/>
      <w:r>
        <w:t xml:space="preserve"> </w:t>
      </w:r>
      <w:proofErr w:type="spellStart"/>
      <w:r>
        <w:t>pedagogic</w:t>
      </w:r>
      <w:proofErr w:type="spellEnd"/>
      <w:r>
        <w:t xml:space="preserve"> </w:t>
      </w:r>
      <w:proofErr w:type="spellStart"/>
      <w:r>
        <w:t>models</w:t>
      </w:r>
      <w:proofErr w:type="spellEnd"/>
      <w:r>
        <w:t>?</w:t>
      </w:r>
    </w:p>
  </w:comment>
  <w:comment w:id="24" w:author="Jason Serviss" w:date="2018-08-15T20:39:00Z" w:initials="JS">
    <w:p w14:paraId="3277A6FA" w14:textId="4031D495" w:rsidR="002427A4" w:rsidRDefault="002427A4">
      <w:pPr>
        <w:pStyle w:val="Kommentarer"/>
      </w:pPr>
      <w:r>
        <w:rPr>
          <w:rStyle w:val="Kommentarsreferens"/>
        </w:rPr>
        <w:annotationRef/>
      </w:r>
      <w:proofErr w:type="spellStart"/>
      <w:r>
        <w:t>Who</w:t>
      </w:r>
      <w:proofErr w:type="spellEnd"/>
      <w:r>
        <w:t xml:space="preserve"> is deras?</w:t>
      </w:r>
    </w:p>
  </w:comment>
  <w:comment w:id="23" w:author="Jason Serviss" w:date="2018-08-15T20:39:00Z" w:initials="JS">
    <w:p w14:paraId="52B51DA9" w14:textId="6F7AC838" w:rsidR="002427A4" w:rsidRDefault="002427A4">
      <w:pPr>
        <w:pStyle w:val="Kommentarer"/>
      </w:pPr>
      <w:r>
        <w:rPr>
          <w:rStyle w:val="Kommentarsreferens"/>
        </w:rPr>
        <w:annotationRef/>
      </w:r>
      <w:r>
        <w:t xml:space="preserve">The </w:t>
      </w:r>
      <w:proofErr w:type="spellStart"/>
      <w:r>
        <w:t>grammar</w:t>
      </w:r>
      <w:proofErr w:type="spellEnd"/>
      <w:r>
        <w:t xml:space="preserve"> in </w:t>
      </w:r>
      <w:proofErr w:type="spellStart"/>
      <w:r>
        <w:t>this</w:t>
      </w:r>
      <w:proofErr w:type="spellEnd"/>
      <w:r>
        <w:t xml:space="preserve"> </w:t>
      </w:r>
      <w:proofErr w:type="spellStart"/>
      <w:r>
        <w:t>sentance</w:t>
      </w:r>
      <w:proofErr w:type="spellEnd"/>
      <w:r>
        <w:t xml:space="preserve"> is off.</w:t>
      </w:r>
    </w:p>
  </w:comment>
  <w:comment w:id="25" w:author="Jason Serviss" w:date="2018-08-15T20:40:00Z" w:initials="JS">
    <w:p w14:paraId="54600E7E" w14:textId="4A1F63D3" w:rsidR="002427A4" w:rsidRDefault="002427A4">
      <w:pPr>
        <w:pStyle w:val="Kommentarer"/>
      </w:pPr>
      <w:r>
        <w:rPr>
          <w:rStyle w:val="Kommentarsreferens"/>
        </w:rPr>
        <w:annotationRef/>
      </w:r>
      <w:proofErr w:type="spellStart"/>
      <w:r>
        <w:t>grammar</w:t>
      </w:r>
      <w:proofErr w:type="spellEnd"/>
    </w:p>
  </w:comment>
  <w:comment w:id="28" w:author="Unknown Author" w:date="2018-06-28T11:37:00Z" w:initials="">
    <w:p w14:paraId="0F9BC4CE" w14:textId="77777777" w:rsidR="002427A4" w:rsidRDefault="002427A4">
      <w:r>
        <w:rPr>
          <w:rFonts w:ascii="Calibri" w:eastAsia="Tahoma" w:hAnsi="Calibri" w:cs="Tahoma"/>
          <w:sz w:val="16"/>
          <w:szCs w:val="24"/>
          <w:lang w:val="en-US" w:bidi="en-US"/>
        </w:rPr>
        <w:t>One thing we need to consider…. The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structured but allow for enough </w:t>
      </w:r>
      <w:proofErr w:type="spellStart"/>
      <w:r>
        <w:rPr>
          <w:rFonts w:ascii="Calibri" w:eastAsia="Tahoma" w:hAnsi="Calibri" w:cs="Tahoma"/>
          <w:sz w:val="16"/>
          <w:szCs w:val="24"/>
          <w:lang w:val="en-US" w:bidi="en-US"/>
        </w:rPr>
        <w:t>flexability</w:t>
      </w:r>
      <w:proofErr w:type="spellEnd"/>
      <w:r>
        <w:rPr>
          <w:rFonts w:ascii="Calibri" w:eastAsia="Tahoma" w:hAnsi="Calibri" w:cs="Tahoma"/>
          <w:sz w:val="16"/>
          <w:szCs w:val="24"/>
          <w:lang w:val="en-US" w:bidi="en-US"/>
        </w:rPr>
        <w:t xml:space="preserve">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in a bit more detail, b) specifically stating this in the next </w:t>
      </w:r>
      <w:proofErr w:type="spellStart"/>
      <w:r>
        <w:rPr>
          <w:rFonts w:ascii="Calibri" w:eastAsia="Tahoma" w:hAnsi="Calibri" w:cs="Tahoma"/>
          <w:sz w:val="16"/>
          <w:szCs w:val="24"/>
          <w:lang w:val="en-US" w:bidi="en-US"/>
        </w:rPr>
        <w:t>sentance</w:t>
      </w:r>
      <w:proofErr w:type="spellEnd"/>
      <w:r>
        <w:rPr>
          <w:rFonts w:ascii="Calibri" w:eastAsia="Tahoma" w:hAnsi="Calibri" w:cs="Tahoma"/>
          <w:sz w:val="16"/>
          <w:szCs w:val="24"/>
          <w:lang w:val="en-US" w:bidi="en-US"/>
        </w:rPr>
        <w:t xml:space="preserve"> or c) a combination of both. I will think about this a bit more when I read through next time.</w:t>
      </w:r>
    </w:p>
  </w:comment>
  <w:comment w:id="29" w:author="Olivia Imner" w:date="2018-07-26T19:43:00Z" w:initials="OI">
    <w:p w14:paraId="42DA85CB" w14:textId="7560AD31" w:rsidR="002427A4" w:rsidRDefault="002427A4">
      <w:pPr>
        <w:pStyle w:val="Kommentarer"/>
      </w:pPr>
      <w:r>
        <w:rPr>
          <w:rStyle w:val="Kommentarsreferens"/>
        </w:rPr>
        <w:annotationRef/>
      </w:r>
      <w:r>
        <w:t xml:space="preserve">Nytt, typ något </w:t>
      </w:r>
      <w:proofErr w:type="gramStart"/>
      <w:r>
        <w:t>sånt</w:t>
      </w:r>
      <w:proofErr w:type="gramEnd"/>
      <w:r>
        <w:t>?</w:t>
      </w:r>
    </w:p>
  </w:comment>
  <w:comment w:id="30" w:author="Olivia Imner" w:date="2018-07-26T19:44:00Z" w:initials="OI">
    <w:p w14:paraId="19119840" w14:textId="547F942A" w:rsidR="002427A4" w:rsidRDefault="002427A4">
      <w:pPr>
        <w:pStyle w:val="Kommentarer"/>
      </w:pPr>
      <w:r>
        <w:rPr>
          <w:rStyle w:val="Kommentarsreferens"/>
        </w:rPr>
        <w:annotationRef/>
      </w:r>
      <w:r>
        <w:t>Får ändra om det här om meningen innan ska vara kvar.</w:t>
      </w:r>
    </w:p>
  </w:comment>
  <w:comment w:id="36" w:author="Unknown Author" w:date="2018-07-24T08:41:00Z" w:initials="">
    <w:p w14:paraId="65D9DB24" w14:textId="157C0ACB" w:rsidR="002427A4" w:rsidRDefault="002427A4">
      <w:proofErr w:type="spellStart"/>
      <w:r>
        <w:rPr>
          <w:rFonts w:asciiTheme="minorHAnsi" w:hAnsiTheme="minorHAnsi"/>
          <w:sz w:val="20"/>
        </w:rPr>
        <w:t>This</w:t>
      </w:r>
      <w:proofErr w:type="spellEnd"/>
      <w:r>
        <w:rPr>
          <w:rFonts w:asciiTheme="minorHAnsi" w:hAnsiTheme="minorHAnsi"/>
          <w:sz w:val="20"/>
        </w:rPr>
        <w:t xml:space="preserve"> is </w:t>
      </w:r>
      <w:proofErr w:type="spellStart"/>
      <w:r>
        <w:rPr>
          <w:rFonts w:asciiTheme="minorHAnsi" w:hAnsiTheme="minorHAnsi"/>
          <w:sz w:val="20"/>
        </w:rPr>
        <w:t>incorrect</w:t>
      </w:r>
      <w:proofErr w:type="spellEnd"/>
      <w:r>
        <w:rPr>
          <w:rFonts w:asciiTheme="minorHAnsi" w:hAnsiTheme="minorHAnsi"/>
          <w:sz w:val="20"/>
        </w:rPr>
        <w:t xml:space="preserve">! If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would</w:t>
      </w:r>
      <w:proofErr w:type="spellEnd"/>
      <w:r>
        <w:rPr>
          <w:rFonts w:asciiTheme="minorHAnsi" w:hAnsiTheme="minorHAnsi"/>
          <w:sz w:val="20"/>
        </w:rPr>
        <w:t xml:space="preserve"> </w:t>
      </w:r>
      <w:proofErr w:type="spellStart"/>
      <w:r>
        <w:rPr>
          <w:rFonts w:asciiTheme="minorHAnsi" w:hAnsiTheme="minorHAnsi"/>
          <w:sz w:val="20"/>
        </w:rPr>
        <w:t>have</w:t>
      </w:r>
      <w:proofErr w:type="spellEnd"/>
      <w:r>
        <w:rPr>
          <w:rFonts w:asciiTheme="minorHAnsi" w:hAnsiTheme="minorHAnsi"/>
          <w:sz w:val="20"/>
        </w:rPr>
        <w:t xml:space="preserve"> just taken the </w:t>
      </w:r>
      <w:proofErr w:type="spellStart"/>
      <w:r>
        <w:rPr>
          <w:rFonts w:asciiTheme="minorHAnsi" w:hAnsiTheme="minorHAnsi"/>
          <w:sz w:val="20"/>
        </w:rPr>
        <w:t>time</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look at the </w:t>
      </w:r>
      <w:proofErr w:type="spellStart"/>
      <w:r>
        <w:rPr>
          <w:rFonts w:asciiTheme="minorHAnsi" w:hAnsiTheme="minorHAnsi"/>
          <w:sz w:val="20"/>
        </w:rPr>
        <w:t>interview</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would</w:t>
      </w:r>
      <w:proofErr w:type="spellEnd"/>
      <w:r>
        <w:rPr>
          <w:rFonts w:asciiTheme="minorHAnsi" w:hAnsiTheme="minorHAnsi"/>
          <w:sz w:val="20"/>
        </w:rPr>
        <w:t xml:space="preserve"> </w:t>
      </w:r>
      <w:proofErr w:type="spellStart"/>
      <w:r>
        <w:rPr>
          <w:rFonts w:asciiTheme="minorHAnsi" w:hAnsiTheme="minorHAnsi"/>
          <w:sz w:val="20"/>
        </w:rPr>
        <w:t>find</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”Intervjun är frågor eller påståenden”. It is </w:t>
      </w:r>
      <w:proofErr w:type="spellStart"/>
      <w:r>
        <w:rPr>
          <w:rFonts w:asciiTheme="minorHAnsi" w:hAnsiTheme="minorHAnsi"/>
          <w:sz w:val="20"/>
        </w:rPr>
        <w:t>pretty</w:t>
      </w:r>
      <w:proofErr w:type="spellEnd"/>
      <w:r>
        <w:rPr>
          <w:rFonts w:asciiTheme="minorHAnsi" w:hAnsiTheme="minorHAnsi"/>
          <w:sz w:val="20"/>
        </w:rPr>
        <w:t xml:space="preserve"> </w:t>
      </w:r>
      <w:proofErr w:type="spellStart"/>
      <w:r>
        <w:rPr>
          <w:rFonts w:asciiTheme="minorHAnsi" w:hAnsiTheme="minorHAnsi"/>
          <w:sz w:val="20"/>
        </w:rPr>
        <w:t>irritating</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I </w:t>
      </w:r>
      <w:proofErr w:type="spellStart"/>
      <w:r>
        <w:rPr>
          <w:rFonts w:asciiTheme="minorHAnsi" w:hAnsiTheme="minorHAnsi"/>
          <w:sz w:val="20"/>
        </w:rPr>
        <w:t>have</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check </w:t>
      </w:r>
      <w:proofErr w:type="spellStart"/>
      <w:r>
        <w:rPr>
          <w:rFonts w:asciiTheme="minorHAnsi" w:hAnsiTheme="minorHAnsi"/>
          <w:sz w:val="20"/>
        </w:rPr>
        <w:t>these</w:t>
      </w:r>
      <w:proofErr w:type="spellEnd"/>
      <w:r>
        <w:rPr>
          <w:rFonts w:asciiTheme="minorHAnsi" w:hAnsiTheme="minorHAnsi"/>
          <w:sz w:val="20"/>
        </w:rPr>
        <w:t xml:space="preserve"> </w:t>
      </w:r>
      <w:proofErr w:type="spellStart"/>
      <w:r>
        <w:rPr>
          <w:rFonts w:asciiTheme="minorHAnsi" w:hAnsiTheme="minorHAnsi"/>
          <w:sz w:val="20"/>
        </w:rPr>
        <w:t>things</w:t>
      </w:r>
      <w:proofErr w:type="spellEnd"/>
      <w:r>
        <w:rPr>
          <w:rFonts w:asciiTheme="minorHAnsi" w:hAnsiTheme="minorHAnsi"/>
          <w:sz w:val="20"/>
        </w:rPr>
        <w:t xml:space="preserve"> for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 xml:space="preserve"> </w:t>
      </w:r>
    </w:p>
  </w:comment>
  <w:comment w:id="35" w:author="Olivia Imner" w:date="2018-07-26T19:45:00Z" w:initials="OI">
    <w:p w14:paraId="0167D218" w14:textId="6F4D3789" w:rsidR="002427A4" w:rsidRDefault="002427A4">
      <w:pPr>
        <w:pStyle w:val="Kommentarer"/>
      </w:pPr>
      <w:r>
        <w:rPr>
          <w:rStyle w:val="Kommentarsreferens"/>
        </w:rPr>
        <w:annotationRef/>
      </w:r>
      <w:r>
        <w:t>Nytt</w:t>
      </w:r>
    </w:p>
  </w:comment>
  <w:comment w:id="39" w:author="Jason Serviss" w:date="2018-07-18T07:20:00Z" w:initials="JS">
    <w:p w14:paraId="71B8D8C7" w14:textId="77777777" w:rsidR="002427A4" w:rsidRDefault="002427A4">
      <w:r>
        <w:rPr>
          <w:rFonts w:ascii="Liberation Serif" w:eastAsia="Tahoma" w:hAnsi="Liberation Serif" w:cs="Tahoma"/>
          <w:sz w:val="24"/>
          <w:szCs w:val="24"/>
          <w:lang w:val="en-US" w:bidi="en-US"/>
        </w:rPr>
        <w:t xml:space="preserve">Incomplete </w:t>
      </w:r>
      <w:proofErr w:type="spellStart"/>
      <w:r>
        <w:rPr>
          <w:rFonts w:ascii="Liberation Serif" w:eastAsia="Tahoma" w:hAnsi="Liberation Serif" w:cs="Tahoma"/>
          <w:sz w:val="24"/>
          <w:szCs w:val="24"/>
          <w:lang w:val="en-US" w:bidi="en-US"/>
        </w:rPr>
        <w:t>sentance</w:t>
      </w:r>
      <w:proofErr w:type="spellEnd"/>
      <w:r>
        <w:rPr>
          <w:rFonts w:ascii="Liberation Serif" w:eastAsia="Tahoma" w:hAnsi="Liberation Serif" w:cs="Tahoma"/>
          <w:sz w:val="24"/>
          <w:szCs w:val="24"/>
          <w:lang w:val="en-US" w:bidi="en-US"/>
        </w:rPr>
        <w:t xml:space="preserve"> Fixed</w:t>
      </w:r>
    </w:p>
  </w:comment>
  <w:comment w:id="40" w:author="Olivia Imner" w:date="2018-07-15T16:12:00Z" w:initials="OI">
    <w:p w14:paraId="5B614F4A" w14:textId="77777777" w:rsidR="002427A4" w:rsidRDefault="002427A4">
      <w:proofErr w:type="spellStart"/>
      <w:r>
        <w:rPr>
          <w:rFonts w:ascii="Liberation Serif" w:eastAsia="Tahoma" w:hAnsi="Liberation Serif" w:cs="Tahoma"/>
          <w:sz w:val="24"/>
          <w:szCs w:val="24"/>
          <w:lang w:val="en-US" w:bidi="en-US"/>
        </w:rPr>
        <w:t>Lägg</w:t>
      </w:r>
      <w:proofErr w:type="spellEnd"/>
      <w:r>
        <w:rPr>
          <w:rFonts w:ascii="Liberation Serif" w:eastAsia="Tahoma" w:hAnsi="Liberation Serif" w:cs="Tahoma"/>
          <w:sz w:val="24"/>
          <w:szCs w:val="24"/>
          <w:lang w:val="en-US" w:bidi="en-US"/>
        </w:rPr>
        <w:t xml:space="preserve"> till </w:t>
      </w:r>
      <w:proofErr w:type="spellStart"/>
      <w:r>
        <w:rPr>
          <w:rFonts w:ascii="Liberation Serif" w:eastAsia="Tahoma" w:hAnsi="Liberation Serif" w:cs="Tahoma"/>
          <w:sz w:val="24"/>
          <w:szCs w:val="24"/>
          <w:lang w:val="en-US" w:bidi="en-US"/>
        </w:rPr>
        <w:t>referens</w:t>
      </w:r>
      <w:proofErr w:type="spellEnd"/>
      <w:r>
        <w:rPr>
          <w:rFonts w:ascii="Liberation Serif" w:eastAsia="Tahoma" w:hAnsi="Liberation Serif" w:cs="Tahoma"/>
          <w:sz w:val="24"/>
          <w:szCs w:val="24"/>
          <w:lang w:val="en-US" w:bidi="en-US"/>
        </w:rPr>
        <w:t xml:space="preserve"> till DIM.</w:t>
      </w:r>
    </w:p>
    <w:p w14:paraId="3F2BB39B" w14:textId="77777777" w:rsidR="002427A4" w:rsidRDefault="002427A4"/>
  </w:comment>
  <w:comment w:id="42" w:author="Olivia Imner" w:date="2018-07-26T18:35:00Z" w:initials="OI">
    <w:p w14:paraId="11536C76" w14:textId="3E3318E6" w:rsidR="002427A4" w:rsidRDefault="002427A4">
      <w:pPr>
        <w:pStyle w:val="Kommentarer"/>
      </w:pPr>
      <w:r>
        <w:rPr>
          <w:rStyle w:val="Kommentarsreferens"/>
        </w:rPr>
        <w:annotationRef/>
      </w:r>
      <w:r>
        <w:t>Vad tycker du?</w:t>
      </w:r>
    </w:p>
  </w:comment>
  <w:comment w:id="45" w:author="Unknown Author" w:date="2018-07-25T12:33:00Z" w:initials="">
    <w:p w14:paraId="3D4E5EF3" w14:textId="1A7BD903" w:rsidR="002427A4" w:rsidRDefault="002427A4">
      <w:r>
        <w:rPr>
          <w:rFonts w:asciiTheme="minorHAnsi" w:hAnsiTheme="minorHAnsi"/>
          <w:sz w:val="20"/>
        </w:rPr>
        <w:t xml:space="preserve">An </w:t>
      </w:r>
      <w:proofErr w:type="spellStart"/>
      <w:r>
        <w:rPr>
          <w:rFonts w:asciiTheme="minorHAnsi" w:hAnsiTheme="minorHAnsi"/>
          <w:sz w:val="20"/>
        </w:rPr>
        <w:t>iterview</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who</w:t>
      </w:r>
      <w:proofErr w:type="gramStart"/>
      <w:r>
        <w:rPr>
          <w:rFonts w:asciiTheme="minorHAnsi" w:hAnsiTheme="minorHAnsi"/>
          <w:sz w:val="20"/>
        </w:rPr>
        <w:t>?Fixed</w:t>
      </w:r>
      <w:proofErr w:type="spellEnd"/>
      <w:proofErr w:type="gramEnd"/>
    </w:p>
  </w:comment>
  <w:comment w:id="46" w:author="Unknown Author" w:date="2018-07-25T12:33:00Z" w:initials="">
    <w:p w14:paraId="029D6134" w14:textId="1C410DB3" w:rsidR="002427A4" w:rsidRDefault="002427A4">
      <w:r>
        <w:rPr>
          <w:rFonts w:asciiTheme="minorHAnsi" w:hAnsiTheme="minorHAnsi"/>
          <w:sz w:val="20"/>
        </w:rPr>
        <w:t xml:space="preserve">:-| NO. ”genom att göra en faktauppställning av modellernas faser och element var jämförbara och kunde motsvara varandra i fall detta var möjligt” </w:t>
      </w:r>
      <w:proofErr w:type="spellStart"/>
      <w:r>
        <w:rPr>
          <w:rFonts w:asciiTheme="minorHAnsi" w:hAnsiTheme="minorHAnsi"/>
          <w:sz w:val="20"/>
        </w:rPr>
        <w:t>Fixed</w:t>
      </w:r>
      <w:proofErr w:type="spellEnd"/>
      <w:r>
        <w:rPr>
          <w:rFonts w:asciiTheme="minorHAnsi" w:hAnsiTheme="minorHAnsi"/>
          <w:sz w:val="20"/>
        </w:rPr>
        <w:t xml:space="preserve"> </w:t>
      </w:r>
    </w:p>
  </w:comment>
  <w:comment w:id="47" w:author="Olivia Imner" w:date="2018-07-28T08:46:00Z" w:initials="OI">
    <w:p w14:paraId="1FBCA360" w14:textId="6858984C" w:rsidR="002427A4" w:rsidRDefault="002427A4">
      <w:pPr>
        <w:pStyle w:val="Kommentarer"/>
      </w:pPr>
      <w:r>
        <w:rPr>
          <w:rStyle w:val="Kommentarsreferens"/>
        </w:rPr>
        <w:annotationRef/>
      </w:r>
      <w:r>
        <w:t>Medelpoäng istället? /Olivia</w:t>
      </w:r>
    </w:p>
  </w:comment>
  <w:comment w:id="48" w:author="Unknown Author" w:date="2018-07-25T12:33:00Z" w:initials="">
    <w:p w14:paraId="1A6BCB72" w14:textId="06B75C0E" w:rsidR="002427A4" w:rsidRDefault="002427A4">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still </w:t>
      </w:r>
      <w:proofErr w:type="spellStart"/>
      <w:r>
        <w:rPr>
          <w:rFonts w:asciiTheme="minorHAnsi" w:hAnsiTheme="minorHAnsi"/>
          <w:sz w:val="20"/>
        </w:rPr>
        <w:t>failing</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draw</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from </w:t>
      </w:r>
      <w:proofErr w:type="spellStart"/>
      <w:r>
        <w:rPr>
          <w:rFonts w:asciiTheme="minorHAnsi" w:hAnsiTheme="minorHAnsi"/>
          <w:sz w:val="20"/>
        </w:rPr>
        <w:t>figure</w:t>
      </w:r>
      <w:proofErr w:type="spellEnd"/>
      <w:r>
        <w:rPr>
          <w:rFonts w:asciiTheme="minorHAnsi" w:hAnsiTheme="minorHAnsi"/>
          <w:sz w:val="20"/>
        </w:rPr>
        <w:t xml:space="preserve"> 1b. LOOK AT THE FIGURE and WRITE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see</w:t>
      </w:r>
      <w:proofErr w:type="spellEnd"/>
      <w:r>
        <w:rPr>
          <w:rFonts w:asciiTheme="minorHAnsi" w:hAnsiTheme="minorHAnsi"/>
          <w:sz w:val="20"/>
        </w:rPr>
        <w:t xml:space="preserve"> </w:t>
      </w:r>
      <w:proofErr w:type="spellStart"/>
      <w:r>
        <w:rPr>
          <w:rFonts w:asciiTheme="minorHAnsi" w:hAnsiTheme="minorHAnsi"/>
          <w:sz w:val="20"/>
        </w:rPr>
        <w:t>there!fixed</w:t>
      </w:r>
      <w:proofErr w:type="spellEnd"/>
    </w:p>
  </w:comment>
  <w:comment w:id="49" w:author="Olivia Imner" w:date="2018-07-24T07:12:00Z" w:initials="OI">
    <w:p w14:paraId="39272342" w14:textId="7BDAD7D6" w:rsidR="002427A4" w:rsidRDefault="002427A4">
      <w:pPr>
        <w:pStyle w:val="Kommentarer"/>
      </w:pPr>
      <w:r>
        <w:rPr>
          <w:rStyle w:val="Kommentarsreferens"/>
        </w:rPr>
        <w:annotationRef/>
      </w:r>
      <w:r>
        <w:t>Lägga till medelpoäng?</w:t>
      </w:r>
    </w:p>
  </w:comment>
  <w:comment w:id="50" w:author="Unknown Author" w:date="2018-07-24T08:43:00Z" w:initials="">
    <w:p w14:paraId="34688D10" w14:textId="31D2383C" w:rsidR="002427A4" w:rsidRDefault="002427A4">
      <w:proofErr w:type="spellStart"/>
      <w:r>
        <w:rPr>
          <w:rFonts w:asciiTheme="minorHAnsi" w:hAnsiTheme="minorHAnsi"/>
          <w:sz w:val="20"/>
        </w:rPr>
        <w:t>Please</w:t>
      </w:r>
      <w:proofErr w:type="spellEnd"/>
      <w:r>
        <w:rPr>
          <w:rFonts w:asciiTheme="minorHAnsi" w:hAnsiTheme="minorHAnsi"/>
          <w:sz w:val="20"/>
        </w:rPr>
        <w:t xml:space="preserve"> stop </w:t>
      </w:r>
      <w:proofErr w:type="spellStart"/>
      <w:r>
        <w:rPr>
          <w:rFonts w:asciiTheme="minorHAnsi" w:hAnsiTheme="minorHAnsi"/>
          <w:sz w:val="20"/>
        </w:rPr>
        <w:t>doing</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is the 3rd </w:t>
      </w:r>
      <w:proofErr w:type="spellStart"/>
      <w:r>
        <w:rPr>
          <w:rFonts w:asciiTheme="minorHAnsi" w:hAnsiTheme="minorHAnsi"/>
          <w:sz w:val="20"/>
        </w:rPr>
        <w:t>time</w:t>
      </w:r>
      <w:proofErr w:type="spellEnd"/>
      <w:r>
        <w:rPr>
          <w:rFonts w:asciiTheme="minorHAnsi" w:hAnsiTheme="minorHAnsi"/>
          <w:sz w:val="20"/>
        </w:rPr>
        <w:t xml:space="preserve"> I </w:t>
      </w:r>
      <w:proofErr w:type="spellStart"/>
      <w:r>
        <w:rPr>
          <w:rFonts w:asciiTheme="minorHAnsi" w:hAnsiTheme="minorHAnsi"/>
          <w:sz w:val="20"/>
        </w:rPr>
        <w:t>write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comment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should</w:t>
      </w:r>
      <w:proofErr w:type="spellEnd"/>
      <w:r>
        <w:rPr>
          <w:rFonts w:asciiTheme="minorHAnsi" w:hAnsiTheme="minorHAnsi"/>
          <w:sz w:val="20"/>
        </w:rPr>
        <w:t xml:space="preserve"> not </w:t>
      </w:r>
      <w:proofErr w:type="spellStart"/>
      <w:r>
        <w:rPr>
          <w:rFonts w:asciiTheme="minorHAnsi" w:hAnsiTheme="minorHAnsi"/>
          <w:sz w:val="20"/>
        </w:rPr>
        <w:t>draw</w:t>
      </w:r>
      <w:proofErr w:type="spellEnd"/>
      <w:r>
        <w:rPr>
          <w:rFonts w:asciiTheme="minorHAnsi" w:hAnsiTheme="minorHAnsi"/>
          <w:sz w:val="20"/>
        </w:rPr>
        <w:t xml:space="preserve"> </w:t>
      </w:r>
      <w:proofErr w:type="spellStart"/>
      <w:r>
        <w:rPr>
          <w:rFonts w:asciiTheme="minorHAnsi" w:hAnsiTheme="minorHAnsi"/>
          <w:sz w:val="20"/>
        </w:rPr>
        <w:t>conclusions</w:t>
      </w:r>
      <w:proofErr w:type="spellEnd"/>
      <w:r>
        <w:rPr>
          <w:rFonts w:asciiTheme="minorHAnsi" w:hAnsiTheme="minorHAnsi"/>
          <w:sz w:val="20"/>
        </w:rPr>
        <w:t xml:space="preserve"> or </w:t>
      </w:r>
      <w:proofErr w:type="spellStart"/>
      <w:r>
        <w:rPr>
          <w:rFonts w:asciiTheme="minorHAnsi" w:hAnsiTheme="minorHAnsi"/>
          <w:sz w:val="20"/>
        </w:rPr>
        <w:t>summarize</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w:t>
      </w:r>
      <w:proofErr w:type="spellStart"/>
      <w:r>
        <w:rPr>
          <w:rFonts w:asciiTheme="minorHAnsi" w:hAnsiTheme="minorHAnsi"/>
          <w:sz w:val="20"/>
        </w:rPr>
        <w:t>based</w:t>
      </w:r>
      <w:proofErr w:type="spellEnd"/>
      <w:r>
        <w:rPr>
          <w:rFonts w:asciiTheme="minorHAnsi" w:hAnsiTheme="minorHAnsi"/>
          <w:sz w:val="20"/>
        </w:rPr>
        <w:t xml:space="preserve"> on </w:t>
      </w:r>
      <w:proofErr w:type="spellStart"/>
      <w:r>
        <w:rPr>
          <w:rFonts w:asciiTheme="minorHAnsi" w:hAnsiTheme="minorHAnsi"/>
          <w:sz w:val="20"/>
        </w:rPr>
        <w:t>what</w:t>
      </w:r>
      <w:proofErr w:type="spellEnd"/>
      <w:r>
        <w:rPr>
          <w:rFonts w:asciiTheme="minorHAnsi" w:hAnsiTheme="minorHAnsi"/>
          <w:sz w:val="20"/>
        </w:rPr>
        <w:t xml:space="preserve"> the </w:t>
      </w:r>
      <w:proofErr w:type="spellStart"/>
      <w:r>
        <w:rPr>
          <w:rFonts w:asciiTheme="minorHAnsi" w:hAnsiTheme="minorHAnsi"/>
          <w:sz w:val="20"/>
        </w:rPr>
        <w:t>next</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going </w:t>
      </w:r>
      <w:proofErr w:type="spellStart"/>
      <w:r>
        <w:rPr>
          <w:rFonts w:asciiTheme="minorHAnsi" w:hAnsiTheme="minorHAnsi"/>
          <w:sz w:val="20"/>
        </w:rPr>
        <w:t>to</w:t>
      </w:r>
      <w:proofErr w:type="spellEnd"/>
      <w:r>
        <w:rPr>
          <w:rFonts w:asciiTheme="minorHAnsi" w:hAnsiTheme="minorHAnsi"/>
          <w:sz w:val="20"/>
        </w:rPr>
        <w:t xml:space="preserve"> do is. The </w:t>
      </w:r>
      <w:proofErr w:type="spellStart"/>
      <w:r>
        <w:rPr>
          <w:rFonts w:asciiTheme="minorHAnsi" w:hAnsiTheme="minorHAnsi"/>
          <w:sz w:val="20"/>
        </w:rPr>
        <w:t>result</w:t>
      </w:r>
      <w:proofErr w:type="spellEnd"/>
      <w:r>
        <w:rPr>
          <w:rFonts w:asciiTheme="minorHAnsi" w:hAnsiTheme="minorHAnsi"/>
          <w:sz w:val="20"/>
        </w:rPr>
        <w:t xml:space="preserve"> has </w:t>
      </w:r>
      <w:proofErr w:type="spellStart"/>
      <w:r>
        <w:rPr>
          <w:rFonts w:asciiTheme="minorHAnsi" w:hAnsiTheme="minorHAnsi"/>
          <w:sz w:val="20"/>
        </w:rPr>
        <w:t>its</w:t>
      </w:r>
      <w:proofErr w:type="spellEnd"/>
      <w:r>
        <w:rPr>
          <w:rFonts w:asciiTheme="minorHAnsi" w:hAnsiTheme="minorHAnsi"/>
          <w:sz w:val="20"/>
        </w:rPr>
        <w:t xml:space="preserve"> </w:t>
      </w:r>
      <w:proofErr w:type="spellStart"/>
      <w:r>
        <w:rPr>
          <w:rFonts w:asciiTheme="minorHAnsi" w:hAnsiTheme="minorHAnsi"/>
          <w:sz w:val="20"/>
        </w:rPr>
        <w:t>own</w:t>
      </w:r>
      <w:proofErr w:type="spellEnd"/>
      <w:r>
        <w:rPr>
          <w:rFonts w:asciiTheme="minorHAnsi" w:hAnsiTheme="minorHAnsi"/>
          <w:sz w:val="20"/>
        </w:rPr>
        <w:t xml:space="preserve"> </w:t>
      </w:r>
      <w:proofErr w:type="spellStart"/>
      <w:r>
        <w:rPr>
          <w:rFonts w:asciiTheme="minorHAnsi" w:hAnsiTheme="minorHAnsi"/>
          <w:sz w:val="20"/>
        </w:rPr>
        <w:t>value</w:t>
      </w:r>
      <w:proofErr w:type="spellEnd"/>
      <w:r>
        <w:rPr>
          <w:rFonts w:asciiTheme="minorHAnsi" w:hAnsiTheme="minorHAnsi"/>
          <w:sz w:val="20"/>
        </w:rPr>
        <w:t xml:space="preserve"> </w:t>
      </w:r>
      <w:proofErr w:type="spellStart"/>
      <w:r>
        <w:rPr>
          <w:rFonts w:asciiTheme="minorHAnsi" w:hAnsiTheme="minorHAnsi"/>
          <w:sz w:val="20"/>
        </w:rPr>
        <w:t>without</w:t>
      </w:r>
      <w:proofErr w:type="spellEnd"/>
      <w:r>
        <w:rPr>
          <w:rFonts w:asciiTheme="minorHAnsi" w:hAnsiTheme="minorHAnsi"/>
          <w:sz w:val="20"/>
        </w:rPr>
        <w:t xml:space="preserve"> the </w:t>
      </w:r>
      <w:proofErr w:type="spellStart"/>
      <w:r>
        <w:rPr>
          <w:rFonts w:asciiTheme="minorHAnsi" w:hAnsiTheme="minorHAnsi"/>
          <w:sz w:val="20"/>
        </w:rPr>
        <w:t>need</w:t>
      </w:r>
      <w:proofErr w:type="spellEnd"/>
      <w:r>
        <w:rPr>
          <w:rFonts w:asciiTheme="minorHAnsi" w:hAnsiTheme="minorHAnsi"/>
          <w:sz w:val="20"/>
        </w:rPr>
        <w:t xml:space="preserve"> for </w:t>
      </w:r>
      <w:proofErr w:type="spellStart"/>
      <w:r>
        <w:rPr>
          <w:rFonts w:asciiTheme="minorHAnsi" w:hAnsiTheme="minorHAnsi"/>
          <w:sz w:val="20"/>
        </w:rPr>
        <w:t>further</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and it is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highlight</w:t>
      </w:r>
      <w:proofErr w:type="spellEnd"/>
      <w:r>
        <w:rPr>
          <w:rFonts w:asciiTheme="minorHAnsi" w:hAnsiTheme="minorHAnsi"/>
          <w:sz w:val="20"/>
        </w:rPr>
        <w:t xml:space="preserve">. </w:t>
      </w:r>
      <w:proofErr w:type="spellStart"/>
      <w:r>
        <w:rPr>
          <w:rFonts w:asciiTheme="minorHAnsi" w:hAnsiTheme="minorHAnsi"/>
          <w:sz w:val="20"/>
        </w:rPr>
        <w:t>Fixed</w:t>
      </w:r>
      <w:proofErr w:type="spellEnd"/>
    </w:p>
  </w:comment>
  <w:comment w:id="51" w:author="Olivia Imner" w:date="2018-07-28T07:41:00Z" w:initials="OI">
    <w:p w14:paraId="571E44D9" w14:textId="3184828C" w:rsidR="002427A4" w:rsidRDefault="002427A4">
      <w:pPr>
        <w:pStyle w:val="Kommentarer"/>
      </w:pPr>
      <w:r>
        <w:rPr>
          <w:rStyle w:val="Kommentarsreferens"/>
        </w:rPr>
        <w:annotationRef/>
      </w:r>
      <w:r>
        <w:t>Ska det vara såhär?</w:t>
      </w:r>
    </w:p>
  </w:comment>
  <w:comment w:id="52" w:author="Unknown Author" w:date="2018-07-24T08:27:00Z" w:initials="">
    <w:p w14:paraId="286E6531" w14:textId="61653465" w:rsidR="002427A4" w:rsidRDefault="002427A4">
      <w:r>
        <w:rPr>
          <w:rFonts w:asciiTheme="minorHAnsi" w:hAnsiTheme="minorHAnsi"/>
          <w:sz w:val="20"/>
        </w:rPr>
        <w:t xml:space="preserve">It is </w:t>
      </w:r>
      <w:proofErr w:type="spellStart"/>
      <w:r>
        <w:rPr>
          <w:rFonts w:asciiTheme="minorHAnsi" w:hAnsiTheme="minorHAnsi"/>
          <w:sz w:val="20"/>
        </w:rPr>
        <w:t>great</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is </w:t>
      </w:r>
      <w:proofErr w:type="spellStart"/>
      <w:r>
        <w:rPr>
          <w:rFonts w:asciiTheme="minorHAnsi" w:hAnsiTheme="minorHAnsi"/>
          <w:sz w:val="20"/>
        </w:rPr>
        <w:t>included</w:t>
      </w:r>
      <w:proofErr w:type="spellEnd"/>
      <w:r>
        <w:rPr>
          <w:rFonts w:asciiTheme="minorHAnsi" w:hAnsiTheme="minorHAnsi"/>
          <w:sz w:val="20"/>
        </w:rPr>
        <w:t xml:space="preserve"> </w:t>
      </w:r>
      <w:proofErr w:type="spellStart"/>
      <w:r>
        <w:rPr>
          <w:rFonts w:asciiTheme="minorHAnsi" w:hAnsiTheme="minorHAnsi"/>
          <w:sz w:val="20"/>
        </w:rPr>
        <w:t>now</w:t>
      </w:r>
      <w:proofErr w:type="spellEnd"/>
      <w:r>
        <w:rPr>
          <w:rFonts w:asciiTheme="minorHAnsi" w:hAnsiTheme="minorHAnsi"/>
          <w:sz w:val="20"/>
        </w:rPr>
        <w:t xml:space="preserve"> </w:t>
      </w:r>
      <w:proofErr w:type="spellStart"/>
      <w:r>
        <w:rPr>
          <w:rFonts w:asciiTheme="minorHAnsi" w:hAnsiTheme="minorHAnsi"/>
          <w:sz w:val="20"/>
        </w:rPr>
        <w:t>but</w:t>
      </w:r>
      <w:proofErr w:type="spellEnd"/>
      <w:r>
        <w:rPr>
          <w:rFonts w:asciiTheme="minorHAnsi" w:hAnsiTheme="minorHAnsi"/>
          <w:sz w:val="20"/>
        </w:rPr>
        <w:t xml:space="preserve"> it is NOT </w:t>
      </w:r>
      <w:proofErr w:type="spellStart"/>
      <w:r>
        <w:rPr>
          <w:rFonts w:asciiTheme="minorHAnsi" w:hAnsiTheme="minorHAnsi"/>
          <w:sz w:val="20"/>
        </w:rPr>
        <w:t>enough</w:t>
      </w:r>
      <w:proofErr w:type="spellEnd"/>
      <w:r>
        <w:rPr>
          <w:rFonts w:asciiTheme="minorHAnsi" w:hAnsiTheme="minorHAnsi"/>
          <w:sz w:val="20"/>
        </w:rPr>
        <w:t xml:space="preserve"> information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describe</w:t>
      </w:r>
      <w:proofErr w:type="spellEnd"/>
      <w:r>
        <w:rPr>
          <w:rFonts w:asciiTheme="minorHAnsi" w:hAnsiTheme="minorHAnsi"/>
          <w:sz w:val="20"/>
        </w:rPr>
        <w:t xml:space="preserve"> the </w:t>
      </w:r>
      <w:proofErr w:type="spellStart"/>
      <w:r>
        <w:rPr>
          <w:rFonts w:asciiTheme="minorHAnsi" w:hAnsiTheme="minorHAnsi"/>
          <w:sz w:val="20"/>
        </w:rPr>
        <w:t>figure</w:t>
      </w:r>
      <w:proofErr w:type="spellEnd"/>
      <w:r>
        <w:rPr>
          <w:rFonts w:asciiTheme="minorHAnsi" w:hAnsiTheme="minorHAnsi"/>
          <w:sz w:val="20"/>
        </w:rPr>
        <w:t xml:space="preserve">! </w:t>
      </w:r>
      <w:proofErr w:type="spellStart"/>
      <w:r>
        <w:rPr>
          <w:rFonts w:asciiTheme="minorHAnsi" w:hAnsiTheme="minorHAnsi"/>
          <w:sz w:val="20"/>
        </w:rPr>
        <w:t>Add</w:t>
      </w:r>
      <w:proofErr w:type="spellEnd"/>
      <w:r>
        <w:rPr>
          <w:rFonts w:asciiTheme="minorHAnsi" w:hAnsiTheme="minorHAnsi"/>
          <w:sz w:val="20"/>
        </w:rPr>
        <w:t xml:space="preserve"> </w:t>
      </w:r>
      <w:proofErr w:type="spellStart"/>
      <w:r>
        <w:rPr>
          <w:rFonts w:asciiTheme="minorHAnsi" w:hAnsiTheme="minorHAnsi"/>
          <w:sz w:val="20"/>
        </w:rPr>
        <w:t>another</w:t>
      </w:r>
      <w:proofErr w:type="spellEnd"/>
      <w:r>
        <w:rPr>
          <w:rFonts w:asciiTheme="minorHAnsi" w:hAnsiTheme="minorHAnsi"/>
          <w:sz w:val="20"/>
        </w:rPr>
        <w:t xml:space="preserve"> </w:t>
      </w:r>
      <w:proofErr w:type="spellStart"/>
      <w:r>
        <w:rPr>
          <w:rFonts w:asciiTheme="minorHAnsi" w:hAnsiTheme="minorHAnsi"/>
          <w:sz w:val="20"/>
        </w:rPr>
        <w:t>sentance</w:t>
      </w:r>
      <w:proofErr w:type="spellEnd"/>
      <w:r>
        <w:rPr>
          <w:rFonts w:asciiTheme="minorHAnsi" w:hAnsiTheme="minorHAnsi"/>
          <w:sz w:val="20"/>
        </w:rPr>
        <w:t xml:space="preserve"> or 2 </w:t>
      </w:r>
      <w:proofErr w:type="spellStart"/>
      <w:r>
        <w:rPr>
          <w:rFonts w:asciiTheme="minorHAnsi" w:hAnsiTheme="minorHAnsi"/>
          <w:sz w:val="20"/>
        </w:rPr>
        <w:t>before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sentance</w:t>
      </w:r>
      <w:proofErr w:type="spellEnd"/>
      <w:r>
        <w:rPr>
          <w:rFonts w:asciiTheme="minorHAnsi" w:hAnsiTheme="minorHAnsi"/>
          <w:sz w:val="20"/>
        </w:rPr>
        <w:t xml:space="preserve"> and </w:t>
      </w:r>
      <w:proofErr w:type="spellStart"/>
      <w:r>
        <w:rPr>
          <w:rFonts w:asciiTheme="minorHAnsi" w:hAnsiTheme="minorHAnsi"/>
          <w:sz w:val="20"/>
        </w:rPr>
        <w:t>describe</w:t>
      </w:r>
      <w:proofErr w:type="spellEnd"/>
      <w:r>
        <w:rPr>
          <w:rFonts w:asciiTheme="minorHAnsi" w:hAnsiTheme="minorHAnsi"/>
          <w:sz w:val="20"/>
        </w:rPr>
        <w:t xml:space="preserve"> the </w:t>
      </w:r>
      <w:proofErr w:type="spellStart"/>
      <w:r>
        <w:rPr>
          <w:rFonts w:asciiTheme="minorHAnsi" w:hAnsiTheme="minorHAnsi"/>
          <w:sz w:val="20"/>
        </w:rPr>
        <w:t>figure</w:t>
      </w:r>
      <w:proofErr w:type="spellEnd"/>
      <w:r>
        <w:rPr>
          <w:rFonts w:asciiTheme="minorHAnsi" w:hAnsiTheme="minorHAnsi"/>
          <w:sz w:val="20"/>
        </w:rPr>
        <w:t xml:space="preserve">. </w:t>
      </w:r>
      <w:proofErr w:type="spellStart"/>
      <w:r>
        <w:rPr>
          <w:rFonts w:asciiTheme="minorHAnsi" w:hAnsiTheme="minorHAnsi"/>
          <w:sz w:val="20"/>
        </w:rPr>
        <w:t>Fixed</w:t>
      </w:r>
      <w:proofErr w:type="spellEnd"/>
    </w:p>
  </w:comment>
  <w:comment w:id="53" w:author="Unknown Author" w:date="2018-07-24T07:50:00Z" w:initials="">
    <w:p w14:paraId="0518BF0A" w14:textId="1F5CE182" w:rsidR="002427A4" w:rsidRDefault="002427A4">
      <w:r>
        <w:rPr>
          <w:rFonts w:asciiTheme="minorHAnsi" w:hAnsiTheme="minorHAnsi"/>
          <w:sz w:val="20"/>
        </w:rPr>
        <w:t>”Först sammanfattade vi DIM’s faser och element (Bilaga 3) för att sedan sammanställa påstående (</w:t>
      </w:r>
      <w:proofErr w:type="gramStart"/>
      <w:r>
        <w:rPr>
          <w:rFonts w:asciiTheme="minorHAnsi" w:hAnsiTheme="minorHAnsi"/>
          <w:sz w:val="20"/>
        </w:rPr>
        <w:t>Bilaga ?</w:t>
      </w:r>
      <w:proofErr w:type="gramEnd"/>
      <w:r>
        <w:rPr>
          <w:rFonts w:asciiTheme="minorHAnsi" w:hAnsiTheme="minorHAnsi"/>
          <w:sz w:val="20"/>
        </w:rPr>
        <w:t xml:space="preserve">) som motsvarade modellens innehåll, för att därefter...” </w:t>
      </w:r>
      <w:r w:rsidRPr="00D000E0">
        <w:rPr>
          <w:rFonts w:asciiTheme="minorHAnsi" w:hAnsiTheme="minorHAnsi"/>
          <w:color w:val="FF0000"/>
          <w:sz w:val="20"/>
        </w:rPr>
        <w:t>DIM faser är bilaga 1 då och Bilaga 3 är påståendena</w:t>
      </w:r>
      <w:r>
        <w:rPr>
          <w:rFonts w:asciiTheme="minorHAnsi" w:hAnsiTheme="minorHAnsi"/>
          <w:sz w:val="20"/>
        </w:rPr>
        <w:t xml:space="preserve"> </w:t>
      </w:r>
    </w:p>
  </w:comment>
  <w:comment w:id="54" w:author="Unknown Author" w:date="2018-07-24T08:27:00Z" w:initials="">
    <w:p w14:paraId="4F4B3837" w14:textId="28798994" w:rsidR="002427A4" w:rsidRDefault="002427A4">
      <w:proofErr w:type="spellStart"/>
      <w:r>
        <w:rPr>
          <w:rFonts w:asciiTheme="minorHAnsi" w:hAnsiTheme="minorHAnsi"/>
          <w:sz w:val="20"/>
        </w:rPr>
        <w:t>Completley</w:t>
      </w:r>
      <w:proofErr w:type="spellEnd"/>
      <w:r>
        <w:rPr>
          <w:rFonts w:asciiTheme="minorHAnsi" w:hAnsiTheme="minorHAnsi"/>
          <w:sz w:val="20"/>
        </w:rPr>
        <w:t xml:space="preserve"> </w:t>
      </w:r>
      <w:proofErr w:type="spellStart"/>
      <w:r>
        <w:rPr>
          <w:rFonts w:asciiTheme="minorHAnsi" w:hAnsiTheme="minorHAnsi"/>
          <w:sz w:val="20"/>
        </w:rPr>
        <w:t>revise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sentance</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w:t>
      </w:r>
      <w:proofErr w:type="spellStart"/>
      <w:r>
        <w:rPr>
          <w:rFonts w:asciiTheme="minorHAnsi" w:hAnsiTheme="minorHAnsi"/>
          <w:sz w:val="20"/>
        </w:rPr>
        <w:t>getting</w:t>
      </w:r>
      <w:proofErr w:type="spellEnd"/>
      <w:r>
        <w:rPr>
          <w:rFonts w:asciiTheme="minorHAnsi" w:hAnsiTheme="minorHAnsi"/>
          <w:sz w:val="20"/>
        </w:rPr>
        <w:t xml:space="preserve"> ready </w:t>
      </w:r>
      <w:proofErr w:type="spellStart"/>
      <w:r>
        <w:rPr>
          <w:rFonts w:asciiTheme="minorHAnsi" w:hAnsiTheme="minorHAnsi"/>
          <w:sz w:val="20"/>
        </w:rPr>
        <w:t>to</w:t>
      </w:r>
      <w:proofErr w:type="spellEnd"/>
      <w:r>
        <w:rPr>
          <w:rFonts w:asciiTheme="minorHAnsi" w:hAnsiTheme="minorHAnsi"/>
          <w:sz w:val="20"/>
        </w:rPr>
        <w:t xml:space="preserve"> present </w:t>
      </w:r>
      <w:proofErr w:type="spellStart"/>
      <w:r>
        <w:rPr>
          <w:rFonts w:asciiTheme="minorHAnsi" w:hAnsiTheme="minorHAnsi"/>
          <w:sz w:val="20"/>
        </w:rPr>
        <w:t>figure</w:t>
      </w:r>
      <w:proofErr w:type="spellEnd"/>
      <w:r>
        <w:rPr>
          <w:rFonts w:asciiTheme="minorHAnsi" w:hAnsiTheme="minorHAnsi"/>
          <w:sz w:val="20"/>
        </w:rPr>
        <w:t xml:space="preserve"> 2b and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prepare</w:t>
      </w:r>
      <w:proofErr w:type="spellEnd"/>
      <w:r>
        <w:rPr>
          <w:rFonts w:asciiTheme="minorHAnsi" w:hAnsiTheme="minorHAnsi"/>
          <w:sz w:val="20"/>
        </w:rPr>
        <w:t xml:space="preserve"> the </w:t>
      </w:r>
      <w:proofErr w:type="spellStart"/>
      <w:r>
        <w:rPr>
          <w:rFonts w:asciiTheme="minorHAnsi" w:hAnsiTheme="minorHAnsi"/>
          <w:sz w:val="20"/>
        </w:rPr>
        <w:t>reader</w:t>
      </w:r>
      <w:proofErr w:type="spellEnd"/>
      <w:r>
        <w:rPr>
          <w:rFonts w:asciiTheme="minorHAnsi" w:hAnsiTheme="minorHAnsi"/>
          <w:sz w:val="20"/>
        </w:rPr>
        <w:t xml:space="preserve"> for the </w:t>
      </w:r>
      <w:proofErr w:type="spellStart"/>
      <w:r>
        <w:rPr>
          <w:rFonts w:asciiTheme="minorHAnsi" w:hAnsiTheme="minorHAnsi"/>
          <w:sz w:val="20"/>
        </w:rPr>
        <w:t>results</w:t>
      </w:r>
      <w:proofErr w:type="spellEnd"/>
      <w:r>
        <w:rPr>
          <w:rFonts w:asciiTheme="minorHAnsi" w:hAnsiTheme="minorHAnsi"/>
          <w:sz w:val="20"/>
        </w:rPr>
        <w:t xml:space="preserve"> by </w:t>
      </w:r>
      <w:proofErr w:type="spellStart"/>
      <w:r>
        <w:rPr>
          <w:rFonts w:asciiTheme="minorHAnsi" w:hAnsiTheme="minorHAnsi"/>
          <w:sz w:val="20"/>
        </w:rPr>
        <w:t>explaining</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did</w:t>
      </w:r>
      <w:proofErr w:type="spellEnd"/>
      <w:r>
        <w:rPr>
          <w:rFonts w:asciiTheme="minorHAnsi" w:hAnsiTheme="minorHAnsi"/>
          <w:sz w:val="20"/>
        </w:rPr>
        <w:t xml:space="preserve"> and </w:t>
      </w:r>
      <w:proofErr w:type="spellStart"/>
      <w:r>
        <w:rPr>
          <w:rFonts w:asciiTheme="minorHAnsi" w:hAnsiTheme="minorHAnsi"/>
          <w:sz w:val="20"/>
        </w:rPr>
        <w:t>why</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did</w:t>
      </w:r>
      <w:proofErr w:type="spellEnd"/>
      <w:r>
        <w:rPr>
          <w:rFonts w:asciiTheme="minorHAnsi" w:hAnsiTheme="minorHAnsi"/>
          <w:sz w:val="20"/>
        </w:rPr>
        <w:t xml:space="preserve"> it. </w:t>
      </w:r>
      <w:proofErr w:type="spellStart"/>
      <w:r>
        <w:rPr>
          <w:rFonts w:asciiTheme="minorHAnsi" w:hAnsiTheme="minorHAnsi"/>
          <w:sz w:val="20"/>
        </w:rPr>
        <w:t>Fixed</w:t>
      </w:r>
      <w:proofErr w:type="spellEnd"/>
    </w:p>
  </w:comment>
  <w:comment w:id="55" w:author="Unknown Author" w:date="2018-07-25T13:19:00Z" w:initials="">
    <w:p w14:paraId="28F0D712" w14:textId="4D9100BD" w:rsidR="002427A4" w:rsidRDefault="002427A4">
      <w:r>
        <w:rPr>
          <w:rFonts w:asciiTheme="minorHAnsi" w:hAnsiTheme="minorHAnsi"/>
          <w:sz w:val="20"/>
        </w:rPr>
        <w:t xml:space="preserve">All </w:t>
      </w:r>
      <w:proofErr w:type="spellStart"/>
      <w:r>
        <w:rPr>
          <w:rFonts w:asciiTheme="minorHAnsi" w:hAnsiTheme="minorHAnsi"/>
          <w:sz w:val="20"/>
        </w:rPr>
        <w:t>of</w:t>
      </w:r>
      <w:proofErr w:type="spellEnd"/>
      <w:r>
        <w:rPr>
          <w:rFonts w:asciiTheme="minorHAnsi" w:hAnsiTheme="minorHAnsi"/>
          <w:sz w:val="20"/>
        </w:rPr>
        <w:t xml:space="preserve"> the </w:t>
      </w:r>
      <w:proofErr w:type="spellStart"/>
      <w:r>
        <w:rPr>
          <w:rFonts w:asciiTheme="minorHAnsi" w:hAnsiTheme="minorHAnsi"/>
          <w:sz w:val="20"/>
        </w:rPr>
        <w:t>other</w:t>
      </w:r>
      <w:proofErr w:type="spellEnd"/>
      <w:r>
        <w:rPr>
          <w:rFonts w:asciiTheme="minorHAnsi" w:hAnsiTheme="minorHAnsi"/>
          <w:sz w:val="20"/>
        </w:rPr>
        <w:t xml:space="preserve"> elements </w:t>
      </w:r>
      <w:proofErr w:type="spellStart"/>
      <w:r>
        <w:rPr>
          <w:rFonts w:asciiTheme="minorHAnsi" w:hAnsiTheme="minorHAnsi"/>
          <w:sz w:val="20"/>
        </w:rPr>
        <w:t>had</w:t>
      </w:r>
      <w:proofErr w:type="spellEnd"/>
      <w:r>
        <w:rPr>
          <w:rFonts w:asciiTheme="minorHAnsi" w:hAnsiTheme="minorHAnsi"/>
          <w:sz w:val="20"/>
        </w:rPr>
        <w:t xml:space="preserve"> a </w:t>
      </w:r>
      <w:proofErr w:type="spellStart"/>
      <w:r>
        <w:rPr>
          <w:rFonts w:asciiTheme="minorHAnsi" w:hAnsiTheme="minorHAnsi"/>
          <w:sz w:val="20"/>
        </w:rPr>
        <w:t>relativley</w:t>
      </w:r>
      <w:proofErr w:type="spellEnd"/>
      <w:r>
        <w:rPr>
          <w:rFonts w:asciiTheme="minorHAnsi" w:hAnsiTheme="minorHAnsi"/>
          <w:sz w:val="20"/>
        </w:rPr>
        <w:t xml:space="preserve"> </w:t>
      </w:r>
      <w:proofErr w:type="spellStart"/>
      <w:r>
        <w:rPr>
          <w:rFonts w:asciiTheme="minorHAnsi" w:hAnsiTheme="minorHAnsi"/>
          <w:sz w:val="20"/>
        </w:rPr>
        <w:t>high</w:t>
      </w:r>
      <w:proofErr w:type="spellEnd"/>
      <w:r>
        <w:rPr>
          <w:rFonts w:asciiTheme="minorHAnsi" w:hAnsiTheme="minorHAnsi"/>
          <w:sz w:val="20"/>
        </w:rPr>
        <w:t xml:space="preserve"> score so it is </w:t>
      </w:r>
      <w:proofErr w:type="spellStart"/>
      <w:r>
        <w:rPr>
          <w:rFonts w:asciiTheme="minorHAnsi" w:hAnsiTheme="minorHAnsi"/>
          <w:sz w:val="20"/>
        </w:rPr>
        <w:t>better</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contrast</w:t>
      </w:r>
      <w:proofErr w:type="spellEnd"/>
      <w:r>
        <w:rPr>
          <w:rFonts w:asciiTheme="minorHAnsi" w:hAnsiTheme="minorHAnsi"/>
          <w:sz w:val="20"/>
        </w:rPr>
        <w:t xml:space="preserve"> </w:t>
      </w:r>
      <w:proofErr w:type="spellStart"/>
      <w:r>
        <w:rPr>
          <w:rFonts w:asciiTheme="minorHAnsi" w:hAnsiTheme="minorHAnsi"/>
          <w:sz w:val="20"/>
        </w:rPr>
        <w:t>with</w:t>
      </w:r>
      <w:proofErr w:type="spellEnd"/>
      <w:r>
        <w:rPr>
          <w:rFonts w:asciiTheme="minorHAnsi" w:hAnsiTheme="minorHAnsi"/>
          <w:sz w:val="20"/>
        </w:rPr>
        <w:t xml:space="preserve"> the </w:t>
      </w:r>
      <w:proofErr w:type="spellStart"/>
      <w:r>
        <w:rPr>
          <w:rFonts w:asciiTheme="minorHAnsi" w:hAnsiTheme="minorHAnsi"/>
          <w:sz w:val="20"/>
        </w:rPr>
        <w:t>others</w:t>
      </w:r>
      <w:proofErr w:type="spellEnd"/>
      <w:r>
        <w:rPr>
          <w:rFonts w:asciiTheme="minorHAnsi" w:hAnsiTheme="minorHAnsi"/>
          <w:sz w:val="20"/>
        </w:rPr>
        <w:t xml:space="preserve"> as a </w:t>
      </w:r>
      <w:proofErr w:type="spellStart"/>
      <w:r>
        <w:rPr>
          <w:rFonts w:asciiTheme="minorHAnsi" w:hAnsiTheme="minorHAnsi"/>
          <w:sz w:val="20"/>
        </w:rPr>
        <w:t>group</w:t>
      </w:r>
      <w:proofErr w:type="spellEnd"/>
      <w:r>
        <w:rPr>
          <w:rFonts w:asciiTheme="minorHAnsi" w:hAnsiTheme="minorHAnsi"/>
          <w:sz w:val="20"/>
        </w:rPr>
        <w:t xml:space="preserve"> </w:t>
      </w:r>
      <w:proofErr w:type="spellStart"/>
      <w:r>
        <w:rPr>
          <w:rFonts w:asciiTheme="minorHAnsi" w:hAnsiTheme="minorHAnsi"/>
          <w:sz w:val="20"/>
        </w:rPr>
        <w:t>instead</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just </w:t>
      </w:r>
      <w:proofErr w:type="spellStart"/>
      <w:r>
        <w:rPr>
          <w:rFonts w:asciiTheme="minorHAnsi" w:hAnsiTheme="minorHAnsi"/>
          <w:sz w:val="20"/>
        </w:rPr>
        <w:t>one</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them</w:t>
      </w:r>
      <w:proofErr w:type="spellEnd"/>
      <w:r>
        <w:rPr>
          <w:rFonts w:asciiTheme="minorHAnsi" w:hAnsiTheme="minorHAnsi"/>
          <w:sz w:val="20"/>
        </w:rPr>
        <w:t xml:space="preserve">. </w:t>
      </w:r>
    </w:p>
  </w:comment>
  <w:comment w:id="56" w:author="Unknown Author" w:date="2018-07-24T08:27:00Z" w:initials="">
    <w:p w14:paraId="3A7794B9" w14:textId="31F89504" w:rsidR="002427A4" w:rsidRDefault="002427A4">
      <w:proofErr w:type="spellStart"/>
      <w:r>
        <w:rPr>
          <w:rFonts w:asciiTheme="minorHAnsi" w:hAnsiTheme="minorHAnsi"/>
          <w:sz w:val="20"/>
        </w:rPr>
        <w:t>Compared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Fixed</w:t>
      </w:r>
      <w:proofErr w:type="spellEnd"/>
    </w:p>
  </w:comment>
  <w:comment w:id="57" w:author="Unknown Author" w:date="2018-07-24T08:35:00Z" w:initials="">
    <w:p w14:paraId="183B9643" w14:textId="5BB6A3C7" w:rsidR="002427A4" w:rsidRDefault="002427A4">
      <w:proofErr w:type="spellStart"/>
      <w:r>
        <w:rPr>
          <w:rFonts w:asciiTheme="minorHAnsi" w:hAnsiTheme="minorHAnsi"/>
          <w:sz w:val="20"/>
        </w:rPr>
        <w:t>Here</w:t>
      </w:r>
      <w:proofErr w:type="spellEnd"/>
      <w:r>
        <w:rPr>
          <w:rFonts w:asciiTheme="minorHAnsi" w:hAnsiTheme="minorHAnsi"/>
          <w:sz w:val="20"/>
        </w:rPr>
        <w:t xml:space="preserve"> it </w:t>
      </w:r>
      <w:proofErr w:type="spellStart"/>
      <w:r>
        <w:rPr>
          <w:rFonts w:asciiTheme="minorHAnsi" w:hAnsiTheme="minorHAnsi"/>
          <w:sz w:val="20"/>
        </w:rPr>
        <w:t>would</w:t>
      </w:r>
      <w:proofErr w:type="spellEnd"/>
      <w:r>
        <w:rPr>
          <w:rFonts w:asciiTheme="minorHAnsi" w:hAnsiTheme="minorHAnsi"/>
          <w:sz w:val="20"/>
        </w:rPr>
        <w:t xml:space="preserve"> be </w:t>
      </w:r>
      <w:proofErr w:type="spellStart"/>
      <w:r>
        <w:rPr>
          <w:rFonts w:asciiTheme="minorHAnsi" w:hAnsiTheme="minorHAnsi"/>
          <w:sz w:val="20"/>
        </w:rPr>
        <w:t>better</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say</w:t>
      </w:r>
      <w:proofErr w:type="spellEnd"/>
      <w:r>
        <w:rPr>
          <w:rFonts w:asciiTheme="minorHAnsi" w:hAnsiTheme="minorHAnsi"/>
          <w:sz w:val="20"/>
        </w:rPr>
        <w:t xml:space="preserve"> </w:t>
      </w:r>
      <w:proofErr w:type="spellStart"/>
      <w:r>
        <w:rPr>
          <w:rFonts w:asciiTheme="minorHAnsi" w:hAnsiTheme="minorHAnsi"/>
          <w:sz w:val="20"/>
        </w:rPr>
        <w:t>something</w:t>
      </w:r>
      <w:proofErr w:type="spellEnd"/>
      <w:r>
        <w:rPr>
          <w:rFonts w:asciiTheme="minorHAnsi" w:hAnsiTheme="minorHAnsi"/>
          <w:sz w:val="20"/>
        </w:rPr>
        <w:t xml:space="preserve"> </w:t>
      </w:r>
      <w:proofErr w:type="spellStart"/>
      <w:r>
        <w:rPr>
          <w:rFonts w:asciiTheme="minorHAnsi" w:hAnsiTheme="minorHAnsi"/>
          <w:sz w:val="20"/>
        </w:rPr>
        <w:t>along</w:t>
      </w:r>
      <w:proofErr w:type="spellEnd"/>
      <w:r>
        <w:rPr>
          <w:rFonts w:asciiTheme="minorHAnsi" w:hAnsiTheme="minorHAnsi"/>
          <w:sz w:val="20"/>
        </w:rPr>
        <w:t xml:space="preserve"> the </w:t>
      </w:r>
      <w:proofErr w:type="spellStart"/>
      <w:r>
        <w:rPr>
          <w:rFonts w:asciiTheme="minorHAnsi" w:hAnsiTheme="minorHAnsi"/>
          <w:sz w:val="20"/>
        </w:rPr>
        <w:t>lines</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w:t>
      </w:r>
      <w:r>
        <w:rPr>
          <w:rFonts w:asciiTheme="minorHAnsi" w:hAnsiTheme="minorHAnsi"/>
          <w:i/>
          <w:iCs/>
          <w:sz w:val="20"/>
        </w:rPr>
        <w:t>Bedömning och Utvärderings</w:t>
      </w:r>
      <w:r>
        <w:rPr>
          <w:rFonts w:asciiTheme="minorHAnsi" w:hAnsiTheme="minorHAnsi"/>
          <w:sz w:val="20"/>
        </w:rPr>
        <w:t xml:space="preserve"> fasen fick den lägsta medel poängen jämfört med alla DIM faser. Båda element som är inkluderade i </w:t>
      </w:r>
      <w:proofErr w:type="gramStart"/>
      <w:r>
        <w:rPr>
          <w:rFonts w:asciiTheme="minorHAnsi" w:hAnsiTheme="minorHAnsi"/>
          <w:sz w:val="20"/>
        </w:rPr>
        <w:t>fasen,  Validering</w:t>
      </w:r>
      <w:proofErr w:type="gramEnd"/>
      <w:r>
        <w:rPr>
          <w:rFonts w:asciiTheme="minorHAnsi" w:hAnsiTheme="minorHAnsi"/>
          <w:sz w:val="20"/>
        </w:rPr>
        <w:t xml:space="preserve"> element och Sammanfattning element,  visade en konsekvent låg medel </w:t>
      </w:r>
      <w:proofErr w:type="spellStart"/>
      <w:r>
        <w:rPr>
          <w:rFonts w:asciiTheme="minorHAnsi" w:hAnsiTheme="minorHAnsi"/>
          <w:sz w:val="20"/>
        </w:rPr>
        <w:t>resultalt</w:t>
      </w:r>
      <w:proofErr w:type="spellEnd"/>
      <w:r>
        <w:rPr>
          <w:rFonts w:asciiTheme="minorHAnsi" w:hAnsiTheme="minorHAnsi"/>
          <w:sz w:val="20"/>
        </w:rPr>
        <w:t xml:space="preserve"> på 1.5 </w:t>
      </w:r>
      <w:proofErr w:type="spellStart"/>
      <w:r>
        <w:rPr>
          <w:rFonts w:asciiTheme="minorHAnsi" w:hAnsiTheme="minorHAnsi"/>
          <w:sz w:val="20"/>
        </w:rPr>
        <w:t>respektiv</w:t>
      </w:r>
      <w:proofErr w:type="spellEnd"/>
      <w:r>
        <w:rPr>
          <w:rFonts w:asciiTheme="minorHAnsi" w:hAnsiTheme="minorHAnsi"/>
          <w:sz w:val="20"/>
        </w:rPr>
        <w:t xml:space="preserve"> 2.” </w:t>
      </w:r>
      <w:proofErr w:type="spellStart"/>
      <w:r>
        <w:rPr>
          <w:rFonts w:asciiTheme="minorHAnsi" w:hAnsiTheme="minorHAnsi"/>
          <w:sz w:val="20"/>
        </w:rPr>
        <w:t>Fixed</w:t>
      </w:r>
      <w:proofErr w:type="spellEnd"/>
    </w:p>
  </w:comment>
  <w:comment w:id="58" w:author="Unknown Author" w:date="2018-07-24T08:37:00Z" w:initials="">
    <w:p w14:paraId="5684121A" w14:textId="6B9B396F" w:rsidR="002427A4" w:rsidRDefault="002427A4">
      <w:r>
        <w:rPr>
          <w:rFonts w:asciiTheme="minorHAnsi" w:hAnsiTheme="minorHAnsi"/>
          <w:sz w:val="20"/>
        </w:rPr>
        <w:t xml:space="preserve">The </w:t>
      </w:r>
      <w:proofErr w:type="spellStart"/>
      <w:r>
        <w:rPr>
          <w:rFonts w:asciiTheme="minorHAnsi" w:hAnsiTheme="minorHAnsi"/>
          <w:sz w:val="20"/>
        </w:rPr>
        <w:t>conclusion</w:t>
      </w:r>
      <w:proofErr w:type="spellEnd"/>
      <w:r>
        <w:rPr>
          <w:rFonts w:asciiTheme="minorHAnsi" w:hAnsiTheme="minorHAnsi"/>
          <w:sz w:val="20"/>
        </w:rPr>
        <w:t xml:space="preserve"> </w:t>
      </w:r>
      <w:proofErr w:type="spellStart"/>
      <w:r>
        <w:rPr>
          <w:rFonts w:asciiTheme="minorHAnsi" w:hAnsiTheme="minorHAnsi"/>
          <w:sz w:val="20"/>
        </w:rPr>
        <w:t>should</w:t>
      </w:r>
      <w:proofErr w:type="spellEnd"/>
      <w:r>
        <w:rPr>
          <w:rFonts w:asciiTheme="minorHAnsi" w:hAnsiTheme="minorHAnsi"/>
          <w:sz w:val="20"/>
        </w:rPr>
        <w:t xml:space="preserve"> be </w:t>
      </w:r>
      <w:proofErr w:type="spellStart"/>
      <w:r>
        <w:rPr>
          <w:rFonts w:asciiTheme="minorHAnsi" w:hAnsiTheme="minorHAnsi"/>
          <w:sz w:val="20"/>
        </w:rPr>
        <w:t>similar</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waht</w:t>
      </w:r>
      <w:proofErr w:type="spellEnd"/>
      <w:r>
        <w:rPr>
          <w:rFonts w:asciiTheme="minorHAnsi" w:hAnsiTheme="minorHAnsi"/>
          <w:sz w:val="20"/>
        </w:rPr>
        <w:t xml:space="preserve"> </w:t>
      </w:r>
      <w:proofErr w:type="spellStart"/>
      <w:r>
        <w:rPr>
          <w:rFonts w:asciiTheme="minorHAnsi" w:hAnsiTheme="minorHAnsi"/>
          <w:sz w:val="20"/>
        </w:rPr>
        <w:t>we</w:t>
      </w:r>
      <w:proofErr w:type="spellEnd"/>
      <w:r>
        <w:rPr>
          <w:rFonts w:asciiTheme="minorHAnsi" w:hAnsiTheme="minorHAnsi"/>
          <w:sz w:val="20"/>
        </w:rPr>
        <w:t xml:space="preserve"> </w:t>
      </w:r>
      <w:proofErr w:type="spellStart"/>
      <w:r>
        <w:rPr>
          <w:rFonts w:asciiTheme="minorHAnsi" w:hAnsiTheme="minorHAnsi"/>
          <w:sz w:val="20"/>
        </w:rPr>
        <w:t>already</w:t>
      </w:r>
      <w:proofErr w:type="spellEnd"/>
      <w:r>
        <w:rPr>
          <w:rFonts w:asciiTheme="minorHAnsi" w:hAnsiTheme="minorHAnsi"/>
          <w:sz w:val="20"/>
        </w:rPr>
        <w:t xml:space="preserve"> </w:t>
      </w:r>
      <w:proofErr w:type="spellStart"/>
      <w:r>
        <w:rPr>
          <w:rFonts w:asciiTheme="minorHAnsi" w:hAnsiTheme="minorHAnsi"/>
          <w:sz w:val="20"/>
        </w:rPr>
        <w:t>wrote</w:t>
      </w:r>
      <w:proofErr w:type="spellEnd"/>
      <w:r>
        <w:rPr>
          <w:rFonts w:asciiTheme="minorHAnsi" w:hAnsiTheme="minorHAnsi"/>
          <w:sz w:val="20"/>
        </w:rPr>
        <w:t xml:space="preserve"> in the last </w:t>
      </w:r>
      <w:proofErr w:type="spellStart"/>
      <w:r>
        <w:rPr>
          <w:rFonts w:asciiTheme="minorHAnsi" w:hAnsiTheme="minorHAnsi"/>
          <w:sz w:val="20"/>
        </w:rPr>
        <w:t>paragraph</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the </w:t>
      </w:r>
      <w:proofErr w:type="spellStart"/>
      <w:r>
        <w:rPr>
          <w:rFonts w:asciiTheme="minorHAnsi" w:hAnsiTheme="minorHAnsi"/>
          <w:sz w:val="20"/>
        </w:rPr>
        <w:t>introduction</w:t>
      </w:r>
      <w:proofErr w:type="spellEnd"/>
      <w:r>
        <w:rPr>
          <w:rFonts w:asciiTheme="minorHAnsi" w:hAnsiTheme="minorHAnsi"/>
          <w:sz w:val="20"/>
        </w:rPr>
        <w:t xml:space="preserve">, i.e. ”I sin helhet ger resultatet från denna analys en tydlig karta över vilken del av kursen som skulle kunna förbättras enligt DIM.” </w:t>
      </w:r>
      <w:proofErr w:type="spellStart"/>
      <w:r>
        <w:rPr>
          <w:rFonts w:asciiTheme="minorHAnsi" w:hAnsiTheme="minorHAnsi"/>
          <w:sz w:val="20"/>
        </w:rPr>
        <w:t>Fixed</w:t>
      </w:r>
      <w:proofErr w:type="spellEnd"/>
    </w:p>
  </w:comment>
  <w:comment w:id="59" w:author="Olivia Imner" w:date="2018-07-15T18:13:00Z" w:initials="OI">
    <w:p w14:paraId="23B74A43" w14:textId="77777777" w:rsidR="002427A4" w:rsidRDefault="002427A4">
      <w:r>
        <w:rPr>
          <w:rFonts w:ascii="Liberation Serif" w:eastAsia="Tahoma" w:hAnsi="Liberation Serif" w:cs="Tahoma"/>
          <w:sz w:val="24"/>
          <w:szCs w:val="24"/>
          <w:lang w:val="en-US" w:bidi="en-US"/>
        </w:rPr>
        <w:t xml:space="preserve">Each individual and specific result from figure 1a should be presented. Once this is done, the results for figure 1a should be summarized, ideally in one </w:t>
      </w:r>
      <w:proofErr w:type="spellStart"/>
      <w:r>
        <w:rPr>
          <w:rFonts w:ascii="Liberation Serif" w:eastAsia="Tahoma" w:hAnsi="Liberation Serif" w:cs="Tahoma"/>
          <w:sz w:val="24"/>
          <w:szCs w:val="24"/>
          <w:lang w:val="en-US" w:bidi="en-US"/>
        </w:rPr>
        <w:t>sentance</w:t>
      </w:r>
      <w:proofErr w:type="spellEnd"/>
      <w:r>
        <w:rPr>
          <w:rFonts w:ascii="Liberation Serif" w:eastAsia="Tahoma" w:hAnsi="Liberation Serif" w:cs="Tahoma"/>
          <w:sz w:val="24"/>
          <w:szCs w:val="24"/>
          <w:lang w:val="en-US" w:bidi="en-US"/>
        </w:rPr>
        <w:t xml:space="preserve">. Then you start a new paragraph and do the same thing, i.e. specific </w:t>
      </w:r>
      <w:proofErr w:type="spellStart"/>
      <w:r>
        <w:rPr>
          <w:rFonts w:ascii="Liberation Serif" w:eastAsia="Tahoma" w:hAnsi="Liberation Serif" w:cs="Tahoma"/>
          <w:sz w:val="24"/>
          <w:szCs w:val="24"/>
          <w:lang w:val="en-US" w:bidi="en-US"/>
        </w:rPr>
        <w:t>individula</w:t>
      </w:r>
      <w:proofErr w:type="spellEnd"/>
      <w:r>
        <w:rPr>
          <w:rFonts w:ascii="Liberation Serif" w:eastAsia="Tahoma" w:hAnsi="Liberation Serif" w:cs="Tahoma"/>
          <w:sz w:val="24"/>
          <w:szCs w:val="24"/>
          <w:lang w:val="en-US" w:bidi="en-US"/>
        </w:rPr>
        <w:t xml:space="preserve"> results followed by a summary, for figure 1b. Do this for all the figures in the results section.</w:t>
      </w:r>
    </w:p>
  </w:comment>
  <w:comment w:id="60" w:author="Unknown Author" w:date="2018-07-25T15:56:00Z" w:initials="">
    <w:p w14:paraId="49A8A583" w14:textId="32CE9B39" w:rsidR="002427A4" w:rsidRDefault="002427A4">
      <w:proofErr w:type="spellStart"/>
      <w:r>
        <w:rPr>
          <w:rFonts w:asciiTheme="minorHAnsi" w:hAnsiTheme="minorHAnsi"/>
          <w:sz w:val="20"/>
        </w:rPr>
        <w:t>Remind</w:t>
      </w:r>
      <w:proofErr w:type="spellEnd"/>
      <w:r>
        <w:rPr>
          <w:rFonts w:asciiTheme="minorHAnsi" w:hAnsiTheme="minorHAnsi"/>
          <w:sz w:val="20"/>
        </w:rPr>
        <w:t xml:space="preserve"> </w:t>
      </w:r>
      <w:proofErr w:type="spellStart"/>
      <w:proofErr w:type="gramStart"/>
      <w:r>
        <w:rPr>
          <w:rFonts w:asciiTheme="minorHAnsi" w:hAnsiTheme="minorHAnsi"/>
          <w:sz w:val="20"/>
        </w:rPr>
        <w:t>me</w:t>
      </w:r>
      <w:proofErr w:type="spellEnd"/>
      <w:proofErr w:type="gramEnd"/>
      <w:r>
        <w:rPr>
          <w:rFonts w:asciiTheme="minorHAnsi" w:hAnsiTheme="minorHAnsi"/>
          <w:sz w:val="20"/>
        </w:rPr>
        <w:t xml:space="preserve"> toa so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in the same order as the elements on the x </w:t>
      </w:r>
      <w:proofErr w:type="spellStart"/>
      <w:r>
        <w:rPr>
          <w:rFonts w:asciiTheme="minorHAnsi" w:hAnsiTheme="minorHAnsi"/>
          <w:sz w:val="20"/>
        </w:rPr>
        <w:t>axis</w:t>
      </w:r>
      <w:proofErr w:type="spellEnd"/>
      <w:r>
        <w:rPr>
          <w:rFonts w:asciiTheme="minorHAnsi" w:hAnsiTheme="minorHAnsi"/>
          <w:sz w:val="20"/>
        </w:rPr>
        <w:t>.</w:t>
      </w:r>
    </w:p>
  </w:comment>
  <w:comment w:id="62" w:author="Unknown Author" w:date="2018-07-25T13:28:00Z" w:initials="">
    <w:p w14:paraId="380DC4AA" w14:textId="505B3D98" w:rsidR="002427A4" w:rsidRDefault="002427A4">
      <w:r>
        <w:rPr>
          <w:rFonts w:asciiTheme="minorHAnsi" w:hAnsiTheme="minorHAnsi"/>
          <w:sz w:val="20"/>
        </w:rPr>
        <w:t xml:space="preserve">I </w:t>
      </w:r>
      <w:proofErr w:type="spellStart"/>
      <w:r>
        <w:rPr>
          <w:rFonts w:asciiTheme="minorHAnsi" w:hAnsiTheme="minorHAnsi"/>
          <w:sz w:val="20"/>
        </w:rPr>
        <w:t>would</w:t>
      </w:r>
      <w:proofErr w:type="spellEnd"/>
      <w:r>
        <w:rPr>
          <w:rFonts w:asciiTheme="minorHAnsi" w:hAnsiTheme="minorHAnsi"/>
          <w:sz w:val="20"/>
        </w:rPr>
        <w:t xml:space="preserve"> start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paragraph</w:t>
      </w:r>
      <w:proofErr w:type="spellEnd"/>
      <w:r>
        <w:rPr>
          <w:rFonts w:asciiTheme="minorHAnsi" w:hAnsiTheme="minorHAnsi"/>
          <w:sz w:val="20"/>
        </w:rPr>
        <w:t xml:space="preserve"> </w:t>
      </w:r>
      <w:proofErr w:type="spellStart"/>
      <w:r>
        <w:rPr>
          <w:rFonts w:asciiTheme="minorHAnsi" w:hAnsiTheme="minorHAnsi"/>
          <w:sz w:val="20"/>
        </w:rPr>
        <w:t>with</w:t>
      </w:r>
      <w:proofErr w:type="spellEnd"/>
      <w:r>
        <w:rPr>
          <w:rFonts w:asciiTheme="minorHAnsi" w:hAnsiTheme="minorHAnsi"/>
          <w:sz w:val="20"/>
        </w:rPr>
        <w:t xml:space="preserve"> </w:t>
      </w:r>
      <w:proofErr w:type="spellStart"/>
      <w:r>
        <w:rPr>
          <w:rFonts w:asciiTheme="minorHAnsi" w:hAnsiTheme="minorHAnsi"/>
          <w:sz w:val="20"/>
        </w:rPr>
        <w:t>saying</w:t>
      </w:r>
      <w:proofErr w:type="spellEnd"/>
      <w:r>
        <w:rPr>
          <w:rFonts w:asciiTheme="minorHAnsi" w:hAnsiTheme="minorHAnsi"/>
          <w:sz w:val="20"/>
        </w:rPr>
        <w:t xml:space="preserve"> WHY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looked</w:t>
      </w:r>
      <w:proofErr w:type="spellEnd"/>
      <w:r>
        <w:rPr>
          <w:rFonts w:asciiTheme="minorHAnsi" w:hAnsiTheme="minorHAnsi"/>
          <w:sz w:val="20"/>
        </w:rPr>
        <w:t xml:space="preserve"> at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Again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WHY </w:t>
      </w:r>
      <w:proofErr w:type="spellStart"/>
      <w:r>
        <w:rPr>
          <w:rFonts w:asciiTheme="minorHAnsi" w:hAnsiTheme="minorHAnsi"/>
          <w:sz w:val="20"/>
        </w:rPr>
        <w:t>then</w:t>
      </w:r>
      <w:proofErr w:type="spellEnd"/>
      <w:r>
        <w:rPr>
          <w:rFonts w:asciiTheme="minorHAnsi" w:hAnsiTheme="minorHAnsi"/>
          <w:sz w:val="20"/>
        </w:rPr>
        <w:t xml:space="preserve"> WHAT/HOW. </w:t>
      </w:r>
      <w:proofErr w:type="spellStart"/>
      <w:r>
        <w:rPr>
          <w:rFonts w:asciiTheme="minorHAnsi" w:hAnsiTheme="minorHAnsi"/>
          <w:sz w:val="20"/>
        </w:rPr>
        <w:t>Fixed</w:t>
      </w:r>
      <w:proofErr w:type="spellEnd"/>
    </w:p>
  </w:comment>
  <w:comment w:id="63" w:author="Unknown Author" w:date="2018-07-26T17:45:00Z" w:initials="">
    <w:p w14:paraId="7CE29665" w14:textId="54B3B192" w:rsidR="002427A4" w:rsidRPr="00655118" w:rsidRDefault="002427A4">
      <w:pPr>
        <w:rPr>
          <w:color w:val="FF0000"/>
        </w:rPr>
      </w:pPr>
      <w:proofErr w:type="spellStart"/>
      <w:r>
        <w:rPr>
          <w:rFonts w:asciiTheme="minorHAnsi" w:hAnsiTheme="minorHAnsi"/>
          <w:sz w:val="20"/>
        </w:rPr>
        <w:t>This</w:t>
      </w:r>
      <w:proofErr w:type="spellEnd"/>
      <w:r>
        <w:rPr>
          <w:rFonts w:asciiTheme="minorHAnsi" w:hAnsiTheme="minorHAnsi"/>
          <w:sz w:val="20"/>
        </w:rPr>
        <w:t xml:space="preserve"> is not the </w:t>
      </w:r>
      <w:proofErr w:type="spellStart"/>
      <w:r>
        <w:rPr>
          <w:rFonts w:asciiTheme="minorHAnsi" w:hAnsiTheme="minorHAnsi"/>
          <w:sz w:val="20"/>
        </w:rPr>
        <w:t>correct</w:t>
      </w:r>
      <w:proofErr w:type="spellEnd"/>
      <w:r>
        <w:rPr>
          <w:rFonts w:asciiTheme="minorHAnsi" w:hAnsiTheme="minorHAnsi"/>
          <w:sz w:val="20"/>
        </w:rPr>
        <w:t xml:space="preserve"> </w:t>
      </w:r>
      <w:proofErr w:type="spellStart"/>
      <w:r>
        <w:rPr>
          <w:rFonts w:asciiTheme="minorHAnsi" w:hAnsiTheme="minorHAnsi"/>
          <w:sz w:val="20"/>
        </w:rPr>
        <w:t>conclusion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all,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does</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information </w:t>
      </w:r>
      <w:proofErr w:type="spellStart"/>
      <w:r>
        <w:rPr>
          <w:rFonts w:asciiTheme="minorHAnsi" w:hAnsiTheme="minorHAnsi"/>
          <w:sz w:val="20"/>
        </w:rPr>
        <w:t>tell</w:t>
      </w:r>
      <w:proofErr w:type="spellEnd"/>
      <w:r>
        <w:rPr>
          <w:rFonts w:asciiTheme="minorHAnsi" w:hAnsiTheme="minorHAnsi"/>
          <w:sz w:val="20"/>
        </w:rPr>
        <w:t xml:space="preserve"> Grade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can</w:t>
      </w:r>
      <w:proofErr w:type="spellEnd"/>
      <w:r>
        <w:rPr>
          <w:rFonts w:asciiTheme="minorHAnsi" w:hAnsiTheme="minorHAnsi"/>
          <w:sz w:val="20"/>
        </w:rPr>
        <w:t xml:space="preserve"> ”förbättra med att använda DIM”? The </w:t>
      </w:r>
      <w:proofErr w:type="spellStart"/>
      <w:r>
        <w:rPr>
          <w:rFonts w:asciiTheme="minorHAnsi" w:hAnsiTheme="minorHAnsi"/>
          <w:sz w:val="20"/>
        </w:rPr>
        <w:t>results</w:t>
      </w:r>
      <w:proofErr w:type="spellEnd"/>
      <w:r>
        <w:rPr>
          <w:rFonts w:asciiTheme="minorHAnsi" w:hAnsiTheme="minorHAnsi"/>
          <w:sz w:val="20"/>
        </w:rPr>
        <w:t xml:space="preserve"> show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independant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course</w:t>
      </w:r>
      <w:proofErr w:type="spellEnd"/>
      <w:r>
        <w:rPr>
          <w:rFonts w:asciiTheme="minorHAnsi" w:hAnsiTheme="minorHAnsi"/>
          <w:sz w:val="20"/>
        </w:rPr>
        <w:t xml:space="preserve"> </w:t>
      </w:r>
      <w:proofErr w:type="spellStart"/>
      <w:r>
        <w:rPr>
          <w:rFonts w:asciiTheme="minorHAnsi" w:hAnsiTheme="minorHAnsi"/>
          <w:sz w:val="20"/>
        </w:rPr>
        <w:t>topic</w:t>
      </w:r>
      <w:proofErr w:type="spellEnd"/>
      <w:r>
        <w:rPr>
          <w:rFonts w:asciiTheme="minorHAnsi" w:hAnsiTheme="minorHAnsi"/>
          <w:sz w:val="20"/>
        </w:rPr>
        <w:t xml:space="preserve"> or EIF </w:t>
      </w:r>
      <w:proofErr w:type="spellStart"/>
      <w:r>
        <w:rPr>
          <w:rFonts w:asciiTheme="minorHAnsi" w:hAnsiTheme="minorHAnsi"/>
          <w:sz w:val="20"/>
        </w:rPr>
        <w:t>requirements</w:t>
      </w:r>
      <w:proofErr w:type="spellEnd"/>
      <w:r>
        <w:rPr>
          <w:rFonts w:asciiTheme="minorHAnsi" w:hAnsiTheme="minorHAnsi"/>
          <w:sz w:val="20"/>
        </w:rPr>
        <w:t xml:space="preserve">, Grades </w:t>
      </w:r>
      <w:proofErr w:type="spellStart"/>
      <w:r>
        <w:rPr>
          <w:rFonts w:asciiTheme="minorHAnsi" w:hAnsiTheme="minorHAnsi"/>
          <w:sz w:val="20"/>
        </w:rPr>
        <w:t>pedagogic</w:t>
      </w:r>
      <w:proofErr w:type="spellEnd"/>
      <w:r>
        <w:rPr>
          <w:rFonts w:asciiTheme="minorHAnsi" w:hAnsiTheme="minorHAnsi"/>
          <w:sz w:val="20"/>
        </w:rPr>
        <w:t xml:space="preserve"> standard, </w:t>
      </w:r>
      <w:proofErr w:type="spellStart"/>
      <w:r>
        <w:rPr>
          <w:rFonts w:asciiTheme="minorHAnsi" w:hAnsiTheme="minorHAnsi"/>
          <w:sz w:val="20"/>
        </w:rPr>
        <w:t>according</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DIM, shows </w:t>
      </w:r>
      <w:proofErr w:type="spellStart"/>
      <w:r>
        <w:rPr>
          <w:rFonts w:asciiTheme="minorHAnsi" w:hAnsiTheme="minorHAnsi"/>
          <w:sz w:val="20"/>
        </w:rPr>
        <w:t>equal</w:t>
      </w:r>
      <w:proofErr w:type="spellEnd"/>
      <w:r>
        <w:rPr>
          <w:rFonts w:asciiTheme="minorHAnsi" w:hAnsiTheme="minorHAnsi"/>
          <w:sz w:val="20"/>
        </w:rPr>
        <w:t xml:space="preserve"> </w:t>
      </w:r>
      <w:proofErr w:type="spellStart"/>
      <w:r>
        <w:rPr>
          <w:rFonts w:asciiTheme="minorHAnsi" w:hAnsiTheme="minorHAnsi"/>
          <w:sz w:val="20"/>
        </w:rPr>
        <w:t>room</w:t>
      </w:r>
      <w:proofErr w:type="spellEnd"/>
      <w:r>
        <w:rPr>
          <w:rFonts w:asciiTheme="minorHAnsi" w:hAnsiTheme="minorHAnsi"/>
          <w:sz w:val="20"/>
        </w:rPr>
        <w:t xml:space="preserve"> for </w:t>
      </w:r>
      <w:proofErr w:type="spellStart"/>
      <w:r>
        <w:rPr>
          <w:rFonts w:asciiTheme="minorHAnsi" w:hAnsiTheme="minorHAnsi"/>
          <w:sz w:val="20"/>
        </w:rPr>
        <w:t>improvment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rethink</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the information in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is </w:t>
      </w:r>
      <w:proofErr w:type="spellStart"/>
      <w:r>
        <w:rPr>
          <w:rFonts w:asciiTheme="minorHAnsi" w:hAnsiTheme="minorHAnsi"/>
          <w:sz w:val="20"/>
        </w:rPr>
        <w:t>telling</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and </w:t>
      </w:r>
      <w:proofErr w:type="spellStart"/>
      <w:r>
        <w:rPr>
          <w:rFonts w:asciiTheme="minorHAnsi" w:hAnsiTheme="minorHAnsi"/>
          <w:sz w:val="20"/>
        </w:rPr>
        <w:t>revise</w:t>
      </w:r>
      <w:proofErr w:type="spellEnd"/>
      <w:r>
        <w:rPr>
          <w:rFonts w:asciiTheme="minorHAnsi" w:hAnsiTheme="minorHAnsi"/>
          <w:sz w:val="20"/>
        </w:rPr>
        <w:t xml:space="preserve"> all </w:t>
      </w:r>
      <w:proofErr w:type="spellStart"/>
      <w:r>
        <w:rPr>
          <w:rFonts w:asciiTheme="minorHAnsi" w:hAnsiTheme="minorHAnsi"/>
          <w:sz w:val="20"/>
        </w:rPr>
        <w:t>sentances</w:t>
      </w:r>
      <w:proofErr w:type="spellEnd"/>
      <w:r>
        <w:rPr>
          <w:rFonts w:asciiTheme="minorHAnsi" w:hAnsiTheme="minorHAnsi"/>
          <w:sz w:val="20"/>
        </w:rPr>
        <w:t xml:space="preserve"> </w:t>
      </w:r>
      <w:proofErr w:type="spellStart"/>
      <w:r>
        <w:rPr>
          <w:rFonts w:asciiTheme="minorHAnsi" w:hAnsiTheme="minorHAnsi"/>
          <w:sz w:val="20"/>
        </w:rPr>
        <w:t>including</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type</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information. </w:t>
      </w:r>
      <w:r w:rsidRPr="00655118">
        <w:rPr>
          <w:rFonts w:asciiTheme="minorHAnsi" w:hAnsiTheme="minorHAnsi"/>
          <w:color w:val="FF0000"/>
          <w:sz w:val="20"/>
        </w:rPr>
        <w:t xml:space="preserve">Är det en konstig mening? </w:t>
      </w:r>
    </w:p>
  </w:comment>
  <w:comment w:id="75" w:author="Unknown Author" w:date="2018-07-18T15:43:00Z" w:initials="">
    <w:p w14:paraId="4778FD34" w14:textId="77777777" w:rsidR="002427A4" w:rsidRDefault="002427A4">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w:t>
      </w:r>
    </w:p>
  </w:comment>
  <w:comment w:id="77" w:author="Olivia Imner" w:date="2018-07-25T07:47:00Z" w:initials="OI">
    <w:p w14:paraId="11913791" w14:textId="77777777" w:rsidR="002427A4" w:rsidRPr="00D01DE3" w:rsidRDefault="002427A4" w:rsidP="00D01DE3">
      <w:pPr>
        <w:rPr>
          <w:rStyle w:val="Starkbetoning"/>
          <w:rFonts w:eastAsia="Times New Roman" w:cs="Times New Roman"/>
          <w:bCs w:val="0"/>
          <w:i w:val="0"/>
          <w:iCs w:val="0"/>
          <w:color w:val="00000A"/>
        </w:rPr>
      </w:pPr>
      <w:r>
        <w:rPr>
          <w:rStyle w:val="Kommentarsreferens"/>
        </w:rPr>
        <w:annotationRef/>
      </w:r>
      <w:r w:rsidRPr="00D01DE3">
        <w:rPr>
          <w:rStyle w:val="Starkbetoning"/>
          <w:rFonts w:eastAsia="Times New Roman" w:cs="Times New Roman"/>
          <w:bCs w:val="0"/>
          <w:i w:val="0"/>
          <w:iCs w:val="0"/>
          <w:color w:val="00000A"/>
        </w:rPr>
        <w:t>Avslut</w:t>
      </w:r>
    </w:p>
    <w:p w14:paraId="0B0D821B" w14:textId="77777777" w:rsidR="002427A4" w:rsidRDefault="002427A4" w:rsidP="00D01DE3">
      <w:pPr>
        <w:rPr>
          <w:rFonts w:eastAsia="Times New Roman" w:cs="Times New Roman"/>
          <w:color w:val="333333"/>
        </w:rPr>
      </w:pPr>
      <w:r>
        <w:rPr>
          <w:rStyle w:val="Starkbetoning"/>
          <w:rFonts w:eastAsia="Times New Roman" w:cs="Times New Roman"/>
          <w:b w:val="0"/>
          <w:bCs w:val="0"/>
          <w:i w:val="0"/>
          <w:iCs w:val="0"/>
          <w:color w:val="333333"/>
        </w:rPr>
        <w:t>16. Är det något som har blivit utlämnat från Grades pedagogiska kursdesign?</w:t>
      </w:r>
    </w:p>
    <w:p w14:paraId="4D2C9693" w14:textId="429963AA" w:rsidR="002427A4" w:rsidRDefault="002427A4">
      <w:pPr>
        <w:pStyle w:val="Kommentarer"/>
      </w:pPr>
    </w:p>
  </w:comment>
  <w:comment w:id="79" w:author="Unknown Author" w:date="2018-07-24T10:00:00Z" w:initials="">
    <w:p w14:paraId="29346867" w14:textId="77777777" w:rsidR="002427A4" w:rsidRDefault="002427A4" w:rsidP="00F16CB6">
      <w:proofErr w:type="spellStart"/>
      <w:r>
        <w:rPr>
          <w:rFonts w:asciiTheme="minorHAnsi" w:hAnsiTheme="minorHAnsi"/>
          <w:sz w:val="20"/>
        </w:rPr>
        <w:t>Why</w:t>
      </w:r>
      <w:proofErr w:type="spellEnd"/>
      <w:r>
        <w:rPr>
          <w:rFonts w:asciiTheme="minorHAnsi" w:hAnsiTheme="minorHAnsi"/>
          <w:sz w:val="20"/>
        </w:rPr>
        <w:t xml:space="preserve"> do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say</w:t>
      </w:r>
      <w:proofErr w:type="spellEnd"/>
      <w:r>
        <w:rPr>
          <w:rFonts w:asciiTheme="minorHAnsi" w:hAnsiTheme="minorHAnsi"/>
          <w:sz w:val="20"/>
        </w:rPr>
        <w:t xml:space="preserve"> in the </w:t>
      </w:r>
      <w:proofErr w:type="spellStart"/>
      <w:r>
        <w:rPr>
          <w:rFonts w:asciiTheme="minorHAnsi" w:hAnsiTheme="minorHAnsi"/>
          <w:sz w:val="20"/>
        </w:rPr>
        <w:t>methods</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the </w:t>
      </w:r>
      <w:proofErr w:type="spellStart"/>
      <w:r>
        <w:rPr>
          <w:rFonts w:asciiTheme="minorHAnsi" w:hAnsiTheme="minorHAnsi"/>
          <w:sz w:val="20"/>
        </w:rPr>
        <w:t>interview</w:t>
      </w:r>
      <w:proofErr w:type="spellEnd"/>
      <w:r>
        <w:rPr>
          <w:rFonts w:asciiTheme="minorHAnsi" w:hAnsiTheme="minorHAnsi"/>
          <w:sz w:val="20"/>
        </w:rPr>
        <w:t xml:space="preserve"> is ”påstående” </w:t>
      </w:r>
      <w:proofErr w:type="spellStart"/>
      <w:r>
        <w:rPr>
          <w:rFonts w:asciiTheme="minorHAnsi" w:hAnsiTheme="minorHAnsi"/>
          <w:sz w:val="20"/>
        </w:rPr>
        <w:t>but</w:t>
      </w:r>
      <w:proofErr w:type="spellEnd"/>
      <w:r>
        <w:rPr>
          <w:rFonts w:asciiTheme="minorHAnsi" w:hAnsiTheme="minorHAnsi"/>
          <w:sz w:val="20"/>
        </w:rPr>
        <w:t xml:space="preserve"> it is in </w:t>
      </w:r>
      <w:proofErr w:type="spellStart"/>
      <w:r>
        <w:rPr>
          <w:rFonts w:asciiTheme="minorHAnsi" w:hAnsiTheme="minorHAnsi"/>
          <w:sz w:val="20"/>
        </w:rPr>
        <w:t>fact</w:t>
      </w:r>
      <w:proofErr w:type="spellEnd"/>
      <w:r>
        <w:rPr>
          <w:rFonts w:asciiTheme="minorHAnsi" w:hAnsiTheme="minorHAnsi"/>
          <w:sz w:val="20"/>
        </w:rPr>
        <w:t xml:space="preserve"> </w:t>
      </w:r>
      <w:proofErr w:type="spellStart"/>
      <w:r>
        <w:rPr>
          <w:rFonts w:asciiTheme="minorHAnsi" w:hAnsiTheme="minorHAnsi"/>
          <w:sz w:val="20"/>
        </w:rPr>
        <w:t>questions</w:t>
      </w:r>
      <w:proofErr w:type="spellEnd"/>
      <w:r>
        <w:rPr>
          <w:rFonts w:asciiTheme="minorHAnsi" w:hAnsiTheme="minorHAnsi"/>
          <w:sz w:val="20"/>
        </w:rPr>
        <w:t xml:space="preserve"> and statments?</w:t>
      </w:r>
    </w:p>
  </w:comment>
  <w:comment w:id="78" w:author="Olivia Imner" w:date="2018-07-25T08:06:00Z" w:initials="OI">
    <w:p w14:paraId="44A6F018" w14:textId="181ED00E" w:rsidR="002427A4" w:rsidRDefault="002427A4">
      <w:pPr>
        <w:pStyle w:val="Kommentarer"/>
      </w:pPr>
      <w:r>
        <w:rPr>
          <w:rStyle w:val="Kommentarsreferens"/>
        </w:rPr>
        <w:annotationRef/>
      </w:r>
      <w:r>
        <w:t xml:space="preserve">Ändra till annat ord för frågor och påståenden </w:t>
      </w:r>
    </w:p>
  </w:comment>
  <w:comment w:id="81" w:author="Jason Serviss" w:date="2018-08-15T19:47:00Z" w:initials="JS">
    <w:p w14:paraId="501BD8E8" w14:textId="286E7D36" w:rsidR="002427A4" w:rsidRDefault="002427A4">
      <w:pPr>
        <w:pStyle w:val="Kommentarer"/>
      </w:pPr>
      <w:r>
        <w:rPr>
          <w:rStyle w:val="Kommentarsreferens"/>
        </w:rPr>
        <w:annotationRef/>
      </w:r>
      <w:r>
        <w:t xml:space="preserve">It is </w:t>
      </w:r>
      <w:proofErr w:type="spellStart"/>
      <w:r>
        <w:t>unclear</w:t>
      </w:r>
      <w:proofErr w:type="spellEnd"/>
      <w:r>
        <w:t xml:space="preserve"> </w:t>
      </w:r>
      <w:proofErr w:type="spellStart"/>
      <w:r>
        <w:t>what</w:t>
      </w:r>
      <w:proofErr w:type="spellEnd"/>
      <w:r>
        <w:t xml:space="preserve"> the </w:t>
      </w:r>
      <w:proofErr w:type="spellStart"/>
      <w:r>
        <w:t>footnotes</w:t>
      </w:r>
      <w:proofErr w:type="spellEnd"/>
      <w:r>
        <w:t xml:space="preserve"> </w:t>
      </w:r>
      <w:proofErr w:type="spellStart"/>
      <w:r>
        <w:t>are</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2427A4" w:rsidRDefault="002427A4">
      <w:r>
        <w:separator/>
      </w:r>
    </w:p>
  </w:endnote>
  <w:endnote w:type="continuationSeparator" w:id="0">
    <w:p w14:paraId="4F768654" w14:textId="77777777" w:rsidR="002427A4" w:rsidRDefault="00242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2427A4" w:rsidRDefault="002427A4">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2427A4" w:rsidRDefault="002427A4">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2427A4" w:rsidRDefault="002427A4">
        <w:pPr>
          <w:pStyle w:val="Footer1"/>
          <w:jc w:val="center"/>
        </w:pPr>
        <w:r>
          <w:fldChar w:fldCharType="begin"/>
        </w:r>
        <w:r>
          <w:instrText>PAGE</w:instrText>
        </w:r>
        <w:r>
          <w:fldChar w:fldCharType="separate"/>
        </w:r>
        <w:r w:rsidR="0082040C">
          <w:rPr>
            <w:noProof/>
          </w:rPr>
          <w:t>3</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2427A4" w:rsidRDefault="002427A4">
        <w:pPr>
          <w:pStyle w:val="Footer1"/>
          <w:jc w:val="center"/>
        </w:pPr>
        <w:r>
          <w:fldChar w:fldCharType="begin"/>
        </w:r>
        <w:r>
          <w:instrText>PAGE</w:instrText>
        </w:r>
        <w:r>
          <w:fldChar w:fldCharType="separate"/>
        </w:r>
        <w:r w:rsidR="0082040C">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2427A4" w:rsidRDefault="002427A4">
      <w:r>
        <w:separator/>
      </w:r>
    </w:p>
  </w:footnote>
  <w:footnote w:type="continuationSeparator" w:id="0">
    <w:p w14:paraId="71DB8F98" w14:textId="77777777" w:rsidR="002427A4" w:rsidRDefault="002427A4">
      <w:r>
        <w:continuationSeparator/>
      </w:r>
    </w:p>
  </w:footnote>
  <w:footnote w:id="1">
    <w:p w14:paraId="5824ECF3" w14:textId="5BB851BE" w:rsidR="002427A4" w:rsidRDefault="002427A4">
      <w:pPr>
        <w:pStyle w:val="Fotnotstext"/>
      </w:pPr>
      <w:r>
        <w:rPr>
          <w:rStyle w:val="Fotnotsreferens"/>
        </w:rPr>
        <w:footnoteRef/>
      </w:r>
      <w:r>
        <w:rPr>
          <w:rStyle w:val="Fotnotsreferens"/>
        </w:rPr>
        <w:tab/>
      </w:r>
      <w:r>
        <w:t xml:space="preserve"> </w:t>
      </w:r>
      <w:r>
        <w:rPr>
          <w:sz w:val="14"/>
          <w:szCs w:val="14"/>
        </w:rPr>
        <w:t xml:space="preserve">Grade använder målgrupp istället för användargrupp. </w:t>
      </w:r>
    </w:p>
  </w:footnote>
  <w:footnote w:id="2">
    <w:p w14:paraId="1BA30943" w14:textId="23C43D3B" w:rsidR="002427A4" w:rsidRDefault="002427A4">
      <w:pPr>
        <w:pStyle w:val="Fotnotstext"/>
      </w:pPr>
      <w:r>
        <w:rPr>
          <w:rStyle w:val="Fotnotsreferens"/>
        </w:rPr>
        <w:footnoteRef/>
      </w:r>
      <w:r>
        <w:rPr>
          <w:rStyle w:val="Fotnotsreferens"/>
        </w:rPr>
        <w:tab/>
      </w:r>
      <w:r>
        <w:rPr>
          <w:sz w:val="14"/>
          <w:szCs w:val="14"/>
        </w:rPr>
        <w:t xml:space="preserve"> Att studenten kan konkretisera det dem lärt sig i kursen. </w:t>
      </w:r>
    </w:p>
  </w:footnote>
  <w:footnote w:id="3">
    <w:p w14:paraId="58A700CB" w14:textId="230544FC" w:rsidR="002427A4" w:rsidRDefault="002427A4">
      <w:pPr>
        <w:pStyle w:val="Fotnotstext"/>
      </w:pPr>
      <w:r>
        <w:rPr>
          <w:rStyle w:val="Fotnotsreferens"/>
        </w:rPr>
        <w:footnoteRef/>
      </w:r>
      <w:r>
        <w:rPr>
          <w:rStyle w:val="Fotnotsreferens"/>
        </w:rPr>
        <w:tab/>
      </w:r>
      <w:r>
        <w:rPr>
          <w:sz w:val="14"/>
          <w:szCs w:val="14"/>
        </w:rPr>
        <w:t xml:space="preserve"> Aktiveringen ska hända i kursen. </w:t>
      </w:r>
    </w:p>
  </w:footnote>
  <w:footnote w:id="4">
    <w:p w14:paraId="19D64118" w14:textId="1999C8E3" w:rsidR="002427A4" w:rsidRDefault="002427A4">
      <w:pPr>
        <w:pStyle w:val="Fotnotstext"/>
      </w:pPr>
      <w:r>
        <w:rPr>
          <w:rStyle w:val="Fotnotsreferens"/>
        </w:rPr>
        <w:footnoteRef/>
      </w:r>
      <w:r>
        <w:rPr>
          <w:rStyle w:val="Fotnotsreferens"/>
        </w:rPr>
        <w:tab/>
      </w:r>
      <w:r>
        <w:rPr>
          <w:sz w:val="14"/>
          <w:szCs w:val="14"/>
        </w:rPr>
        <w:t xml:space="preserve"> Det inlärda materialet ska fastna hos studenten.</w:t>
      </w:r>
    </w:p>
  </w:footnote>
  <w:footnote w:id="5">
    <w:p w14:paraId="4B8BE4EC" w14:textId="46F2989E" w:rsidR="002427A4" w:rsidRDefault="002427A4">
      <w:pPr>
        <w:pStyle w:val="Fotnotstext"/>
      </w:pPr>
      <w:r>
        <w:rPr>
          <w:rStyle w:val="Fotnotsreferens"/>
        </w:rPr>
        <w:footnoteRef/>
      </w:r>
      <w:r>
        <w:rPr>
          <w:rStyle w:val="Fotnotsreferens"/>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50DA1C35" w14:textId="18786B75" w:rsidR="002427A4" w:rsidRDefault="002427A4" w:rsidP="00305D18">
      <w:pPr>
        <w:pStyle w:val="Fotnotstext"/>
      </w:pPr>
      <w:r>
        <w:rPr>
          <w:rStyle w:val="Fotnotsreferens"/>
        </w:rPr>
        <w:footnoteRef/>
      </w:r>
      <w:r>
        <w:rPr>
          <w:rStyle w:val="Fotnotsreferens"/>
        </w:rPr>
        <w:tab/>
      </w:r>
      <w:r>
        <w:t xml:space="preserve"> </w:t>
      </w:r>
      <w:r w:rsidRPr="00D01DE3">
        <w:rPr>
          <w:sz w:val="14"/>
          <w:szCs w:val="14"/>
        </w:rPr>
        <w:t>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427E4"/>
    <w:rsid w:val="00052213"/>
    <w:rsid w:val="000775EB"/>
    <w:rsid w:val="00083F82"/>
    <w:rsid w:val="000F0C86"/>
    <w:rsid w:val="001017ED"/>
    <w:rsid w:val="00116196"/>
    <w:rsid w:val="00131159"/>
    <w:rsid w:val="001E60E6"/>
    <w:rsid w:val="00216DDF"/>
    <w:rsid w:val="00242648"/>
    <w:rsid w:val="002427A4"/>
    <w:rsid w:val="002E792E"/>
    <w:rsid w:val="00305D18"/>
    <w:rsid w:val="00313701"/>
    <w:rsid w:val="00355C23"/>
    <w:rsid w:val="00363562"/>
    <w:rsid w:val="003A2801"/>
    <w:rsid w:val="003E735C"/>
    <w:rsid w:val="004317DB"/>
    <w:rsid w:val="004A010C"/>
    <w:rsid w:val="004A62A2"/>
    <w:rsid w:val="004E58AD"/>
    <w:rsid w:val="00514027"/>
    <w:rsid w:val="00526AA1"/>
    <w:rsid w:val="00536530"/>
    <w:rsid w:val="00542B84"/>
    <w:rsid w:val="0059226E"/>
    <w:rsid w:val="005E3C6F"/>
    <w:rsid w:val="005F02AD"/>
    <w:rsid w:val="00615A46"/>
    <w:rsid w:val="006304C9"/>
    <w:rsid w:val="00655118"/>
    <w:rsid w:val="006C3FF0"/>
    <w:rsid w:val="006E30FA"/>
    <w:rsid w:val="006F6C67"/>
    <w:rsid w:val="0072154A"/>
    <w:rsid w:val="00747A26"/>
    <w:rsid w:val="007710D1"/>
    <w:rsid w:val="007B2AC7"/>
    <w:rsid w:val="007C15AA"/>
    <w:rsid w:val="0082040C"/>
    <w:rsid w:val="00824AFB"/>
    <w:rsid w:val="00850895"/>
    <w:rsid w:val="0088501B"/>
    <w:rsid w:val="008A6C94"/>
    <w:rsid w:val="008E6FE9"/>
    <w:rsid w:val="00902AF6"/>
    <w:rsid w:val="00907F5F"/>
    <w:rsid w:val="00915D89"/>
    <w:rsid w:val="00951E2F"/>
    <w:rsid w:val="009562B9"/>
    <w:rsid w:val="00960F14"/>
    <w:rsid w:val="00971948"/>
    <w:rsid w:val="009853E3"/>
    <w:rsid w:val="009A5435"/>
    <w:rsid w:val="009F3187"/>
    <w:rsid w:val="00A17D89"/>
    <w:rsid w:val="00A63C4E"/>
    <w:rsid w:val="00A87BB7"/>
    <w:rsid w:val="00AD2787"/>
    <w:rsid w:val="00AF577B"/>
    <w:rsid w:val="00B32D13"/>
    <w:rsid w:val="00B61255"/>
    <w:rsid w:val="00B95069"/>
    <w:rsid w:val="00BA62A8"/>
    <w:rsid w:val="00BB2BBD"/>
    <w:rsid w:val="00C363DF"/>
    <w:rsid w:val="00C37647"/>
    <w:rsid w:val="00C409E3"/>
    <w:rsid w:val="00C869D0"/>
    <w:rsid w:val="00C9446B"/>
    <w:rsid w:val="00CB107E"/>
    <w:rsid w:val="00CB3D1B"/>
    <w:rsid w:val="00CB6D9D"/>
    <w:rsid w:val="00D000E0"/>
    <w:rsid w:val="00D01DE3"/>
    <w:rsid w:val="00D43553"/>
    <w:rsid w:val="00D43E6B"/>
    <w:rsid w:val="00D44F9D"/>
    <w:rsid w:val="00D45847"/>
    <w:rsid w:val="00D54FB0"/>
    <w:rsid w:val="00D74BFF"/>
    <w:rsid w:val="00D7649D"/>
    <w:rsid w:val="00D863D2"/>
    <w:rsid w:val="00D939B2"/>
    <w:rsid w:val="00E7141B"/>
    <w:rsid w:val="00EA7A8A"/>
    <w:rsid w:val="00EB433D"/>
    <w:rsid w:val="00EF56C7"/>
    <w:rsid w:val="00F16CB6"/>
    <w:rsid w:val="00F5225C"/>
    <w:rsid w:val="00F628A3"/>
    <w:rsid w:val="00F67766"/>
    <w:rsid w:val="00FE61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A9F277-6631-E04D-8206-8B997C0DF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7350</TotalTime>
  <Pages>25</Pages>
  <Words>5640</Words>
  <Characters>29898</Characters>
  <Application>Microsoft Macintosh Word</Application>
  <DocSecurity>0</DocSecurity>
  <Lines>249</Lines>
  <Paragraphs>70</Paragraphs>
  <ScaleCrop>false</ScaleCrop>
  <Company>Stockholms universitetsbibliotek</Company>
  <LinksUpToDate>false</LinksUpToDate>
  <CharactersWithSpaces>35468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185</cp:revision>
  <cp:lastPrinted>2010-07-05T09:46:00Z</cp:lastPrinted>
  <dcterms:created xsi:type="dcterms:W3CDTF">2018-05-01T11:24:00Z</dcterms:created>
  <dcterms:modified xsi:type="dcterms:W3CDTF">2018-08-20T18:13:00Z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zotero-version="5.0.52"&gt;&lt;session id="8mjwWobg"/&gt;&lt;style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