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6A2AD2" w:rsidRDefault="006A2AD2">
                            <w:pPr>
                              <w:pStyle w:val="Frontpagetext"/>
                              <w:rPr>
                                <w:sz w:val="28"/>
                                <w:szCs w:val="28"/>
                              </w:rPr>
                            </w:pPr>
                            <w:r>
                              <w:rPr>
                                <w:sz w:val="28"/>
                                <w:szCs w:val="28"/>
                              </w:rPr>
                              <w:t xml:space="preserve">Institutionen för data- </w:t>
                            </w:r>
                            <w:r>
                              <w:rPr>
                                <w:sz w:val="28"/>
                                <w:szCs w:val="28"/>
                              </w:rPr>
                              <w:br/>
                              <w:t>och systemvetenskap</w:t>
                            </w:r>
                          </w:p>
                          <w:p w14:paraId="0DD0DA7D" w14:textId="77777777" w:rsidR="006A2AD2" w:rsidRDefault="006A2AD2">
                            <w:pPr>
                              <w:pStyle w:val="TextBox"/>
                            </w:pPr>
                            <w:r>
                              <w:t xml:space="preserve">Examensarbete 15 </w:t>
                            </w:r>
                            <w:proofErr w:type="spellStart"/>
                            <w:r>
                              <w:t>hp</w:t>
                            </w:r>
                            <w:proofErr w:type="spellEnd"/>
                          </w:p>
                          <w:p w14:paraId="205AAAC7" w14:textId="77777777" w:rsidR="006A2AD2" w:rsidRDefault="006A2AD2">
                            <w:pPr>
                              <w:pStyle w:val="TextBox"/>
                            </w:pPr>
                            <w:r>
                              <w:t>Data- och systemvetenskap</w:t>
                            </w:r>
                          </w:p>
                          <w:p w14:paraId="51566511" w14:textId="77777777" w:rsidR="006A2AD2" w:rsidRDefault="006A2AD2">
                            <w:pPr>
                              <w:pStyle w:val="Textruta"/>
                            </w:pPr>
                            <w:r>
                              <w:t xml:space="preserve">Kurs- eller utbildningsprogram (180 </w:t>
                            </w:r>
                            <w:proofErr w:type="spellStart"/>
                            <w:r>
                              <w:t>hp</w:t>
                            </w:r>
                            <w:proofErr w:type="spellEnd"/>
                            <w:r>
                              <w:t xml:space="preserve">) </w:t>
                            </w:r>
                          </w:p>
                          <w:p w14:paraId="7A700FAB" w14:textId="05793D08" w:rsidR="006A2AD2" w:rsidRDefault="006A2AD2">
                            <w:pPr>
                              <w:pStyle w:val="Textruta"/>
                            </w:pPr>
                            <w:r>
                              <w:t>Höstterminen 2018</w:t>
                            </w:r>
                          </w:p>
                          <w:p w14:paraId="381612CD" w14:textId="77777777" w:rsidR="006A2AD2" w:rsidRDefault="006A2AD2">
                            <w:pPr>
                              <w:pStyle w:val="Textruta"/>
                            </w:pPr>
                            <w:r>
                              <w:t>Handledare: Robert Ramberg</w:t>
                            </w:r>
                          </w:p>
                          <w:p w14:paraId="41DC09BB" w14:textId="358B72E7" w:rsidR="006A2AD2" w:rsidRDefault="006A2AD2">
                            <w:pPr>
                              <w:pStyle w:val="Textruta"/>
                            </w:pPr>
                            <w:r>
                              <w:t>Granskare: Patrik Hernvall</w:t>
                            </w:r>
                          </w:p>
                          <w:p w14:paraId="316E1ACF" w14:textId="77777777" w:rsidR="006A2AD2" w:rsidRPr="00EE4EEC" w:rsidRDefault="006A2AD2">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6A2AD2" w:rsidRDefault="006A2AD2">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197DB1" w:rsidRDefault="00197DB1">
                      <w:pPr>
                        <w:pStyle w:val="Frontpagetext"/>
                        <w:rPr>
                          <w:sz w:val="28"/>
                          <w:szCs w:val="28"/>
                        </w:rPr>
                      </w:pPr>
                      <w:r>
                        <w:rPr>
                          <w:sz w:val="28"/>
                          <w:szCs w:val="28"/>
                        </w:rPr>
                        <w:t xml:space="preserve">Institutionen för data- </w:t>
                      </w:r>
                      <w:r>
                        <w:rPr>
                          <w:sz w:val="28"/>
                          <w:szCs w:val="28"/>
                        </w:rPr>
                        <w:br/>
                        <w:t>och systemvetenskap</w:t>
                      </w:r>
                    </w:p>
                    <w:p w14:paraId="0DD0DA7D" w14:textId="77777777" w:rsidR="00197DB1" w:rsidRDefault="00197DB1">
                      <w:pPr>
                        <w:pStyle w:val="TextBox"/>
                      </w:pPr>
                      <w:r>
                        <w:t xml:space="preserve">Examensarbete 15 </w:t>
                      </w:r>
                      <w:proofErr w:type="spellStart"/>
                      <w:r>
                        <w:t>hp</w:t>
                      </w:r>
                      <w:proofErr w:type="spellEnd"/>
                    </w:p>
                    <w:p w14:paraId="205AAAC7" w14:textId="77777777" w:rsidR="00197DB1" w:rsidRDefault="00197DB1">
                      <w:pPr>
                        <w:pStyle w:val="TextBox"/>
                      </w:pPr>
                      <w:r>
                        <w:t>Data- och systemvetenskap</w:t>
                      </w:r>
                    </w:p>
                    <w:p w14:paraId="51566511" w14:textId="77777777" w:rsidR="00197DB1" w:rsidRDefault="00197DB1">
                      <w:pPr>
                        <w:pStyle w:val="Textruta"/>
                      </w:pPr>
                      <w:r>
                        <w:t xml:space="preserve">Kurs- eller utbildningsprogram (180 </w:t>
                      </w:r>
                      <w:proofErr w:type="spellStart"/>
                      <w:r>
                        <w:t>hp</w:t>
                      </w:r>
                      <w:proofErr w:type="spellEnd"/>
                      <w:r>
                        <w:t xml:space="preserve">) </w:t>
                      </w:r>
                    </w:p>
                    <w:p w14:paraId="7A700FAB" w14:textId="05793D08" w:rsidR="00197DB1" w:rsidRDefault="00197DB1">
                      <w:pPr>
                        <w:pStyle w:val="Textruta"/>
                      </w:pPr>
                      <w:r>
                        <w:t>Höstterminen 2018</w:t>
                      </w:r>
                    </w:p>
                    <w:p w14:paraId="381612CD" w14:textId="77777777" w:rsidR="00197DB1" w:rsidRDefault="00197DB1">
                      <w:pPr>
                        <w:pStyle w:val="Textruta"/>
                      </w:pPr>
                      <w:r>
                        <w:t>Handledare: Robert Ramberg</w:t>
                      </w:r>
                    </w:p>
                    <w:p w14:paraId="41DC09BB" w14:textId="358B72E7" w:rsidR="00197DB1" w:rsidRDefault="00197DB1">
                      <w:pPr>
                        <w:pStyle w:val="Textruta"/>
                      </w:pPr>
                      <w:r>
                        <w:t>Granskare: Patrik Hernvall</w:t>
                      </w:r>
                    </w:p>
                    <w:p w14:paraId="316E1ACF" w14:textId="77777777" w:rsidR="00197DB1" w:rsidRPr="00EE4EEC" w:rsidRDefault="00197DB1">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197DB1" w:rsidRDefault="00197DB1">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57B88577"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r w:rsidR="0048422A">
        <w:rPr>
          <w:lang w:eastAsia="sv-SE"/>
        </w:rPr>
        <w:t>e</w:t>
      </w:r>
      <w:r w:rsidR="003B34BD">
        <w:rPr>
          <w:lang w:eastAsia="sv-SE"/>
        </w:rPr>
        <w:t xml:space="preserve"> pedagogisk modell för varje kurs.</w:t>
      </w:r>
    </w:p>
    <w:p w14:paraId="605C34FB" w14:textId="77777777" w:rsidR="009462CB" w:rsidRDefault="00850895" w:rsidP="009D27B3">
      <w:pPr>
        <w:pStyle w:val="Heading11"/>
      </w:pPr>
      <w:bookmarkStart w:id="4" w:name="_Toc391456181"/>
      <w:bookmarkStart w:id="5" w:name="_Toc401327937"/>
      <w:bookmarkEnd w:id="4"/>
      <w:r>
        <w:t>Metod</w:t>
      </w:r>
      <w:bookmarkStart w:id="6" w:name="_Toc391456182"/>
      <w:bookmarkStart w:id="7" w:name="_Toc401327938"/>
      <w:bookmarkEnd w:id="5"/>
      <w:bookmarkEnd w:id="6"/>
    </w:p>
    <w:bookmarkEnd w:id="7"/>
    <w:p w14:paraId="2EA8083A" w14:textId="4895105C" w:rsidR="009462CB" w:rsidRPr="009462CB" w:rsidRDefault="009462CB" w:rsidP="009462CB">
      <w:pPr>
        <w:tabs>
          <w:tab w:val="left" w:pos="1134"/>
        </w:tabs>
        <w:spacing w:line="480" w:lineRule="auto"/>
        <w:jc w:val="both"/>
        <w:rPr>
          <w:rFonts w:cs="Times New Roman"/>
        </w:rPr>
      </w:pPr>
      <w:r w:rsidRPr="009462CB">
        <w:rPr>
          <w:rFonts w:cs="Times New Roman"/>
        </w:rPr>
        <w:t>Studien följer framförallt en kvantitativ explorativ forskningsstrategi för att uppnå studiens mål. Studien anses vara explorat</w:t>
      </w:r>
      <w:r w:rsidR="00E369F3">
        <w:rPr>
          <w:rFonts w:cs="Times New Roman"/>
        </w:rPr>
        <w:t>iv eftersom den främst genererar</w:t>
      </w:r>
      <w:r w:rsidRPr="009462CB">
        <w:rPr>
          <w:rFonts w:cs="Times New Roman"/>
        </w:rPr>
        <w:t xml:space="preserve"> resultat basera</w:t>
      </w:r>
      <w:r w:rsidR="00E369F3">
        <w:rPr>
          <w:rFonts w:cs="Times New Roman"/>
        </w:rPr>
        <w:t>t</w:t>
      </w:r>
      <w:r w:rsidRPr="009462CB">
        <w:rPr>
          <w:rFonts w:cs="Times New Roman"/>
        </w:rPr>
        <w:t xml:space="preserve"> på ett litet urval och skulle gynnas av uppföljn</w:t>
      </w:r>
      <w:r w:rsidR="00E369F3">
        <w:rPr>
          <w:rFonts w:cs="Times New Roman"/>
        </w:rPr>
        <w:t>ing</w:t>
      </w:r>
      <w:r w:rsidRPr="009462CB">
        <w:rPr>
          <w:rFonts w:cs="Times New Roman"/>
        </w:rPr>
        <w:t xml:space="preserve"> i en större studie</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Pr="009462CB">
        <w:rPr>
          <w:rFonts w:cs="Times New Roman"/>
        </w:rPr>
        <w:t xml:space="preserve"> Studien kan också anses vara explorativt eftersom den lägger grunden till metodik för att uppfylla studiens mål och ger möjligheten för vidare metodutveckling i senare studier. </w:t>
      </w:r>
    </w:p>
    <w:p w14:paraId="7F506472" w14:textId="77777777" w:rsidR="009462CB" w:rsidRPr="009462CB" w:rsidRDefault="009462CB" w:rsidP="009462CB">
      <w:pPr>
        <w:tabs>
          <w:tab w:val="left" w:pos="1134"/>
        </w:tabs>
        <w:spacing w:line="480" w:lineRule="auto"/>
        <w:jc w:val="both"/>
        <w:rPr>
          <w:rFonts w:cs="Times New Roman"/>
        </w:rPr>
      </w:pPr>
    </w:p>
    <w:p w14:paraId="4A2A5F47" w14:textId="4F84C256" w:rsidR="009462CB" w:rsidRDefault="009462CB" w:rsidP="009462CB">
      <w:pPr>
        <w:tabs>
          <w:tab w:val="left" w:pos="1134"/>
        </w:tabs>
        <w:spacing w:line="480" w:lineRule="auto"/>
        <w:jc w:val="both"/>
        <w:rPr>
          <w:rFonts w:cs="Times New Roman"/>
        </w:rPr>
      </w:pPr>
      <w:r w:rsidRPr="009462CB">
        <w:rPr>
          <w:rFonts w:cs="Times New Roman"/>
        </w:rPr>
        <w:t xml:space="preserve">En kvantitativ explorativ forskningsstrategi ansågs vara den lämpligaste forskningsstrategin för att den uppnår studiens mål. Användning av en explorativ strategi innan en större mängd resurser </w:t>
      </w:r>
      <w:proofErr w:type="gramStart"/>
      <w:r w:rsidR="002F0574" w:rsidRPr="009462CB">
        <w:rPr>
          <w:rFonts w:cs="Times New Roman"/>
        </w:rPr>
        <w:t>nyttjas</w:t>
      </w:r>
      <w:proofErr w:type="gramEnd"/>
      <w:r w:rsidRPr="009462CB">
        <w:rPr>
          <w:rFonts w:cs="Times New Roman"/>
        </w:rPr>
        <w:t xml:space="preserve"> till en mer omfattande studie är särskilt relevant när forskningsfältet är outforskat och en pålitlig grund behöver skapas innan utformning av en kvalificerad hypotes</w:t>
      </w:r>
      <w:r w:rsidR="00285087">
        <w:rPr>
          <w:rFonts w:cs="Times New Roman"/>
        </w:rPr>
        <w:t xml:space="preserve"> </w:t>
      </w:r>
      <w:r w:rsidR="00285087" w:rsidRPr="002A2729">
        <w:fldChar w:fldCharType="begin"/>
      </w:r>
      <w:r w:rsidR="00285087">
        <w:instrText xml:space="preserve"> ADDIN ZOTERO_ITEM CSL_CITATION {"citationID":"QgN3Wlpb","properties":{"formattedCitation":"(Malhotra &amp; Birks, 2006)","plainCitation":"(Malhotra &amp; Birks, 2006)","noteIndex":0},"citationItems":[{"id":112,"uris":["http://zotero.org/users/local/QsygNxKM/items/YJQAMTVE"],"uri":["http://zotero.org/users/local/QsygNxKM/items/YJQAMTVE"],"itemData":{"id":112,"type":"book","title":"Marketing Research - An Applied Approach - European","publisher":"Prentice Hall, Inc., a Pearson Education company","edition":"Updated Second European Edition","abstract":"Being a marketing researcher is a very creative task. This creativity is nurtured by an environment that makes many demands on the researcher. They must be able to cope with the technical challenges to plan, gather, analyse and interpret information. They must be aware of the challenges faced by the array of decision-makers who trust sound marketing research. They must be able to empathise with the people they aim to question and observe, and to treat them with care and respect.\nTrying to develop the technical skills and to balance an appreciation of decision- makers and respondents may seem daunting. Finding the confidence to conduct research and to interpret the findings may seem difficult with so many options to consider. This is where we believe Marketing Research, An Applied Approach, 2nd European edition can help. Founded on the enormously successful US editions and the 1st European edition, this text aims to be comprehensive, authoritative and applied. This edition includes an array of European and international examples, practices and illustrations. It portrays a balance of qualitative and quantitative approaches to con- ducting research that allows the creative support of decision-makers. It will guide the reader through the challenges faced in conducting marketing research of the highest quality. This is achieved through an appropriate blend of scholarship with a highly applied and managerial orientation.","ISBN":"0 273 69530 4","author":[{"family":"Malhotra","given":"Naresh K."},{"family":"Birks","given":"David F."}],"issued":{"date-parts":[["2006"]]}}}],"schema":"https://github.com/citation-style-language/schema/raw/master/csl-citation.json"} </w:instrText>
      </w:r>
      <w:r w:rsidR="00285087" w:rsidRPr="002A2729">
        <w:fldChar w:fldCharType="separate"/>
      </w:r>
      <w:r w:rsidR="00285087" w:rsidRPr="002A2729">
        <w:rPr>
          <w:rFonts w:cs="Times New Roman"/>
          <w:szCs w:val="24"/>
        </w:rPr>
        <w:t>(Malhotra &amp; Birks, 2006)</w:t>
      </w:r>
      <w:r w:rsidR="00285087" w:rsidRPr="002A2729">
        <w:fldChar w:fldCharType="end"/>
      </w:r>
      <w:r w:rsidR="00285087" w:rsidRPr="002A2729">
        <w:t>.</w:t>
      </w:r>
      <w:r w:rsidR="002A2729">
        <w:rPr>
          <w:rFonts w:cs="Times New Roman"/>
        </w:rPr>
        <w:t xml:space="preserve"> </w:t>
      </w:r>
      <w:r w:rsidRPr="009462CB">
        <w:rPr>
          <w:rFonts w:cs="Times New Roman"/>
        </w:rPr>
        <w:t>I de</w:t>
      </w:r>
      <w:r w:rsidR="00E369F3">
        <w:rPr>
          <w:rFonts w:cs="Times New Roman"/>
        </w:rPr>
        <w:t>nna</w:t>
      </w:r>
      <w:r w:rsidRPr="009462CB">
        <w:rPr>
          <w:rFonts w:cs="Times New Roman"/>
        </w:rPr>
        <w:t xml:space="preserve"> studie är både forskningsfrågorna och metodiken relativt outforska</w:t>
      </w:r>
      <w:r w:rsidR="00E369F3">
        <w:rPr>
          <w:rFonts w:cs="Times New Roman"/>
        </w:rPr>
        <w:t>de</w:t>
      </w:r>
      <w:r w:rsidRPr="009462CB">
        <w:rPr>
          <w:rFonts w:cs="Times New Roman"/>
        </w:rPr>
        <w:t xml:space="preserve"> och därför är en explorativ strategi optimal. Framförallt</w:t>
      </w:r>
      <w:r w:rsidR="00E369F3">
        <w:rPr>
          <w:rFonts w:cs="Times New Roman"/>
        </w:rPr>
        <w:t xml:space="preserve"> lämpar sig</w:t>
      </w:r>
      <w:r w:rsidRPr="009462CB">
        <w:rPr>
          <w:rFonts w:cs="Times New Roman"/>
        </w:rPr>
        <w:t xml:space="preserve"> </w:t>
      </w:r>
      <w:r w:rsidR="00E369F3">
        <w:rPr>
          <w:rFonts w:cs="Times New Roman"/>
        </w:rPr>
        <w:t>d</w:t>
      </w:r>
      <w:r w:rsidRPr="009462CB">
        <w:rPr>
          <w:rFonts w:cs="Times New Roman"/>
        </w:rPr>
        <w:t>en explorativ</w:t>
      </w:r>
      <w:r w:rsidR="00E369F3">
        <w:rPr>
          <w:rFonts w:cs="Times New Roman"/>
        </w:rPr>
        <w:t>a</w:t>
      </w:r>
      <w:r w:rsidRPr="009462CB">
        <w:rPr>
          <w:rFonts w:cs="Times New Roman"/>
        </w:rPr>
        <w:t xml:space="preserve"> forskningsstrategi</w:t>
      </w:r>
      <w:r w:rsidR="00E369F3">
        <w:rPr>
          <w:rFonts w:cs="Times New Roman"/>
        </w:rPr>
        <w:t>n</w:t>
      </w:r>
      <w:r w:rsidRPr="009462CB">
        <w:rPr>
          <w:rFonts w:cs="Times New Roman"/>
        </w:rPr>
        <w:t xml:space="preserve"> bäst med de resurserna som var till</w:t>
      </w:r>
      <w:r w:rsidR="00674AA9">
        <w:rPr>
          <w:rFonts w:cs="Times New Roman"/>
        </w:rPr>
        <w:t>gängliga. Ett kvantitativt uppläg</w:t>
      </w:r>
      <w:r w:rsidRPr="009462CB">
        <w:rPr>
          <w:rFonts w:cs="Times New Roman"/>
        </w:rPr>
        <w:t xml:space="preserve">g valdes huvudsakligen med tanke på framtida studier. Kvantitativ data stödjer statistisk analys, </w:t>
      </w:r>
      <w:r w:rsidR="00E369F3">
        <w:rPr>
          <w:rFonts w:cs="Times New Roman"/>
        </w:rPr>
        <w:t>underlättar</w:t>
      </w:r>
      <w:r w:rsidRPr="009462CB">
        <w:rPr>
          <w:rFonts w:cs="Times New Roman"/>
        </w:rPr>
        <w:t xml:space="preserve"> analys av större urvalsgrupper, och </w:t>
      </w:r>
      <w:r w:rsidR="00E369F3">
        <w:rPr>
          <w:rFonts w:cs="Times New Roman"/>
        </w:rPr>
        <w:t xml:space="preserve">ger </w:t>
      </w:r>
      <w:r w:rsidRPr="009462CB">
        <w:rPr>
          <w:rFonts w:cs="Times New Roman"/>
        </w:rPr>
        <w:t xml:space="preserve">ett specifikt mått på de </w:t>
      </w:r>
      <w:r w:rsidRPr="009462CB">
        <w:rPr>
          <w:rFonts w:cs="Times New Roman"/>
        </w:rPr>
        <w:lastRenderedPageBreak/>
        <w:t>undersökta variablerna. Alla dessa egenskaper av kvantitativ data skulle man vilja ta del av i en större framtida studie och, därför skulle denna studie gynnas av att den preliminära explorativa studien utfördes på samma viss.</w:t>
      </w:r>
    </w:p>
    <w:p w14:paraId="51B9005F" w14:textId="77777777" w:rsidR="009462CB" w:rsidRPr="009462CB" w:rsidRDefault="009462CB" w:rsidP="009462CB">
      <w:pPr>
        <w:tabs>
          <w:tab w:val="left" w:pos="1134"/>
        </w:tabs>
        <w:spacing w:line="480" w:lineRule="auto"/>
        <w:jc w:val="both"/>
        <w:rPr>
          <w:rFonts w:cs="Times New Roman"/>
        </w:rPr>
      </w:pPr>
    </w:p>
    <w:p w14:paraId="610174BF" w14:textId="61B9D8F5" w:rsidR="009462CB" w:rsidRPr="00E2695E" w:rsidRDefault="009462CB" w:rsidP="003F75E0">
      <w:pPr>
        <w:tabs>
          <w:tab w:val="left" w:pos="1134"/>
        </w:tabs>
        <w:spacing w:line="360" w:lineRule="auto"/>
        <w:rPr>
          <w:rFonts w:cs="Times New Roman"/>
        </w:rPr>
      </w:pPr>
      <w:r>
        <w:rPr>
          <w:rFonts w:cs="Times New Roman"/>
          <w:b/>
          <w:sz w:val="24"/>
          <w:szCs w:val="24"/>
        </w:rPr>
        <w:t>Framtagande av intervjufrågor</w:t>
      </w:r>
      <w:r w:rsidRPr="00E2695E">
        <w:rPr>
          <w:rFonts w:cs="Times New Roman"/>
        </w:rPr>
        <w:t xml:space="preserve"> </w:t>
      </w:r>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Co</w:t>
      </w:r>
      <w:bookmarkStart w:id="8" w:name="_GoBack"/>
      <w:bookmarkEnd w:id="8"/>
      <w:r>
        <w:t xml:space="preserve">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w:t>
      </w:r>
      <w:r w:rsidR="007F5A31">
        <w:lastRenderedPageBreak/>
        <w:t xml:space="preserve">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w:t>
      </w:r>
      <w:r w:rsidR="00850895">
        <w:rPr>
          <w:rFonts w:eastAsia="Times New Roman" w:cs="Times New Roman"/>
          <w:lang w:eastAsia="sv-SE"/>
        </w:rPr>
        <w:lastRenderedPageBreak/>
        <w:t xml:space="preserve">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1" w:name="_Toc391456184"/>
      <w:bookmarkStart w:id="12" w:name="_Toc401327940"/>
      <w:bookmarkEnd w:id="11"/>
      <w:r w:rsidRPr="00E43D1C">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33203489"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n och poängs</w:t>
      </w:r>
      <w:r w:rsidR="00E369F3">
        <w:t>attes</w:t>
      </w:r>
      <w:r w:rsidR="000E3605">
        <w:t xml:space="preserve">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73031030" w:rsidR="00E972C5" w:rsidRDefault="00850895" w:rsidP="00CA1731">
      <w:pPr>
        <w:spacing w:line="480" w:lineRule="auto"/>
        <w:jc w:val="both"/>
      </w:pPr>
      <w:r>
        <w:t>Resultat</w:t>
      </w:r>
      <w:r w:rsidR="00780A57">
        <w:t>et</w:t>
      </w:r>
      <w:r>
        <w:t xml:space="preserve"> från intervjun visar att DIM har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w:t>
      </w:r>
      <w:r w:rsidR="00E369F3">
        <w:t>en</w:t>
      </w:r>
      <w:r w:rsidR="00A80803">
        <w:t xml:space="preserve">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 xml:space="preserve">ssociativa </w:t>
      </w:r>
      <w:r w:rsidR="004A08DF">
        <w:lastRenderedPageBreak/>
        <w:t>perspektivet representera</w:t>
      </w:r>
      <w:r w:rsidR="00255B32">
        <w:t>r</w:t>
      </w:r>
      <w:r w:rsidR="004A08DF">
        <w:t xml:space="preserve"> en </w:t>
      </w:r>
      <w:r w:rsidR="003F0E92">
        <w:t xml:space="preserve">rimlig </w:t>
      </w:r>
      <w:r w:rsidR="004A08DF">
        <w:t xml:space="preserve">utgångspunkt för evaluering av modeller som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4BB19EDC" w14:textId="77777777" w:rsidR="00E45207" w:rsidRDefault="00E45207" w:rsidP="009D27B3">
      <w:pPr>
        <w:spacing w:line="360" w:lineRule="auto"/>
        <w:rPr>
          <w:b/>
          <w:sz w:val="24"/>
        </w:rPr>
      </w:pP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4E3DD262"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043AE1">
        <w:t xml:space="preserve"> I</w:t>
      </w:r>
      <w:r w:rsidR="008B2D29">
        <w:t>nledningsvis</w:t>
      </w:r>
      <w:r w:rsidR="00043AE1">
        <w:t xml:space="preserve"> utfördes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Dessa resultat betecknar Grades förmågor att presentera information och meningen bakom kursen till studente</w:t>
      </w:r>
      <w:r w:rsidR="00043AE1">
        <w:t>rna</w:t>
      </w:r>
      <w:r w:rsidR="00D808DD">
        <w:t xml:space="preserve"> och samtidigt understödja deras lärande genom sammanfattningar </w:t>
      </w:r>
      <w:r w:rsidR="0048422A">
        <w:t xml:space="preserve">av materialet </w:t>
      </w:r>
      <w:r w:rsidR="00D808DD">
        <w:t xml:space="preserve">och övningar. </w:t>
      </w:r>
      <w:r w:rsidR="00234C76">
        <w:t>Samtidigt visar resultatet generellt s</w:t>
      </w:r>
      <w:r w:rsidR="00043AE1">
        <w:t>e</w:t>
      </w:r>
      <w:r w:rsidR="00234C76">
        <w:t xml:space="preserve">tt </w:t>
      </w:r>
      <w:r w:rsidR="00234C76">
        <w:lastRenderedPageBreak/>
        <w:t xml:space="preserve">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11C8128C" w:rsidR="00D45847" w:rsidRDefault="00E91509" w:rsidP="00CA1731">
      <w:pPr>
        <w:spacing w:line="480" w:lineRule="auto"/>
        <w:jc w:val="both"/>
      </w:pPr>
      <w:r>
        <w:t xml:space="preserve">För att få en djupare </w:t>
      </w:r>
      <w:r w:rsidR="00043AE1">
        <w:t>in</w:t>
      </w:r>
      <w:r>
        <w:t>blick inom Grades prestanda i varje fas, delade vi upp de erhållna poäng</w:t>
      </w:r>
      <w:r w:rsidR="00043AE1">
        <w:t>en</w:t>
      </w:r>
      <w:r>
        <w:t xml:space="preserve"> utefter varje</w:t>
      </w:r>
      <w:r w:rsidR="00694336">
        <w:t xml:space="preserve">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w:t>
      </w:r>
      <w:r w:rsidR="00227C61">
        <w:t xml:space="preserve"> lägre resultate</w:t>
      </w:r>
      <w:r w:rsidR="00043AE1">
        <w:t>n</w:t>
      </w:r>
      <w:r w:rsidR="00227C61">
        <w:t xml:space="preserve"> i</w:t>
      </w:r>
      <w:r w:rsidR="00043AE1">
        <w:t xml:space="preserve"> elementen</w:t>
      </w:r>
      <w:r w:rsidR="00227C61">
        <w:t xml:space="preserve"> </w:t>
      </w:r>
      <w:r w:rsidR="00227C61">
        <w:rPr>
          <w:i/>
        </w:rPr>
        <w:t>Självständiga övningar</w:t>
      </w:r>
      <w:r w:rsidR="00227C61">
        <w:t xml:space="preserve"> och </w:t>
      </w:r>
      <w:r w:rsidR="00227C61">
        <w:rPr>
          <w:i/>
        </w:rPr>
        <w:t>Periodisk Övervakning</w:t>
      </w:r>
      <w:r w:rsidR="00227C61">
        <w:t xml:space="preserve"> grundades i </w:t>
      </w:r>
      <w:r w:rsidR="00DC7A9B">
        <w:t>att Grade inte lägger någo</w:t>
      </w:r>
      <w:r w:rsidR="00043AE1">
        <w:t>n</w:t>
      </w:r>
      <w:r w:rsidR="00DC7A9B">
        <w:t xml:space="preserve"> större </w:t>
      </w:r>
      <w:r w:rsidR="00043AE1">
        <w:t>vikt</w:t>
      </w:r>
      <w:r w:rsidR="00DC7A9B">
        <w:t xml:space="preserve"> </w:t>
      </w:r>
      <w:r w:rsidR="00043AE1">
        <w:t>vid</w:t>
      </w:r>
      <w:r w:rsidR="00DC7A9B">
        <w:t xml:space="preserve">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w:t>
      </w:r>
      <w:r w:rsidR="00043AE1">
        <w:t xml:space="preserve">på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w:t>
      </w:r>
      <w:r w:rsidR="00043AE1">
        <w:t>ågt</w:t>
      </w:r>
      <w:r w:rsidR="00521970">
        <w:t xml:space="preserv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043AE1">
        <w:t xml:space="preserve"> Fasen</w:t>
      </w:r>
      <w:r w:rsidR="00227C61">
        <w:t xml:space="preserve"> </w:t>
      </w:r>
      <w:r w:rsidR="00850895">
        <w:rPr>
          <w:i/>
        </w:rPr>
        <w:t>Övervakning och Återkoppling</w:t>
      </w:r>
      <w:r w:rsidR="00850895">
        <w:t xml:space="preserve"> innehåller elementet </w:t>
      </w:r>
      <w:r w:rsidR="00850895">
        <w:rPr>
          <w:i/>
        </w:rPr>
        <w:t>Ledtrådar och Uppmaningar</w:t>
      </w:r>
      <w:r w:rsidR="00850895">
        <w:t xml:space="preserve"> </w:t>
      </w:r>
      <w:r w:rsidR="00882330">
        <w:t>som visade</w:t>
      </w:r>
      <w:r w:rsidR="00850895">
        <w:t xml:space="preserve"> ett lågt resultat (medelpoäng = 0,6), däremot</w:t>
      </w:r>
      <w:r w:rsidR="00043AE1">
        <w:t xml:space="preserve"> räddas</w:t>
      </w:r>
      <w:r w:rsidR="00850895">
        <w:t xml:space="preserve"> </w:t>
      </w:r>
      <w:r w:rsidR="00971948">
        <w:t>fasens medelvärde</w:t>
      </w:r>
      <w:r w:rsidR="00A61540">
        <w:t xml:space="preserve"> delvis</w:t>
      </w:r>
      <w:r w:rsidR="00850895">
        <w:t xml:space="preserve"> av att elementet </w:t>
      </w:r>
      <w:r w:rsidR="00850895">
        <w:rPr>
          <w:i/>
        </w:rPr>
        <w:t>Support</w:t>
      </w:r>
      <w:r w:rsidR="00850895">
        <w:t xml:space="preserve"> har ett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0354A76A"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C27C1">
        <w:t>t</w:t>
      </w:r>
      <w:r w:rsidR="00DE1202">
        <w:t xml:space="preserve"> slumpmässig</w:t>
      </w:r>
      <w:r w:rsidR="00DC27C1">
        <w:t>t</w:t>
      </w:r>
      <w:r w:rsidR="00DE1202">
        <w:t xml:space="preserve">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 xml:space="preserve">kan påverka hur </w:t>
      </w:r>
      <w:r w:rsidR="00DC27C1">
        <w:t>väl</w:t>
      </w:r>
      <w:r w:rsidR="00590E58">
        <w:t>anpassad</w:t>
      </w:r>
      <w:r w:rsidR="005A03C6">
        <w:t xml:space="preserve"> DIM är</w:t>
      </w:r>
      <w:r w:rsidR="003A5A58">
        <w:t xml:space="preserve"> </w:t>
      </w:r>
      <w:r w:rsidR="00DC27C1">
        <w:t>för</w:t>
      </w:r>
      <w:r w:rsidR="003A5A58">
        <w:t xml:space="preserve">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9462CB">
        <w:t xml:space="preserve"> indikerar</w:t>
      </w:r>
      <w:r w:rsidR="00377747" w:rsidRPr="00377747">
        <w:t xml:space="preserve"> att DIM är lika lämplig för </w:t>
      </w:r>
      <w:r w:rsidR="00DC27C1">
        <w:t>samtliga</w:t>
      </w:r>
      <w:r w:rsidR="00377747" w:rsidRPr="00377747">
        <w:t xml:space="preserve"> kurser som </w:t>
      </w:r>
      <w:r w:rsidR="00DC27C1">
        <w:t>granskats</w:t>
      </w:r>
      <w:r w:rsidR="00377747" w:rsidRPr="00377747">
        <w:t xml:space="preserve"> och </w:t>
      </w:r>
      <w:r w:rsidR="0089225C">
        <w:t xml:space="preserve">antyder </w:t>
      </w:r>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10FF352C"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w:t>
      </w:r>
      <w:r w:rsidR="00DC27C1">
        <w:t>samtliga</w:t>
      </w:r>
      <w:r w:rsidR="00DF3880">
        <w:t xml:space="preserve"> kurs</w:t>
      </w:r>
      <w:r w:rsidR="00DC27C1">
        <w:t>er</w:t>
      </w:r>
      <w:r w:rsidR="00DF3880">
        <w:t xml:space="preserve">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 xml:space="preserve">na som </w:t>
      </w:r>
      <w:r w:rsidR="00DC27C1">
        <w:t>används</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3" w:name="_Toc489811950"/>
      <w:bookmarkStart w:id="14"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3"/>
      <w:bookmarkEnd w:id="14"/>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5" w:name="_Toc391456185"/>
      <w:bookmarkStart w:id="16" w:name="_Toc401327941"/>
      <w:bookmarkEnd w:id="15"/>
      <w:r w:rsidRPr="004E58AD">
        <w:t>Diskussion</w:t>
      </w:r>
      <w:bookmarkEnd w:id="16"/>
    </w:p>
    <w:p w14:paraId="6D0F922C" w14:textId="5F3E59BD"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 </w:t>
      </w:r>
      <w:r w:rsidR="00A71251">
        <w:t xml:space="preserve">strategi </w:t>
      </w:r>
      <w:r w:rsidR="008D175A">
        <w:t xml:space="preserve">för att </w:t>
      </w:r>
      <w:r w:rsidR="00DC27C1">
        <w:t>ytterligare strukturera</w:t>
      </w:r>
      <w:r w:rsidR="00DC27C1" w:rsidDel="00DC27C1">
        <w:t xml:space="preserve"> </w:t>
      </w:r>
      <w:r w:rsidR="008D175A">
        <w:t>deras</w:t>
      </w:r>
      <w:r w:rsidR="00C21DDA" w:rsidRPr="00C84F64">
        <w:t xml:space="preserve"> pedagogik</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w:t>
      </w:r>
      <w:r w:rsidR="009462CB">
        <w:t>s</w:t>
      </w:r>
      <w:r w:rsidR="000C1D43">
        <w:t xml:space="preserve"> nuvarande pedagogik. Resultatet visade att </w:t>
      </w:r>
      <w:r w:rsidR="00E45207">
        <w:t xml:space="preserve">DIM och, följaktligen, </w:t>
      </w:r>
      <w:r w:rsidR="000C1D43">
        <w:t xml:space="preserve">det </w:t>
      </w:r>
      <w:r w:rsidR="00FC2E6B">
        <w:t>A</w:t>
      </w:r>
      <w:r w:rsidR="000C1D43">
        <w:t xml:space="preserve">ssociativa perspektivet var lämpligast för att inrama Grades pedagogiska </w:t>
      </w:r>
      <w:r w:rsidR="006D6C38">
        <w:t>riktlinjer</w:t>
      </w:r>
      <w:r w:rsidR="006764D6">
        <w:t xml:space="preserve">. </w:t>
      </w:r>
      <w:r w:rsidR="008B0888">
        <w:t xml:space="preserve">Studien </w:t>
      </w:r>
      <w:r w:rsidR="00370975">
        <w:t xml:space="preserve">har </w:t>
      </w:r>
      <w:r w:rsidR="007C7CD3">
        <w:t xml:space="preserve">likväl </w:t>
      </w:r>
      <w:r w:rsidR="00370975">
        <w:t xml:space="preserve">syftat </w:t>
      </w:r>
      <w:r w:rsidR="007C7CD3">
        <w:t>till</w:t>
      </w:r>
      <w:r w:rsidR="008B0888">
        <w:t xml:space="preserve"> att förs</w:t>
      </w:r>
      <w:r w:rsidR="007C7CD3">
        <w:t>tå vilka för och- nackdelar</w:t>
      </w:r>
      <w:r w:rsidR="00DC27C1">
        <w:t xml:space="preserve"> som</w:t>
      </w:r>
      <w:r w:rsidR="007C7CD3">
        <w:t xml:space="preserve"> </w:t>
      </w:r>
      <w:r w:rsidR="00E45207">
        <w:t xml:space="preserve">finns i </w:t>
      </w:r>
      <w:r w:rsidR="007C7CD3">
        <w:t>Grade</w:t>
      </w:r>
      <w:r w:rsidR="00E45207">
        <w:t>s</w:t>
      </w:r>
      <w:r w:rsidR="007C7CD3">
        <w:t xml:space="preserve"> </w:t>
      </w:r>
      <w:r w:rsidR="008B0888">
        <w:t xml:space="preserve">befintliga pedagogiska </w:t>
      </w:r>
      <w:r w:rsidR="007C7CD3">
        <w:t>riktlinjerna</w:t>
      </w:r>
      <w:r w:rsidR="008B0888">
        <w:t xml:space="preserve"> och </w:t>
      </w:r>
      <w:r w:rsidR="007C7CD3">
        <w:t>därmed</w:t>
      </w:r>
      <w:r w:rsidR="008B0888">
        <w:t xml:space="preserve"> utvärderades fyra av Grades tidigare kurser enligt DIM’s riktlinjer. </w:t>
      </w:r>
      <w:r w:rsidR="00E45207">
        <w:t>Resultatet 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DC27C1">
        <w:t xml:space="preserve">främst </w:t>
      </w:r>
      <w:r w:rsidR="00F358E4">
        <w:t xml:space="preserve">skulle </w:t>
      </w:r>
      <w:r w:rsidR="00D54813">
        <w:t>bidra</w:t>
      </w:r>
      <w:r w:rsidR="00AC7484">
        <w:t xml:space="preserve"> 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6CFF09BE" w:rsidR="00AC7484" w:rsidRPr="00802217" w:rsidRDefault="00564255" w:rsidP="00CA1731">
      <w:pPr>
        <w:spacing w:line="480" w:lineRule="auto"/>
        <w:jc w:val="both"/>
        <w:rPr>
          <w:rFonts w:cs="Times New Roman"/>
        </w:rPr>
      </w:pPr>
      <w:r>
        <w:lastRenderedPageBreak/>
        <w:t xml:space="preserve">I </w:t>
      </w:r>
      <w:r w:rsidR="00AB703B">
        <w:t>denn</w:t>
      </w:r>
      <w:r w:rsidR="006607E1">
        <w:t xml:space="preserve">a </w:t>
      </w:r>
      <w:r>
        <w:t xml:space="preserve">studie utnyttjades en intervju för att uppnå </w:t>
      </w:r>
      <w:r w:rsidR="00AB703B">
        <w:t>ett</w:t>
      </w:r>
      <w:r w:rsidR="006607E1">
        <w:t xml:space="preserve"> av studiens</w:t>
      </w:r>
      <w:r>
        <w:t xml:space="preserve"> mål. Intervjun bestod av ett flertal frågor för varje modell-fas där varje fråga motsvarade en av de representativa modellerna. Med intervjusvaren kunde Grades nuvarande pedagogiska riktlinjer kartläggas på de tre representativa modeller</w:t>
      </w:r>
      <w:r w:rsidR="00DC27C1">
        <w:t>na</w:t>
      </w:r>
      <w:r>
        <w:t xml:space="preserve"> och, i och med det, kunde det mest passande </w:t>
      </w:r>
      <w:r w:rsidR="001A2E41">
        <w:t>perspektiv</w:t>
      </w:r>
      <w:r>
        <w:t xml:space="preserve"> för Grades nuvarande pedagogiska riktlinjer </w:t>
      </w:r>
      <w:r w:rsidR="00DC27C1">
        <w:t>identifieras</w:t>
      </w:r>
      <w:r>
        <w:t xml:space="preserve">. </w:t>
      </w:r>
      <w:r w:rsidR="007430EC">
        <w:t xml:space="preserve">Denna strategi speglar strategin från tidigare studier </w:t>
      </w:r>
      <w:r w:rsidR="00DC27C1">
        <w:t>som syftat</w:t>
      </w:r>
      <w:r w:rsidR="007430EC">
        <w:t xml:space="preserve"> </w:t>
      </w:r>
      <w:r>
        <w:t>att kartlägga individuella pedagogiska modeller på de olika pedagogiska perspektiven</w:t>
      </w:r>
      <w:r w:rsidR="007430EC">
        <w:t xml:space="preserve"> </w:t>
      </w:r>
      <w:r w:rsidR="007430EC" w:rsidRPr="00674AA9">
        <w:t>(</w:t>
      </w:r>
      <w:r w:rsidR="007430EC" w:rsidRPr="00674AA9">
        <w:fldChar w:fldCharType="begin"/>
      </w:r>
      <w:r w:rsidR="00F81DA7" w:rsidRPr="00674AA9">
        <w:instrText xml:space="preserve"> ADDIN ZOTERO_ITEM CSL_CITATION {"citationID":"NGmTcghj","properties":{"formattedCitation":"\\uldash{(Mayes &amp; de Freitas, 2004)}","plainCitation":"(Mayes &amp; de Freitas, 2004)","dontUpdate":true,"noteIndex":0},"citationItems":[{"id":34,"uris":["http://zotero.org/users/local/QsygNxKM/items/FADQLDDZ"],"uri":["http://zotero.org/users/local/QsygNxKM/items/FADQLDDZ"],"itemData":{"id":34,"type":"article-journal","title":"Review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sidRPr="00674AA9">
        <w:fldChar w:fldCharType="separate"/>
      </w:r>
      <w:r w:rsidR="007430EC" w:rsidRPr="00674AA9">
        <w:t>Mayes &amp; de Freitas, 2004)</w:t>
      </w:r>
      <w:r w:rsidR="007430EC" w:rsidRPr="00674AA9">
        <w:fldChar w:fldCharType="end"/>
      </w:r>
      <w:r w:rsidRPr="00674AA9">
        <w:t xml:space="preserve">. </w:t>
      </w:r>
      <w:r>
        <w:t xml:space="preserve">I </w:t>
      </w:r>
      <w:r w:rsidR="00A33BE8">
        <w:t xml:space="preserve">Mayes </w:t>
      </w:r>
      <w:r w:rsidR="0034202E">
        <w:t>&amp;</w:t>
      </w:r>
      <w:r w:rsidR="00A33BE8">
        <w:t xml:space="preserve"> de Freitas </w:t>
      </w:r>
      <w:r>
        <w:t xml:space="preserve">studie </w:t>
      </w:r>
      <w:r w:rsidR="00EB647C">
        <w:t>är varje perspektiv representerat</w:t>
      </w:r>
      <w:r>
        <w:t xml:space="preserve"> av en fråga</w:t>
      </w:r>
      <w:r w:rsidR="0034202E">
        <w:t>.</w:t>
      </w:r>
      <w:r>
        <w:t xml:space="preserve"> </w:t>
      </w:r>
      <w:r w:rsidR="0034202E">
        <w:t>G</w:t>
      </w:r>
      <w:r>
        <w:t xml:space="preserve">enom att analysera vilken fråga </w:t>
      </w:r>
      <w:r w:rsidR="00EB647C">
        <w:t xml:space="preserve">som </w:t>
      </w:r>
      <w:r>
        <w:t xml:space="preserve">bäst </w:t>
      </w:r>
      <w:r w:rsidR="001A2E41">
        <w:t>karaktär</w:t>
      </w:r>
      <w:r w:rsidR="00A33BE8">
        <w:t>iserar</w:t>
      </w:r>
      <w:r>
        <w:t xml:space="preserve"> </w:t>
      </w:r>
      <w:r w:rsidR="005C096D">
        <w:t>en specifik modell</w:t>
      </w:r>
      <w:r w:rsidR="0034202E">
        <w:t xml:space="preserve"> kunde de</w:t>
      </w:r>
      <w:r w:rsidR="00604187">
        <w:t xml:space="preserve"> förstå vilket</w:t>
      </w:r>
      <w:r>
        <w:t xml:space="preserve"> perspektiv modellen </w:t>
      </w:r>
      <w:r w:rsidR="00EB647C">
        <w:t>korresponderar bäst med</w:t>
      </w:r>
      <w:r>
        <w:t>.</w:t>
      </w:r>
      <w:r w:rsidR="006605E3">
        <w:t xml:space="preserve"> Jämfört med Mayes &amp; de Freitas, hade strategi</w:t>
      </w:r>
      <w:r w:rsidR="00DC27C1">
        <w:t>n</w:t>
      </w:r>
      <w:r w:rsidR="006605E3">
        <w:t xml:space="preserve"> som användes i denna studie fördel</w:t>
      </w:r>
      <w:r w:rsidR="00C14F1C">
        <w:t>en</w:t>
      </w:r>
      <w:r w:rsidR="006605E3">
        <w:t xml:space="preserve"> att </w:t>
      </w:r>
      <w:r w:rsidR="00C14F1C">
        <w:t xml:space="preserve">använda </w:t>
      </w:r>
      <w:r w:rsidR="006605E3">
        <w:t xml:space="preserve">ett flertal frågor per perspektiv, vilket ger ett mer </w:t>
      </w:r>
      <w:r w:rsidR="00C14F1C">
        <w:t xml:space="preserve">nyanserat </w:t>
      </w:r>
      <w:r w:rsidR="006605E3">
        <w:t xml:space="preserve">resultat. I och med att denna studie representerar varje </w:t>
      </w:r>
      <w:r w:rsidR="0034202E">
        <w:t xml:space="preserve">pedagogiskt </w:t>
      </w:r>
      <w:r w:rsidR="006605E3">
        <w:t>perspektiv med en modell</w:t>
      </w:r>
      <w:r w:rsidR="0034202E">
        <w:t xml:space="preserve"> från perspektivet</w:t>
      </w:r>
      <w:r w:rsidR="006605E3">
        <w:t xml:space="preserve">, har </w:t>
      </w:r>
      <w:r w:rsidR="0088041B">
        <w:t>studien</w:t>
      </w:r>
      <w:r w:rsidR="006605E3">
        <w:t xml:space="preserve"> också möjlighet att direkt identifiera en </w:t>
      </w:r>
      <w:r w:rsidR="00AA51AE">
        <w:t>möjlig</w:t>
      </w:r>
      <w:r w:rsidR="006605E3">
        <w:t xml:space="preserve"> modell som skulle kunna implementeras i företaget. </w:t>
      </w:r>
      <w:r w:rsidR="006607E1">
        <w:rPr>
          <w:rFonts w:cs="Times New Roman"/>
        </w:rPr>
        <w:t>E</w:t>
      </w:r>
      <w:r w:rsidR="00C14F1C">
        <w:rPr>
          <w:rFonts w:cs="Times New Roman"/>
        </w:rPr>
        <w:t>n</w:t>
      </w:r>
      <w:r w:rsidR="006607E1">
        <w:rPr>
          <w:rFonts w:cs="Times New Roman"/>
        </w:rPr>
        <w:t xml:space="preserve">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w:t>
      </w:r>
      <w:r w:rsidR="00C14F1C">
        <w:rPr>
          <w:rFonts w:cs="Times New Roman"/>
        </w:rPr>
        <w:t>ökar</w:t>
      </w:r>
      <w:r w:rsidR="006607E1">
        <w:rPr>
          <w:rFonts w:cs="Times New Roman"/>
        </w:rPr>
        <w:t xml:space="preserve"> risken för missförstånd av fråg</w:t>
      </w:r>
      <w:r w:rsidR="00C14F1C">
        <w:rPr>
          <w:rFonts w:cs="Times New Roman"/>
        </w:rPr>
        <w:t>orna</w:t>
      </w:r>
      <w:r w:rsidR="006607E1">
        <w:rPr>
          <w:rFonts w:cs="Times New Roman"/>
        </w:rPr>
        <w:t xml:space="preserve">, eftersom det inte finns någon chans för vidare förklaringar. </w:t>
      </w:r>
      <w:r w:rsidR="00C14F1C">
        <w:rPr>
          <w:rFonts w:cs="Times New Roman"/>
          <w:color w:val="353535"/>
        </w:rPr>
        <w:t>Trots att</w:t>
      </w:r>
      <w:r w:rsidR="006607E1">
        <w:rPr>
          <w:rFonts w:cs="Times New Roman"/>
          <w:color w:val="353535"/>
        </w:rPr>
        <w:t xml:space="preserve"> en intervju bedömdes vara den mest lämpliga metoden,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 xml:space="preserve">Intervjun bestod endast av en respondent och följden kan bli att resultatet skulle vara mer reliabla om flera personer kunde intervjuas. De specifika frågor som </w:t>
      </w:r>
      <w:r w:rsidR="00C14F1C">
        <w:t>ställdes</w:t>
      </w:r>
      <w:r w:rsidR="006607E1">
        <w:t xml:space="preserve"> till intervjupersonen vid intervjutillfället är en annan faktor som skulle kunna påverka resultatet. Framtida studier skulle gynnas av att utöka antal</w:t>
      </w:r>
      <w:r w:rsidR="00C14F1C">
        <w:t>et</w:t>
      </w:r>
      <w:r w:rsidR="006607E1">
        <w:t xml:space="preserve"> frågor som korresponderar till de undersökta modellerna, ett flertal nyckelpersoner som utvecklar frågarna tillsammans, samt intervju</w:t>
      </w:r>
      <w:r w:rsidR="00C14F1C">
        <w:t>er</w:t>
      </w:r>
      <w:r w:rsidR="006607E1">
        <w:t xml:space="preserve">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w:t>
      </w:r>
      <w:r w:rsidR="00C14F1C">
        <w:t>t</w:t>
      </w:r>
      <w:r w:rsidR="00AC7484">
        <w:t xml:space="preserve">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6EC2CD66" w14:textId="16DA3DF9" w:rsidR="00807816"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w:t>
      </w:r>
      <w:r w:rsidR="00C14F1C">
        <w:t>a</w:t>
      </w:r>
      <w:r w:rsidR="00457C43">
        <w:t xml:space="preserve"> poäng</w:t>
      </w:r>
      <w:r w:rsidR="00C14F1C">
        <w:t>en</w:t>
      </w:r>
      <w:r w:rsidR="00457C43">
        <w:t xml:space="preserve">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 xml:space="preserve">de </w:t>
      </w:r>
      <w:r w:rsidR="00C14F1C">
        <w:t>miss</w:t>
      </w:r>
      <w:r w:rsidR="00513716">
        <w:t>lyckas med implementering</w:t>
      </w:r>
      <w:r w:rsidR="00891246">
        <w:t xml:space="preserve">. </w:t>
      </w:r>
      <w:r w:rsidR="00B566A4">
        <w:t xml:space="preserve">Enligt intervjuresultatet visar det </w:t>
      </w:r>
      <w:r w:rsidR="00F358E4">
        <w:t xml:space="preserve">sig </w:t>
      </w:r>
      <w:r w:rsidR="00B566A4">
        <w:t>att Gr</w:t>
      </w:r>
      <w:r w:rsidR="00C46D9D">
        <w:t xml:space="preserve">ade prioriterar dessa faser men </w:t>
      </w:r>
      <w:r w:rsidR="00C14F1C">
        <w:t>problemet ligger i implementeringen</w:t>
      </w:r>
      <w:r w:rsidR="00AC7484">
        <w:t xml:space="preserve">.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w:t>
      </w:r>
      <w:r w:rsidR="00C02FBE">
        <w:t>, till exempel a</w:t>
      </w:r>
      <w:r w:rsidR="00D23CFF">
        <w:t xml:space="preserve">ntalet påståenden i utvärderingen och utformningen av </w:t>
      </w:r>
      <w:r w:rsidR="00C02FBE">
        <w:t>dessa</w:t>
      </w:r>
      <w:r w:rsidR="00D23CFF">
        <w:t xml:space="preserve">. Framförallt kan det ge ett </w:t>
      </w:r>
      <w:r w:rsidR="00C02FBE">
        <w:t>mer förlitligt</w:t>
      </w:r>
      <w:r w:rsidR="00D23CFF">
        <w:t xml:space="preserve"> resultat om flera personer </w:t>
      </w:r>
      <w:r w:rsidR="00C02FBE">
        <w:t xml:space="preserve">formulerar </w:t>
      </w:r>
      <w:r w:rsidR="00D23CFF">
        <w:t xml:space="preserve">påståenden. </w:t>
      </w:r>
      <w:r w:rsidR="006A08E7">
        <w:t>Utvärdering</w:t>
      </w:r>
      <w:r w:rsidR="00F358E4">
        <w:t>en</w:t>
      </w:r>
      <w:r w:rsidR="006A08E7">
        <w:t xml:space="preserve"> genomfördes av endast en person</w:t>
      </w:r>
      <w:r w:rsidR="00F358E4">
        <w:t>, vilket riskera</w:t>
      </w:r>
      <w:r w:rsidR="00C02FBE">
        <w:t>r</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proofErr w:type="spellStart"/>
      <w:r w:rsidR="00807816">
        <w:t>Kocadere</w:t>
      </w:r>
      <w:proofErr w:type="spellEnd"/>
      <w:r w:rsidR="00807816">
        <w:t xml:space="preserve"> &amp; </w:t>
      </w:r>
      <w:proofErr w:type="spellStart"/>
      <w:r w:rsidR="00807816">
        <w:t>Ozgen</w:t>
      </w:r>
      <w:proofErr w:type="spellEnd"/>
      <w:r w:rsidR="00807816">
        <w:t xml:space="preserve"> </w:t>
      </w:r>
      <w:r w:rsidR="00A362AF">
        <w:rPr>
          <w:rFonts w:eastAsia="Times New Roman" w:cs="Arial"/>
          <w:color w:val="222222"/>
          <w:shd w:val="clear" w:color="auto" w:fill="FFFFFF"/>
        </w:rPr>
        <w:t xml:space="preserve">har </w:t>
      </w:r>
      <w:r w:rsidR="00DD6FAA">
        <w:rPr>
          <w:rFonts w:eastAsia="Times New Roman" w:cs="Arial"/>
          <w:color w:val="222222"/>
          <w:shd w:val="clear" w:color="auto" w:fill="FFFFFF"/>
        </w:rPr>
        <w:t xml:space="preserve">låtit </w:t>
      </w:r>
      <w:r w:rsidR="00ED39A7">
        <w:rPr>
          <w:rFonts w:eastAsia="Times New Roman" w:cs="Arial"/>
          <w:color w:val="222222"/>
          <w:shd w:val="clear" w:color="auto" w:fill="FFFFFF"/>
        </w:rPr>
        <w:t xml:space="preserve">studenter utföra en kursevaluering </w:t>
      </w:r>
      <w:r w:rsidR="00A362AF">
        <w:rPr>
          <w:rFonts w:eastAsia="Times New Roman" w:cs="Arial"/>
          <w:color w:val="222222"/>
          <w:shd w:val="clear" w:color="auto" w:fill="FFFFFF"/>
        </w:rPr>
        <w:t>utifrån en pedagogisk modell</w:t>
      </w:r>
      <w:r w:rsidR="00807816">
        <w:rPr>
          <w:rFonts w:eastAsia="Times New Roman" w:cs="Arial"/>
          <w:color w:val="222222"/>
          <w:shd w:val="clear" w:color="auto" w:fill="FFFFFF"/>
        </w:rPr>
        <w:t xml:space="preserve"> (</w:t>
      </w:r>
      <w:r w:rsidR="00807816">
        <w:rPr>
          <w:rFonts w:asciiTheme="majorHAnsi" w:eastAsia="Times New Roman" w:hAnsiTheme="majorHAnsi" w:cs="Arial"/>
          <w:color w:val="222222"/>
          <w:shd w:val="clear" w:color="auto" w:fill="FFFFFF"/>
        </w:rPr>
        <w:fldChar w:fldCharType="begin"/>
      </w:r>
      <w:r w:rsidR="00807816">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2012)","dontUpdate":true,"noteIndex":0},"citationItems":[{"id":109,"uris":["http://zotero.org/users/local/QsygNxKM/items/3W4WUQP5"],"uri":["http://zotero.org/users/local/QsygNxKM/items/3W4WUQP5"],"itemData":{"id":109,"type":"article-journal","title":"Assessment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r w:rsidR="00807816">
        <w:rPr>
          <w:rFonts w:asciiTheme="majorHAnsi" w:eastAsia="Times New Roman" w:hAnsiTheme="majorHAnsi" w:cs="Arial"/>
          <w:color w:val="222222"/>
          <w:shd w:val="clear" w:color="auto" w:fill="FFFFFF"/>
        </w:rPr>
        <w:fldChar w:fldCharType="separate"/>
      </w:r>
      <w:r w:rsidR="00807816" w:rsidRPr="00E84263">
        <w:t>Kocadere &amp; Ozgen</w:t>
      </w:r>
      <w:r w:rsidR="00807816">
        <w:t>,</w:t>
      </w:r>
      <w:r w:rsidR="00807816" w:rsidRPr="00E84263">
        <w:t xml:space="preserve"> 2012)</w:t>
      </w:r>
      <w:r w:rsidR="00807816">
        <w:t>.</w:t>
      </w:r>
      <w:r w:rsidR="00807816">
        <w:rPr>
          <w:rFonts w:ascii="Cambria" w:hAnsiTheme="majorHAnsi"/>
          <w:color w:val="000000"/>
          <w:szCs w:val="24"/>
          <w:u w:val="dash"/>
        </w:rPr>
        <w:t xml:space="preserve"> </w:t>
      </w:r>
      <w:r w:rsidR="00807816">
        <w:rPr>
          <w:rFonts w:asciiTheme="majorHAnsi" w:eastAsia="Times New Roman" w:hAnsiTheme="majorHAnsi" w:cs="Arial"/>
          <w:color w:val="222222"/>
          <w:shd w:val="clear" w:color="auto" w:fill="FFFFFF"/>
        </w:rPr>
        <w:fldChar w:fldCharType="end"/>
      </w:r>
      <w:r w:rsidR="00DD61A8">
        <w:rPr>
          <w:rFonts w:eastAsia="Times New Roman" w:cs="Arial"/>
          <w:color w:val="222222"/>
          <w:shd w:val="clear" w:color="auto" w:fill="FFFFFF"/>
        </w:rPr>
        <w:t xml:space="preserve">En likvärdig poängskala som </w:t>
      </w:r>
      <w:proofErr w:type="gramStart"/>
      <w:r w:rsidR="00DD6FAA">
        <w:rPr>
          <w:rFonts w:eastAsia="Times New Roman" w:cs="Arial"/>
          <w:color w:val="222222"/>
          <w:shd w:val="clear" w:color="auto" w:fill="FFFFFF"/>
        </w:rPr>
        <w:t>nyttjats</w:t>
      </w:r>
      <w:proofErr w:type="gramEnd"/>
      <w:r w:rsidR="00DD6FAA">
        <w:rPr>
          <w:rFonts w:eastAsia="Times New Roman" w:cs="Arial"/>
          <w:color w:val="222222"/>
          <w:shd w:val="clear" w:color="auto" w:fill="FFFFFF"/>
        </w:rPr>
        <w:t xml:space="preserve"> </w:t>
      </w:r>
      <w:r w:rsidR="00DD61A8">
        <w:rPr>
          <w:rFonts w:eastAsia="Times New Roman" w:cs="Arial"/>
          <w:color w:val="222222"/>
          <w:shd w:val="clear" w:color="auto" w:fill="FFFFFF"/>
        </w:rPr>
        <w:t>i denna studie användes för att poängsätta hur väl kursens tillvägagångssätt passar in med modellkriterier</w:t>
      </w:r>
      <w:r w:rsidR="00DD6FAA">
        <w:rPr>
          <w:rFonts w:eastAsia="Times New Roman" w:cs="Arial"/>
          <w:color w:val="222222"/>
          <w:shd w:val="clear" w:color="auto" w:fill="FFFFFF"/>
        </w:rPr>
        <w:t>na</w:t>
      </w:r>
      <w:r w:rsidR="00DD61A8">
        <w:rPr>
          <w:rFonts w:eastAsia="Times New Roman" w:cs="Arial"/>
          <w:color w:val="222222"/>
          <w:shd w:val="clear" w:color="auto" w:fill="FFFFFF"/>
        </w:rPr>
        <w:t xml:space="preserve">. </w:t>
      </w:r>
      <w:proofErr w:type="spellStart"/>
      <w:r w:rsidR="00807816">
        <w:t>Kocadere</w:t>
      </w:r>
      <w:proofErr w:type="spellEnd"/>
      <w:r w:rsidR="00807816">
        <w:t xml:space="preserve"> &amp; </w:t>
      </w:r>
      <w:proofErr w:type="spellStart"/>
      <w:r w:rsidR="00807816">
        <w:t>Ozgen</w:t>
      </w:r>
      <w:proofErr w:type="spellEnd"/>
      <w:r w:rsidR="00807816">
        <w:t xml:space="preserve"> studien </w:t>
      </w:r>
      <w:r w:rsidR="003475D1">
        <w:t xml:space="preserve">har </w:t>
      </w:r>
      <w:r w:rsidR="00807816">
        <w:t>däremot bara 6 frågor som representera modellkriterierna och de är inte uppdelade utefter modell-fas eller element</w:t>
      </w:r>
      <w:r w:rsidR="003475D1">
        <w:t>.</w:t>
      </w:r>
      <w:r w:rsidR="00807816">
        <w:t xml:space="preserve"> </w:t>
      </w:r>
      <w:r w:rsidR="003475D1">
        <w:t>Därför saknar studien</w:t>
      </w:r>
      <w:r w:rsidR="00807816">
        <w:t xml:space="preserve"> </w:t>
      </w:r>
      <w:r w:rsidR="003475D1">
        <w:t>underlag för</w:t>
      </w:r>
      <w:r w:rsidR="00807816">
        <w:t xml:space="preserve"> att ge förslag till specifika </w:t>
      </w:r>
      <w:r w:rsidR="003475D1">
        <w:t>kurs</w:t>
      </w:r>
      <w:r w:rsidR="00807816">
        <w:t>förbättringar.</w:t>
      </w:r>
      <w:r w:rsidR="003475D1">
        <w:t xml:space="preserve"> Dessutom, med tanke på poängspridningen som observeras i denna studie med</w:t>
      </w:r>
      <w:r w:rsidR="00DD6FAA">
        <w:t xml:space="preserve"> totalt</w:t>
      </w:r>
      <w:r w:rsidR="003475D1">
        <w:t xml:space="preserve"> 17 frågor, skulle deras studieupplägg gynnas av ett flertal frågor. </w:t>
      </w:r>
    </w:p>
    <w:p w14:paraId="211E84E5" w14:textId="77777777" w:rsidR="00C67B0B" w:rsidRDefault="00C67B0B" w:rsidP="00CA1731">
      <w:pPr>
        <w:spacing w:line="480" w:lineRule="auto"/>
        <w:jc w:val="both"/>
      </w:pPr>
    </w:p>
    <w:p w14:paraId="04042C3D" w14:textId="293A103E" w:rsidR="003475EE" w:rsidRDefault="00667FC8" w:rsidP="00CA1731">
      <w:pPr>
        <w:spacing w:line="480" w:lineRule="auto"/>
        <w:jc w:val="both"/>
      </w:pPr>
      <w:r>
        <w:t>Det är inte nödvändigtvis</w:t>
      </w:r>
      <w:r w:rsidR="00DD6FAA">
        <w:t xml:space="preserve"> så</w:t>
      </w:r>
      <w:r>
        <w:t xml:space="preserve"> att</w:t>
      </w:r>
      <w:r w:rsidR="00DD6FAA">
        <w:t xml:space="preserve"> </w:t>
      </w:r>
      <w:r>
        <w:t xml:space="preserve">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w:t>
      </w:r>
      <w:r w:rsidR="00DD6FAA">
        <w:t xml:space="preserve">användas </w:t>
      </w:r>
      <w:r>
        <w:t xml:space="preserve">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 xml:space="preserve">en </w:t>
      </w:r>
      <w:r>
        <w:lastRenderedPageBreak/>
        <w:t>m</w:t>
      </w:r>
      <w:r w:rsidR="007E6083">
        <w:t xml:space="preserve">inimal skillnad mellan kurserna, vilket </w:t>
      </w:r>
      <w:r>
        <w:t xml:space="preserve">tyder på </w:t>
      </w:r>
      <w:r w:rsidR="00590E58">
        <w:t>att det inte är nödvändigt att anpassa en</w:t>
      </w:r>
      <w:r w:rsidR="00DD6FAA">
        <w:t xml:space="preserve"> specifik</w:t>
      </w:r>
      <w:r w:rsidR="0089225C">
        <w:t xml:space="preserve"> </w:t>
      </w:r>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DD6FAA">
        <w:t xml:space="preserve">stort </w:t>
      </w:r>
      <w:r w:rsidR="00674577">
        <w:t>emellan Grades kur</w:t>
      </w:r>
      <w:r>
        <w:t>ser,</w:t>
      </w:r>
      <w:r w:rsidR="000152C2">
        <w:t xml:space="preserve"> </w:t>
      </w:r>
      <w:r w:rsidR="007E6083">
        <w:t xml:space="preserve">är rekommendationen att </w:t>
      </w:r>
      <w:r w:rsidR="000152C2">
        <w:t xml:space="preserve">Grade </w:t>
      </w:r>
      <w:r w:rsidR="007E6083">
        <w:t xml:space="preserve">förblir </w:t>
      </w:r>
      <w:r w:rsidR="000152C2">
        <w:t>uppmärksamma</w:t>
      </w:r>
      <w:r w:rsidR="00DD6FAA">
        <w:t xml:space="preserve"> på</w:t>
      </w:r>
      <w:r w:rsidR="000152C2">
        <w:t xml:space="preserve"> om deras nya kunder har </w:t>
      </w:r>
      <w:r w:rsidR="00674577">
        <w:t>specifika</w:t>
      </w:r>
      <w:r w:rsidR="007E6083">
        <w:t xml:space="preserve"> behov, och </w:t>
      </w:r>
      <w:r w:rsidR="00DD6FAA">
        <w:t>om</w:t>
      </w:r>
      <w:r w:rsidR="007E6083">
        <w:t xml:space="preserve"> en</w:t>
      </w:r>
      <w:r w:rsidR="000152C2">
        <w:t xml:space="preserve"> implementerad modell</w:t>
      </w:r>
      <w:r w:rsidR="00DD6FAA">
        <w:t xml:space="preserve"> </w:t>
      </w:r>
      <w:r w:rsidR="000152C2">
        <w:t>skulle</w:t>
      </w:r>
      <w:r w:rsidR="006652B4">
        <w:t xml:space="preserve"> vara </w:t>
      </w:r>
      <w:r w:rsidR="00DD6FAA">
        <w:t>o</w:t>
      </w:r>
      <w:r w:rsidR="006652B4">
        <w:t>lämplig.</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7" w:name="_Toc401327942"/>
      <w:r w:rsidRPr="004E58AD">
        <w:t>Tack</w:t>
      </w:r>
      <w:bookmarkEnd w:id="17"/>
    </w:p>
    <w:p w14:paraId="78DAD096" w14:textId="0808D68B" w:rsidR="00F81DA7" w:rsidRDefault="00E97FC1" w:rsidP="004E6A58">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4450E6">
        <w:t xml:space="preserve">Jag tackar Elin Edsbäcker för noga korrekturläsning.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r w:rsidR="00F81DA7">
        <w:br w:type="page"/>
      </w:r>
    </w:p>
    <w:p w14:paraId="22452D54" w14:textId="0FE380E1" w:rsidR="00865EB8" w:rsidRPr="004E58AD" w:rsidRDefault="00850895" w:rsidP="009D27B3">
      <w:pPr>
        <w:pStyle w:val="Heading11"/>
      </w:pPr>
      <w:bookmarkStart w:id="18" w:name="_Toc391456186"/>
      <w:bookmarkStart w:id="19" w:name="_Toc401327943"/>
      <w:bookmarkEnd w:id="18"/>
      <w:r w:rsidRPr="004E58AD">
        <w:lastRenderedPageBreak/>
        <w:t>Referenser</w:t>
      </w:r>
      <w:bookmarkEnd w:id="19"/>
    </w:p>
    <w:p w14:paraId="291E8527" w14:textId="77777777" w:rsidR="002A2729" w:rsidRPr="002A2729" w:rsidRDefault="00B67ECD">
      <w:pPr>
        <w:widowControl w:val="0"/>
        <w:autoSpaceDE w:val="0"/>
        <w:autoSpaceDN w:val="0"/>
        <w:adjustRightInd w:val="0"/>
        <w:rPr>
          <w:rFonts w:cs="Times New Roman"/>
          <w:color w:val="000000"/>
          <w:szCs w:val="24"/>
        </w:rPr>
      </w:pPr>
      <w:r w:rsidRPr="004D2145">
        <w:rPr>
          <w:rFonts w:eastAsia="Times New Roman" w:cs="Times New Roman"/>
          <w:color w:val="222222"/>
          <w:shd w:val="clear" w:color="auto" w:fill="FFFFFF"/>
        </w:rPr>
        <w:fldChar w:fldCharType="begin"/>
      </w:r>
      <w:r w:rsidR="002A2729">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2A2729" w:rsidRPr="002A2729">
        <w:rPr>
          <w:rFonts w:cs="Times New Roman"/>
          <w:color w:val="000000"/>
          <w:szCs w:val="24"/>
        </w:rPr>
        <w:t>Businessreflex. (2016, December 2). E-learning – mer lärande på effektivare sätt? Retrieved August 31, 2018, from goo.gl/SbUuNe</w:t>
      </w:r>
    </w:p>
    <w:p w14:paraId="12E6F393"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Carlberg, N. (2017, March 5). Branschanalys e-learning Sverige 2015. Retrieved October 7, 2018, from goo.gl/ZU9VLM</w:t>
      </w:r>
    </w:p>
    <w:p w14:paraId="411B100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Clark, R. C., &amp; Mayer, R. E. (2012). </w:t>
      </w:r>
      <w:r w:rsidRPr="002A2729">
        <w:rPr>
          <w:rFonts w:cs="Times New Roman"/>
          <w:i/>
          <w:iCs/>
          <w:color w:val="000000"/>
          <w:szCs w:val="24"/>
        </w:rPr>
        <w:t>Scenario-based e-Learning: Evidence-Based Guidelines for Online Workforce Learning</w:t>
      </w:r>
      <w:r w:rsidRPr="002A2729">
        <w:rPr>
          <w:rFonts w:cs="Times New Roman"/>
          <w:color w:val="000000"/>
          <w:szCs w:val="24"/>
        </w:rPr>
        <w:t>. John Wiley &amp; Sons.</w:t>
      </w:r>
    </w:p>
    <w:p w14:paraId="46432DF8"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G., Dyke, M., Oliver, M., &amp; Seale, J. (2004). Mapping pedagogy and tools for effective learning design. </w:t>
      </w:r>
      <w:r w:rsidRPr="002A2729">
        <w:rPr>
          <w:rFonts w:cs="Times New Roman"/>
          <w:i/>
          <w:iCs/>
          <w:color w:val="000000"/>
          <w:szCs w:val="24"/>
        </w:rPr>
        <w:t>Computers &amp; Education</w:t>
      </w:r>
      <w:r w:rsidRPr="002A2729">
        <w:rPr>
          <w:rFonts w:cs="Times New Roman"/>
          <w:color w:val="000000"/>
          <w:szCs w:val="24"/>
        </w:rPr>
        <w:t xml:space="preserve">, </w:t>
      </w:r>
      <w:r w:rsidRPr="002A2729">
        <w:rPr>
          <w:rFonts w:cs="Times New Roman"/>
          <w:i/>
          <w:iCs/>
          <w:color w:val="000000"/>
          <w:szCs w:val="24"/>
        </w:rPr>
        <w:t>43</w:t>
      </w:r>
      <w:r w:rsidRPr="002A2729">
        <w:rPr>
          <w:rFonts w:cs="Times New Roman"/>
          <w:color w:val="000000"/>
          <w:szCs w:val="24"/>
        </w:rPr>
        <w:t>(1–2), 17–33. https://doi.org/10.1016/j.compedu.2003.12.018</w:t>
      </w:r>
    </w:p>
    <w:p w14:paraId="1A4750D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Conole, Gráinne. (2010). </w:t>
      </w:r>
      <w:r w:rsidRPr="002A2729">
        <w:rPr>
          <w:rFonts w:cs="Times New Roman"/>
          <w:i/>
          <w:iCs/>
          <w:color w:val="000000"/>
          <w:szCs w:val="24"/>
        </w:rPr>
        <w:t>Review of Pedagogical Models and their use in e-learning</w:t>
      </w:r>
      <w:r w:rsidRPr="002A2729">
        <w:rPr>
          <w:rFonts w:cs="Times New Roman"/>
          <w:color w:val="000000"/>
          <w:szCs w:val="24"/>
        </w:rPr>
        <w:t>. Milton Keynes: Open University. Retrieved from goo.gl/AfBK7R</w:t>
      </w:r>
    </w:p>
    <w:p w14:paraId="3CF64351" w14:textId="6E6612F5"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Dabbagh, N. (2005). Pedagogical models for E-Learning: A theory-based design framework. In </w:t>
      </w:r>
      <w:r w:rsidRPr="002A2729">
        <w:rPr>
          <w:rFonts w:cs="Times New Roman"/>
          <w:i/>
          <w:iCs/>
          <w:color w:val="000000"/>
          <w:szCs w:val="24"/>
        </w:rPr>
        <w:t>In International Journal of Technology in Teaching and Learning</w:t>
      </w:r>
      <w:r w:rsidR="002F0574">
        <w:rPr>
          <w:rFonts w:cs="Times New Roman"/>
          <w:color w:val="000000"/>
          <w:szCs w:val="24"/>
        </w:rPr>
        <w:t xml:space="preserve"> (</w:t>
      </w:r>
      <w:r w:rsidRPr="002A2729">
        <w:rPr>
          <w:rFonts w:cs="Times New Roman"/>
          <w:color w:val="000000"/>
          <w:szCs w:val="24"/>
        </w:rPr>
        <w:t>p. 25–44).</w:t>
      </w:r>
    </w:p>
    <w:p w14:paraId="4E815F21"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Dalsgaard, C. (2005). Pedagogical quality in e-learning. </w:t>
      </w:r>
      <w:r w:rsidRPr="002A2729">
        <w:rPr>
          <w:rFonts w:cs="Times New Roman"/>
          <w:i/>
          <w:iCs/>
          <w:color w:val="000000"/>
          <w:szCs w:val="24"/>
        </w:rPr>
        <w:t>Eleed</w:t>
      </w:r>
      <w:r w:rsidRPr="002A2729">
        <w:rPr>
          <w:rFonts w:cs="Times New Roman"/>
          <w:color w:val="000000"/>
          <w:szCs w:val="24"/>
        </w:rPr>
        <w:t xml:space="preserve">, </w:t>
      </w:r>
      <w:r w:rsidRPr="002A2729">
        <w:rPr>
          <w:rFonts w:cs="Times New Roman"/>
          <w:i/>
          <w:iCs/>
          <w:color w:val="000000"/>
          <w:szCs w:val="24"/>
        </w:rPr>
        <w:t>1</w:t>
      </w:r>
      <w:r w:rsidRPr="002A2729">
        <w:rPr>
          <w:rFonts w:cs="Times New Roman"/>
          <w:color w:val="000000"/>
          <w:szCs w:val="24"/>
        </w:rPr>
        <w:t>(1). Retrieved from https://eleed.campussource.de/archive/1/78/index_html</w:t>
      </w:r>
    </w:p>
    <w:p w14:paraId="542B539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de Jong, N., Verstegen, D. M. L., Tan, F. E. S., &amp; O’Connor, S. J. (2013). A comparison of classroom and online asynchronous problem-based learning for students undertaking statistics training as part of a Public Health Masters degree. </w:t>
      </w:r>
      <w:r w:rsidRPr="002A2729">
        <w:rPr>
          <w:rFonts w:cs="Times New Roman"/>
          <w:i/>
          <w:iCs/>
          <w:color w:val="000000"/>
          <w:szCs w:val="24"/>
        </w:rPr>
        <w:t>Advances in Health Sciences Education: Theory and Practice</w:t>
      </w:r>
      <w:r w:rsidRPr="002A2729">
        <w:rPr>
          <w:rFonts w:cs="Times New Roman"/>
          <w:color w:val="000000"/>
          <w:szCs w:val="24"/>
        </w:rPr>
        <w:t xml:space="preserve">, </w:t>
      </w:r>
      <w:r w:rsidRPr="002A2729">
        <w:rPr>
          <w:rFonts w:cs="Times New Roman"/>
          <w:i/>
          <w:iCs/>
          <w:color w:val="000000"/>
          <w:szCs w:val="24"/>
        </w:rPr>
        <w:t>18</w:t>
      </w:r>
      <w:r w:rsidRPr="002A2729">
        <w:rPr>
          <w:rFonts w:cs="Times New Roman"/>
          <w:color w:val="000000"/>
          <w:szCs w:val="24"/>
        </w:rPr>
        <w:t>(2), 245–264. https://doi.org/10.1007/s10459-012-9368-x</w:t>
      </w:r>
    </w:p>
    <w:p w14:paraId="1D33E46A"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Engeström, Y. (1987). </w:t>
      </w:r>
      <w:r w:rsidRPr="002A2729">
        <w:rPr>
          <w:rFonts w:cs="Times New Roman"/>
          <w:i/>
          <w:iCs/>
          <w:color w:val="000000"/>
          <w:szCs w:val="24"/>
        </w:rPr>
        <w:t>Learning by expanding: An activity-theoretical approach to developmental research</w:t>
      </w:r>
      <w:r w:rsidRPr="002A2729">
        <w:rPr>
          <w:rFonts w:cs="Times New Roman"/>
          <w:color w:val="000000"/>
          <w:szCs w:val="24"/>
        </w:rPr>
        <w:t>. p. 78.</w:t>
      </w:r>
    </w:p>
    <w:p w14:paraId="6ACE6E54"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European Union Reference Laboratories. (2001). </w:t>
      </w:r>
      <w:r w:rsidRPr="002A2729">
        <w:rPr>
          <w:rFonts w:cs="Times New Roman"/>
          <w:i/>
          <w:iCs/>
          <w:color w:val="000000"/>
          <w:szCs w:val="24"/>
        </w:rPr>
        <w:t>eLearning : Designing Tomorrow’s Education An Interim Report</w:t>
      </w:r>
      <w:r w:rsidRPr="002A2729">
        <w:rPr>
          <w:rFonts w:cs="Times New Roman"/>
          <w:color w:val="000000"/>
          <w:szCs w:val="24"/>
        </w:rPr>
        <w:t>. International Co-operation Europe Ltd: Commission Of The European Communities. Retrieved from goo.gl/nhn8QH</w:t>
      </w:r>
    </w:p>
    <w:p w14:paraId="0C6B72B9"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Kauchak, D. P., &amp; Eggen, P. D. (2011). </w:t>
      </w:r>
      <w:r w:rsidRPr="002A2729">
        <w:rPr>
          <w:rFonts w:cs="Times New Roman"/>
          <w:i/>
          <w:iCs/>
          <w:color w:val="000000"/>
          <w:szCs w:val="24"/>
        </w:rPr>
        <w:t>Learning and teaching: research-based methods</w:t>
      </w:r>
      <w:r w:rsidRPr="002A2729">
        <w:rPr>
          <w:rFonts w:cs="Times New Roman"/>
          <w:color w:val="000000"/>
          <w:szCs w:val="24"/>
        </w:rPr>
        <w:t>. Boston: Pearson.</w:t>
      </w:r>
    </w:p>
    <w:p w14:paraId="111CCD65"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t>
      </w:r>
    </w:p>
    <w:p w14:paraId="19005949"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Kocadere, S. A., &amp; Ozgen, D. (2012). Assessment of Basic Design Course in Terms of Constructivist Learning Theory. </w:t>
      </w:r>
      <w:r w:rsidRPr="002A2729">
        <w:rPr>
          <w:rFonts w:cs="Times New Roman"/>
          <w:i/>
          <w:iCs/>
          <w:color w:val="000000"/>
          <w:szCs w:val="24"/>
        </w:rPr>
        <w:t>Procedia - Social and Behavioral Sciences</w:t>
      </w:r>
      <w:r w:rsidRPr="002A2729">
        <w:rPr>
          <w:rFonts w:cs="Times New Roman"/>
          <w:color w:val="000000"/>
          <w:szCs w:val="24"/>
        </w:rPr>
        <w:t xml:space="preserve">, </w:t>
      </w:r>
      <w:r w:rsidRPr="002A2729">
        <w:rPr>
          <w:rFonts w:cs="Times New Roman"/>
          <w:i/>
          <w:iCs/>
          <w:color w:val="000000"/>
          <w:szCs w:val="24"/>
        </w:rPr>
        <w:t>51</w:t>
      </w:r>
      <w:r w:rsidRPr="002A2729">
        <w:rPr>
          <w:rFonts w:cs="Times New Roman"/>
          <w:color w:val="000000"/>
          <w:szCs w:val="24"/>
        </w:rPr>
        <w:t>, 115–119. https://doi.org/10.1016/j.sbspro.2012.08.128</w:t>
      </w:r>
    </w:p>
    <w:p w14:paraId="3D6E04D6"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Magliaro, S. G., Lockee, B. B., &amp; Burton, J. K. (2005). Direct instruction revisited: A key model for instructional technology. </w:t>
      </w:r>
      <w:r w:rsidRPr="002A2729">
        <w:rPr>
          <w:rFonts w:cs="Times New Roman"/>
          <w:i/>
          <w:iCs/>
          <w:color w:val="000000"/>
          <w:szCs w:val="24"/>
        </w:rPr>
        <w:t>Educational Technology Research and Development</w:t>
      </w:r>
      <w:r w:rsidRPr="002A2729">
        <w:rPr>
          <w:rFonts w:cs="Times New Roman"/>
          <w:color w:val="000000"/>
          <w:szCs w:val="24"/>
        </w:rPr>
        <w:t xml:space="preserve">, </w:t>
      </w:r>
      <w:r w:rsidRPr="002A2729">
        <w:rPr>
          <w:rFonts w:cs="Times New Roman"/>
          <w:i/>
          <w:iCs/>
          <w:color w:val="000000"/>
          <w:szCs w:val="24"/>
        </w:rPr>
        <w:t>53</w:t>
      </w:r>
      <w:r w:rsidRPr="002A2729">
        <w:rPr>
          <w:rFonts w:cs="Times New Roman"/>
          <w:color w:val="000000"/>
          <w:szCs w:val="24"/>
        </w:rPr>
        <w:t>(4), 41–55. https://doi.org/10.1007/BF02504684</w:t>
      </w:r>
    </w:p>
    <w:p w14:paraId="40BC4BE0"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Malhotra, N. K., &amp; Birks, D. F. (2006). </w:t>
      </w:r>
      <w:r w:rsidRPr="002A2729">
        <w:rPr>
          <w:rFonts w:cs="Times New Roman"/>
          <w:i/>
          <w:iCs/>
          <w:color w:val="000000"/>
          <w:szCs w:val="24"/>
        </w:rPr>
        <w:t>Marketing Research - An Applied Approach - European</w:t>
      </w:r>
      <w:r w:rsidRPr="002A2729">
        <w:rPr>
          <w:rFonts w:cs="Times New Roman"/>
          <w:color w:val="000000"/>
          <w:szCs w:val="24"/>
        </w:rPr>
        <w:t xml:space="preserve"> (Updated Second European Edition). Prentice Hall, Inc., a Pearson Education company.</w:t>
      </w:r>
    </w:p>
    <w:p w14:paraId="12B7AAD1"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Mayes, T., &amp; de Freitas, S. (2004). Review of e-learning theories, frameworks and models. </w:t>
      </w:r>
      <w:r w:rsidRPr="002A2729">
        <w:rPr>
          <w:rFonts w:cs="Times New Roman"/>
          <w:i/>
          <w:iCs/>
          <w:color w:val="000000"/>
          <w:szCs w:val="24"/>
        </w:rPr>
        <w:t>JISC E-Learning Models Desk Study</w:t>
      </w:r>
      <w:r w:rsidRPr="002A2729">
        <w:rPr>
          <w:rFonts w:cs="Times New Roman"/>
          <w:color w:val="000000"/>
          <w:szCs w:val="24"/>
        </w:rPr>
        <w:t>, (1).</w:t>
      </w:r>
    </w:p>
    <w:p w14:paraId="2B20D09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Moraros, J., Islam, A., Yu, S., Banow, R., &amp; Schindelka, B. (2015). Flipping for success: evaluating the effectiveness of a novel teaching approach in a graduate level setting. </w:t>
      </w:r>
      <w:r w:rsidRPr="002A2729">
        <w:rPr>
          <w:rFonts w:cs="Times New Roman"/>
          <w:i/>
          <w:iCs/>
          <w:color w:val="000000"/>
          <w:szCs w:val="24"/>
        </w:rPr>
        <w:t>BMC Medical Education</w:t>
      </w:r>
      <w:r w:rsidRPr="002A2729">
        <w:rPr>
          <w:rFonts w:cs="Times New Roman"/>
          <w:color w:val="000000"/>
          <w:szCs w:val="24"/>
        </w:rPr>
        <w:t xml:space="preserve">, </w:t>
      </w:r>
      <w:r w:rsidRPr="002A2729">
        <w:rPr>
          <w:rFonts w:cs="Times New Roman"/>
          <w:i/>
          <w:iCs/>
          <w:color w:val="000000"/>
          <w:szCs w:val="24"/>
        </w:rPr>
        <w:t>15</w:t>
      </w:r>
      <w:r w:rsidRPr="002A2729">
        <w:rPr>
          <w:rFonts w:cs="Times New Roman"/>
          <w:color w:val="000000"/>
          <w:szCs w:val="24"/>
        </w:rPr>
        <w:t>. https://doi.org/10.1186/s12909-015-0317-2</w:t>
      </w:r>
    </w:p>
    <w:p w14:paraId="24F01C2F"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Pange, A., &amp; Pange, J. (2011). Is E-learning Based On Learning Theories? A Literature Review. </w:t>
      </w:r>
      <w:r w:rsidRPr="002A2729">
        <w:rPr>
          <w:rFonts w:cs="Times New Roman"/>
          <w:i/>
          <w:iCs/>
          <w:color w:val="000000"/>
          <w:szCs w:val="24"/>
        </w:rPr>
        <w:t>World Academy of Science, Engineering &amp; Technology</w:t>
      </w:r>
      <w:r w:rsidRPr="002A2729">
        <w:rPr>
          <w:rFonts w:cs="Times New Roman"/>
          <w:color w:val="000000"/>
          <w:szCs w:val="24"/>
        </w:rPr>
        <w:t xml:space="preserve">, </w:t>
      </w:r>
      <w:r w:rsidRPr="002A2729">
        <w:rPr>
          <w:rFonts w:cs="Times New Roman"/>
          <w:i/>
          <w:iCs/>
          <w:color w:val="000000"/>
          <w:szCs w:val="24"/>
        </w:rPr>
        <w:t>5</w:t>
      </w:r>
      <w:r w:rsidRPr="002A2729">
        <w:rPr>
          <w:rFonts w:cs="Times New Roman"/>
          <w:color w:val="000000"/>
          <w:szCs w:val="24"/>
        </w:rPr>
        <w:t>(8).</w:t>
      </w:r>
    </w:p>
    <w:p w14:paraId="2A76084C" w14:textId="77777777" w:rsidR="002A2729" w:rsidRPr="002A2729" w:rsidRDefault="002A2729">
      <w:pPr>
        <w:widowControl w:val="0"/>
        <w:autoSpaceDE w:val="0"/>
        <w:autoSpaceDN w:val="0"/>
        <w:adjustRightInd w:val="0"/>
        <w:rPr>
          <w:rFonts w:cs="Times New Roman"/>
          <w:color w:val="000000"/>
          <w:szCs w:val="24"/>
        </w:rPr>
      </w:pPr>
      <w:r w:rsidRPr="002A2729">
        <w:rPr>
          <w:rFonts w:cs="Times New Roman"/>
          <w:color w:val="000000"/>
          <w:szCs w:val="24"/>
        </w:rPr>
        <w:t xml:space="preserve">Yeh, Y.-C. (2009). Integrating e-learning into the Direct-instruction Model to enhance the effectiveness of critical-thinking instruction. </w:t>
      </w:r>
      <w:r w:rsidRPr="002A2729">
        <w:rPr>
          <w:rFonts w:cs="Times New Roman"/>
          <w:i/>
          <w:iCs/>
          <w:color w:val="000000"/>
          <w:szCs w:val="24"/>
        </w:rPr>
        <w:t>Instructional Science</w:t>
      </w:r>
      <w:r w:rsidRPr="002A2729">
        <w:rPr>
          <w:rFonts w:cs="Times New Roman"/>
          <w:color w:val="000000"/>
          <w:szCs w:val="24"/>
        </w:rPr>
        <w:t xml:space="preserve">, </w:t>
      </w:r>
      <w:r w:rsidRPr="002A2729">
        <w:rPr>
          <w:rFonts w:cs="Times New Roman"/>
          <w:i/>
          <w:iCs/>
          <w:color w:val="000000"/>
          <w:szCs w:val="24"/>
        </w:rPr>
        <w:t>37</w:t>
      </w:r>
      <w:r w:rsidRPr="002A2729">
        <w:rPr>
          <w:rFonts w:cs="Times New Roman"/>
          <w:color w:val="000000"/>
          <w:szCs w:val="24"/>
        </w:rPr>
        <w:t>(2), 185–203. Retrieved from goo.gl/Lo4tFB</w:t>
      </w:r>
    </w:p>
    <w:p w14:paraId="34026666" w14:textId="259689FE"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0" w:name="_Toc391456187"/>
      <w:bookmarkStart w:id="21" w:name="_Toc401327944"/>
      <w:bookmarkEnd w:id="20"/>
      <w:r w:rsidRPr="009F3187">
        <w:lastRenderedPageBreak/>
        <w:t>Bilagor</w:t>
      </w:r>
      <w:bookmarkEnd w:id="21"/>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2" w:name="_Toc391456188"/>
      <w:bookmarkEnd w:id="22"/>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002A59">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002A59">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002A59">
        <w:rPr>
          <w:rStyle w:val="Fotnotsreferens"/>
        </w:rPr>
        <w:footnoteReference w:id="3"/>
      </w:r>
      <w:r w:rsidR="00850895">
        <w:rPr>
          <w:rFonts w:eastAsia="Times New Roman" w:cs="Times New Roman"/>
          <w:color w:val="333333"/>
        </w:rPr>
        <w:t xml:space="preserve"> (kognitiva färdigheter) för att gestalta</w:t>
      </w:r>
      <w:r w:rsidR="00850895" w:rsidRPr="00002A59">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002A59">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002A59">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 w:name="_Toc391456189"/>
      <w:bookmarkEnd w:id="23"/>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5"/>
          <w:footerReference w:type="first" r:id="rId16"/>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6A2AD2" w:rsidRDefault="006A2AD2">
      <w:r>
        <w:separator/>
      </w:r>
    </w:p>
  </w:endnote>
  <w:endnote w:type="continuationSeparator" w:id="0">
    <w:p w14:paraId="4F768654" w14:textId="77777777" w:rsidR="006A2AD2" w:rsidRDefault="006A2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6A2AD2" w:rsidRDefault="006A2AD2">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6A2AD2" w:rsidRDefault="006A2AD2">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6A2AD2" w:rsidRDefault="006A2AD2">
        <w:pPr>
          <w:pStyle w:val="Footer1"/>
          <w:jc w:val="center"/>
        </w:pPr>
        <w:r>
          <w:fldChar w:fldCharType="begin"/>
        </w:r>
        <w:r>
          <w:instrText>PAGE</w:instrText>
        </w:r>
        <w:r>
          <w:fldChar w:fldCharType="separate"/>
        </w:r>
        <w:r w:rsidR="005C0D54">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6A2AD2" w:rsidRDefault="006A2AD2">
        <w:pPr>
          <w:pStyle w:val="Footer1"/>
          <w:jc w:val="center"/>
        </w:pPr>
        <w:r>
          <w:fldChar w:fldCharType="begin"/>
        </w:r>
        <w:r>
          <w:instrText>PAGE</w:instrText>
        </w:r>
        <w:r>
          <w:fldChar w:fldCharType="separate"/>
        </w:r>
        <w:r w:rsidR="005C0D54">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6A2AD2" w:rsidRDefault="006A2AD2">
      <w:r>
        <w:separator/>
      </w:r>
    </w:p>
  </w:footnote>
  <w:footnote w:type="continuationSeparator" w:id="0">
    <w:p w14:paraId="71DB8F98" w14:textId="77777777" w:rsidR="006A2AD2" w:rsidRDefault="006A2AD2">
      <w:r>
        <w:continuationSeparator/>
      </w:r>
    </w:p>
  </w:footnote>
  <w:footnote w:id="1">
    <w:p w14:paraId="5824ECF3" w14:textId="4B98B15A" w:rsidR="006A2AD2" w:rsidRPr="005D1A1C" w:rsidRDefault="006A2AD2"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6A2AD2" w:rsidRPr="005D1A1C" w:rsidRDefault="006A2AD2"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6A2AD2" w:rsidRPr="005D1A1C" w:rsidRDefault="006A2AD2"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6A2AD2" w:rsidRPr="005D1A1C" w:rsidRDefault="006A2AD2"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6A2AD2" w:rsidRPr="005D1A1C" w:rsidRDefault="006A2AD2" w:rsidP="00CF61C4">
      <w:pPr>
        <w:pStyle w:val="Fotnotstext"/>
        <w:jc w:val="both"/>
        <w:rPr>
          <w:sz w:val="14"/>
          <w:szCs w:val="14"/>
        </w:rPr>
      </w:pPr>
      <w:r w:rsidRPr="00002A59">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6A2AD2" w:rsidRDefault="006A2AD2" w:rsidP="00CF61C4">
      <w:pPr>
        <w:pStyle w:val="Fotnotstext"/>
        <w:jc w:val="both"/>
      </w:pPr>
      <w:r w:rsidRPr="00002A59">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AF91C98"/>
    <w:multiLevelType w:val="hybridMultilevel"/>
    <w:tmpl w:val="B02C3CF2"/>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8"/>
  </w:num>
  <w:num w:numId="6">
    <w:abstractNumId w:val="19"/>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A59"/>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3AE1"/>
    <w:rsid w:val="00044A39"/>
    <w:rsid w:val="0004547A"/>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4D1F"/>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933"/>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1671"/>
    <w:rsid w:val="0011203A"/>
    <w:rsid w:val="00113211"/>
    <w:rsid w:val="001133A4"/>
    <w:rsid w:val="00116196"/>
    <w:rsid w:val="001269BE"/>
    <w:rsid w:val="00127A70"/>
    <w:rsid w:val="00130629"/>
    <w:rsid w:val="00131159"/>
    <w:rsid w:val="001352A9"/>
    <w:rsid w:val="00135C34"/>
    <w:rsid w:val="00141643"/>
    <w:rsid w:val="00144DFA"/>
    <w:rsid w:val="00145DD9"/>
    <w:rsid w:val="00146793"/>
    <w:rsid w:val="00147B30"/>
    <w:rsid w:val="001558F4"/>
    <w:rsid w:val="0015775D"/>
    <w:rsid w:val="0016757F"/>
    <w:rsid w:val="001701BE"/>
    <w:rsid w:val="001732AB"/>
    <w:rsid w:val="001830ED"/>
    <w:rsid w:val="00184373"/>
    <w:rsid w:val="00186B8B"/>
    <w:rsid w:val="001907E6"/>
    <w:rsid w:val="00190936"/>
    <w:rsid w:val="00191B85"/>
    <w:rsid w:val="0019256B"/>
    <w:rsid w:val="001974A0"/>
    <w:rsid w:val="00197B05"/>
    <w:rsid w:val="00197DB1"/>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24B"/>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087"/>
    <w:rsid w:val="0028519F"/>
    <w:rsid w:val="00286276"/>
    <w:rsid w:val="00286D84"/>
    <w:rsid w:val="00293F1A"/>
    <w:rsid w:val="0029547E"/>
    <w:rsid w:val="00297AF9"/>
    <w:rsid w:val="002A272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2F0574"/>
    <w:rsid w:val="002F4EB7"/>
    <w:rsid w:val="00300501"/>
    <w:rsid w:val="003036F3"/>
    <w:rsid w:val="00304D18"/>
    <w:rsid w:val="00304EA1"/>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02E"/>
    <w:rsid w:val="00342848"/>
    <w:rsid w:val="00342CA7"/>
    <w:rsid w:val="00342D7D"/>
    <w:rsid w:val="0034349A"/>
    <w:rsid w:val="00344A49"/>
    <w:rsid w:val="00347005"/>
    <w:rsid w:val="003475D1"/>
    <w:rsid w:val="003475EE"/>
    <w:rsid w:val="00347A7F"/>
    <w:rsid w:val="0035370A"/>
    <w:rsid w:val="00354045"/>
    <w:rsid w:val="00354528"/>
    <w:rsid w:val="003557DE"/>
    <w:rsid w:val="00355C23"/>
    <w:rsid w:val="003630F8"/>
    <w:rsid w:val="00363562"/>
    <w:rsid w:val="00364A69"/>
    <w:rsid w:val="003673BF"/>
    <w:rsid w:val="00370975"/>
    <w:rsid w:val="00370EA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5E0"/>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450E6"/>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59F2"/>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A58"/>
    <w:rsid w:val="004E6C7F"/>
    <w:rsid w:val="004F3063"/>
    <w:rsid w:val="004F5AA8"/>
    <w:rsid w:val="004F6381"/>
    <w:rsid w:val="00502257"/>
    <w:rsid w:val="00503459"/>
    <w:rsid w:val="00503EE6"/>
    <w:rsid w:val="0050514C"/>
    <w:rsid w:val="005078DE"/>
    <w:rsid w:val="005107FA"/>
    <w:rsid w:val="0051191A"/>
    <w:rsid w:val="0051204E"/>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3727"/>
    <w:rsid w:val="00564255"/>
    <w:rsid w:val="0056741C"/>
    <w:rsid w:val="00567A32"/>
    <w:rsid w:val="00570209"/>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A763F"/>
    <w:rsid w:val="005B3F1E"/>
    <w:rsid w:val="005B4761"/>
    <w:rsid w:val="005B491B"/>
    <w:rsid w:val="005B4A1A"/>
    <w:rsid w:val="005B73ED"/>
    <w:rsid w:val="005B77FC"/>
    <w:rsid w:val="005C02EC"/>
    <w:rsid w:val="005C096D"/>
    <w:rsid w:val="005C0D54"/>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4187"/>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5E3"/>
    <w:rsid w:val="006606DD"/>
    <w:rsid w:val="006607E1"/>
    <w:rsid w:val="006652B4"/>
    <w:rsid w:val="00667FC8"/>
    <w:rsid w:val="006705BD"/>
    <w:rsid w:val="006725C3"/>
    <w:rsid w:val="00673314"/>
    <w:rsid w:val="00674179"/>
    <w:rsid w:val="00674577"/>
    <w:rsid w:val="00674AA9"/>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1C3F"/>
    <w:rsid w:val="006A2AD2"/>
    <w:rsid w:val="006A500E"/>
    <w:rsid w:val="006A5D72"/>
    <w:rsid w:val="006A67CB"/>
    <w:rsid w:val="006B0EE1"/>
    <w:rsid w:val="006B6439"/>
    <w:rsid w:val="006B6563"/>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26D25"/>
    <w:rsid w:val="00731293"/>
    <w:rsid w:val="00735C7B"/>
    <w:rsid w:val="007367F0"/>
    <w:rsid w:val="0074168A"/>
    <w:rsid w:val="007423C5"/>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0781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31166"/>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272"/>
    <w:rsid w:val="008709DF"/>
    <w:rsid w:val="00874DE4"/>
    <w:rsid w:val="00875C23"/>
    <w:rsid w:val="00877587"/>
    <w:rsid w:val="0088041B"/>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4635"/>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462CB"/>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3BE8"/>
    <w:rsid w:val="00A361E8"/>
    <w:rsid w:val="00A362AF"/>
    <w:rsid w:val="00A41CB2"/>
    <w:rsid w:val="00A44A23"/>
    <w:rsid w:val="00A44BD4"/>
    <w:rsid w:val="00A46184"/>
    <w:rsid w:val="00A46B98"/>
    <w:rsid w:val="00A512CD"/>
    <w:rsid w:val="00A51BA1"/>
    <w:rsid w:val="00A531A3"/>
    <w:rsid w:val="00A53F62"/>
    <w:rsid w:val="00A54A9F"/>
    <w:rsid w:val="00A56627"/>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2E09"/>
    <w:rsid w:val="00AA375E"/>
    <w:rsid w:val="00AA3AFD"/>
    <w:rsid w:val="00AA51AE"/>
    <w:rsid w:val="00AB4ABD"/>
    <w:rsid w:val="00AB6B7B"/>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136"/>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37BB"/>
    <w:rsid w:val="00B86EEE"/>
    <w:rsid w:val="00B93DE6"/>
    <w:rsid w:val="00B95069"/>
    <w:rsid w:val="00BA0F17"/>
    <w:rsid w:val="00BA3DCC"/>
    <w:rsid w:val="00BA47F1"/>
    <w:rsid w:val="00BA62A8"/>
    <w:rsid w:val="00BA6D11"/>
    <w:rsid w:val="00BA7030"/>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1248"/>
    <w:rsid w:val="00C02FBE"/>
    <w:rsid w:val="00C05B0F"/>
    <w:rsid w:val="00C06B55"/>
    <w:rsid w:val="00C11C02"/>
    <w:rsid w:val="00C12E25"/>
    <w:rsid w:val="00C145B8"/>
    <w:rsid w:val="00C14F1C"/>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6701"/>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24F6"/>
    <w:rsid w:val="00D334CD"/>
    <w:rsid w:val="00D33551"/>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27C1"/>
    <w:rsid w:val="00DC5094"/>
    <w:rsid w:val="00DC7A9B"/>
    <w:rsid w:val="00DD03E4"/>
    <w:rsid w:val="00DD0905"/>
    <w:rsid w:val="00DD12F3"/>
    <w:rsid w:val="00DD1792"/>
    <w:rsid w:val="00DD2EEF"/>
    <w:rsid w:val="00DD61A8"/>
    <w:rsid w:val="00DD6FAA"/>
    <w:rsid w:val="00DE04EB"/>
    <w:rsid w:val="00DE1202"/>
    <w:rsid w:val="00DE1A92"/>
    <w:rsid w:val="00DE36DE"/>
    <w:rsid w:val="00DE4DD3"/>
    <w:rsid w:val="00DF1A0C"/>
    <w:rsid w:val="00DF3880"/>
    <w:rsid w:val="00E0078E"/>
    <w:rsid w:val="00E02ACD"/>
    <w:rsid w:val="00E03192"/>
    <w:rsid w:val="00E040F7"/>
    <w:rsid w:val="00E048BB"/>
    <w:rsid w:val="00E04FD4"/>
    <w:rsid w:val="00E05F45"/>
    <w:rsid w:val="00E0678A"/>
    <w:rsid w:val="00E100AE"/>
    <w:rsid w:val="00E12474"/>
    <w:rsid w:val="00E1489B"/>
    <w:rsid w:val="00E2013D"/>
    <w:rsid w:val="00E2103E"/>
    <w:rsid w:val="00E23DBB"/>
    <w:rsid w:val="00E2695E"/>
    <w:rsid w:val="00E30B7E"/>
    <w:rsid w:val="00E31E16"/>
    <w:rsid w:val="00E35816"/>
    <w:rsid w:val="00E36747"/>
    <w:rsid w:val="00E369F3"/>
    <w:rsid w:val="00E41077"/>
    <w:rsid w:val="00E4277B"/>
    <w:rsid w:val="00E43D1C"/>
    <w:rsid w:val="00E43F55"/>
    <w:rsid w:val="00E44B3C"/>
    <w:rsid w:val="00E44C61"/>
    <w:rsid w:val="00E45207"/>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4263"/>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5A9"/>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451FB"/>
    <w:rsid w:val="00F51FA5"/>
    <w:rsid w:val="00F5225C"/>
    <w:rsid w:val="00F557F1"/>
    <w:rsid w:val="00F5632E"/>
    <w:rsid w:val="00F56940"/>
    <w:rsid w:val="00F57D86"/>
    <w:rsid w:val="00F611BE"/>
    <w:rsid w:val="00F628A3"/>
    <w:rsid w:val="00F67766"/>
    <w:rsid w:val="00F7241A"/>
    <w:rsid w:val="00F7572C"/>
    <w:rsid w:val="00F81DA7"/>
    <w:rsid w:val="00F8368D"/>
    <w:rsid w:val="00F85236"/>
    <w:rsid w:val="00F87E43"/>
    <w:rsid w:val="00F87E50"/>
    <w:rsid w:val="00F90644"/>
    <w:rsid w:val="00F92F7E"/>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075E"/>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1354">
      <w:bodyDiv w:val="1"/>
      <w:marLeft w:val="0"/>
      <w:marRight w:val="0"/>
      <w:marTop w:val="0"/>
      <w:marBottom w:val="0"/>
      <w:divBdr>
        <w:top w:val="none" w:sz="0" w:space="0" w:color="auto"/>
        <w:left w:val="none" w:sz="0" w:space="0" w:color="auto"/>
        <w:bottom w:val="none" w:sz="0" w:space="0" w:color="auto"/>
        <w:right w:val="none" w:sz="0" w:space="0" w:color="auto"/>
      </w:divBdr>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736">
      <w:bodyDiv w:val="1"/>
      <w:marLeft w:val="0"/>
      <w:marRight w:val="0"/>
      <w:marTop w:val="0"/>
      <w:marBottom w:val="0"/>
      <w:divBdr>
        <w:top w:val="none" w:sz="0" w:space="0" w:color="auto"/>
        <w:left w:val="none" w:sz="0" w:space="0" w:color="auto"/>
        <w:bottom w:val="none" w:sz="0" w:space="0" w:color="auto"/>
        <w:right w:val="none" w:sz="0" w:space="0" w:color="auto"/>
      </w:divBdr>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32647">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C13D8C22-8AD6-3D4A-95DD-E1087B324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25</Pages>
  <Words>15238</Words>
  <Characters>80764</Characters>
  <Application>Microsoft Macintosh Word</Application>
  <DocSecurity>0</DocSecurity>
  <Lines>673</Lines>
  <Paragraphs>191</Paragraphs>
  <ScaleCrop>false</ScaleCrop>
  <Company>Stockholms universitetsbibliotek</Company>
  <LinksUpToDate>false</LinksUpToDate>
  <CharactersWithSpaces>95811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cp:revision>
  <cp:lastPrinted>2018-11-06T10:11:00Z</cp:lastPrinted>
  <dcterms:created xsi:type="dcterms:W3CDTF">2018-12-12T16:31:00Z</dcterms:created>
  <dcterms:modified xsi:type="dcterms:W3CDTF">2018-12-12T17:50:00Z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