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F35B" w14:textId="77777777" w:rsidR="0091227D" w:rsidRPr="0091227D" w:rsidRDefault="0091227D" w:rsidP="0091227D">
      <w:pPr>
        <w:pStyle w:val="Normaalweb"/>
        <w:rPr>
          <w:lang w:val="en-US"/>
        </w:rPr>
      </w:pPr>
      <w:r w:rsidRPr="0091227D">
        <w:rPr>
          <w:rStyle w:val="Zwaar"/>
          <w:rFonts w:eastAsiaTheme="majorEastAsia"/>
          <w:lang w:val="en-US"/>
        </w:rPr>
        <w:t>Is secularisation an inevitable consequence of modernisation?</w:t>
      </w:r>
    </w:p>
    <w:p w14:paraId="0E29B79D" w14:textId="77777777" w:rsidR="0091227D" w:rsidRPr="0091227D" w:rsidRDefault="0091227D" w:rsidP="0091227D">
      <w:pPr>
        <w:pStyle w:val="Normaalweb"/>
        <w:rPr>
          <w:lang w:val="en-US"/>
        </w:rPr>
      </w:pPr>
    </w:p>
    <w:p w14:paraId="7175B56F" w14:textId="77777777" w:rsidR="0091227D" w:rsidRPr="0091227D" w:rsidRDefault="0091227D" w:rsidP="0091227D">
      <w:pPr>
        <w:pStyle w:val="Normaalweb"/>
        <w:rPr>
          <w:lang w:val="en-US"/>
        </w:rPr>
      </w:pPr>
      <w:r w:rsidRPr="0091227D">
        <w:rPr>
          <w:lang w:val="en-US"/>
        </w:rPr>
        <w:t xml:space="preserve">In this essay, I argue that secularisation, defined as people becoming less religious, is an inevitable consequence of modernisation. But that religion can still be very important in politics and that elites can use religion for their own policy agenda. Initially, I explain the existential security thesis, which states that people become less religious </w:t>
      </w:r>
      <w:proofErr w:type="gramStart"/>
      <w:r w:rsidRPr="0091227D">
        <w:rPr>
          <w:lang w:val="en-US"/>
        </w:rPr>
        <w:t>as a result of</w:t>
      </w:r>
      <w:proofErr w:type="gramEnd"/>
      <w:r w:rsidRPr="0091227D">
        <w:rPr>
          <w:lang w:val="en-US"/>
        </w:rPr>
        <w:t xml:space="preserve"> modernisation and give some evidence that this holds, even in traditional counterexamples such as the United States and Central Eastern Europe. Then, however, I show that this, paradoxically, does not lead to a decrease in the role of religion in politics. I address this paradox, I argue that because of the decline in religion, it increases in salience and that elite-driven cues to mobilise voters around religion are still powerful. Finally, I address the fact that the proportion of people who are religious is still increasing, especially in countries in, for instance, Latin America, by using Norris and Inglehart's demography argument: religious people make more babies.</w:t>
      </w:r>
    </w:p>
    <w:p w14:paraId="4BBE5464" w14:textId="77777777" w:rsidR="0091227D" w:rsidRPr="0091227D" w:rsidRDefault="0091227D" w:rsidP="0091227D">
      <w:pPr>
        <w:pStyle w:val="Normaalweb"/>
        <w:rPr>
          <w:lang w:val="en-US"/>
        </w:rPr>
      </w:pPr>
    </w:p>
    <w:p w14:paraId="5FB85DE9" w14:textId="77777777" w:rsidR="0091227D" w:rsidRPr="0091227D" w:rsidRDefault="0091227D" w:rsidP="0091227D">
      <w:pPr>
        <w:pStyle w:val="Normaalweb"/>
        <w:rPr>
          <w:lang w:val="en-US"/>
        </w:rPr>
      </w:pPr>
      <w:r w:rsidRPr="0091227D">
        <w:rPr>
          <w:lang w:val="en-US"/>
        </w:rPr>
        <w:t>Norris and Inglehart (2011) argue in favour of the existential security thesis. They argue that religion provides psychological security. In societies with high economic insecurity, poor healthcare, and weak welfare states, religion provides psychological assurance. But as those societies modernise with better economies, healthcare, a better welfare state, military, and high levels of safety, religion is no longer required to provide this security. Empirically, this is also what happens: as societies modernise people go to church less frequently, and stop believing in God, the afterlife etcetera. Monteni and Biolcati (2023) confirmed this in Western Europe. They showed that this is not a period effect (individual people become less religious during their lifetime) but a cohort effect (new generations are less religious than prior generations).</w:t>
      </w:r>
    </w:p>
    <w:p w14:paraId="3EF7AED4" w14:textId="77777777" w:rsidR="0091227D" w:rsidRPr="0091227D" w:rsidRDefault="0091227D" w:rsidP="0091227D">
      <w:pPr>
        <w:pStyle w:val="Normaalweb"/>
        <w:rPr>
          <w:lang w:val="en-US"/>
        </w:rPr>
      </w:pPr>
    </w:p>
    <w:p w14:paraId="3EFAC62B" w14:textId="77777777" w:rsidR="0091227D" w:rsidRPr="0091227D" w:rsidRDefault="0091227D" w:rsidP="0091227D">
      <w:pPr>
        <w:pStyle w:val="Normaalweb"/>
        <w:rPr>
          <w:lang w:val="en-US"/>
        </w:rPr>
      </w:pPr>
      <w:r w:rsidRPr="0091227D">
        <w:rPr>
          <w:lang w:val="en-US"/>
        </w:rPr>
        <w:t xml:space="preserve">The United States was often seen as a counterexample to this, as religion did not decrease significantly for a long time (this was also partially a result of bad data: people over reported going to the church, as it was seen as normatively good). Other explanations such as supply-side explanations were used to explain this: the high pluralism of American churches creates strong competition between religions, leading to higher levels of religion. However, Norris and Inglehart (2011) deny this explanation, arguing that countries such as Italy where the Catholic Church has a full monopoly should then have secularised faster than other countries with more competition, which it did not. Instead, they argue that it is the result of the high inequality in the United States, making it so that many people still did not feel existentially secure, and because of the high levels of religious immigration from Latin America. Furthermore, Voas and Chaves (2016) have shown that </w:t>
      </w:r>
      <w:proofErr w:type="gramStart"/>
      <w:r w:rsidRPr="0091227D">
        <w:rPr>
          <w:lang w:val="en-US"/>
        </w:rPr>
        <w:t>despite the fact that</w:t>
      </w:r>
      <w:proofErr w:type="gramEnd"/>
      <w:r w:rsidRPr="0091227D">
        <w:rPr>
          <w:lang w:val="en-US"/>
        </w:rPr>
        <w:t xml:space="preserve"> the United States is secularizing slower, successive generations are becoming less religious than the previous.</w:t>
      </w:r>
    </w:p>
    <w:p w14:paraId="35914094" w14:textId="77777777" w:rsidR="0091227D" w:rsidRPr="0091227D" w:rsidRDefault="0091227D" w:rsidP="0091227D">
      <w:pPr>
        <w:pStyle w:val="Normaalweb"/>
        <w:rPr>
          <w:lang w:val="en-US"/>
        </w:rPr>
      </w:pPr>
    </w:p>
    <w:p w14:paraId="20674941" w14:textId="77777777" w:rsidR="0091227D" w:rsidRPr="00637F0E" w:rsidRDefault="0091227D" w:rsidP="0091227D">
      <w:pPr>
        <w:pStyle w:val="Normaalweb"/>
        <w:rPr>
          <w:lang w:val="en-US"/>
        </w:rPr>
      </w:pPr>
      <w:r w:rsidRPr="0091227D">
        <w:rPr>
          <w:lang w:val="en-US"/>
        </w:rPr>
        <w:t xml:space="preserve">In Central Eastern Europe, under the Soviet Union, religion used to be repressed as it was seen as the “opium of the masses”. But after the fall of the Soviet Union in 1990, there was a religious resurgence. Müller and Neundorf (2012) examined whether this </w:t>
      </w:r>
      <w:proofErr w:type="gramStart"/>
      <w:r w:rsidRPr="0091227D">
        <w:rPr>
          <w:lang w:val="en-US"/>
        </w:rPr>
        <w:t>was</w:t>
      </w:r>
      <w:proofErr w:type="gramEnd"/>
      <w:r w:rsidRPr="0091227D">
        <w:rPr>
          <w:lang w:val="en-US"/>
        </w:rPr>
        <w:t xml:space="preserve"> the result of </w:t>
      </w:r>
      <w:r w:rsidRPr="0091227D">
        <w:rPr>
          <w:lang w:val="en-US"/>
        </w:rPr>
        <w:lastRenderedPageBreak/>
        <w:t xml:space="preserve">Norris and Inglehart's existential security thesis, or because of state-church realignment. </w:t>
      </w:r>
      <w:r w:rsidRPr="00637F0E">
        <w:rPr>
          <w:lang w:val="en-US"/>
        </w:rPr>
        <w:t>They argue that it is largely the result of state policy. In Russia, for instance, the Christian Orthodox church received a preferential legal status and was used for Russian nation-building and regime justification. This led to the resurgence of religion, but Müller and Neundorf expect that as Central Eastern Europe modernises, secularisation will mirror the rest of Europe.</w:t>
      </w:r>
    </w:p>
    <w:p w14:paraId="35721423" w14:textId="77777777" w:rsidR="0091227D" w:rsidRPr="00637F0E" w:rsidRDefault="0091227D" w:rsidP="0091227D">
      <w:pPr>
        <w:pStyle w:val="Normaalweb"/>
        <w:rPr>
          <w:lang w:val="en-US"/>
        </w:rPr>
      </w:pPr>
    </w:p>
    <w:p w14:paraId="747B4E2A" w14:textId="77777777" w:rsidR="0091227D" w:rsidRPr="00637F0E" w:rsidRDefault="0091227D" w:rsidP="0091227D">
      <w:pPr>
        <w:pStyle w:val="Normaalweb"/>
        <w:rPr>
          <w:lang w:val="en-US"/>
        </w:rPr>
      </w:pPr>
      <w:r w:rsidRPr="00637F0E">
        <w:rPr>
          <w:lang w:val="en-US"/>
        </w:rPr>
        <w:t xml:space="preserve">However, it is important to distinguish between different types of </w:t>
      </w:r>
      <w:proofErr w:type="gramStart"/>
      <w:r w:rsidRPr="00637F0E">
        <w:rPr>
          <w:lang w:val="en-US"/>
        </w:rPr>
        <w:t>secularisation</w:t>
      </w:r>
      <w:proofErr w:type="gramEnd"/>
      <w:r w:rsidRPr="00637F0E">
        <w:rPr>
          <w:lang w:val="en-US"/>
        </w:rPr>
        <w:t>. Between individual religion and the role of religion in politics. Arzheimer (2023) found that the best predictor of political secularism in Germany, the opinion that religion has no role in politics, and religious arguments should not be used in the public arena, is religion. Catholics and Protestants have significantly lower levels of political secularism than atheists. This would imply that when individual religion is declining, as I have shown to be the case, the political role of religion should also be waning.</w:t>
      </w:r>
    </w:p>
    <w:p w14:paraId="39729E17" w14:textId="77777777" w:rsidR="0091227D" w:rsidRPr="00637F0E" w:rsidRDefault="0091227D" w:rsidP="0091227D">
      <w:pPr>
        <w:pStyle w:val="Normaalweb"/>
        <w:rPr>
          <w:lang w:val="en-US"/>
        </w:rPr>
      </w:pPr>
    </w:p>
    <w:p w14:paraId="7D27A35B" w14:textId="77777777" w:rsidR="0091227D" w:rsidRPr="00637F0E" w:rsidRDefault="0091227D" w:rsidP="0091227D">
      <w:pPr>
        <w:pStyle w:val="Normaalweb"/>
        <w:rPr>
          <w:lang w:val="en-US"/>
        </w:rPr>
      </w:pPr>
      <w:r w:rsidRPr="00637F0E">
        <w:rPr>
          <w:lang w:val="en-US"/>
        </w:rPr>
        <w:t>Paradoxically, this is not the case. Fox (2006) examined the role of modernisation on the role of religion in politics. Specifically, church and state separation, and government involvement in religion. He found that as GDP per capita increased and child mortality decreased, government involvement in religion increased. Furthermore, Tilley (2015) argues that although the United Kingdom is an extremely secularised country, religion is still a powerful predictor of vote choice. In other words, religious people still vote the same way, the share of the population which is religious has simply decreased.</w:t>
      </w:r>
    </w:p>
    <w:p w14:paraId="74B2D371" w14:textId="77777777" w:rsidR="0091227D" w:rsidRPr="00637F0E" w:rsidRDefault="0091227D" w:rsidP="0091227D">
      <w:pPr>
        <w:pStyle w:val="Normaalweb"/>
        <w:rPr>
          <w:lang w:val="en-US"/>
        </w:rPr>
      </w:pPr>
    </w:p>
    <w:p w14:paraId="0B6679C9" w14:textId="77777777" w:rsidR="0091227D" w:rsidRPr="00637F0E" w:rsidRDefault="0091227D" w:rsidP="0091227D">
      <w:pPr>
        <w:pStyle w:val="Normaalweb"/>
        <w:rPr>
          <w:lang w:val="en-US"/>
        </w:rPr>
      </w:pPr>
      <w:r w:rsidRPr="00637F0E">
        <w:rPr>
          <w:lang w:val="en-US"/>
        </w:rPr>
        <w:t>To address this paradox, I argue that religion in politics is elite driven. I have already shown that in Central Eastern Europe, state-policy has caused a revival personal religion (instead of the other way around). And one possible explanation for the fact that religion has become more important, as Fox (2006) has suggested, is that religion becomes more salient when it declines as the decline of religion causes a backlash. Savage (2020) has also shown that religion can be used by elites to reinforce either pro-redistribution or anti-redistribution attitudes. In Central Eastern Europe, where religious parties are often pro-redistribution, religion increases the support for redistribution as when elites mobilise around religion. McCauley (2014) shows that when elites choose to mobilise around either religion or ethnicity, which one they choose leads to systematically different attitudes in the same type of people in Africa. Therefore, modernisation does not necessarily also cause political secularisation, religion is still a powerful elite cue and mobilising force in politics.</w:t>
      </w:r>
    </w:p>
    <w:p w14:paraId="755ABE80" w14:textId="77777777" w:rsidR="0091227D" w:rsidRPr="00637F0E" w:rsidRDefault="0091227D" w:rsidP="0091227D">
      <w:pPr>
        <w:pStyle w:val="Normaalweb"/>
        <w:rPr>
          <w:lang w:val="en-US"/>
        </w:rPr>
      </w:pPr>
    </w:p>
    <w:p w14:paraId="354B3454" w14:textId="77777777" w:rsidR="0091227D" w:rsidRPr="00637F0E" w:rsidRDefault="0091227D" w:rsidP="0091227D">
      <w:pPr>
        <w:pStyle w:val="Normaalweb"/>
        <w:rPr>
          <w:lang w:val="en-US"/>
        </w:rPr>
      </w:pPr>
      <w:r w:rsidRPr="00637F0E">
        <w:rPr>
          <w:lang w:val="en-US"/>
        </w:rPr>
        <w:t xml:space="preserve">Finally, the total share of religious people in the world is increasing. For </w:t>
      </w:r>
      <w:proofErr w:type="gramStart"/>
      <w:r w:rsidRPr="00637F0E">
        <w:rPr>
          <w:lang w:val="en-US"/>
        </w:rPr>
        <w:t>instance</w:t>
      </w:r>
      <w:proofErr w:type="gramEnd"/>
      <w:r w:rsidRPr="00637F0E">
        <w:rPr>
          <w:lang w:val="en-US"/>
        </w:rPr>
        <w:t xml:space="preserve"> in Latin America, where politics has orientated itself around religion, and moral values such as abortion and gay rights (Smith and …cannot remember). Norris and Inglehart (2011) address this by arguing that religious people make more babies, and that is why it is increasing. Modernisation will eventually make it so that these other countries, like the West, will also secularise.</w:t>
      </w:r>
    </w:p>
    <w:p w14:paraId="21234FB6" w14:textId="77777777" w:rsidR="0091227D" w:rsidRPr="00637F0E" w:rsidRDefault="0091227D" w:rsidP="0091227D">
      <w:pPr>
        <w:pStyle w:val="Normaalweb"/>
        <w:rPr>
          <w:lang w:val="en-US"/>
        </w:rPr>
      </w:pPr>
    </w:p>
    <w:p w14:paraId="62B5C0BF" w14:textId="77777777" w:rsidR="0091227D" w:rsidRPr="00637F0E" w:rsidRDefault="0091227D" w:rsidP="0091227D">
      <w:pPr>
        <w:pStyle w:val="Normaalweb"/>
        <w:rPr>
          <w:lang w:val="en-US"/>
        </w:rPr>
      </w:pPr>
      <w:r w:rsidRPr="00637F0E">
        <w:rPr>
          <w:lang w:val="en-US"/>
        </w:rPr>
        <w:t>In conclusion, secularisation on a personal level, individual religion, is an inevitable consequence of modernisation, even in the United States and Central Eastern Europe. But this does not necessarily cause political secularisation. In fact, religion has become more salient as countries have developed, which I attribute to state policy, the increased salience of religion because of a backlash, and elite cues to mobilise voters around religion.</w:t>
      </w:r>
    </w:p>
    <w:p w14:paraId="7D6DF791" w14:textId="77777777" w:rsidR="00637F0E" w:rsidRPr="00637F0E" w:rsidRDefault="00637F0E" w:rsidP="00637F0E">
      <w:pPr>
        <w:pStyle w:val="Normaalweb"/>
        <w:rPr>
          <w:lang w:val="en-US"/>
        </w:rPr>
      </w:pPr>
      <w:r w:rsidRPr="00637F0E">
        <w:rPr>
          <w:rStyle w:val="Zwaar"/>
          <w:rFonts w:eastAsiaTheme="majorEastAsia"/>
          <w:lang w:val="en-US"/>
        </w:rPr>
        <w:t>Are cultural divisions replacing class divides in electoral politics?</w:t>
      </w:r>
    </w:p>
    <w:p w14:paraId="7EBF7CEB" w14:textId="77777777" w:rsidR="00637F0E" w:rsidRPr="00637F0E" w:rsidRDefault="00637F0E" w:rsidP="00637F0E">
      <w:pPr>
        <w:pStyle w:val="Normaalweb"/>
        <w:rPr>
          <w:lang w:val="en-US"/>
        </w:rPr>
      </w:pPr>
    </w:p>
    <w:p w14:paraId="13283E55" w14:textId="77777777" w:rsidR="00637F0E" w:rsidRPr="00637F0E" w:rsidRDefault="00637F0E" w:rsidP="00637F0E">
      <w:pPr>
        <w:pStyle w:val="Normaalweb"/>
        <w:rPr>
          <w:lang w:val="en-US"/>
        </w:rPr>
      </w:pPr>
      <w:r w:rsidRPr="00637F0E">
        <w:rPr>
          <w:lang w:val="en-US"/>
        </w:rPr>
        <w:t>In this essay, I argue that cultural divisions are not replacing class divides in electoral politics, but that cultural divisions are the class divides. First, I show that the class vote is declining by providing descriptive evidence. Then, I explain that individualisation and modernisation are not the cause, but that this is a result of top-down changes in parties. Mainstream parties have moved towards the centre, leading to the political exclusion of the working class. Then I argue that this allowed far-right parties to attract working class voters based on cultural divisions. And that social democratic, green, and libertarian parties have started attracting professionals and highly educated people. Therefore, the class vote has not disappeared, it has simply transformed and is now based on cultural divisions rather than economic policy preferences.</w:t>
      </w:r>
    </w:p>
    <w:p w14:paraId="09EBF935" w14:textId="77777777" w:rsidR="00637F0E" w:rsidRPr="00637F0E" w:rsidRDefault="00637F0E" w:rsidP="00637F0E">
      <w:pPr>
        <w:pStyle w:val="Normaalweb"/>
        <w:rPr>
          <w:lang w:val="en-US"/>
        </w:rPr>
      </w:pPr>
    </w:p>
    <w:p w14:paraId="3CC40DD1" w14:textId="77777777" w:rsidR="00637F0E" w:rsidRPr="00637F0E" w:rsidRDefault="00637F0E" w:rsidP="00637F0E">
      <w:pPr>
        <w:pStyle w:val="Normaalweb"/>
        <w:rPr>
          <w:lang w:val="en-US"/>
        </w:rPr>
      </w:pPr>
      <w:r w:rsidRPr="00637F0E">
        <w:rPr>
          <w:lang w:val="en-US"/>
        </w:rPr>
        <w:t xml:space="preserve">Traditionally, the working class voted for social-democratic parties and the middle class for right-wing parties. In the United Kingdom, the working class voted Labour and the </w:t>
      </w:r>
      <w:proofErr w:type="gramStart"/>
      <w:r w:rsidRPr="00637F0E">
        <w:rPr>
          <w:lang w:val="en-US"/>
        </w:rPr>
        <w:t>middle class</w:t>
      </w:r>
      <w:proofErr w:type="gramEnd"/>
      <w:r w:rsidRPr="00637F0E">
        <w:rPr>
          <w:lang w:val="en-US"/>
        </w:rPr>
        <w:t xml:space="preserve"> Conservative. However, since the late 20th century, the working class vote for Labour has greatly declined (Evans and Tilley 2017). Jansen et al. (2013) show that this trend happens quite universal in the West, they studied 15 advanced democracies and found that the </w:t>
      </w:r>
      <w:proofErr w:type="gramStart"/>
      <w:r w:rsidRPr="00637F0E">
        <w:rPr>
          <w:lang w:val="en-US"/>
        </w:rPr>
        <w:t>working class</w:t>
      </w:r>
      <w:proofErr w:type="gramEnd"/>
      <w:r w:rsidRPr="00637F0E">
        <w:rPr>
          <w:lang w:val="en-US"/>
        </w:rPr>
        <w:t xml:space="preserve"> vote has declined almost everywhere.</w:t>
      </w:r>
    </w:p>
    <w:p w14:paraId="4852E12B" w14:textId="77777777" w:rsidR="00637F0E" w:rsidRPr="00637F0E" w:rsidRDefault="00637F0E" w:rsidP="00637F0E">
      <w:pPr>
        <w:pStyle w:val="Normaalweb"/>
        <w:rPr>
          <w:lang w:val="en-US"/>
        </w:rPr>
      </w:pPr>
    </w:p>
    <w:p w14:paraId="2E950B16" w14:textId="77777777" w:rsidR="00637F0E" w:rsidRPr="00637F0E" w:rsidRDefault="00637F0E" w:rsidP="00637F0E">
      <w:pPr>
        <w:pStyle w:val="Normaalweb"/>
        <w:rPr>
          <w:lang w:val="en-US"/>
        </w:rPr>
      </w:pPr>
      <w:r w:rsidRPr="00637F0E">
        <w:rPr>
          <w:lang w:val="en-US"/>
        </w:rPr>
        <w:t>Authors such as Beck have argued that this is because of the individualisation of society. As society has modernised, people have become more individualised, and they no longer identify as part of a social class. Personal success and income are more a result of individual career choices and education attainment rather than your class. Modernisation more generally would have led to the disappearance of class as social mobility and welfare states improved. Beck especially focusses on </w:t>
      </w:r>
      <w:r w:rsidRPr="00637F0E">
        <w:rPr>
          <w:rStyle w:val="Nadruk"/>
          <w:rFonts w:eastAsiaTheme="majorEastAsia"/>
          <w:lang w:val="en-US"/>
        </w:rPr>
        <w:t>subjective </w:t>
      </w:r>
      <w:r w:rsidRPr="00637F0E">
        <w:rPr>
          <w:lang w:val="en-US"/>
        </w:rPr>
        <w:t xml:space="preserve">class </w:t>
      </w:r>
      <w:proofErr w:type="gramStart"/>
      <w:r w:rsidRPr="00637F0E">
        <w:rPr>
          <w:lang w:val="en-US"/>
        </w:rPr>
        <w:t>identity,</w:t>
      </w:r>
      <w:proofErr w:type="gramEnd"/>
      <w:r w:rsidRPr="00637F0E">
        <w:rPr>
          <w:lang w:val="en-US"/>
        </w:rPr>
        <w:t xml:space="preserve"> people have stopped identifying as a certain class. This is important as inequality has gone up, and so </w:t>
      </w:r>
      <w:r w:rsidRPr="00637F0E">
        <w:rPr>
          <w:rStyle w:val="Nadruk"/>
          <w:rFonts w:eastAsiaTheme="majorEastAsia"/>
          <w:lang w:val="en-US"/>
        </w:rPr>
        <w:t>objective </w:t>
      </w:r>
      <w:r w:rsidRPr="00637F0E">
        <w:rPr>
          <w:lang w:val="en-US"/>
        </w:rPr>
        <w:t>class has become only more extreme.</w:t>
      </w:r>
    </w:p>
    <w:p w14:paraId="26D70404" w14:textId="77777777" w:rsidR="00637F0E" w:rsidRPr="00637F0E" w:rsidRDefault="00637F0E" w:rsidP="00637F0E">
      <w:pPr>
        <w:pStyle w:val="Normaalweb"/>
        <w:rPr>
          <w:lang w:val="en-US"/>
        </w:rPr>
      </w:pPr>
    </w:p>
    <w:p w14:paraId="21C1C9B3" w14:textId="77777777" w:rsidR="00637F0E" w:rsidRPr="00637F0E" w:rsidRDefault="00637F0E" w:rsidP="00637F0E">
      <w:pPr>
        <w:pStyle w:val="Normaalweb"/>
        <w:rPr>
          <w:lang w:val="en-US"/>
        </w:rPr>
      </w:pPr>
      <w:r w:rsidRPr="00637F0E">
        <w:rPr>
          <w:lang w:val="en-US"/>
        </w:rPr>
        <w:t xml:space="preserve">Heath et al. (2009) and Evans and Tilley (2017) try to test these hypotheses. They, however, do not find very strong support. Firstly, hey argue that inequality has risen, and that, as I wrote, objective class has become more extreme. Secondly, people still identify as strongly with the working class, so their subjective class identity has also not changed. In fact, more people than would be expected given their occupational class now identify as working class, probably because of the normative value of being working class. Finally, the opinions of </w:t>
      </w:r>
      <w:r w:rsidRPr="00637F0E">
        <w:rPr>
          <w:lang w:val="en-US"/>
        </w:rPr>
        <w:lastRenderedPageBreak/>
        <w:t>working-class people have stayed constant: they are still pro-distribution, authoritarian, and socially conservative on cultural issues. They find that people from working-class backgrounds have remained surprisingly the same. People may have become more individual, but this has not resulted in the disappearance of class.</w:t>
      </w:r>
    </w:p>
    <w:p w14:paraId="22638D01" w14:textId="77777777" w:rsidR="00637F0E" w:rsidRPr="00637F0E" w:rsidRDefault="00637F0E" w:rsidP="00637F0E">
      <w:pPr>
        <w:pStyle w:val="Normaalweb"/>
        <w:rPr>
          <w:lang w:val="en-US"/>
        </w:rPr>
      </w:pPr>
    </w:p>
    <w:p w14:paraId="602522F2" w14:textId="77777777" w:rsidR="00637F0E" w:rsidRPr="00637F0E" w:rsidRDefault="00637F0E" w:rsidP="00637F0E">
      <w:pPr>
        <w:pStyle w:val="Normaalweb"/>
        <w:rPr>
          <w:lang w:val="en-US"/>
        </w:rPr>
      </w:pPr>
      <w:r w:rsidRPr="00637F0E">
        <w:rPr>
          <w:lang w:val="en-US"/>
        </w:rPr>
        <w:t xml:space="preserve">Instead, I argue that a top-down explanation is more useful. The working class has become smaller, but the people who are working class are still mostly the same. However, because the working class has decreased in size and the size of the middle class has increased. There was an incentive for mainstream parties to move to the centre to capture the new middle class, they became catch-all parties (Kircheimer) and appealed to everyone. Tony Blair with New Labour, for instance, moved to the centre in the 1990s. Firstly, based on manifesto data, the Labour Party (under especially Blair, though it started a little earlier) and the Conservative Party (after Thatcher) moved to the centre. Secondly, the Labour Party no longer makes as many symbolic </w:t>
      </w:r>
      <w:proofErr w:type="gramStart"/>
      <w:r w:rsidRPr="00637F0E">
        <w:rPr>
          <w:lang w:val="en-US"/>
        </w:rPr>
        <w:t>class based</w:t>
      </w:r>
      <w:proofErr w:type="gramEnd"/>
      <w:r w:rsidRPr="00637F0E">
        <w:rPr>
          <w:lang w:val="en-US"/>
        </w:rPr>
        <w:t xml:space="preserve"> appeals. Instead, they started appealing to "hard-working people" in general (Evans and Tilley 2017). Finally, in terms of direct representation, the Labour Party has professionalised and is now filled with university educated career politicians rather than with union leaders and working-class people (O'Grady 2018). People have also noticed these changes and no longer see the Labour Party as representing the working class.</w:t>
      </w:r>
    </w:p>
    <w:p w14:paraId="0BBA97FA" w14:textId="77777777" w:rsidR="00637F0E" w:rsidRPr="00637F0E" w:rsidRDefault="00637F0E" w:rsidP="00637F0E">
      <w:pPr>
        <w:pStyle w:val="Normaalweb"/>
        <w:rPr>
          <w:lang w:val="en-US"/>
        </w:rPr>
      </w:pPr>
    </w:p>
    <w:p w14:paraId="1065012E" w14:textId="77777777" w:rsidR="00637F0E" w:rsidRPr="00637F0E" w:rsidRDefault="00637F0E" w:rsidP="00637F0E">
      <w:pPr>
        <w:pStyle w:val="Normaalweb"/>
        <w:rPr>
          <w:lang w:val="en-US"/>
        </w:rPr>
      </w:pPr>
      <w:r w:rsidRPr="00637F0E">
        <w:rPr>
          <w:lang w:val="en-US"/>
        </w:rPr>
        <w:t>As Evans and Tilley argue, people from the working class had only three options when the Labour party stopped representing them: changing your vote to a different party, change your opinions in line with the Labour party, or stopping with voting. The most popular option was the final one, stopping with voting. Therefore, the working class has become somewhat excluded, especially in the United Kingdom. More generally, Jansen et al. (2013), by using manifesto data in their study of 15 advanced Western democracies, find that this has happened almost everywhere: a declining class vote as mainstream parties converge to the centre.</w:t>
      </w:r>
    </w:p>
    <w:p w14:paraId="0DEAED66" w14:textId="77777777" w:rsidR="00637F0E" w:rsidRPr="00637F0E" w:rsidRDefault="00637F0E" w:rsidP="00637F0E">
      <w:pPr>
        <w:pStyle w:val="Normaalweb"/>
        <w:rPr>
          <w:lang w:val="en-US"/>
        </w:rPr>
      </w:pPr>
    </w:p>
    <w:p w14:paraId="08A21190" w14:textId="77777777" w:rsidR="00637F0E" w:rsidRPr="00637F0E" w:rsidRDefault="00637F0E" w:rsidP="00637F0E">
      <w:pPr>
        <w:pStyle w:val="Normaalweb"/>
        <w:rPr>
          <w:lang w:val="en-US"/>
        </w:rPr>
      </w:pPr>
      <w:r w:rsidRPr="00637F0E">
        <w:rPr>
          <w:lang w:val="en-US"/>
        </w:rPr>
        <w:t xml:space="preserve">However, more recently, new parties have emerged that have started representing the working class. However, they are not representing the working class based on redistribution </w:t>
      </w:r>
      <w:proofErr w:type="gramStart"/>
      <w:r w:rsidRPr="00637F0E">
        <w:rPr>
          <w:lang w:val="en-US"/>
        </w:rPr>
        <w:t>policy, but</w:t>
      </w:r>
      <w:proofErr w:type="gramEnd"/>
      <w:r w:rsidRPr="00637F0E">
        <w:rPr>
          <w:lang w:val="en-US"/>
        </w:rPr>
        <w:t xml:space="preserve"> instead based on their cultural attitudes. The working class is more authoritarian and socially conservative. They are in favour of stronger punishments, more against abortion or gay marriage, and more against immigration and the European Union. Far-right parties such as Reform UK have started representing the working class based on their cultural positions. The success of UKIP can be disproportionately attributed by the working class. Oesch and Rennwald (2018) now argue that a tripolar model wherein the far-right and centre-left compete for working class votes in Europe, has replaced the bipolar model of just centre-left versus centre-right.</w:t>
      </w:r>
    </w:p>
    <w:p w14:paraId="4C887AEF" w14:textId="77777777" w:rsidR="00637F0E" w:rsidRPr="00637F0E" w:rsidRDefault="00637F0E" w:rsidP="00637F0E">
      <w:pPr>
        <w:pStyle w:val="Normaalweb"/>
        <w:rPr>
          <w:lang w:val="en-US"/>
        </w:rPr>
      </w:pPr>
    </w:p>
    <w:p w14:paraId="2AE0F074" w14:textId="77777777" w:rsidR="00637F0E" w:rsidRPr="00637F0E" w:rsidRDefault="00637F0E" w:rsidP="00637F0E">
      <w:pPr>
        <w:pStyle w:val="Normaalweb"/>
        <w:rPr>
          <w:lang w:val="en-US"/>
        </w:rPr>
      </w:pPr>
      <w:r w:rsidRPr="00637F0E">
        <w:rPr>
          <w:lang w:val="en-US"/>
        </w:rPr>
        <w:t xml:space="preserve">On the other side, educated professionals have started supporting green and libertarian parties. Abou-Chadi and Hix (2021) argue that the idea that the class vote has disappeared, is not true. They argue that the new voting based on cultural divisions is only a transformation of the class vote. The working class now simply vote more for far-right parties, who represent them </w:t>
      </w:r>
      <w:r w:rsidRPr="00637F0E">
        <w:rPr>
          <w:lang w:val="en-US"/>
        </w:rPr>
        <w:lastRenderedPageBreak/>
        <w:t>culturally. Therefore, the cultural divisions </w:t>
      </w:r>
      <w:r w:rsidRPr="00637F0E">
        <w:rPr>
          <w:rStyle w:val="Nadruk"/>
          <w:rFonts w:eastAsiaTheme="majorEastAsia"/>
          <w:lang w:val="en-US"/>
        </w:rPr>
        <w:t>are </w:t>
      </w:r>
      <w:r w:rsidRPr="00637F0E">
        <w:rPr>
          <w:lang w:val="en-US"/>
        </w:rPr>
        <w:t>the class divisions, as the lower class is more culturally traditional.</w:t>
      </w:r>
    </w:p>
    <w:p w14:paraId="12754C83" w14:textId="77777777" w:rsidR="00637F0E" w:rsidRPr="00637F0E" w:rsidRDefault="00637F0E" w:rsidP="00637F0E">
      <w:pPr>
        <w:pStyle w:val="Normaalweb"/>
        <w:rPr>
          <w:lang w:val="en-US"/>
        </w:rPr>
      </w:pPr>
    </w:p>
    <w:p w14:paraId="3905042C" w14:textId="77777777" w:rsidR="00637F0E" w:rsidRPr="00637F0E" w:rsidRDefault="00637F0E" w:rsidP="00637F0E">
      <w:pPr>
        <w:pStyle w:val="Normaalweb"/>
        <w:rPr>
          <w:lang w:val="en-US"/>
        </w:rPr>
      </w:pPr>
      <w:r w:rsidRPr="00637F0E">
        <w:rPr>
          <w:lang w:val="en-US"/>
        </w:rPr>
        <w:t>In conclusion, cultural divisions are not replacing the class vote in electoral politics. Instead, the convergence of the mainstream parties has caused the working class to be politically excluded. This allowed new parties to represent the working class, not based on redistributional preferences, but on cultural preferences.</w:t>
      </w:r>
    </w:p>
    <w:p w14:paraId="3D4C1416" w14:textId="77777777" w:rsidR="00637F0E" w:rsidRPr="00637F0E" w:rsidRDefault="00637F0E" w:rsidP="00637F0E">
      <w:pPr>
        <w:pStyle w:val="Normaalweb"/>
        <w:rPr>
          <w:lang w:val="en-US"/>
        </w:rPr>
      </w:pPr>
      <w:r w:rsidRPr="00637F0E">
        <w:rPr>
          <w:rStyle w:val="Zwaar"/>
          <w:rFonts w:eastAsiaTheme="majorEastAsia"/>
          <w:lang w:val="en-US"/>
        </w:rPr>
        <w:t>What explains gender gaps in political participation?</w:t>
      </w:r>
    </w:p>
    <w:p w14:paraId="2AAB7705" w14:textId="77777777" w:rsidR="00637F0E" w:rsidRPr="00637F0E" w:rsidRDefault="00637F0E" w:rsidP="00637F0E">
      <w:pPr>
        <w:pStyle w:val="Normaalweb"/>
        <w:rPr>
          <w:lang w:val="en-US"/>
        </w:rPr>
      </w:pPr>
    </w:p>
    <w:p w14:paraId="0F01CB4B" w14:textId="77777777" w:rsidR="00637F0E" w:rsidRPr="00637F0E" w:rsidRDefault="00637F0E" w:rsidP="00637F0E">
      <w:pPr>
        <w:pStyle w:val="Normaalweb"/>
        <w:rPr>
          <w:lang w:val="en-US"/>
        </w:rPr>
      </w:pPr>
      <w:r w:rsidRPr="00637F0E">
        <w:rPr>
          <w:lang w:val="en-US"/>
        </w:rPr>
        <w:t>In this essay, I focus on the gender gap in voting behaviour, not on descriptive representation or turnout. I argue that the gender gap in political participation can be explained using demand-side and supply-side factors, and that it also differs per country. Firstly, I argue that the traditional gender gap (women more conservative) has changed into the modern gender gap (women more left-wing). I argue that there are multiple demands-side factors: modernisation has allowed women into the workforce, education and caused the decline of marriage, but more importantly, especially in Europe, women used to be more religious and have secularised. On the supply side, I argue that in the United States, party polarisation was very important, and I compare the United States with Europe where there are historically very strong Christian Democratic parties. Finally, I argue that women try to avoid stigma and prejudice with their voting behaviour which is why they vote less for far-right parties than they should, given their policy preferences.</w:t>
      </w:r>
    </w:p>
    <w:p w14:paraId="52E0B2DE" w14:textId="77777777" w:rsidR="00637F0E" w:rsidRPr="00637F0E" w:rsidRDefault="00637F0E" w:rsidP="00637F0E">
      <w:pPr>
        <w:pStyle w:val="Normaalweb"/>
        <w:rPr>
          <w:lang w:val="en-US"/>
        </w:rPr>
      </w:pPr>
    </w:p>
    <w:p w14:paraId="113AD873" w14:textId="77777777" w:rsidR="00637F0E" w:rsidRPr="00637F0E" w:rsidRDefault="00637F0E" w:rsidP="00637F0E">
      <w:pPr>
        <w:pStyle w:val="Normaalweb"/>
        <w:rPr>
          <w:lang w:val="en-US"/>
        </w:rPr>
      </w:pPr>
      <w:r w:rsidRPr="00637F0E">
        <w:rPr>
          <w:lang w:val="en-US"/>
        </w:rPr>
        <w:t>Women were historically more conservative than men, this is the traditional gender gap. In fact, if only men were allowed to vote in the United Kingdom after the war, the Labour Party would have won almost every single time. However, more recently, this gender gap has reversed into the modern gender gap. Women are more likely to vote for social-democratic parties and are more left-wing for post-material values such as environmentalism and gay rights (Shorrocks 2021).</w:t>
      </w:r>
    </w:p>
    <w:p w14:paraId="198E798A" w14:textId="77777777" w:rsidR="00637F0E" w:rsidRPr="00637F0E" w:rsidRDefault="00637F0E" w:rsidP="00637F0E">
      <w:pPr>
        <w:pStyle w:val="Normaalweb"/>
        <w:rPr>
          <w:lang w:val="en-US"/>
        </w:rPr>
      </w:pPr>
    </w:p>
    <w:p w14:paraId="09D95ABC" w14:textId="77777777" w:rsidR="00637F0E" w:rsidRPr="00637F0E" w:rsidRDefault="00637F0E" w:rsidP="00637F0E">
      <w:pPr>
        <w:pStyle w:val="Normaalweb"/>
        <w:rPr>
          <w:lang w:val="en-US"/>
        </w:rPr>
      </w:pPr>
      <w:r w:rsidRPr="00637F0E">
        <w:rPr>
          <w:lang w:val="en-US"/>
        </w:rPr>
        <w:t xml:space="preserve">Norris and Inglehart (2003) have argued in favour of the modernisation thesis. They argue that as society modernises, women are emancipated. They start participating in the Labour force where they have a disadvantaged position. As a result, they are more pro-distribution as they are more dependent on welfare states. For instance, in Scandinavia, women were allowed into the workforce very early and got employed in the social sector, leading them to vote for social-democratic parties (Shorrocks 2021). With modernisation, marriage also declines or is delayed, and divorce rates increase. As Edlund and Pande (2002) argue, marriage is a monetary transfer from men to women, and with declining marriage, women become worse off and rely more on welfare states so they should become more pro-redistribution. They also more often get custody over children, so they bear the financial costs. Finally, according to Norris and Inglehart, women internalise post-material values more strongly when they go through education. Shorrocks (2021) confirms in a study of advanced democracies, that </w:t>
      </w:r>
      <w:r w:rsidRPr="00637F0E">
        <w:rPr>
          <w:lang w:val="en-US"/>
        </w:rPr>
        <w:lastRenderedPageBreak/>
        <w:t>women are now more left-wing on redistribution, especially highly educated employed women. Though she does not find a strong effect for marriage status, single women are not significantly more left-wing on redistribution. On post-material issues she does find that especially younger, highly educated, employed, single women are more pro-environmental, less traditional, and more pacifist.</w:t>
      </w:r>
    </w:p>
    <w:p w14:paraId="727A893A" w14:textId="77777777" w:rsidR="00637F0E" w:rsidRPr="00637F0E" w:rsidRDefault="00637F0E" w:rsidP="00637F0E">
      <w:pPr>
        <w:pStyle w:val="Normaalweb"/>
        <w:rPr>
          <w:lang w:val="en-US"/>
        </w:rPr>
      </w:pPr>
    </w:p>
    <w:p w14:paraId="61EF7958" w14:textId="77777777" w:rsidR="00637F0E" w:rsidRPr="00637F0E" w:rsidRDefault="00637F0E" w:rsidP="00637F0E">
      <w:pPr>
        <w:pStyle w:val="Normaalweb"/>
        <w:rPr>
          <w:lang w:val="en-US"/>
        </w:rPr>
      </w:pPr>
      <w:r w:rsidRPr="00637F0E">
        <w:rPr>
          <w:lang w:val="en-US"/>
        </w:rPr>
        <w:t xml:space="preserve">Shorrocks (2018) tried to find which factor of modernisation was most important in the reversal of the gender gap. She found that although employment, marriage, education and post-materialism play a minor role, the most critical factor was the decline of religion. Women used to be more religious than </w:t>
      </w:r>
      <w:proofErr w:type="gramStart"/>
      <w:r w:rsidRPr="00637F0E">
        <w:rPr>
          <w:lang w:val="en-US"/>
        </w:rPr>
        <w:t>men, and</w:t>
      </w:r>
      <w:proofErr w:type="gramEnd"/>
      <w:r w:rsidRPr="00637F0E">
        <w:rPr>
          <w:lang w:val="en-US"/>
        </w:rPr>
        <w:t xml:space="preserve"> still are slightly in most countries. The specific reason for this is not relevant to this essay, but one explanation could be social role theory: women are socialised into being more pious and can have a role and are rewarded in religious institutions such as the church. When Shorrocks controlled for religion, the traditional gender gap disappeared among older generations. Emmenegger and Manow (2014) therefore argue that women are more left-wing on redistribution policies, but that they were limited by their religion. The anti-clerical left-wing parties were off-limits for women. But as women secularised, or at least as religion became less salient, women were no longer limited by religion in their voting choice. This also explain the difference between the United States and Western, and especially Souther Europe. There was no traditional religious cleavage in the United States, which allowed the modern gender gap to emerge earlier. In a strongly Catholic country such as Italy, however, the traditional gender gap was sustained for much longer.</w:t>
      </w:r>
    </w:p>
    <w:p w14:paraId="3B0F07CD" w14:textId="77777777" w:rsidR="00637F0E" w:rsidRPr="00637F0E" w:rsidRDefault="00637F0E" w:rsidP="00637F0E">
      <w:pPr>
        <w:pStyle w:val="Normaalweb"/>
        <w:rPr>
          <w:lang w:val="en-US"/>
        </w:rPr>
      </w:pPr>
    </w:p>
    <w:p w14:paraId="4AAB0D5A" w14:textId="77777777" w:rsidR="00637F0E" w:rsidRPr="00637F0E" w:rsidRDefault="00637F0E" w:rsidP="00637F0E">
      <w:pPr>
        <w:pStyle w:val="Normaalweb"/>
        <w:rPr>
          <w:lang w:val="en-US"/>
        </w:rPr>
      </w:pPr>
      <w:r w:rsidRPr="00637F0E">
        <w:rPr>
          <w:lang w:val="en-US"/>
        </w:rPr>
        <w:t>There are also supply-side factors which explain the gender gap in political participation. As Gillion et al. (2018) argue, the modern gender gap can be largely explained by the polarisation of parties. The Democrats moved left and the Republicans moved right, as a result, men and women began sorting themselves more strongly based on pre-existing policy preferences. They argue that this was not really the result of demand-side factors making women more pro-redistribution. For instance, the first group to start sorting were college educated, employed women which are the least economically disadvantaged. Instead, they argue that this was because the college educated women saw the party polarisation first.</w:t>
      </w:r>
    </w:p>
    <w:p w14:paraId="1F2C1348" w14:textId="77777777" w:rsidR="00637F0E" w:rsidRPr="00637F0E" w:rsidRDefault="00637F0E" w:rsidP="00637F0E">
      <w:pPr>
        <w:pStyle w:val="Normaalweb"/>
        <w:rPr>
          <w:lang w:val="en-US"/>
        </w:rPr>
      </w:pPr>
    </w:p>
    <w:p w14:paraId="78EC85F9" w14:textId="77777777" w:rsidR="00637F0E" w:rsidRPr="00637F0E" w:rsidRDefault="00637F0E" w:rsidP="00637F0E">
      <w:pPr>
        <w:pStyle w:val="Normaalweb"/>
        <w:rPr>
          <w:lang w:val="en-US"/>
        </w:rPr>
      </w:pPr>
      <w:r w:rsidRPr="00637F0E">
        <w:rPr>
          <w:lang w:val="en-US"/>
        </w:rPr>
        <w:t>Secondly, Europe traditionally has very strong Christian Democratic parties (Emmenegger and Manow 2014), in the United States, the parties are not as strongly divided on religion. This caused the modern gender gap to emerge later in Europe than it did in the United States. As women secularised, the Christian Democratic parties also could no longer take their votes for granted and had to reorientate themselves towards women. An example are the family policies by the CDU under Merkel in Germany.</w:t>
      </w:r>
    </w:p>
    <w:p w14:paraId="24DC92FA" w14:textId="77777777" w:rsidR="00637F0E" w:rsidRPr="00637F0E" w:rsidRDefault="00637F0E" w:rsidP="00637F0E">
      <w:pPr>
        <w:pStyle w:val="Normaalweb"/>
        <w:rPr>
          <w:lang w:val="en-US"/>
        </w:rPr>
      </w:pPr>
    </w:p>
    <w:p w14:paraId="3CFF3B7D" w14:textId="77777777" w:rsidR="00637F0E" w:rsidRPr="00637F0E" w:rsidRDefault="00637F0E" w:rsidP="00637F0E">
      <w:pPr>
        <w:pStyle w:val="Normaalweb"/>
        <w:rPr>
          <w:lang w:val="en-US"/>
        </w:rPr>
      </w:pPr>
      <w:r w:rsidRPr="00637F0E">
        <w:rPr>
          <w:lang w:val="en-US"/>
        </w:rPr>
        <w:t xml:space="preserve">Finally, women do not vote for far-right parties as much as they should, given their policy preferences. Harteveld and Ivarslaten (2018) argue that this is because women avoid stigma, they want to control prejudice. Some far-right parties such as the Progress party in Norway </w:t>
      </w:r>
      <w:proofErr w:type="gramStart"/>
      <w:r w:rsidRPr="00637F0E">
        <w:rPr>
          <w:lang w:val="en-US"/>
        </w:rPr>
        <w:lastRenderedPageBreak/>
        <w:t>are able to</w:t>
      </w:r>
      <w:proofErr w:type="gramEnd"/>
      <w:r w:rsidRPr="00637F0E">
        <w:rPr>
          <w:lang w:val="en-US"/>
        </w:rPr>
        <w:t xml:space="preserve"> avoid this stigma by having a broad policy platform and distancing themselves from fascism. Other parties such as the British National Party did not distance itself from stigma and, therefore, almost only attracted votes from men.</w:t>
      </w:r>
    </w:p>
    <w:p w14:paraId="269A0CDE" w14:textId="77777777" w:rsidR="00637F0E" w:rsidRPr="00637F0E" w:rsidRDefault="00637F0E" w:rsidP="00637F0E">
      <w:pPr>
        <w:pStyle w:val="Normaalweb"/>
        <w:rPr>
          <w:lang w:val="en-US"/>
        </w:rPr>
      </w:pPr>
    </w:p>
    <w:p w14:paraId="7EEC6E0C" w14:textId="77777777" w:rsidR="00637F0E" w:rsidRPr="00637F0E" w:rsidRDefault="00637F0E" w:rsidP="00637F0E">
      <w:pPr>
        <w:pStyle w:val="Normaalweb"/>
        <w:rPr>
          <w:lang w:val="en-US"/>
        </w:rPr>
      </w:pPr>
      <w:r w:rsidRPr="00637F0E">
        <w:rPr>
          <w:lang w:val="en-US"/>
        </w:rPr>
        <w:t>In conclusion, the gender gaps in political participation can be explained by demand-side factors and supply-side factors. Marriage, labour-force participation, education and especially the decline of religion, especially in countries with a historically strong religious cleavage, have made women more left-wing, reversing the traditional gender gap into the modern gender gap. Party polarisation in the United States and the strong Christian Democrat parties also contributed and slowed, respectively, this transformation. And finally, the gender gap for far-right parties is caused by the fact that women avoid stigmatised, parties.</w:t>
      </w:r>
    </w:p>
    <w:p w14:paraId="437160F6" w14:textId="77777777" w:rsidR="00B40275" w:rsidRPr="00637F0E" w:rsidRDefault="00B40275" w:rsidP="0091227D">
      <w:pPr>
        <w:rPr>
          <w:lang w:val="en-US"/>
        </w:rPr>
      </w:pPr>
    </w:p>
    <w:sectPr w:rsidR="00B40275" w:rsidRPr="00637F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42"/>
    <w:rsid w:val="001A211B"/>
    <w:rsid w:val="001D031E"/>
    <w:rsid w:val="002110D7"/>
    <w:rsid w:val="002F51FC"/>
    <w:rsid w:val="0056027F"/>
    <w:rsid w:val="00637F0E"/>
    <w:rsid w:val="00853DD7"/>
    <w:rsid w:val="0091227D"/>
    <w:rsid w:val="00AD2281"/>
    <w:rsid w:val="00AF0006"/>
    <w:rsid w:val="00B40275"/>
    <w:rsid w:val="00C91300"/>
    <w:rsid w:val="00D44D42"/>
    <w:rsid w:val="00D918FF"/>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D976B8"/>
  <w15:chartTrackingRefBased/>
  <w15:docId w15:val="{C21D30DA-68A5-0843-B2DD-B8DF7535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D44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44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44D4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44D4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44D4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44D42"/>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44D42"/>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44D42"/>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44D42"/>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44D42"/>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D44D42"/>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D44D42"/>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D44D42"/>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D44D42"/>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D44D42"/>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D44D42"/>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D44D42"/>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D44D42"/>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D44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44D42"/>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D44D42"/>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44D42"/>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D44D42"/>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D44D42"/>
    <w:rPr>
      <w:i/>
      <w:iCs/>
      <w:color w:val="404040" w:themeColor="text1" w:themeTint="BF"/>
      <w:lang w:val="en-GB"/>
    </w:rPr>
  </w:style>
  <w:style w:type="paragraph" w:styleId="Lijstalinea">
    <w:name w:val="List Paragraph"/>
    <w:basedOn w:val="Standaard"/>
    <w:uiPriority w:val="34"/>
    <w:qFormat/>
    <w:rsid w:val="00D44D42"/>
    <w:pPr>
      <w:ind w:left="720"/>
      <w:contextualSpacing/>
    </w:pPr>
  </w:style>
  <w:style w:type="character" w:styleId="Intensievebenadrukking">
    <w:name w:val="Intense Emphasis"/>
    <w:basedOn w:val="Standaardalinea-lettertype"/>
    <w:uiPriority w:val="21"/>
    <w:qFormat/>
    <w:rsid w:val="00D44D42"/>
    <w:rPr>
      <w:i/>
      <w:iCs/>
      <w:color w:val="0F4761" w:themeColor="accent1" w:themeShade="BF"/>
    </w:rPr>
  </w:style>
  <w:style w:type="paragraph" w:styleId="Duidelijkcitaat">
    <w:name w:val="Intense Quote"/>
    <w:basedOn w:val="Standaard"/>
    <w:next w:val="Standaard"/>
    <w:link w:val="DuidelijkcitaatChar"/>
    <w:uiPriority w:val="30"/>
    <w:qFormat/>
    <w:rsid w:val="00D44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44D42"/>
    <w:rPr>
      <w:i/>
      <w:iCs/>
      <w:color w:val="0F4761" w:themeColor="accent1" w:themeShade="BF"/>
      <w:lang w:val="en-GB"/>
    </w:rPr>
  </w:style>
  <w:style w:type="character" w:styleId="Intensieveverwijzing">
    <w:name w:val="Intense Reference"/>
    <w:basedOn w:val="Standaardalinea-lettertype"/>
    <w:uiPriority w:val="32"/>
    <w:qFormat/>
    <w:rsid w:val="00D44D42"/>
    <w:rPr>
      <w:b/>
      <w:bCs/>
      <w:smallCaps/>
      <w:color w:val="0F4761" w:themeColor="accent1" w:themeShade="BF"/>
      <w:spacing w:val="5"/>
    </w:rPr>
  </w:style>
  <w:style w:type="paragraph" w:styleId="Normaalweb">
    <w:name w:val="Normal (Web)"/>
    <w:basedOn w:val="Standaard"/>
    <w:uiPriority w:val="99"/>
    <w:semiHidden/>
    <w:unhideWhenUsed/>
    <w:rsid w:val="0091227D"/>
    <w:pPr>
      <w:spacing w:before="100" w:beforeAutospacing="1" w:after="100" w:afterAutospacing="1" w:line="240" w:lineRule="auto"/>
    </w:pPr>
    <w:rPr>
      <w:rFonts w:ascii="Times New Roman" w:eastAsia="Times New Roman" w:hAnsi="Times New Roman" w:cs="Times New Roman"/>
      <w:lang w:val="nl-NL"/>
    </w:rPr>
  </w:style>
  <w:style w:type="character" w:styleId="Zwaar">
    <w:name w:val="Strong"/>
    <w:basedOn w:val="Standaardalinea-lettertype"/>
    <w:uiPriority w:val="22"/>
    <w:qFormat/>
    <w:rsid w:val="0091227D"/>
    <w:rPr>
      <w:b/>
      <w:bCs/>
    </w:rPr>
  </w:style>
  <w:style w:type="character" w:styleId="Nadruk">
    <w:name w:val="Emphasis"/>
    <w:basedOn w:val="Standaardalinea-lettertype"/>
    <w:uiPriority w:val="20"/>
    <w:qFormat/>
    <w:rsid w:val="00637F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3119</Words>
  <Characters>17217</Characters>
  <Application>Microsoft Office Word</Application>
  <DocSecurity>0</DocSecurity>
  <Lines>307</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4</cp:revision>
  <dcterms:created xsi:type="dcterms:W3CDTF">2026-01-17T13:34:00Z</dcterms:created>
  <dcterms:modified xsi:type="dcterms:W3CDTF">2026-01-17T16:59:00Z</dcterms:modified>
</cp:coreProperties>
</file>