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28700" w14:textId="07FF1BA0" w:rsidR="00D918FF" w:rsidRDefault="00495B49" w:rsidP="00495B49">
      <w:pPr>
        <w:rPr>
          <w:b/>
          <w:bCs/>
        </w:rPr>
      </w:pPr>
      <w:r w:rsidRPr="00495B49">
        <w:rPr>
          <w:b/>
          <w:bCs/>
        </w:rPr>
        <w:t>Should climate change be addressed through taxation? If so, how should the price of</w:t>
      </w:r>
      <w:r>
        <w:rPr>
          <w:b/>
          <w:bCs/>
        </w:rPr>
        <w:t xml:space="preserve"> </w:t>
      </w:r>
      <w:r w:rsidRPr="00495B49">
        <w:rPr>
          <w:b/>
          <w:bCs/>
        </w:rPr>
        <w:t>carbon emissions be set?</w:t>
      </w:r>
    </w:p>
    <w:p w14:paraId="1C429759" w14:textId="77777777" w:rsidR="004A661F" w:rsidRDefault="004A661F" w:rsidP="00495B49">
      <w:pPr>
        <w:rPr>
          <w:b/>
          <w:bCs/>
        </w:rPr>
      </w:pPr>
    </w:p>
    <w:p w14:paraId="57E80926" w14:textId="6243BA89" w:rsidR="004A661F" w:rsidRPr="004A661F" w:rsidRDefault="004A661F" w:rsidP="00495B49">
      <w:r>
        <w:t>Thesis: Taxation is one way to address climate change, but, because of incomplete information and political challenges, using a cap-and-trade system is more effective.</w:t>
      </w:r>
    </w:p>
    <w:p w14:paraId="2C6B711A" w14:textId="77777777" w:rsidR="00495B49" w:rsidRDefault="00495B49" w:rsidP="00495B49">
      <w:pPr>
        <w:rPr>
          <w:b/>
          <w:bCs/>
        </w:rPr>
      </w:pPr>
    </w:p>
    <w:p w14:paraId="36472687" w14:textId="2A2FBDE5" w:rsidR="004A661F" w:rsidRDefault="004A661F" w:rsidP="004A661F">
      <w:pPr>
        <w:rPr>
          <w:b/>
          <w:bCs/>
        </w:rPr>
      </w:pPr>
      <w:r>
        <w:rPr>
          <w:b/>
          <w:bCs/>
        </w:rPr>
        <w:t>Why address climate change?</w:t>
      </w:r>
    </w:p>
    <w:p w14:paraId="771EF4D8" w14:textId="6DDE56C0" w:rsidR="004A661F" w:rsidRDefault="004A661F" w:rsidP="004A661F">
      <w:pPr>
        <w:pStyle w:val="Lijstalinea"/>
        <w:numPr>
          <w:ilvl w:val="0"/>
          <w:numId w:val="3"/>
        </w:numPr>
      </w:pPr>
      <w:r>
        <w:t>Climate change can be modelled as a negative externality which leads to a market inefficiency.</w:t>
      </w:r>
    </w:p>
    <w:p w14:paraId="3D4CF49A" w14:textId="1BC5069B" w:rsidR="004A661F" w:rsidRDefault="004A661F" w:rsidP="004A661F">
      <w:pPr>
        <w:pStyle w:val="Lijstalinea"/>
        <w:numPr>
          <w:ilvl w:val="0"/>
          <w:numId w:val="3"/>
        </w:numPr>
      </w:pPr>
      <w:r>
        <w:t>Government intervention could therefore lead to a Pareto-improvement.</w:t>
      </w:r>
    </w:p>
    <w:p w14:paraId="0E5F87D3" w14:textId="37D54932" w:rsidR="004A661F" w:rsidRDefault="00EC7918" w:rsidP="004A661F">
      <w:pPr>
        <w:pStyle w:val="Lijstalinea"/>
        <w:numPr>
          <w:ilvl w:val="0"/>
          <w:numId w:val="3"/>
        </w:numPr>
      </w:pPr>
      <w:r>
        <w:t>However, the fact that much of the harm is borne by future generations complicates the problem. Possibly talk about discounting future generations and making transfers from them to us.</w:t>
      </w:r>
    </w:p>
    <w:p w14:paraId="39F92B41" w14:textId="77777777" w:rsidR="00EC7918" w:rsidRDefault="00EC7918" w:rsidP="00EC7918"/>
    <w:p w14:paraId="451A35D6" w14:textId="0754962D" w:rsidR="00EC7918" w:rsidRDefault="00EC7918" w:rsidP="00EC7918">
      <w:pPr>
        <w:rPr>
          <w:b/>
          <w:bCs/>
        </w:rPr>
      </w:pPr>
      <w:r>
        <w:rPr>
          <w:b/>
          <w:bCs/>
        </w:rPr>
        <w:t>Taxation</w:t>
      </w:r>
    </w:p>
    <w:p w14:paraId="72B71CFC" w14:textId="38A16235" w:rsidR="00EC7918" w:rsidRDefault="00EC7918" w:rsidP="00EC7918">
      <w:pPr>
        <w:pStyle w:val="Lijstalinea"/>
        <w:numPr>
          <w:ilvl w:val="0"/>
          <w:numId w:val="3"/>
        </w:numPr>
      </w:pPr>
      <w:r>
        <w:t>Show using the graph with Marginal Benefit, Marginal Cost, and Marginal Social Cost how climate change can be addressed through taxation and what the appropriate Pigouvian tax is.</w:t>
      </w:r>
    </w:p>
    <w:p w14:paraId="0AA7D895" w14:textId="676006F7" w:rsidR="00EC7918" w:rsidRDefault="00EC7918" w:rsidP="00EC7918">
      <w:pPr>
        <w:pStyle w:val="Lijstalinea"/>
        <w:numPr>
          <w:ilvl w:val="0"/>
          <w:numId w:val="3"/>
        </w:numPr>
      </w:pPr>
      <w:r>
        <w:t>However, there might be informational difficulties with this. It is hard to determine what the MSC and MB are, and also hard to measure how much pollution certain actors cause.</w:t>
      </w:r>
    </w:p>
    <w:p w14:paraId="6EC37079" w14:textId="2CEE4FD0" w:rsidR="00EC7918" w:rsidRDefault="00EC7918" w:rsidP="00EC7918">
      <w:pPr>
        <w:pStyle w:val="Lijstalinea"/>
        <w:numPr>
          <w:ilvl w:val="0"/>
          <w:numId w:val="3"/>
        </w:numPr>
      </w:pPr>
      <w:r>
        <w:t xml:space="preserve">Political challenges: taxes are not popular, a cap-and-trade system will probably be more </w:t>
      </w:r>
      <w:proofErr w:type="gramStart"/>
      <w:r>
        <w:t>popular</w:t>
      </w:r>
      <w:proofErr w:type="gramEnd"/>
      <w:r>
        <w:t xml:space="preserve"> and you also see that most countries introduce a cap-and-trade system.</w:t>
      </w:r>
    </w:p>
    <w:p w14:paraId="0943026C" w14:textId="77777777" w:rsidR="00EC7918" w:rsidRDefault="00EC7918" w:rsidP="00EC7918"/>
    <w:p w14:paraId="70AC38EC" w14:textId="5DE68A98" w:rsidR="00EC7918" w:rsidRDefault="00EC7918" w:rsidP="00EC7918">
      <w:pPr>
        <w:rPr>
          <w:b/>
          <w:bCs/>
        </w:rPr>
      </w:pPr>
      <w:r>
        <w:rPr>
          <w:b/>
          <w:bCs/>
        </w:rPr>
        <w:t>Cap-and-trade</w:t>
      </w:r>
    </w:p>
    <w:p w14:paraId="268B53F3" w14:textId="4F2B0DB2" w:rsidR="00EC7918" w:rsidRDefault="00EC7918" w:rsidP="00EC7918">
      <w:pPr>
        <w:pStyle w:val="Lijstalinea"/>
        <w:numPr>
          <w:ilvl w:val="0"/>
          <w:numId w:val="3"/>
        </w:numPr>
      </w:pPr>
      <w:r>
        <w:t>Show using a graph how tradable permits work</w:t>
      </w:r>
    </w:p>
    <w:p w14:paraId="7C58776D" w14:textId="2ABB52C8" w:rsidR="00EC7918" w:rsidRDefault="00EC7918" w:rsidP="00EC7918">
      <w:pPr>
        <w:pStyle w:val="Lijstalinea"/>
        <w:numPr>
          <w:ilvl w:val="0"/>
          <w:numId w:val="3"/>
        </w:numPr>
      </w:pPr>
      <w:r>
        <w:t xml:space="preserve">With perfect information, these result in the same Pareto-efficient outcome. Show using the graph in the slides how it depends on the relative steepness of the MB and MSC curve whether </w:t>
      </w:r>
      <w:proofErr w:type="gramStart"/>
      <w:r>
        <w:t>quota’s</w:t>
      </w:r>
      <w:proofErr w:type="gramEnd"/>
      <w:r>
        <w:t xml:space="preserve"> or taxes lead to a higher DWL with imperfect information.</w:t>
      </w:r>
    </w:p>
    <w:p w14:paraId="60A79E01" w14:textId="780AC075" w:rsidR="00EC7918" w:rsidRDefault="00EC7918" w:rsidP="00EC7918">
      <w:pPr>
        <w:pStyle w:val="Lijstalinea"/>
        <w:numPr>
          <w:ilvl w:val="0"/>
          <w:numId w:val="3"/>
        </w:numPr>
      </w:pPr>
      <w:r>
        <w:t xml:space="preserve">Might also be useful that with cap-and-trade you can be certain how many </w:t>
      </w:r>
      <w:proofErr w:type="gramStart"/>
      <w:r>
        <w:t>pollution</w:t>
      </w:r>
      <w:proofErr w:type="gramEnd"/>
      <w:r>
        <w:t xml:space="preserve"> will really be emitted.</w:t>
      </w:r>
    </w:p>
    <w:p w14:paraId="6ABD5AA9" w14:textId="6C23B313" w:rsidR="00EC7918" w:rsidRDefault="00EC7918" w:rsidP="00EC7918">
      <w:pPr>
        <w:pStyle w:val="Lijstalinea"/>
        <w:numPr>
          <w:ilvl w:val="0"/>
          <w:numId w:val="3"/>
        </w:numPr>
      </w:pPr>
      <w:r>
        <w:t xml:space="preserve">Both cap-and-trade and taxation suffer from a prisoner’s dilemma: if one country does it, other countries might have an incentive to free-ride and not implement </w:t>
      </w:r>
      <w:r w:rsidR="001B3326">
        <w:t>quota’s/taxes.</w:t>
      </w:r>
    </w:p>
    <w:p w14:paraId="167728C1" w14:textId="2CD0E734" w:rsidR="001B3326" w:rsidRDefault="001B3326" w:rsidP="00EC7918">
      <w:pPr>
        <w:pStyle w:val="Lijstalinea"/>
        <w:numPr>
          <w:ilvl w:val="0"/>
          <w:numId w:val="3"/>
        </w:numPr>
      </w:pPr>
      <w:r>
        <w:t>Government revenue, taxes automatically lead to government revenue, cap-and-trade do not, though you can maybe do auctioning to get this.</w:t>
      </w:r>
    </w:p>
    <w:p w14:paraId="41215DB0" w14:textId="77777777" w:rsidR="001B3326" w:rsidRDefault="001B3326" w:rsidP="001B3326"/>
    <w:p w14:paraId="3566CB05" w14:textId="6AEE03C5" w:rsidR="001B3326" w:rsidRPr="00EC7918" w:rsidRDefault="001B3326" w:rsidP="001B3326">
      <w:r>
        <w:t>Conclusion</w:t>
      </w:r>
    </w:p>
    <w:sectPr w:rsidR="001B3326" w:rsidRPr="00EC79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A6D9B"/>
    <w:multiLevelType w:val="hybridMultilevel"/>
    <w:tmpl w:val="921E225C"/>
    <w:lvl w:ilvl="0" w:tplc="05C813E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9D5DFD"/>
    <w:multiLevelType w:val="hybridMultilevel"/>
    <w:tmpl w:val="D4A0794C"/>
    <w:lvl w:ilvl="0" w:tplc="FA5C67FE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E976957"/>
    <w:multiLevelType w:val="hybridMultilevel"/>
    <w:tmpl w:val="8F425F3C"/>
    <w:lvl w:ilvl="0" w:tplc="2598AD5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056953">
    <w:abstractNumId w:val="0"/>
  </w:num>
  <w:num w:numId="2" w16cid:durableId="55015458">
    <w:abstractNumId w:val="1"/>
  </w:num>
  <w:num w:numId="3" w16cid:durableId="2103453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B49"/>
    <w:rsid w:val="001A211B"/>
    <w:rsid w:val="001B3326"/>
    <w:rsid w:val="002110D7"/>
    <w:rsid w:val="002F51FC"/>
    <w:rsid w:val="00495B49"/>
    <w:rsid w:val="004A661F"/>
    <w:rsid w:val="0056027F"/>
    <w:rsid w:val="00853DD7"/>
    <w:rsid w:val="00AF0006"/>
    <w:rsid w:val="00C91300"/>
    <w:rsid w:val="00D918FF"/>
    <w:rsid w:val="00D95FE8"/>
    <w:rsid w:val="00EC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ACDAA8"/>
  <w15:chartTrackingRefBased/>
  <w15:docId w15:val="{761CEB27-DEDF-414B-AB4B-0E185F3C3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nl-NL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495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95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95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95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95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95B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95B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95B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95B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95B4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95B4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95B4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95B4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95B49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95B4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95B49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95B4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95B49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495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95B4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95B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95B4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495B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95B49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495B4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95B4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95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95B49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495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298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Berg</dc:creator>
  <cp:keywords/>
  <dc:description/>
  <cp:lastModifiedBy>Olivier Berg</cp:lastModifiedBy>
  <cp:revision>5</cp:revision>
  <dcterms:created xsi:type="dcterms:W3CDTF">2025-11-04T10:05:00Z</dcterms:created>
  <dcterms:modified xsi:type="dcterms:W3CDTF">2025-11-04T10:55:00Z</dcterms:modified>
</cp:coreProperties>
</file>