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02EB" w14:textId="77777777" w:rsidR="00DE7497" w:rsidRDefault="00DE7497" w:rsidP="00E36655"/>
    <w:p w14:paraId="273C0990" w14:textId="267D48B9" w:rsidR="0088699A" w:rsidRDefault="00A010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37C271" wp14:editId="131A810F">
                <wp:simplePos x="0" y="0"/>
                <wp:positionH relativeFrom="column">
                  <wp:posOffset>3517265</wp:posOffset>
                </wp:positionH>
                <wp:positionV relativeFrom="paragraph">
                  <wp:posOffset>4866005</wp:posOffset>
                </wp:positionV>
                <wp:extent cx="2244090" cy="0"/>
                <wp:effectExtent l="19050" t="19050" r="3810" b="19050"/>
                <wp:wrapNone/>
                <wp:docPr id="108243164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40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8313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1C7C70" id="Connecteur droit 1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6.95pt,383.15pt" to="453.65pt,3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" strokecolor="#f83131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13649E" wp14:editId="522DD1BC">
                <wp:simplePos x="0" y="0"/>
                <wp:positionH relativeFrom="margin">
                  <wp:posOffset>4445</wp:posOffset>
                </wp:positionH>
                <wp:positionV relativeFrom="paragraph">
                  <wp:posOffset>2714625</wp:posOffset>
                </wp:positionV>
                <wp:extent cx="5756910" cy="199136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6910" cy="1991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F32E0" w14:textId="3F8C58A8" w:rsidR="00C1714D" w:rsidRPr="00E36655" w:rsidRDefault="009A7567" w:rsidP="00E36655">
                            <w:pPr>
                              <w:pStyle w:val="Titre"/>
                            </w:pPr>
                            <w:r>
                              <w:t>POWER BI</w:t>
                            </w:r>
                            <w:r w:rsidR="00C1714D" w:rsidRPr="00E36655">
                              <w:t xml:space="preserve"> </w:t>
                            </w:r>
                            <w:r>
                              <w:t>Expertise DAX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3649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.35pt;margin-top:213.75pt;width:453.3pt;height:15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" filled="f" stroked="f">
                <v:textbox inset="0,,0">
                  <w:txbxContent>
                    <w:p w14:paraId="7AEF32E0" w14:textId="3F8C58A8" w:rsidR="00C1714D" w:rsidRPr="00E36655" w:rsidRDefault="009A7567" w:rsidP="00E36655">
                      <w:pPr>
                        <w:pStyle w:val="Titre"/>
                      </w:pPr>
                      <w:r>
                        <w:t>POWER BI</w:t>
                      </w:r>
                      <w:r w:rsidR="00C1714D" w:rsidRPr="00E36655">
                        <w:t xml:space="preserve"> </w:t>
                      </w:r>
                      <w:r>
                        <w:t>Expertise DAX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A8D3D8" wp14:editId="42D4038C">
                <wp:simplePos x="0" y="0"/>
                <wp:positionH relativeFrom="margin">
                  <wp:posOffset>-10160</wp:posOffset>
                </wp:positionH>
                <wp:positionV relativeFrom="paragraph">
                  <wp:posOffset>5022215</wp:posOffset>
                </wp:positionV>
                <wp:extent cx="5766435" cy="443230"/>
                <wp:effectExtent l="0" t="0" r="5715" b="0"/>
                <wp:wrapSquare wrapText="bothSides"/>
                <wp:docPr id="6385217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643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52C0E" w14:textId="0F85163D" w:rsidR="007B3165" w:rsidRPr="000C646C" w:rsidRDefault="009A7567" w:rsidP="000C646C">
                            <w:pPr>
                              <w:pStyle w:val="Sous-titre"/>
                            </w:pPr>
                            <w:r>
                              <w:t>PBI-DAX</w:t>
                            </w:r>
                            <w:r w:rsidR="007B3165" w:rsidRPr="000C646C">
                              <w:t xml:space="preserve"> / </w:t>
                            </w:r>
                            <w:r w:rsidR="004C47CA" w:rsidRPr="004C47CA">
                              <w:t>Contextes, patterns et calculs industrialisés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8D3D8" id="_x0000_s1027" type="#_x0000_t202" style="position:absolute;margin-left:-.8pt;margin-top:395.45pt;width:454.05pt;height:3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" filled="f" stroked="f">
                <v:textbox inset="0,,0">
                  <w:txbxContent>
                    <w:p w14:paraId="76952C0E" w14:textId="0F85163D" w:rsidR="007B3165" w:rsidRPr="000C646C" w:rsidRDefault="009A7567" w:rsidP="000C646C">
                      <w:pPr>
                        <w:pStyle w:val="Sous-titre"/>
                      </w:pPr>
                      <w:r>
                        <w:t>PBI-DAX</w:t>
                      </w:r>
                      <w:r w:rsidR="007B3165" w:rsidRPr="000C646C">
                        <w:t xml:space="preserve"> / </w:t>
                      </w:r>
                      <w:r w:rsidR="004C47CA" w:rsidRPr="004C47CA">
                        <w:t>Contextes, patterns et calculs industrialisés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497">
        <w:br w:type="page"/>
      </w:r>
    </w:p>
    <w:sdt>
      <w:sdtPr>
        <w:rPr>
          <w:rFonts w:ascii="Arial" w:eastAsiaTheme="minorHAnsi" w:hAnsi="Arial" w:cs="Arial"/>
          <w:b/>
          <w:bCs/>
          <w:color w:val="FF9B23"/>
          <w:kern w:val="2"/>
          <w:sz w:val="28"/>
          <w:szCs w:val="28"/>
          <w:lang w:eastAsia="en-US"/>
          <w14:ligatures w14:val="standardContextual"/>
        </w:rPr>
        <w:id w:val="2109771814"/>
        <w:docPartObj>
          <w:docPartGallery w:val="Table of Contents"/>
          <w:docPartUnique/>
        </w:docPartObj>
      </w:sdtPr>
      <w:sdtEndPr>
        <w:rPr>
          <w:color w:val="auto"/>
          <w:sz w:val="20"/>
          <w:szCs w:val="20"/>
        </w:rPr>
      </w:sdtEndPr>
      <w:sdtContent>
        <w:p w14:paraId="430E2184" w14:textId="2947B467" w:rsidR="004A11F3" w:rsidRPr="000679B9" w:rsidRDefault="004A11F3">
          <w:pPr>
            <w:pStyle w:val="En-ttedetabledesmatires"/>
            <w:rPr>
              <w:rFonts w:ascii="Arial" w:hAnsi="Arial" w:cs="Arial"/>
              <w:b/>
              <w:bCs/>
              <w:color w:val="F83131"/>
              <w:sz w:val="28"/>
              <w:szCs w:val="28"/>
            </w:rPr>
          </w:pPr>
          <w:r w:rsidRPr="000679B9">
            <w:rPr>
              <w:rFonts w:ascii="Arial" w:hAnsi="Arial" w:cs="Arial"/>
              <w:b/>
              <w:bCs/>
              <w:color w:val="F83131"/>
              <w:sz w:val="28"/>
              <w:szCs w:val="28"/>
            </w:rPr>
            <w:t>Table des matières</w:t>
          </w:r>
        </w:p>
        <w:p w14:paraId="716A87F6" w14:textId="48040B9B" w:rsidR="0054084D" w:rsidRDefault="004A11F3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5180" w:history="1">
            <w:r w:rsidR="0054084D" w:rsidRPr="00970062">
              <w:rPr>
                <w:rStyle w:val="Lienhypertexte"/>
                <w:noProof/>
              </w:rPr>
              <w:t>Chapitre 1 — Les contextes DAX</w:t>
            </w:r>
            <w:r w:rsidR="0054084D">
              <w:rPr>
                <w:noProof/>
                <w:webHidden/>
              </w:rPr>
              <w:tab/>
            </w:r>
            <w:r w:rsidR="0054084D">
              <w:rPr>
                <w:noProof/>
                <w:webHidden/>
              </w:rPr>
              <w:fldChar w:fldCharType="begin"/>
            </w:r>
            <w:r w:rsidR="0054084D">
              <w:rPr>
                <w:noProof/>
                <w:webHidden/>
              </w:rPr>
              <w:instrText xml:space="preserve"> PAGEREF _Toc228265180 \h </w:instrText>
            </w:r>
            <w:r w:rsidR="0054084D">
              <w:rPr>
                <w:noProof/>
                <w:webHidden/>
              </w:rPr>
            </w:r>
            <w:r w:rsidR="0054084D">
              <w:rPr>
                <w:noProof/>
                <w:webHidden/>
              </w:rPr>
              <w:fldChar w:fldCharType="separate"/>
            </w:r>
            <w:r w:rsidR="0054084D">
              <w:rPr>
                <w:noProof/>
                <w:webHidden/>
              </w:rPr>
              <w:t>3</w:t>
            </w:r>
            <w:r w:rsidR="0054084D">
              <w:rPr>
                <w:noProof/>
                <w:webHidden/>
              </w:rPr>
              <w:fldChar w:fldCharType="end"/>
            </w:r>
          </w:hyperlink>
        </w:p>
        <w:p w14:paraId="1EEEECD8" w14:textId="0D187A00" w:rsidR="0054084D" w:rsidRDefault="0054084D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fr-FR"/>
            </w:rPr>
          </w:pPr>
          <w:hyperlink w:anchor="_Toc228265181" w:history="1">
            <w:r w:rsidRPr="00970062">
              <w:rPr>
                <w:rStyle w:val="Lienhypertexte"/>
                <w:noProof/>
              </w:rPr>
              <w:t>Rappels : contexte de ligne vs contexte de filtre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8A0E5" w14:textId="4F00D357" w:rsidR="004A11F3" w:rsidRDefault="004A11F3">
          <w:r>
            <w:rPr>
              <w:b/>
              <w:bCs/>
            </w:rPr>
            <w:fldChar w:fldCharType="end"/>
          </w:r>
        </w:p>
      </w:sdtContent>
    </w:sdt>
    <w:p w14:paraId="05601E2C" w14:textId="2F5B98BB" w:rsidR="0088699A" w:rsidRDefault="0088699A">
      <w:r>
        <w:br w:type="page"/>
      </w:r>
    </w:p>
    <w:p w14:paraId="3409B60E" w14:textId="77777777" w:rsidR="00FD2736" w:rsidRDefault="00FD2736" w:rsidP="004B4708">
      <w:pPr>
        <w:pStyle w:val="Titre1"/>
        <w:rPr>
          <w:b/>
          <w:bCs/>
        </w:rPr>
      </w:pPr>
      <w:bookmarkStart w:id="0" w:name="_Toc210637708"/>
      <w:bookmarkStart w:id="1" w:name="_Toc228265180"/>
      <w:r w:rsidRPr="00FD2736">
        <w:lastRenderedPageBreak/>
        <w:t>Chapitre 1 — Les contextes DAX</w:t>
      </w:r>
      <w:bookmarkEnd w:id="1"/>
    </w:p>
    <w:p w14:paraId="354D3BCF" w14:textId="77777777" w:rsidR="00311B16" w:rsidRDefault="00311B16" w:rsidP="00311B16">
      <w:pPr>
        <w:spacing w:before="80" w:after="80"/>
      </w:pPr>
      <w:r>
        <w:t>Les contextes d’évaluation sont le cœur du moteur DAX. Comprendre leur fonctionnement est indispensable pour écrire des mesures correctes, prévisibles et maintenables.</w:t>
      </w:r>
    </w:p>
    <w:p w14:paraId="0BC590B6" w14:textId="77777777" w:rsidR="00311B16" w:rsidRPr="00311B16" w:rsidRDefault="00311B16" w:rsidP="00311B16"/>
    <w:p w14:paraId="0CA29D10" w14:textId="7AB8E166" w:rsidR="00865B58" w:rsidRPr="00865B58" w:rsidRDefault="0054084D" w:rsidP="004B4708">
      <w:pPr>
        <w:pStyle w:val="Titre2"/>
      </w:pPr>
      <w:bookmarkStart w:id="2" w:name="_Toc228265181"/>
      <w:bookmarkEnd w:id="0"/>
      <w:r>
        <w:t>C</w:t>
      </w:r>
      <w:r w:rsidR="00865B58" w:rsidRPr="00865B58">
        <w:t>ontexte de ligne vs contexte de filtre</w:t>
      </w:r>
      <w:bookmarkEnd w:id="2"/>
    </w:p>
    <w:p w14:paraId="6ED978CC" w14:textId="78BCC191" w:rsidR="005D5C3D" w:rsidRDefault="00EA709A" w:rsidP="00865B58">
      <w:pPr>
        <w:pStyle w:val="Paragraphedeliste"/>
        <w:numPr>
          <w:ilvl w:val="1"/>
          <w:numId w:val="4"/>
        </w:numPr>
      </w:pPr>
      <w:r w:rsidRPr="00EA709A">
        <w:t>Contexte de ligne</w:t>
      </w:r>
    </w:p>
    <w:p w14:paraId="072016F9" w14:textId="77777777" w:rsidR="004B4708" w:rsidRDefault="004B4708" w:rsidP="004B4708">
      <w:pPr>
        <w:spacing w:before="80" w:after="80"/>
      </w:pPr>
      <w:r>
        <w:t>Le contexte de ligne est créé automatiquement lors de l’itération ligne par ligne d’une table. Il est actif dans :</w:t>
      </w:r>
    </w:p>
    <w:p w14:paraId="751E09B9" w14:textId="77777777" w:rsidR="004B4708" w:rsidRDefault="004B4708" w:rsidP="004B4708">
      <w:pPr>
        <w:pStyle w:val="Paragraphedeliste"/>
        <w:numPr>
          <w:ilvl w:val="0"/>
          <w:numId w:val="5"/>
        </w:numPr>
        <w:spacing w:before="40" w:after="40" w:line="240" w:lineRule="auto"/>
        <w:contextualSpacing w:val="0"/>
      </w:pPr>
      <w:r>
        <w:t>les colonnes calculées</w:t>
      </w:r>
    </w:p>
    <w:p w14:paraId="1C67F20C" w14:textId="77777777" w:rsidR="004B4708" w:rsidRDefault="004B4708" w:rsidP="004B4708">
      <w:pPr>
        <w:pStyle w:val="Paragraphedeliste"/>
        <w:numPr>
          <w:ilvl w:val="0"/>
          <w:numId w:val="5"/>
        </w:numPr>
        <w:spacing w:before="40" w:after="40" w:line="240" w:lineRule="auto"/>
        <w:contextualSpacing w:val="0"/>
      </w:pPr>
      <w:r>
        <w:t>les fonctions itératives : SUMX, AVERAGEX, MAXX, MINX, FILTER, ADDCOLUMNS…</w:t>
      </w:r>
    </w:p>
    <w:p w14:paraId="329C2ECD" w14:textId="77777777" w:rsidR="004B4708" w:rsidRDefault="004B4708" w:rsidP="004B4708"/>
    <w:p w14:paraId="0F57C322" w14:textId="1FBD41EF" w:rsidR="005D5C3D" w:rsidRDefault="005C36FC" w:rsidP="000679B9">
      <w:pPr>
        <w:pStyle w:val="Paragraphedeliste"/>
      </w:pPr>
      <w:r>
        <w:t>Liste 1</w:t>
      </w:r>
    </w:p>
    <w:p w14:paraId="56ED55B8" w14:textId="5BAB7F0B" w:rsidR="005C36FC" w:rsidRDefault="005C36FC" w:rsidP="000679B9">
      <w:pPr>
        <w:pStyle w:val="Paragraphedeliste"/>
      </w:pPr>
      <w:r>
        <w:t>Liste 2</w:t>
      </w:r>
    </w:p>
    <w:p w14:paraId="6F75293D" w14:textId="7C33DFE5" w:rsidR="005C36FC" w:rsidRDefault="005C36FC" w:rsidP="000679B9">
      <w:pPr>
        <w:pStyle w:val="Paragraphedeliste"/>
      </w:pPr>
      <w:r>
        <w:t>Liste 3</w:t>
      </w:r>
    </w:p>
    <w:p w14:paraId="7C078EBE" w14:textId="036749B9" w:rsidR="007061D5" w:rsidRDefault="007061D5">
      <w:r>
        <w:br w:type="page"/>
      </w:r>
    </w:p>
    <w:p w14:paraId="2C83DD9A" w14:textId="28EECBC9" w:rsidR="009935BC" w:rsidRPr="00E52B05" w:rsidRDefault="002610B7" w:rsidP="005D5C3D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A868D3B" wp14:editId="6C0CA6C6">
            <wp:simplePos x="0" y="0"/>
            <wp:positionH relativeFrom="margin">
              <wp:align>left</wp:align>
            </wp:positionH>
            <wp:positionV relativeFrom="paragraph">
              <wp:posOffset>-518738</wp:posOffset>
            </wp:positionV>
            <wp:extent cx="1801640" cy="507874"/>
            <wp:effectExtent l="0" t="0" r="0" b="6985"/>
            <wp:wrapNone/>
            <wp:docPr id="57673777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640" cy="50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31C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0B1F54" wp14:editId="0BDF59CB">
                <wp:simplePos x="0" y="0"/>
                <wp:positionH relativeFrom="column">
                  <wp:posOffset>-292735</wp:posOffset>
                </wp:positionH>
                <wp:positionV relativeFrom="paragraph">
                  <wp:posOffset>-684328</wp:posOffset>
                </wp:positionV>
                <wp:extent cx="2308634" cy="633742"/>
                <wp:effectExtent l="0" t="0" r="0" b="0"/>
                <wp:wrapNone/>
                <wp:docPr id="132248932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634" cy="6337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93C3F" id="Rectangle 8" o:spid="_x0000_s1026" style="position:absolute;margin-left:-23.05pt;margin-top:-53.9pt;width:181.8pt;height:4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" fillcolor="white [3212]" stroked="f" strokeweight="1pt"/>
            </w:pict>
          </mc:Fallback>
        </mc:AlternateContent>
      </w:r>
      <w:r w:rsidR="00193496">
        <w:rPr>
          <w:noProof/>
        </w:rPr>
        <w:drawing>
          <wp:anchor distT="0" distB="0" distL="114300" distR="114300" simplePos="0" relativeHeight="251669504" behindDoc="0" locked="0" layoutInCell="1" allowOverlap="1" wp14:anchorId="75E793FF" wp14:editId="58853F43">
            <wp:simplePos x="0" y="0"/>
            <wp:positionH relativeFrom="margin">
              <wp:posOffset>1270</wp:posOffset>
            </wp:positionH>
            <wp:positionV relativeFrom="paragraph">
              <wp:posOffset>7535545</wp:posOffset>
            </wp:positionV>
            <wp:extent cx="5758180" cy="769620"/>
            <wp:effectExtent l="0" t="0" r="0" b="0"/>
            <wp:wrapNone/>
            <wp:docPr id="129176018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49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DCFEA5" wp14:editId="5FA07A6C">
                <wp:simplePos x="0" y="0"/>
                <wp:positionH relativeFrom="margin">
                  <wp:posOffset>0</wp:posOffset>
                </wp:positionH>
                <wp:positionV relativeFrom="paragraph">
                  <wp:posOffset>6430010</wp:posOffset>
                </wp:positionV>
                <wp:extent cx="5766435" cy="760095"/>
                <wp:effectExtent l="0" t="0" r="5715" b="1905"/>
                <wp:wrapSquare wrapText="bothSides"/>
                <wp:docPr id="836618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6435" cy="760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3735A" w14:textId="0C471E2E" w:rsidR="004D37E4" w:rsidRPr="00CE55C4" w:rsidRDefault="004D37E4" w:rsidP="004D37E4">
                            <w:pPr>
                              <w:pStyle w:val="Sous-titre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 w:rsidRPr="004D37E4">
                              <w:rPr>
                                <w:sz w:val="32"/>
                                <w:szCs w:val="32"/>
                              </w:rPr>
                              <w:t>Leader européen de la formation</w:t>
                            </w:r>
                            <w:r w:rsidRPr="00CE55C4">
                              <w:rPr>
                                <w:sz w:val="32"/>
                                <w:szCs w:val="32"/>
                              </w:rPr>
                              <w:t xml:space="preserve"> professionnelle</w:t>
                            </w:r>
                            <w:r w:rsidR="00CE55C4" w:rsidRPr="00CE55C4">
                              <w:rPr>
                                <w:sz w:val="32"/>
                                <w:szCs w:val="32"/>
                              </w:rPr>
                              <w:t xml:space="preserve"> continue</w:t>
                            </w:r>
                          </w:p>
                          <w:p w14:paraId="414EAEF0" w14:textId="2E23CC04" w:rsidR="00C038B7" w:rsidRPr="00CE55C4" w:rsidRDefault="00CE55C4" w:rsidP="00CE55C4">
                            <w:pPr>
                              <w:pStyle w:val="Sous-titre"/>
                              <w:jc w:val="left"/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CE55C4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8 MARQUES EXPERTES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CFEA5" id="_x0000_s1028" type="#_x0000_t202" style="position:absolute;margin-left:0;margin-top:506.3pt;width:454.05pt;height:59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" filled="f" stroked="f">
                <v:textbox inset="0,,0">
                  <w:txbxContent>
                    <w:p w14:paraId="5B33735A" w14:textId="0C471E2E" w:rsidR="004D37E4" w:rsidRPr="00CE55C4" w:rsidRDefault="004D37E4" w:rsidP="004D37E4">
                      <w:pPr>
                        <w:pStyle w:val="Sous-titre"/>
                        <w:jc w:val="left"/>
                        <w:rPr>
                          <w:sz w:val="32"/>
                          <w:szCs w:val="32"/>
                        </w:rPr>
                      </w:pPr>
                      <w:r w:rsidRPr="004D37E4">
                        <w:rPr>
                          <w:sz w:val="32"/>
                          <w:szCs w:val="32"/>
                        </w:rPr>
                        <w:t>Leader européen de la formation</w:t>
                      </w:r>
                      <w:r w:rsidRPr="00CE55C4">
                        <w:rPr>
                          <w:sz w:val="32"/>
                          <w:szCs w:val="32"/>
                        </w:rPr>
                        <w:t xml:space="preserve"> professionnelle</w:t>
                      </w:r>
                      <w:r w:rsidR="00CE55C4" w:rsidRPr="00CE55C4">
                        <w:rPr>
                          <w:sz w:val="32"/>
                          <w:szCs w:val="32"/>
                        </w:rPr>
                        <w:t xml:space="preserve"> continue</w:t>
                      </w:r>
                    </w:p>
                    <w:p w14:paraId="414EAEF0" w14:textId="2E23CC04" w:rsidR="00C038B7" w:rsidRPr="00CE55C4" w:rsidRDefault="00CE55C4" w:rsidP="00CE55C4">
                      <w:pPr>
                        <w:pStyle w:val="Sous-titre"/>
                        <w:jc w:val="left"/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CE55C4">
                        <w:rPr>
                          <w:rFonts w:ascii="Arial Black" w:hAnsi="Arial Black"/>
                          <w:sz w:val="40"/>
                          <w:szCs w:val="40"/>
                        </w:rPr>
                        <w:t>8 MARQUES EXPERTES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349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4928F0" wp14:editId="2A8557C7">
                <wp:simplePos x="0" y="0"/>
                <wp:positionH relativeFrom="column">
                  <wp:posOffset>-30480</wp:posOffset>
                </wp:positionH>
                <wp:positionV relativeFrom="paragraph">
                  <wp:posOffset>5291455</wp:posOffset>
                </wp:positionV>
                <wp:extent cx="5793105" cy="779145"/>
                <wp:effectExtent l="381000" t="381000" r="379095" b="382905"/>
                <wp:wrapNone/>
                <wp:docPr id="493585072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779145"/>
                        </a:xfrm>
                        <a:prstGeom prst="roundRect">
                          <a:avLst>
                            <a:gd name="adj" fmla="val 18991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0" algn="ctr" rotWithShape="0">
                            <a:prstClr val="black">
                              <a:alpha val="3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F4FC8B" id="Rectangle : coins arrondis 9" o:spid="_x0000_s1026" style="position:absolute;margin-left:-2.4pt;margin-top:416.65pt;width:456.15pt;height:6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4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" fillcolor="white [3212]" stroked="f" strokeweight="1pt">
                <v:stroke joinstyle="miter"/>
                <v:shadow on="t" color="black" opacity="19660f" offset="0,0"/>
              </v:roundrect>
            </w:pict>
          </mc:Fallback>
        </mc:AlternateContent>
      </w:r>
      <w:r w:rsidR="008D6D9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E6AB69" wp14:editId="48B77F13">
                <wp:simplePos x="0" y="0"/>
                <wp:positionH relativeFrom="margin">
                  <wp:posOffset>-15875</wp:posOffset>
                </wp:positionH>
                <wp:positionV relativeFrom="paragraph">
                  <wp:posOffset>5519269</wp:posOffset>
                </wp:positionV>
                <wp:extent cx="5775325" cy="353060"/>
                <wp:effectExtent l="0" t="0" r="0" b="0"/>
                <wp:wrapSquare wrapText="bothSides"/>
                <wp:docPr id="3844724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532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2FEE1" w14:textId="5589E2E0" w:rsidR="002D7B71" w:rsidRPr="00B26F11" w:rsidRDefault="00B26F11" w:rsidP="002D7B71">
                            <w:pPr>
                              <w:pStyle w:val="Sous-titre"/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B26F11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BELGIQUE </w:t>
                            </w: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·</w:t>
                            </w:r>
                            <w:r w:rsidRPr="00B26F11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 LUXEMBOURG</w:t>
                            </w: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 · </w:t>
                            </w:r>
                            <w:r w:rsidRPr="00B26F11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PORTUGAL </w:t>
                            </w: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·</w:t>
                            </w:r>
                            <w:r w:rsidRPr="00B26F11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 xml:space="preserve"> ESPAGNE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6AB69" id="_x0000_s1029" type="#_x0000_t202" style="position:absolute;margin-left:-1.25pt;margin-top:434.6pt;width:454.75pt;height:27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" filled="f" stroked="f">
                <v:textbox inset="0,,0">
                  <w:txbxContent>
                    <w:p w14:paraId="4362FEE1" w14:textId="5589E2E0" w:rsidR="002D7B71" w:rsidRPr="00B26F11" w:rsidRDefault="00B26F11" w:rsidP="002D7B71">
                      <w:pPr>
                        <w:pStyle w:val="Sous-titre"/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B26F11"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BELGIQUE </w:t>
                      </w: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>·</w:t>
                      </w:r>
                      <w:r w:rsidRPr="00B26F11"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 LUXEMBOURG</w:t>
                      </w: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 · </w:t>
                      </w:r>
                      <w:r w:rsidRPr="00B26F11"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PORTUGAL </w:t>
                      </w: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>·</w:t>
                      </w:r>
                      <w:r w:rsidRPr="00B26F11">
                        <w:rPr>
                          <w:rFonts w:ascii="Arial Black" w:hAnsi="Arial Black"/>
                          <w:sz w:val="28"/>
                          <w:szCs w:val="28"/>
                        </w:rPr>
                        <w:t xml:space="preserve"> ESPAGNE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71D4">
        <w:rPr>
          <w:noProof/>
        </w:rPr>
        <w:drawing>
          <wp:anchor distT="0" distB="0" distL="114300" distR="114300" simplePos="0" relativeHeight="251663360" behindDoc="0" locked="0" layoutInCell="1" allowOverlap="1" wp14:anchorId="26E5B275" wp14:editId="6684300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5978319" cy="6808206"/>
            <wp:effectExtent l="0" t="0" r="3810" b="0"/>
            <wp:wrapNone/>
            <wp:docPr id="16479969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699" name="Imag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19" cy="680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35BC" w:rsidRPr="00E52B05" w:rsidSect="00A01030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535D0" w14:textId="77777777" w:rsidR="00D44B95" w:rsidRDefault="00D44B95" w:rsidP="00E36655">
      <w:r>
        <w:separator/>
      </w:r>
    </w:p>
  </w:endnote>
  <w:endnote w:type="continuationSeparator" w:id="0">
    <w:p w14:paraId="581BF6BB" w14:textId="77777777" w:rsidR="00D44B95" w:rsidRDefault="00D44B95" w:rsidP="00E36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430772"/>
      <w:docPartObj>
        <w:docPartGallery w:val="Page Numbers (Bottom of Page)"/>
        <w:docPartUnique/>
      </w:docPartObj>
    </w:sdtPr>
    <w:sdtContent>
      <w:p w14:paraId="49B95B10" w14:textId="6D911C08" w:rsidR="0063695D" w:rsidRDefault="0063695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AE16B" w14:textId="72ED41A9" w:rsidR="00D451B2" w:rsidRDefault="0063695D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BC66EE" wp14:editId="52DD6CFF">
              <wp:simplePos x="0" y="0"/>
              <wp:positionH relativeFrom="page">
                <wp:align>right</wp:align>
              </wp:positionH>
              <wp:positionV relativeFrom="paragraph">
                <wp:posOffset>432435</wp:posOffset>
              </wp:positionV>
              <wp:extent cx="7686392" cy="177800"/>
              <wp:effectExtent l="0" t="0" r="0" b="0"/>
              <wp:wrapNone/>
              <wp:docPr id="1626689685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6392" cy="177800"/>
                      </a:xfrm>
                      <a:prstGeom prst="rect">
                        <a:avLst/>
                      </a:prstGeom>
                      <a:solidFill>
                        <a:srgbClr val="F8313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BD1183" id="Rectangle 6" o:spid="_x0000_s1026" style="position:absolute;margin-left:554.05pt;margin-top:34.05pt;width:605.25pt;height:14pt;z-index:-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" fillcolor="#f83131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508B" w14:textId="700990B9" w:rsidR="007B3165" w:rsidRPr="002856F8" w:rsidRDefault="002856F8" w:rsidP="005369D3">
    <w:pPr>
      <w:pStyle w:val="Pieddepage"/>
      <w:jc w:val="right"/>
      <w:rPr>
        <w:b/>
        <w:bCs/>
        <w:color w:val="F83131"/>
        <w:sz w:val="24"/>
        <w:szCs w:val="24"/>
      </w:rPr>
    </w:pPr>
    <w:r w:rsidRPr="002856F8">
      <w:rPr>
        <w:b/>
        <w:bCs/>
        <w:color w:val="F83131"/>
        <w:sz w:val="24"/>
        <w:szCs w:val="24"/>
      </w:rPr>
      <w:t>m2i.fr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46ED" w14:textId="77777777" w:rsidR="00D44B95" w:rsidRDefault="00D44B95" w:rsidP="00E36655">
      <w:r>
        <w:separator/>
      </w:r>
    </w:p>
  </w:footnote>
  <w:footnote w:type="continuationSeparator" w:id="0">
    <w:p w14:paraId="71E1E006" w14:textId="77777777" w:rsidR="00D44B95" w:rsidRDefault="00D44B95" w:rsidP="00E36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02E6" w14:textId="09345FD1" w:rsidR="00213508" w:rsidRDefault="00D520BF">
    <w:pPr>
      <w:pStyle w:val="En-tte"/>
    </w:pPr>
    <w:r>
      <w:rPr>
        <w:noProof/>
      </w:rPr>
      <w:drawing>
        <wp:inline distT="0" distB="0" distL="0" distR="0" wp14:anchorId="6D76765B" wp14:editId="394C83FB">
          <wp:extent cx="860581" cy="360000"/>
          <wp:effectExtent l="0" t="0" r="0" b="2540"/>
          <wp:docPr id="1520887446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581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D99E" w14:textId="77CACAB4" w:rsidR="00260D9E" w:rsidRDefault="00E37104" w:rsidP="00E36655">
    <w:pPr>
      <w:pStyle w:val="En-tt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F92EA94" wp14:editId="3475E265">
          <wp:simplePos x="0" y="0"/>
          <wp:positionH relativeFrom="page">
            <wp:posOffset>-311150</wp:posOffset>
          </wp:positionH>
          <wp:positionV relativeFrom="paragraph">
            <wp:posOffset>-742316</wp:posOffset>
          </wp:positionV>
          <wp:extent cx="2717800" cy="1713981"/>
          <wp:effectExtent l="0" t="0" r="6350" b="635"/>
          <wp:wrapNone/>
          <wp:docPr id="199850860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260" cy="17193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D22"/>
    <w:multiLevelType w:val="hybridMultilevel"/>
    <w:tmpl w:val="011CD624"/>
    <w:lvl w:ilvl="0" w:tplc="AE7412F4">
      <w:start w:val="1"/>
      <w:numFmt w:val="bullet"/>
      <w:lvlText w:val="•"/>
      <w:lvlJc w:val="left"/>
      <w:pPr>
        <w:ind w:left="720" w:hanging="360"/>
      </w:pPr>
    </w:lvl>
    <w:lvl w:ilvl="1" w:tplc="80944FE0">
      <w:start w:val="1"/>
      <w:numFmt w:val="bullet"/>
      <w:lvlText w:val="◦"/>
      <w:lvlJc w:val="left"/>
      <w:pPr>
        <w:ind w:left="1080" w:hanging="360"/>
      </w:pPr>
    </w:lvl>
    <w:lvl w:ilvl="2" w:tplc="A3CEC2AE">
      <w:numFmt w:val="decimal"/>
      <w:lvlText w:val=""/>
      <w:lvlJc w:val="left"/>
    </w:lvl>
    <w:lvl w:ilvl="3" w:tplc="00CCE148">
      <w:numFmt w:val="decimal"/>
      <w:lvlText w:val=""/>
      <w:lvlJc w:val="left"/>
    </w:lvl>
    <w:lvl w:ilvl="4" w:tplc="374A6692">
      <w:numFmt w:val="decimal"/>
      <w:lvlText w:val=""/>
      <w:lvlJc w:val="left"/>
    </w:lvl>
    <w:lvl w:ilvl="5" w:tplc="63368D34">
      <w:numFmt w:val="decimal"/>
      <w:lvlText w:val=""/>
      <w:lvlJc w:val="left"/>
    </w:lvl>
    <w:lvl w:ilvl="6" w:tplc="6610D6EE">
      <w:numFmt w:val="decimal"/>
      <w:lvlText w:val=""/>
      <w:lvlJc w:val="left"/>
    </w:lvl>
    <w:lvl w:ilvl="7" w:tplc="1C08E9CC">
      <w:numFmt w:val="decimal"/>
      <w:lvlText w:val=""/>
      <w:lvlJc w:val="left"/>
    </w:lvl>
    <w:lvl w:ilvl="8" w:tplc="D47C20A8">
      <w:numFmt w:val="decimal"/>
      <w:lvlText w:val=""/>
      <w:lvlJc w:val="left"/>
    </w:lvl>
  </w:abstractNum>
  <w:abstractNum w:abstractNumId="1" w15:restartNumberingAfterBreak="0">
    <w:nsid w:val="21FB4310"/>
    <w:multiLevelType w:val="hybridMultilevel"/>
    <w:tmpl w:val="027CBC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96303"/>
    <w:multiLevelType w:val="hybridMultilevel"/>
    <w:tmpl w:val="32CAE17A"/>
    <w:lvl w:ilvl="0" w:tplc="8976F950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F8313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D7266"/>
    <w:multiLevelType w:val="hybridMultilevel"/>
    <w:tmpl w:val="A2A4E6A2"/>
    <w:lvl w:ilvl="0" w:tplc="048E2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9B2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4C54"/>
    <w:multiLevelType w:val="multilevel"/>
    <w:tmpl w:val="C8F4AF4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0641033">
    <w:abstractNumId w:val="1"/>
  </w:num>
  <w:num w:numId="2" w16cid:durableId="8339816">
    <w:abstractNumId w:val="3"/>
  </w:num>
  <w:num w:numId="3" w16cid:durableId="1171144201">
    <w:abstractNumId w:val="2"/>
  </w:num>
  <w:num w:numId="4" w16cid:durableId="719480876">
    <w:abstractNumId w:val="4"/>
  </w:num>
  <w:num w:numId="5" w16cid:durableId="1687709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9E"/>
    <w:rsid w:val="000679B9"/>
    <w:rsid w:val="000731C1"/>
    <w:rsid w:val="00095FCD"/>
    <w:rsid w:val="000C646C"/>
    <w:rsid w:val="00127E31"/>
    <w:rsid w:val="00193496"/>
    <w:rsid w:val="00213508"/>
    <w:rsid w:val="00252961"/>
    <w:rsid w:val="00260D9E"/>
    <w:rsid w:val="002610B7"/>
    <w:rsid w:val="002856F8"/>
    <w:rsid w:val="002B6F63"/>
    <w:rsid w:val="002B71D4"/>
    <w:rsid w:val="002D7B71"/>
    <w:rsid w:val="00311B16"/>
    <w:rsid w:val="003E3BF8"/>
    <w:rsid w:val="004A11F3"/>
    <w:rsid w:val="004B4708"/>
    <w:rsid w:val="004C47CA"/>
    <w:rsid w:val="004D37E4"/>
    <w:rsid w:val="005369D3"/>
    <w:rsid w:val="0054084D"/>
    <w:rsid w:val="005C36FC"/>
    <w:rsid w:val="005D5C3D"/>
    <w:rsid w:val="0063695D"/>
    <w:rsid w:val="007061D5"/>
    <w:rsid w:val="00760F20"/>
    <w:rsid w:val="00763CF6"/>
    <w:rsid w:val="00785313"/>
    <w:rsid w:val="00792145"/>
    <w:rsid w:val="007B3165"/>
    <w:rsid w:val="007C028E"/>
    <w:rsid w:val="008462D1"/>
    <w:rsid w:val="00865B58"/>
    <w:rsid w:val="0088699A"/>
    <w:rsid w:val="00895630"/>
    <w:rsid w:val="008D6D97"/>
    <w:rsid w:val="008F50E6"/>
    <w:rsid w:val="009935BC"/>
    <w:rsid w:val="009A7567"/>
    <w:rsid w:val="009C4DD6"/>
    <w:rsid w:val="009C5257"/>
    <w:rsid w:val="009F6611"/>
    <w:rsid w:val="00A01030"/>
    <w:rsid w:val="00A04342"/>
    <w:rsid w:val="00AB474F"/>
    <w:rsid w:val="00AF7E63"/>
    <w:rsid w:val="00B10D10"/>
    <w:rsid w:val="00B26F11"/>
    <w:rsid w:val="00B9575E"/>
    <w:rsid w:val="00C038B7"/>
    <w:rsid w:val="00C1714D"/>
    <w:rsid w:val="00C6690B"/>
    <w:rsid w:val="00CA0EE2"/>
    <w:rsid w:val="00CA7C38"/>
    <w:rsid w:val="00CE55C4"/>
    <w:rsid w:val="00D23D42"/>
    <w:rsid w:val="00D23E99"/>
    <w:rsid w:val="00D44B95"/>
    <w:rsid w:val="00D451B2"/>
    <w:rsid w:val="00D520BF"/>
    <w:rsid w:val="00D757D1"/>
    <w:rsid w:val="00DE7497"/>
    <w:rsid w:val="00E36655"/>
    <w:rsid w:val="00E37104"/>
    <w:rsid w:val="00E52B05"/>
    <w:rsid w:val="00EA709A"/>
    <w:rsid w:val="00F11007"/>
    <w:rsid w:val="00FB4D9B"/>
    <w:rsid w:val="00FD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D88C8"/>
  <w15:chartTrackingRefBased/>
  <w15:docId w15:val="{890532D5-65D5-4CB4-9160-36454D53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55"/>
    <w:rPr>
      <w:rFonts w:ascii="Arial" w:hAnsi="Arial" w:cs="Arial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6655"/>
    <w:pPr>
      <w:outlineLvl w:val="0"/>
    </w:pPr>
    <w:rPr>
      <w:rFonts w:ascii="Arial Black" w:hAnsi="Arial Black"/>
      <w:sz w:val="44"/>
      <w:szCs w:val="4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6655"/>
    <w:pPr>
      <w:outlineLvl w:val="1"/>
    </w:pPr>
    <w:rPr>
      <w:b/>
      <w:bCs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C646C"/>
    <w:pPr>
      <w:keepNext/>
      <w:keepLines/>
      <w:spacing w:before="160" w:after="80"/>
      <w:outlineLvl w:val="2"/>
    </w:pPr>
    <w:rPr>
      <w:rFonts w:eastAsiaTheme="majorEastAsia" w:cstheme="majorBidi"/>
      <w:b/>
      <w:color w:val="FF9B23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6655"/>
    <w:rPr>
      <w:rFonts w:ascii="Arial Black" w:hAnsi="Arial Black" w:cs="Arial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E36655"/>
    <w:rPr>
      <w:rFonts w:ascii="Arial" w:hAnsi="Arial" w:cs="Arial"/>
      <w:b/>
      <w:bCs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C646C"/>
    <w:rPr>
      <w:rFonts w:ascii="Arial" w:eastAsiaTheme="majorEastAsia" w:hAnsi="Arial" w:cstheme="majorBidi"/>
      <w:b/>
      <w:color w:val="FF9B23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D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D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D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D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D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D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6655"/>
    <w:pPr>
      <w:spacing w:after="0" w:line="240" w:lineRule="auto"/>
      <w:jc w:val="right"/>
    </w:pPr>
    <w:rPr>
      <w:rFonts w:ascii="Arial Black" w:hAnsi="Arial Black"/>
      <w:sz w:val="100"/>
      <w:szCs w:val="100"/>
    </w:rPr>
  </w:style>
  <w:style w:type="character" w:customStyle="1" w:styleId="TitreCar">
    <w:name w:val="Titre Car"/>
    <w:basedOn w:val="Policepardfaut"/>
    <w:link w:val="Titre"/>
    <w:uiPriority w:val="10"/>
    <w:rsid w:val="00E36655"/>
    <w:rPr>
      <w:rFonts w:ascii="Arial Black" w:hAnsi="Arial Black"/>
      <w:sz w:val="100"/>
      <w:szCs w:val="10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646C"/>
    <w:pPr>
      <w:jc w:val="right"/>
    </w:pPr>
    <w:rPr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1"/>
    <w:rsid w:val="000C646C"/>
    <w:rPr>
      <w:rFonts w:ascii="Arial" w:hAnsi="Arial" w:cs="Arial"/>
      <w:sz w:val="36"/>
      <w:szCs w:val="36"/>
    </w:rPr>
  </w:style>
  <w:style w:type="paragraph" w:styleId="Citation">
    <w:name w:val="Quote"/>
    <w:basedOn w:val="Normal"/>
    <w:next w:val="Normal"/>
    <w:link w:val="CitationCar"/>
    <w:uiPriority w:val="29"/>
    <w:qFormat/>
    <w:rsid w:val="002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D9E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0C646C"/>
    <w:pPr>
      <w:numPr>
        <w:numId w:val="3"/>
      </w:numPr>
      <w:contextualSpacing/>
    </w:pPr>
  </w:style>
  <w:style w:type="character" w:styleId="Accentuationintense">
    <w:name w:val="Intense Emphasis"/>
    <w:basedOn w:val="Policepardfaut"/>
    <w:uiPriority w:val="21"/>
    <w:qFormat/>
    <w:rsid w:val="00792145"/>
    <w:rPr>
      <w:i/>
      <w:iCs/>
      <w:color w:val="FF9B23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2B05"/>
    <w:pPr>
      <w:shd w:val="clear" w:color="auto" w:fill="FF9B23"/>
      <w:jc w:val="center"/>
    </w:pPr>
    <w:rPr>
      <w:b/>
      <w:bCs/>
      <w:color w:val="FFFFFF" w:themeColor="background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2B05"/>
    <w:rPr>
      <w:rFonts w:ascii="Arial" w:hAnsi="Arial" w:cs="Arial"/>
      <w:b/>
      <w:bCs/>
      <w:color w:val="FFFFFF" w:themeColor="background1"/>
      <w:sz w:val="20"/>
      <w:szCs w:val="20"/>
      <w:shd w:val="clear" w:color="auto" w:fill="FF9B23"/>
    </w:rPr>
  </w:style>
  <w:style w:type="character" w:styleId="Rfrenceintense">
    <w:name w:val="Intense Reference"/>
    <w:basedOn w:val="Policepardfaut"/>
    <w:uiPriority w:val="32"/>
    <w:qFormat/>
    <w:rsid w:val="00792145"/>
    <w:rPr>
      <w:b/>
      <w:bCs/>
      <w:smallCaps/>
      <w:color w:val="FF9B23"/>
      <w:spacing w:val="5"/>
    </w:rPr>
  </w:style>
  <w:style w:type="paragraph" w:styleId="En-tte">
    <w:name w:val="header"/>
    <w:basedOn w:val="Normal"/>
    <w:link w:val="En-tteCar"/>
    <w:uiPriority w:val="99"/>
    <w:unhideWhenUsed/>
    <w:rsid w:val="00260D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0D9E"/>
  </w:style>
  <w:style w:type="paragraph" w:styleId="Pieddepage">
    <w:name w:val="footer"/>
    <w:basedOn w:val="Normal"/>
    <w:link w:val="PieddepageCar"/>
    <w:uiPriority w:val="99"/>
    <w:unhideWhenUsed/>
    <w:rsid w:val="00260D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0D9E"/>
  </w:style>
  <w:style w:type="paragraph" w:styleId="TM1">
    <w:name w:val="toc 1"/>
    <w:basedOn w:val="Normal"/>
    <w:next w:val="Normal"/>
    <w:autoRedefine/>
    <w:uiPriority w:val="39"/>
    <w:unhideWhenUsed/>
    <w:rsid w:val="004A1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8699A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88699A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8699A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4A11F3"/>
    <w:pPr>
      <w:spacing w:after="100"/>
      <w:ind w:left="400"/>
    </w:pPr>
  </w:style>
  <w:style w:type="paragraph" w:styleId="Sansinterligne">
    <w:name w:val="No Spacing"/>
    <w:link w:val="SansinterligneCar"/>
    <w:uiPriority w:val="1"/>
    <w:qFormat/>
    <w:rsid w:val="00CA7C38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A7C38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5d72ba-d11a-41f7-ad9c-c2b314695d89" xsi:nil="true"/>
    <lcf76f155ced4ddcb4097134ff3c332f xmlns="476e28a0-7352-492b-9eee-708d9213c5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1270E050E0C49AB37209493507014" ma:contentTypeVersion="18" ma:contentTypeDescription="Crée un document." ma:contentTypeScope="" ma:versionID="a9e34234e26ebebaf91bed1426e32745">
  <xsd:schema xmlns:xsd="http://www.w3.org/2001/XMLSchema" xmlns:xs="http://www.w3.org/2001/XMLSchema" xmlns:p="http://schemas.microsoft.com/office/2006/metadata/properties" xmlns:ns2="476e28a0-7352-492b-9eee-708d9213c5a9" xmlns:ns3="c35d72ba-d11a-41f7-ad9c-c2b314695d89" targetNamespace="http://schemas.microsoft.com/office/2006/metadata/properties" ma:root="true" ma:fieldsID="fe05b96aa1b15350154a7bfce677d742" ns2:_="" ns3:_="">
    <xsd:import namespace="476e28a0-7352-492b-9eee-708d9213c5a9"/>
    <xsd:import namespace="c35d72ba-d11a-41f7-ad9c-c2b314695d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e28a0-7352-492b-9eee-708d9213c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f1ef0391-2f80-4e2f-b100-314f6b263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d72ba-d11a-41f7-ad9c-c2b314695d8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67df640-5482-411a-b3e0-e597bf288eac}" ma:internalName="TaxCatchAll" ma:showField="CatchAllData" ma:web="c35d72ba-d11a-41f7-ad9c-c2b314695d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3EA316-0719-4E60-BBDF-F6A6F20F22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4913D3-898B-4C18-90E5-50D8CD290946}">
  <ds:schemaRefs>
    <ds:schemaRef ds:uri="http://schemas.microsoft.com/office/2006/metadata/properties"/>
    <ds:schemaRef ds:uri="http://schemas.microsoft.com/office/infopath/2007/PartnerControls"/>
    <ds:schemaRef ds:uri="c35d72ba-d11a-41f7-ad9c-c2b314695d89"/>
    <ds:schemaRef ds:uri="476e28a0-7352-492b-9eee-708d9213c5a9"/>
  </ds:schemaRefs>
</ds:datastoreItem>
</file>

<file path=customXml/itemProps3.xml><?xml version="1.0" encoding="utf-8"?>
<ds:datastoreItem xmlns:ds="http://schemas.openxmlformats.org/officeDocument/2006/customXml" ds:itemID="{11AAF2BC-4EE4-40D9-9686-7E5A3532F3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7D4D2D-D8B7-45BA-95AE-AED8018D6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e28a0-7352-492b-9eee-708d9213c5a9"/>
    <ds:schemaRef ds:uri="c35d72ba-d11a-41f7-ad9c-c2b314695d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Bérenger SCHUCK</dc:creator>
  <cp:keywords/>
  <dc:description/>
  <cp:lastModifiedBy>Olivier Aillery</cp:lastModifiedBy>
  <cp:revision>63</cp:revision>
  <dcterms:created xsi:type="dcterms:W3CDTF">2025-10-06T07:19:00Z</dcterms:created>
  <dcterms:modified xsi:type="dcterms:W3CDTF">2026-04-28T08:39:00Z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0x0101007951270E050E0C49AB37209493507014</vt:lpwstr>
  </property>
  <property fmtid="{D5CDD505-2E9C-101B-9397-08002B2CF9AE}" pid="3" name="docLang">
    <vt:lpwstr>fr</vt:lpwstr>
  </property>
  <property fmtid="{D5CDD505-2E9C-101B-9397-08002B2CF9AE}" pid="4" name="MediaServiceImageTags">
    <vt:lpwstr/>
  </property>
</Properties>
</file>