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3FC0" w14:textId="77777777" w:rsidR="00D26425" w:rsidRPr="003C7094" w:rsidRDefault="00E76B38">
      <w:pPr>
        <w:spacing w:before="2000"/>
        <w:jc w:val="center"/>
        <w:rPr>
          <w:sz w:val="60"/>
          <w:szCs w:val="60"/>
        </w:rPr>
      </w:pPr>
      <w:r w:rsidRPr="003C7094">
        <w:rPr>
          <w:b/>
          <w:bCs/>
          <w:color w:val="1F3864"/>
          <w:sz w:val="60"/>
          <w:szCs w:val="60"/>
        </w:rPr>
        <w:t>Power BI</w:t>
      </w:r>
    </w:p>
    <w:p w14:paraId="29A03FC1" w14:textId="77777777" w:rsidR="00D26425" w:rsidRDefault="00E76B38">
      <w:pPr>
        <w:spacing w:before="200" w:after="200"/>
        <w:jc w:val="center"/>
      </w:pPr>
      <w:r>
        <w:rPr>
          <w:b/>
          <w:bCs/>
          <w:color w:val="1F3864"/>
          <w:sz w:val="60"/>
          <w:szCs w:val="60"/>
        </w:rPr>
        <w:t>Expertise DAX</w:t>
      </w:r>
    </w:p>
    <w:p w14:paraId="29A03FC2" w14:textId="77777777" w:rsidR="00D26425" w:rsidRDefault="00E76B38">
      <w:pPr>
        <w:spacing w:after="600"/>
        <w:jc w:val="center"/>
      </w:pPr>
      <w:r>
        <w:rPr>
          <w:i/>
          <w:iCs/>
          <w:color w:val="2E74B5"/>
          <w:sz w:val="36"/>
          <w:szCs w:val="36"/>
        </w:rPr>
        <w:t>Contextes, patterns et calculs industrialisés</w:t>
      </w:r>
    </w:p>
    <w:p w14:paraId="29A03FC3" w14:textId="77777777" w:rsidR="00D26425" w:rsidRDefault="00D26425">
      <w:pPr>
        <w:pBdr>
          <w:bottom w:val="single" w:sz="6" w:space="0" w:color="ED7D31"/>
        </w:pBdr>
        <w:spacing w:after="400"/>
        <w:jc w:val="center"/>
      </w:pPr>
    </w:p>
    <w:p w14:paraId="29A03FC4" w14:textId="77777777" w:rsidR="00D26425" w:rsidRDefault="00E76B38">
      <w:pPr>
        <w:spacing w:before="300" w:after="80"/>
        <w:jc w:val="center"/>
      </w:pPr>
      <w:r>
        <w:rPr>
          <w:color w:val="555555"/>
          <w:sz w:val="26"/>
          <w:szCs w:val="26"/>
        </w:rPr>
        <w:t>Manuel utilisateur — Formation PBI-DAX</w:t>
      </w:r>
    </w:p>
    <w:p w14:paraId="29A03FC5" w14:textId="59DB2BC6" w:rsidR="00D26425" w:rsidRDefault="003C7094">
      <w:pPr>
        <w:spacing w:after="80"/>
        <w:jc w:val="center"/>
      </w:pPr>
      <w:r>
        <w:rPr>
          <w:b/>
          <w:bCs/>
          <w:color w:val="2E74B5"/>
          <w:sz w:val="24"/>
          <w:szCs w:val="24"/>
        </w:rPr>
        <w:t>Olivier Ai</w:t>
      </w:r>
      <w:r w:rsidR="002671AD">
        <w:rPr>
          <w:b/>
          <w:bCs/>
          <w:color w:val="2E74B5"/>
          <w:sz w:val="24"/>
          <w:szCs w:val="24"/>
        </w:rPr>
        <w:t xml:space="preserve">llery pour </w:t>
      </w:r>
      <w:r w:rsidR="00E76B38">
        <w:rPr>
          <w:b/>
          <w:bCs/>
          <w:color w:val="2E74B5"/>
          <w:sz w:val="24"/>
          <w:szCs w:val="24"/>
        </w:rPr>
        <w:t>M2i Formation</w:t>
      </w:r>
    </w:p>
    <w:p w14:paraId="29A03FC6" w14:textId="77777777" w:rsidR="00D26425" w:rsidRDefault="00E76B38">
      <w:pPr>
        <w:spacing w:after="80"/>
        <w:jc w:val="center"/>
      </w:pPr>
      <w:r>
        <w:rPr>
          <w:color w:val="777777"/>
        </w:rPr>
        <w:t>1 jour (7h00) — Niveau Expert</w:t>
      </w:r>
    </w:p>
    <w:p w14:paraId="29A03FC7" w14:textId="77777777" w:rsidR="00D26425" w:rsidRDefault="00E76B38">
      <w:r>
        <w:br w:type="page"/>
      </w:r>
    </w:p>
    <w:p w14:paraId="29A03FC8" w14:textId="77777777" w:rsidR="00D26425" w:rsidRDefault="00E76B38">
      <w:pPr>
        <w:pStyle w:val="Titre1"/>
        <w:pageBreakBefore/>
      </w:pPr>
      <w:bookmarkStart w:id="0" w:name="_Toc227833830"/>
      <w:r>
        <w:lastRenderedPageBreak/>
        <w:t>Table des matières</w:t>
      </w:r>
      <w:bookmarkEnd w:id="0"/>
    </w:p>
    <w:sdt>
      <w:sdtPr>
        <w:alias w:val="Table des matières"/>
        <w:id w:val="522599312"/>
      </w:sdtPr>
      <w:sdtEndPr/>
      <w:sdtContent>
        <w:p w14:paraId="15F9941A" w14:textId="6AF47B3A" w:rsidR="004A6F61" w:rsidRDefault="00E76B38">
          <w:pPr>
            <w:pStyle w:val="TM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27833830" w:history="1">
            <w:r w:rsidR="004A6F61" w:rsidRPr="00B8713D">
              <w:rPr>
                <w:rStyle w:val="Lienhypertexte"/>
                <w:noProof/>
              </w:rPr>
              <w:t>Table des matières</w:t>
            </w:r>
            <w:r w:rsidR="004A6F61">
              <w:rPr>
                <w:noProof/>
              </w:rPr>
              <w:tab/>
            </w:r>
            <w:r w:rsidR="004A6F61">
              <w:rPr>
                <w:noProof/>
              </w:rPr>
              <w:fldChar w:fldCharType="begin"/>
            </w:r>
            <w:r w:rsidR="004A6F61">
              <w:rPr>
                <w:noProof/>
              </w:rPr>
              <w:instrText xml:space="preserve"> PAGEREF _Toc227833830 \h </w:instrText>
            </w:r>
            <w:r w:rsidR="004A6F61">
              <w:rPr>
                <w:noProof/>
              </w:rPr>
            </w:r>
            <w:r w:rsidR="004A6F61">
              <w:rPr>
                <w:noProof/>
              </w:rPr>
              <w:fldChar w:fldCharType="separate"/>
            </w:r>
            <w:r w:rsidR="004A6F61">
              <w:rPr>
                <w:noProof/>
              </w:rPr>
              <w:t>2</w:t>
            </w:r>
            <w:r w:rsidR="004A6F61">
              <w:rPr>
                <w:noProof/>
              </w:rPr>
              <w:fldChar w:fldCharType="end"/>
            </w:r>
          </w:hyperlink>
        </w:p>
        <w:p w14:paraId="22B35DBF" w14:textId="672D8FAC" w:rsidR="004A6F61" w:rsidRDefault="004A6F61">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7833831" w:history="1">
            <w:r w:rsidRPr="00B8713D">
              <w:rPr>
                <w:rStyle w:val="Lienhypertexte"/>
                <w:noProof/>
              </w:rPr>
              <w:t>Chapitre 1 — Les contextes DAX</w:t>
            </w:r>
            <w:r>
              <w:rPr>
                <w:noProof/>
              </w:rPr>
              <w:tab/>
            </w:r>
            <w:r>
              <w:rPr>
                <w:noProof/>
              </w:rPr>
              <w:fldChar w:fldCharType="begin"/>
            </w:r>
            <w:r>
              <w:rPr>
                <w:noProof/>
              </w:rPr>
              <w:instrText xml:space="preserve"> PAGEREF _Toc227833831 \h </w:instrText>
            </w:r>
            <w:r>
              <w:rPr>
                <w:noProof/>
              </w:rPr>
            </w:r>
            <w:r>
              <w:rPr>
                <w:noProof/>
              </w:rPr>
              <w:fldChar w:fldCharType="separate"/>
            </w:r>
            <w:r>
              <w:rPr>
                <w:noProof/>
              </w:rPr>
              <w:t>4</w:t>
            </w:r>
            <w:r>
              <w:rPr>
                <w:noProof/>
              </w:rPr>
              <w:fldChar w:fldCharType="end"/>
            </w:r>
          </w:hyperlink>
        </w:p>
        <w:p w14:paraId="562039FC" w14:textId="0E419A66"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32" w:history="1">
            <w:r w:rsidRPr="00B8713D">
              <w:rPr>
                <w:rStyle w:val="Lienhypertexte"/>
                <w:noProof/>
              </w:rPr>
              <w:t>1.1 Rappels : contexte de ligne vs contexte de filtre</w:t>
            </w:r>
            <w:r>
              <w:rPr>
                <w:noProof/>
              </w:rPr>
              <w:tab/>
            </w:r>
            <w:r>
              <w:rPr>
                <w:noProof/>
              </w:rPr>
              <w:fldChar w:fldCharType="begin"/>
            </w:r>
            <w:r>
              <w:rPr>
                <w:noProof/>
              </w:rPr>
              <w:instrText xml:space="preserve"> PAGEREF _Toc227833832 \h </w:instrText>
            </w:r>
            <w:r>
              <w:rPr>
                <w:noProof/>
              </w:rPr>
            </w:r>
            <w:r>
              <w:rPr>
                <w:noProof/>
              </w:rPr>
              <w:fldChar w:fldCharType="separate"/>
            </w:r>
            <w:r>
              <w:rPr>
                <w:noProof/>
              </w:rPr>
              <w:t>4</w:t>
            </w:r>
            <w:r>
              <w:rPr>
                <w:noProof/>
              </w:rPr>
              <w:fldChar w:fldCharType="end"/>
            </w:r>
          </w:hyperlink>
        </w:p>
        <w:p w14:paraId="2D5D4AF8" w14:textId="24576D04"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33" w:history="1">
            <w:r w:rsidRPr="00B8713D">
              <w:rPr>
                <w:rStyle w:val="Lienhypertexte"/>
                <w:noProof/>
              </w:rPr>
              <w:t>1.2 Transition de contexte</w:t>
            </w:r>
            <w:r>
              <w:rPr>
                <w:noProof/>
              </w:rPr>
              <w:tab/>
            </w:r>
            <w:r>
              <w:rPr>
                <w:noProof/>
              </w:rPr>
              <w:fldChar w:fldCharType="begin"/>
            </w:r>
            <w:r>
              <w:rPr>
                <w:noProof/>
              </w:rPr>
              <w:instrText xml:space="preserve"> PAGEREF _Toc227833833 \h </w:instrText>
            </w:r>
            <w:r>
              <w:rPr>
                <w:noProof/>
              </w:rPr>
            </w:r>
            <w:r>
              <w:rPr>
                <w:noProof/>
              </w:rPr>
              <w:fldChar w:fldCharType="separate"/>
            </w:r>
            <w:r>
              <w:rPr>
                <w:noProof/>
              </w:rPr>
              <w:t>5</w:t>
            </w:r>
            <w:r>
              <w:rPr>
                <w:noProof/>
              </w:rPr>
              <w:fldChar w:fldCharType="end"/>
            </w:r>
          </w:hyperlink>
        </w:p>
        <w:p w14:paraId="6F11DE70" w14:textId="53502041" w:rsidR="004A6F61" w:rsidRDefault="004A6F61">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7833834" w:history="1">
            <w:r w:rsidRPr="00B8713D">
              <w:rPr>
                <w:rStyle w:val="Lienhypertexte"/>
                <w:noProof/>
              </w:rPr>
              <w:t>Chapitre 2 — Maîtriser CALCULATE et le filtrage</w:t>
            </w:r>
            <w:r>
              <w:rPr>
                <w:noProof/>
              </w:rPr>
              <w:tab/>
            </w:r>
            <w:r>
              <w:rPr>
                <w:noProof/>
              </w:rPr>
              <w:fldChar w:fldCharType="begin"/>
            </w:r>
            <w:r>
              <w:rPr>
                <w:noProof/>
              </w:rPr>
              <w:instrText xml:space="preserve"> PAGEREF _Toc227833834 \h </w:instrText>
            </w:r>
            <w:r>
              <w:rPr>
                <w:noProof/>
              </w:rPr>
            </w:r>
            <w:r>
              <w:rPr>
                <w:noProof/>
              </w:rPr>
              <w:fldChar w:fldCharType="separate"/>
            </w:r>
            <w:r>
              <w:rPr>
                <w:noProof/>
              </w:rPr>
              <w:t>7</w:t>
            </w:r>
            <w:r>
              <w:rPr>
                <w:noProof/>
              </w:rPr>
              <w:fldChar w:fldCharType="end"/>
            </w:r>
          </w:hyperlink>
        </w:p>
        <w:p w14:paraId="1B8F606E" w14:textId="425F5F9C"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35" w:history="1">
            <w:r w:rsidRPr="00B8713D">
              <w:rPr>
                <w:rStyle w:val="Lienhypertexte"/>
                <w:noProof/>
              </w:rPr>
              <w:t>2.1 Fonctionnement réel de CALCULATE</w:t>
            </w:r>
            <w:r>
              <w:rPr>
                <w:noProof/>
              </w:rPr>
              <w:tab/>
            </w:r>
            <w:r>
              <w:rPr>
                <w:noProof/>
              </w:rPr>
              <w:fldChar w:fldCharType="begin"/>
            </w:r>
            <w:r>
              <w:rPr>
                <w:noProof/>
              </w:rPr>
              <w:instrText xml:space="preserve"> PAGEREF _Toc227833835 \h </w:instrText>
            </w:r>
            <w:r>
              <w:rPr>
                <w:noProof/>
              </w:rPr>
            </w:r>
            <w:r>
              <w:rPr>
                <w:noProof/>
              </w:rPr>
              <w:fldChar w:fldCharType="separate"/>
            </w:r>
            <w:r>
              <w:rPr>
                <w:noProof/>
              </w:rPr>
              <w:t>7</w:t>
            </w:r>
            <w:r>
              <w:rPr>
                <w:noProof/>
              </w:rPr>
              <w:fldChar w:fldCharType="end"/>
            </w:r>
          </w:hyperlink>
        </w:p>
        <w:p w14:paraId="66732B9C" w14:textId="3DA54AE0"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36" w:history="1">
            <w:r w:rsidRPr="00B8713D">
              <w:rPr>
                <w:rStyle w:val="Lienhypertexte"/>
                <w:noProof/>
              </w:rPr>
              <w:t>2.2 Fonctions clés de modification de filtre</w:t>
            </w:r>
            <w:r>
              <w:rPr>
                <w:noProof/>
              </w:rPr>
              <w:tab/>
            </w:r>
            <w:r>
              <w:rPr>
                <w:noProof/>
              </w:rPr>
              <w:fldChar w:fldCharType="begin"/>
            </w:r>
            <w:r>
              <w:rPr>
                <w:noProof/>
              </w:rPr>
              <w:instrText xml:space="preserve"> PAGEREF _Toc227833836 \h </w:instrText>
            </w:r>
            <w:r>
              <w:rPr>
                <w:noProof/>
              </w:rPr>
            </w:r>
            <w:r>
              <w:rPr>
                <w:noProof/>
              </w:rPr>
              <w:fldChar w:fldCharType="separate"/>
            </w:r>
            <w:r>
              <w:rPr>
                <w:noProof/>
              </w:rPr>
              <w:t>7</w:t>
            </w:r>
            <w:r>
              <w:rPr>
                <w:noProof/>
              </w:rPr>
              <w:fldChar w:fldCharType="end"/>
            </w:r>
          </w:hyperlink>
        </w:p>
        <w:p w14:paraId="6B5CDCBB" w14:textId="03F7E040"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37" w:history="1">
            <w:r w:rsidRPr="00B8713D">
              <w:rPr>
                <w:rStyle w:val="Lienhypertexte"/>
                <w:noProof/>
              </w:rPr>
              <w:t>2.3 Utilisation avancée de FILTER()</w:t>
            </w:r>
            <w:r>
              <w:rPr>
                <w:noProof/>
              </w:rPr>
              <w:tab/>
            </w:r>
            <w:r>
              <w:rPr>
                <w:noProof/>
              </w:rPr>
              <w:fldChar w:fldCharType="begin"/>
            </w:r>
            <w:r>
              <w:rPr>
                <w:noProof/>
              </w:rPr>
              <w:instrText xml:space="preserve"> PAGEREF _Toc227833837 \h </w:instrText>
            </w:r>
            <w:r>
              <w:rPr>
                <w:noProof/>
              </w:rPr>
            </w:r>
            <w:r>
              <w:rPr>
                <w:noProof/>
              </w:rPr>
              <w:fldChar w:fldCharType="separate"/>
            </w:r>
            <w:r>
              <w:rPr>
                <w:noProof/>
              </w:rPr>
              <w:t>9</w:t>
            </w:r>
            <w:r>
              <w:rPr>
                <w:noProof/>
              </w:rPr>
              <w:fldChar w:fldCharType="end"/>
            </w:r>
          </w:hyperlink>
        </w:p>
        <w:p w14:paraId="648CE2B3" w14:textId="7F4512DA" w:rsidR="004A6F61" w:rsidRDefault="004A6F61">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7833838" w:history="1">
            <w:r w:rsidRPr="00B8713D">
              <w:rPr>
                <w:rStyle w:val="Lienhypertexte"/>
                <w:noProof/>
              </w:rPr>
              <w:t>Chapitre 3 — Relations et CROSSFILTER</w:t>
            </w:r>
            <w:r>
              <w:rPr>
                <w:noProof/>
              </w:rPr>
              <w:tab/>
            </w:r>
            <w:r>
              <w:rPr>
                <w:noProof/>
              </w:rPr>
              <w:fldChar w:fldCharType="begin"/>
            </w:r>
            <w:r>
              <w:rPr>
                <w:noProof/>
              </w:rPr>
              <w:instrText xml:space="preserve"> PAGEREF _Toc227833838 \h </w:instrText>
            </w:r>
            <w:r>
              <w:rPr>
                <w:noProof/>
              </w:rPr>
            </w:r>
            <w:r>
              <w:rPr>
                <w:noProof/>
              </w:rPr>
              <w:fldChar w:fldCharType="separate"/>
            </w:r>
            <w:r>
              <w:rPr>
                <w:noProof/>
              </w:rPr>
              <w:t>10</w:t>
            </w:r>
            <w:r>
              <w:rPr>
                <w:noProof/>
              </w:rPr>
              <w:fldChar w:fldCharType="end"/>
            </w:r>
          </w:hyperlink>
        </w:p>
        <w:p w14:paraId="0BE1D51B" w14:textId="19AED1D8"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39" w:history="1">
            <w:r w:rsidRPr="00B8713D">
              <w:rPr>
                <w:rStyle w:val="Lienhypertexte"/>
                <w:noProof/>
              </w:rPr>
              <w:t>3.1 Rappel sur les relations</w:t>
            </w:r>
            <w:r>
              <w:rPr>
                <w:noProof/>
              </w:rPr>
              <w:tab/>
            </w:r>
            <w:r>
              <w:rPr>
                <w:noProof/>
              </w:rPr>
              <w:fldChar w:fldCharType="begin"/>
            </w:r>
            <w:r>
              <w:rPr>
                <w:noProof/>
              </w:rPr>
              <w:instrText xml:space="preserve"> PAGEREF _Toc227833839 \h </w:instrText>
            </w:r>
            <w:r>
              <w:rPr>
                <w:noProof/>
              </w:rPr>
            </w:r>
            <w:r>
              <w:rPr>
                <w:noProof/>
              </w:rPr>
              <w:fldChar w:fldCharType="separate"/>
            </w:r>
            <w:r>
              <w:rPr>
                <w:noProof/>
              </w:rPr>
              <w:t>10</w:t>
            </w:r>
            <w:r>
              <w:rPr>
                <w:noProof/>
              </w:rPr>
              <w:fldChar w:fldCharType="end"/>
            </w:r>
          </w:hyperlink>
        </w:p>
        <w:p w14:paraId="71B92BBF" w14:textId="56B363EB"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40" w:history="1">
            <w:r w:rsidRPr="00B8713D">
              <w:rPr>
                <w:rStyle w:val="Lienhypertexte"/>
                <w:noProof/>
              </w:rPr>
              <w:t>3.2 Fonction CROSSFILTER</w:t>
            </w:r>
            <w:r>
              <w:rPr>
                <w:noProof/>
              </w:rPr>
              <w:tab/>
            </w:r>
            <w:r>
              <w:rPr>
                <w:noProof/>
              </w:rPr>
              <w:fldChar w:fldCharType="begin"/>
            </w:r>
            <w:r>
              <w:rPr>
                <w:noProof/>
              </w:rPr>
              <w:instrText xml:space="preserve"> PAGEREF _Toc227833840 \h </w:instrText>
            </w:r>
            <w:r>
              <w:rPr>
                <w:noProof/>
              </w:rPr>
            </w:r>
            <w:r>
              <w:rPr>
                <w:noProof/>
              </w:rPr>
              <w:fldChar w:fldCharType="separate"/>
            </w:r>
            <w:r>
              <w:rPr>
                <w:noProof/>
              </w:rPr>
              <w:t>10</w:t>
            </w:r>
            <w:r>
              <w:rPr>
                <w:noProof/>
              </w:rPr>
              <w:fldChar w:fldCharType="end"/>
            </w:r>
          </w:hyperlink>
        </w:p>
        <w:p w14:paraId="67D02E67" w14:textId="7FE69B6E"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41" w:history="1">
            <w:r w:rsidRPr="00B8713D">
              <w:rPr>
                <w:rStyle w:val="Lienhypertexte"/>
                <w:noProof/>
              </w:rPr>
              <w:t>3.3 Fonction USERELATIONSHIP</w:t>
            </w:r>
            <w:r>
              <w:rPr>
                <w:noProof/>
              </w:rPr>
              <w:tab/>
            </w:r>
            <w:r>
              <w:rPr>
                <w:noProof/>
              </w:rPr>
              <w:fldChar w:fldCharType="begin"/>
            </w:r>
            <w:r>
              <w:rPr>
                <w:noProof/>
              </w:rPr>
              <w:instrText xml:space="preserve"> PAGEREF _Toc227833841 \h </w:instrText>
            </w:r>
            <w:r>
              <w:rPr>
                <w:noProof/>
              </w:rPr>
            </w:r>
            <w:r>
              <w:rPr>
                <w:noProof/>
              </w:rPr>
              <w:fldChar w:fldCharType="separate"/>
            </w:r>
            <w:r>
              <w:rPr>
                <w:noProof/>
              </w:rPr>
              <w:t>11</w:t>
            </w:r>
            <w:r>
              <w:rPr>
                <w:noProof/>
              </w:rPr>
              <w:fldChar w:fldCharType="end"/>
            </w:r>
          </w:hyperlink>
        </w:p>
        <w:p w14:paraId="3891148A" w14:textId="25BB8713" w:rsidR="004A6F61" w:rsidRDefault="004A6F61">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7833842" w:history="1">
            <w:r w:rsidRPr="00B8713D">
              <w:rPr>
                <w:rStyle w:val="Lienhypertexte"/>
                <w:noProof/>
              </w:rPr>
              <w:t>Chapitre 4 — Time Intelligence avancée</w:t>
            </w:r>
            <w:r>
              <w:rPr>
                <w:noProof/>
              </w:rPr>
              <w:tab/>
            </w:r>
            <w:r>
              <w:rPr>
                <w:noProof/>
              </w:rPr>
              <w:fldChar w:fldCharType="begin"/>
            </w:r>
            <w:r>
              <w:rPr>
                <w:noProof/>
              </w:rPr>
              <w:instrText xml:space="preserve"> PAGEREF _Toc227833842 \h </w:instrText>
            </w:r>
            <w:r>
              <w:rPr>
                <w:noProof/>
              </w:rPr>
            </w:r>
            <w:r>
              <w:rPr>
                <w:noProof/>
              </w:rPr>
              <w:fldChar w:fldCharType="separate"/>
            </w:r>
            <w:r>
              <w:rPr>
                <w:noProof/>
              </w:rPr>
              <w:t>12</w:t>
            </w:r>
            <w:r>
              <w:rPr>
                <w:noProof/>
              </w:rPr>
              <w:fldChar w:fldCharType="end"/>
            </w:r>
          </w:hyperlink>
        </w:p>
        <w:p w14:paraId="30CDB3EC" w14:textId="0D3735F8"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43" w:history="1">
            <w:r w:rsidRPr="00B8713D">
              <w:rPr>
                <w:rStyle w:val="Lienhypertexte"/>
                <w:noProof/>
              </w:rPr>
              <w:t>4.1 Limites des fonctions standards</w:t>
            </w:r>
            <w:r>
              <w:rPr>
                <w:noProof/>
              </w:rPr>
              <w:tab/>
            </w:r>
            <w:r>
              <w:rPr>
                <w:noProof/>
              </w:rPr>
              <w:fldChar w:fldCharType="begin"/>
            </w:r>
            <w:r>
              <w:rPr>
                <w:noProof/>
              </w:rPr>
              <w:instrText xml:space="preserve"> PAGEREF _Toc227833843 \h </w:instrText>
            </w:r>
            <w:r>
              <w:rPr>
                <w:noProof/>
              </w:rPr>
            </w:r>
            <w:r>
              <w:rPr>
                <w:noProof/>
              </w:rPr>
              <w:fldChar w:fldCharType="separate"/>
            </w:r>
            <w:r>
              <w:rPr>
                <w:noProof/>
              </w:rPr>
              <w:t>12</w:t>
            </w:r>
            <w:r>
              <w:rPr>
                <w:noProof/>
              </w:rPr>
              <w:fldChar w:fldCharType="end"/>
            </w:r>
          </w:hyperlink>
        </w:p>
        <w:p w14:paraId="5E7C2AA4" w14:textId="13255A95"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44" w:history="1">
            <w:r w:rsidRPr="00B8713D">
              <w:rPr>
                <w:rStyle w:val="Lienhypertexte"/>
                <w:noProof/>
              </w:rPr>
              <w:t>4.2 Fonctions avancées</w:t>
            </w:r>
            <w:r>
              <w:rPr>
                <w:noProof/>
              </w:rPr>
              <w:tab/>
            </w:r>
            <w:r>
              <w:rPr>
                <w:noProof/>
              </w:rPr>
              <w:fldChar w:fldCharType="begin"/>
            </w:r>
            <w:r>
              <w:rPr>
                <w:noProof/>
              </w:rPr>
              <w:instrText xml:space="preserve"> PAGEREF _Toc227833844 \h </w:instrText>
            </w:r>
            <w:r>
              <w:rPr>
                <w:noProof/>
              </w:rPr>
            </w:r>
            <w:r>
              <w:rPr>
                <w:noProof/>
              </w:rPr>
              <w:fldChar w:fldCharType="separate"/>
            </w:r>
            <w:r>
              <w:rPr>
                <w:noProof/>
              </w:rPr>
              <w:t>12</w:t>
            </w:r>
            <w:r>
              <w:rPr>
                <w:noProof/>
              </w:rPr>
              <w:fldChar w:fldCharType="end"/>
            </w:r>
          </w:hyperlink>
        </w:p>
        <w:p w14:paraId="5C7CC179" w14:textId="6B70E3B2" w:rsidR="004A6F61" w:rsidRDefault="004A6F61">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7833845" w:history="1">
            <w:r w:rsidRPr="00B8713D">
              <w:rPr>
                <w:rStyle w:val="Lienhypertexte"/>
                <w:noProof/>
              </w:rPr>
              <w:t>Chapitre 5 — Patterns DAX avancés</w:t>
            </w:r>
            <w:r>
              <w:rPr>
                <w:noProof/>
              </w:rPr>
              <w:tab/>
            </w:r>
            <w:r>
              <w:rPr>
                <w:noProof/>
              </w:rPr>
              <w:fldChar w:fldCharType="begin"/>
            </w:r>
            <w:r>
              <w:rPr>
                <w:noProof/>
              </w:rPr>
              <w:instrText xml:space="preserve"> PAGEREF _Toc227833845 \h </w:instrText>
            </w:r>
            <w:r>
              <w:rPr>
                <w:noProof/>
              </w:rPr>
            </w:r>
            <w:r>
              <w:rPr>
                <w:noProof/>
              </w:rPr>
              <w:fldChar w:fldCharType="separate"/>
            </w:r>
            <w:r>
              <w:rPr>
                <w:noProof/>
              </w:rPr>
              <w:t>14</w:t>
            </w:r>
            <w:r>
              <w:rPr>
                <w:noProof/>
              </w:rPr>
              <w:fldChar w:fldCharType="end"/>
            </w:r>
          </w:hyperlink>
        </w:p>
        <w:p w14:paraId="39172E60" w14:textId="68005F5E"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46" w:history="1">
            <w:r w:rsidRPr="00B8713D">
              <w:rPr>
                <w:rStyle w:val="Lienhypertexte"/>
                <w:noProof/>
              </w:rPr>
              <w:t>5.1 Comparaison N / N-1</w:t>
            </w:r>
            <w:r>
              <w:rPr>
                <w:noProof/>
              </w:rPr>
              <w:tab/>
            </w:r>
            <w:r>
              <w:rPr>
                <w:noProof/>
              </w:rPr>
              <w:fldChar w:fldCharType="begin"/>
            </w:r>
            <w:r>
              <w:rPr>
                <w:noProof/>
              </w:rPr>
              <w:instrText xml:space="preserve"> PAGEREF _Toc227833846 \h </w:instrText>
            </w:r>
            <w:r>
              <w:rPr>
                <w:noProof/>
              </w:rPr>
            </w:r>
            <w:r>
              <w:rPr>
                <w:noProof/>
              </w:rPr>
              <w:fldChar w:fldCharType="separate"/>
            </w:r>
            <w:r>
              <w:rPr>
                <w:noProof/>
              </w:rPr>
              <w:t>14</w:t>
            </w:r>
            <w:r>
              <w:rPr>
                <w:noProof/>
              </w:rPr>
              <w:fldChar w:fldCharType="end"/>
            </w:r>
          </w:hyperlink>
        </w:p>
        <w:p w14:paraId="495AF689" w14:textId="461C2077"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47" w:history="1">
            <w:r w:rsidRPr="00B8713D">
              <w:rPr>
                <w:rStyle w:val="Lienhypertexte"/>
                <w:noProof/>
              </w:rPr>
              <w:t>5.2 Part de total dynamique</w:t>
            </w:r>
            <w:r>
              <w:rPr>
                <w:noProof/>
              </w:rPr>
              <w:tab/>
            </w:r>
            <w:r>
              <w:rPr>
                <w:noProof/>
              </w:rPr>
              <w:fldChar w:fldCharType="begin"/>
            </w:r>
            <w:r>
              <w:rPr>
                <w:noProof/>
              </w:rPr>
              <w:instrText xml:space="preserve"> PAGEREF _Toc227833847 \h </w:instrText>
            </w:r>
            <w:r>
              <w:rPr>
                <w:noProof/>
              </w:rPr>
            </w:r>
            <w:r>
              <w:rPr>
                <w:noProof/>
              </w:rPr>
              <w:fldChar w:fldCharType="separate"/>
            </w:r>
            <w:r>
              <w:rPr>
                <w:noProof/>
              </w:rPr>
              <w:t>14</w:t>
            </w:r>
            <w:r>
              <w:rPr>
                <w:noProof/>
              </w:rPr>
              <w:fldChar w:fldCharType="end"/>
            </w:r>
          </w:hyperlink>
        </w:p>
        <w:p w14:paraId="41B0C18F" w14:textId="33CFEC9B"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48" w:history="1">
            <w:r w:rsidRPr="00B8713D">
              <w:rPr>
                <w:rStyle w:val="Lienhypertexte"/>
                <w:noProof/>
              </w:rPr>
              <w:t>5.3 Classements évolutifs avec RANKX</w:t>
            </w:r>
            <w:r>
              <w:rPr>
                <w:noProof/>
              </w:rPr>
              <w:tab/>
            </w:r>
            <w:r>
              <w:rPr>
                <w:noProof/>
              </w:rPr>
              <w:fldChar w:fldCharType="begin"/>
            </w:r>
            <w:r>
              <w:rPr>
                <w:noProof/>
              </w:rPr>
              <w:instrText xml:space="preserve"> PAGEREF _Toc227833848 \h </w:instrText>
            </w:r>
            <w:r>
              <w:rPr>
                <w:noProof/>
              </w:rPr>
            </w:r>
            <w:r>
              <w:rPr>
                <w:noProof/>
              </w:rPr>
              <w:fldChar w:fldCharType="separate"/>
            </w:r>
            <w:r>
              <w:rPr>
                <w:noProof/>
              </w:rPr>
              <w:t>15</w:t>
            </w:r>
            <w:r>
              <w:rPr>
                <w:noProof/>
              </w:rPr>
              <w:fldChar w:fldCharType="end"/>
            </w:r>
          </w:hyperlink>
        </w:p>
        <w:p w14:paraId="34FE51FB" w14:textId="16AA8795"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49" w:history="1">
            <w:r w:rsidRPr="00B8713D">
              <w:rPr>
                <w:rStyle w:val="Lienhypertexte"/>
                <w:noProof/>
              </w:rPr>
              <w:t>5.4 Gestion des totaux et sous-totaux</w:t>
            </w:r>
            <w:r>
              <w:rPr>
                <w:noProof/>
              </w:rPr>
              <w:tab/>
            </w:r>
            <w:r>
              <w:rPr>
                <w:noProof/>
              </w:rPr>
              <w:fldChar w:fldCharType="begin"/>
            </w:r>
            <w:r>
              <w:rPr>
                <w:noProof/>
              </w:rPr>
              <w:instrText xml:space="preserve"> PAGEREF _Toc227833849 \h </w:instrText>
            </w:r>
            <w:r>
              <w:rPr>
                <w:noProof/>
              </w:rPr>
            </w:r>
            <w:r>
              <w:rPr>
                <w:noProof/>
              </w:rPr>
              <w:fldChar w:fldCharType="separate"/>
            </w:r>
            <w:r>
              <w:rPr>
                <w:noProof/>
              </w:rPr>
              <w:t>15</w:t>
            </w:r>
            <w:r>
              <w:rPr>
                <w:noProof/>
              </w:rPr>
              <w:fldChar w:fldCharType="end"/>
            </w:r>
          </w:hyperlink>
        </w:p>
        <w:p w14:paraId="1B9BEB85" w14:textId="1511CF00"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50" w:history="1">
            <w:r w:rsidRPr="00B8713D">
              <w:rPr>
                <w:rStyle w:val="Lienhypertexte"/>
                <w:noProof/>
              </w:rPr>
              <w:t>5.5 ISINSCOPE — adapter le calcul au niveau d’analyse</w:t>
            </w:r>
            <w:r>
              <w:rPr>
                <w:noProof/>
              </w:rPr>
              <w:tab/>
            </w:r>
            <w:r>
              <w:rPr>
                <w:noProof/>
              </w:rPr>
              <w:fldChar w:fldCharType="begin"/>
            </w:r>
            <w:r>
              <w:rPr>
                <w:noProof/>
              </w:rPr>
              <w:instrText xml:space="preserve"> PAGEREF _Toc227833850 \h </w:instrText>
            </w:r>
            <w:r>
              <w:rPr>
                <w:noProof/>
              </w:rPr>
            </w:r>
            <w:r>
              <w:rPr>
                <w:noProof/>
              </w:rPr>
              <w:fldChar w:fldCharType="separate"/>
            </w:r>
            <w:r>
              <w:rPr>
                <w:noProof/>
              </w:rPr>
              <w:t>15</w:t>
            </w:r>
            <w:r>
              <w:rPr>
                <w:noProof/>
              </w:rPr>
              <w:fldChar w:fldCharType="end"/>
            </w:r>
          </w:hyperlink>
        </w:p>
        <w:p w14:paraId="47A6FEEB" w14:textId="74309B93" w:rsidR="004A6F61" w:rsidRDefault="004A6F61">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7833851" w:history="1">
            <w:r w:rsidRPr="00B8713D">
              <w:rPr>
                <w:rStyle w:val="Lienhypertexte"/>
                <w:noProof/>
              </w:rPr>
              <w:t>Chapitre 6 — Calculation Groups</w:t>
            </w:r>
            <w:r>
              <w:rPr>
                <w:noProof/>
              </w:rPr>
              <w:tab/>
            </w:r>
            <w:r>
              <w:rPr>
                <w:noProof/>
              </w:rPr>
              <w:fldChar w:fldCharType="begin"/>
            </w:r>
            <w:r>
              <w:rPr>
                <w:noProof/>
              </w:rPr>
              <w:instrText xml:space="preserve"> PAGEREF _Toc227833851 \h </w:instrText>
            </w:r>
            <w:r>
              <w:rPr>
                <w:noProof/>
              </w:rPr>
            </w:r>
            <w:r>
              <w:rPr>
                <w:noProof/>
              </w:rPr>
              <w:fldChar w:fldCharType="separate"/>
            </w:r>
            <w:r>
              <w:rPr>
                <w:noProof/>
              </w:rPr>
              <w:t>17</w:t>
            </w:r>
            <w:r>
              <w:rPr>
                <w:noProof/>
              </w:rPr>
              <w:fldChar w:fldCharType="end"/>
            </w:r>
          </w:hyperlink>
        </w:p>
        <w:p w14:paraId="6C8E60A6" w14:textId="69A31F85"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52" w:history="1">
            <w:r w:rsidRPr="00B8713D">
              <w:rPr>
                <w:rStyle w:val="Lienhypertexte"/>
                <w:noProof/>
              </w:rPr>
              <w:t>6.1 Principe et intérêts</w:t>
            </w:r>
            <w:r>
              <w:rPr>
                <w:noProof/>
              </w:rPr>
              <w:tab/>
            </w:r>
            <w:r>
              <w:rPr>
                <w:noProof/>
              </w:rPr>
              <w:fldChar w:fldCharType="begin"/>
            </w:r>
            <w:r>
              <w:rPr>
                <w:noProof/>
              </w:rPr>
              <w:instrText xml:space="preserve"> PAGEREF _Toc227833852 \h </w:instrText>
            </w:r>
            <w:r>
              <w:rPr>
                <w:noProof/>
              </w:rPr>
            </w:r>
            <w:r>
              <w:rPr>
                <w:noProof/>
              </w:rPr>
              <w:fldChar w:fldCharType="separate"/>
            </w:r>
            <w:r>
              <w:rPr>
                <w:noProof/>
              </w:rPr>
              <w:t>17</w:t>
            </w:r>
            <w:r>
              <w:rPr>
                <w:noProof/>
              </w:rPr>
              <w:fldChar w:fldCharType="end"/>
            </w:r>
          </w:hyperlink>
        </w:p>
        <w:p w14:paraId="2D1EB3FF" w14:textId="59646CDC"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53" w:history="1">
            <w:r w:rsidRPr="00B8713D">
              <w:rPr>
                <w:rStyle w:val="Lienhypertexte"/>
                <w:noProof/>
              </w:rPr>
              <w:t>6.2 Structure d’un Calculation Group</w:t>
            </w:r>
            <w:r>
              <w:rPr>
                <w:noProof/>
              </w:rPr>
              <w:tab/>
            </w:r>
            <w:r>
              <w:rPr>
                <w:noProof/>
              </w:rPr>
              <w:fldChar w:fldCharType="begin"/>
            </w:r>
            <w:r>
              <w:rPr>
                <w:noProof/>
              </w:rPr>
              <w:instrText xml:space="preserve"> PAGEREF _Toc227833853 \h </w:instrText>
            </w:r>
            <w:r>
              <w:rPr>
                <w:noProof/>
              </w:rPr>
            </w:r>
            <w:r>
              <w:rPr>
                <w:noProof/>
              </w:rPr>
              <w:fldChar w:fldCharType="separate"/>
            </w:r>
            <w:r>
              <w:rPr>
                <w:noProof/>
              </w:rPr>
              <w:t>17</w:t>
            </w:r>
            <w:r>
              <w:rPr>
                <w:noProof/>
              </w:rPr>
              <w:fldChar w:fldCharType="end"/>
            </w:r>
          </w:hyperlink>
        </w:p>
        <w:p w14:paraId="0DEC0280" w14:textId="2EBA6B67"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54" w:history="1">
            <w:r w:rsidRPr="00B8713D">
              <w:rPr>
                <w:rStyle w:val="Lienhypertexte"/>
                <w:noProof/>
              </w:rPr>
              <w:t>6.3 Cas d’usage avancés</w:t>
            </w:r>
            <w:r>
              <w:rPr>
                <w:noProof/>
              </w:rPr>
              <w:tab/>
            </w:r>
            <w:r>
              <w:rPr>
                <w:noProof/>
              </w:rPr>
              <w:fldChar w:fldCharType="begin"/>
            </w:r>
            <w:r>
              <w:rPr>
                <w:noProof/>
              </w:rPr>
              <w:instrText xml:space="preserve"> PAGEREF _Toc227833854 \h </w:instrText>
            </w:r>
            <w:r>
              <w:rPr>
                <w:noProof/>
              </w:rPr>
            </w:r>
            <w:r>
              <w:rPr>
                <w:noProof/>
              </w:rPr>
              <w:fldChar w:fldCharType="separate"/>
            </w:r>
            <w:r>
              <w:rPr>
                <w:noProof/>
              </w:rPr>
              <w:t>18</w:t>
            </w:r>
            <w:r>
              <w:rPr>
                <w:noProof/>
              </w:rPr>
              <w:fldChar w:fldCharType="end"/>
            </w:r>
          </w:hyperlink>
        </w:p>
        <w:p w14:paraId="32289934" w14:textId="4AEF9BE9"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55" w:history="1">
            <w:r w:rsidRPr="00B8713D">
              <w:rPr>
                <w:rStyle w:val="Lienhypertexte"/>
                <w:noProof/>
              </w:rPr>
              <w:t>6.4 Précédence des Calculation Groups</w:t>
            </w:r>
            <w:r>
              <w:rPr>
                <w:noProof/>
              </w:rPr>
              <w:tab/>
            </w:r>
            <w:r>
              <w:rPr>
                <w:noProof/>
              </w:rPr>
              <w:fldChar w:fldCharType="begin"/>
            </w:r>
            <w:r>
              <w:rPr>
                <w:noProof/>
              </w:rPr>
              <w:instrText xml:space="preserve"> PAGEREF _Toc227833855 \h </w:instrText>
            </w:r>
            <w:r>
              <w:rPr>
                <w:noProof/>
              </w:rPr>
            </w:r>
            <w:r>
              <w:rPr>
                <w:noProof/>
              </w:rPr>
              <w:fldChar w:fldCharType="separate"/>
            </w:r>
            <w:r>
              <w:rPr>
                <w:noProof/>
              </w:rPr>
              <w:t>18</w:t>
            </w:r>
            <w:r>
              <w:rPr>
                <w:noProof/>
              </w:rPr>
              <w:fldChar w:fldCharType="end"/>
            </w:r>
          </w:hyperlink>
        </w:p>
        <w:p w14:paraId="5A8A3C47" w14:textId="73D94570" w:rsidR="004A6F61" w:rsidRDefault="004A6F61">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7833856" w:history="1">
            <w:r w:rsidRPr="00B8713D">
              <w:rPr>
                <w:rStyle w:val="Lienhypertexte"/>
                <w:noProof/>
              </w:rPr>
              <w:t>Chapitre 7 — Industrialiser et maintenir le DAX</w:t>
            </w:r>
            <w:r>
              <w:rPr>
                <w:noProof/>
              </w:rPr>
              <w:tab/>
            </w:r>
            <w:r>
              <w:rPr>
                <w:noProof/>
              </w:rPr>
              <w:fldChar w:fldCharType="begin"/>
            </w:r>
            <w:r>
              <w:rPr>
                <w:noProof/>
              </w:rPr>
              <w:instrText xml:space="preserve"> PAGEREF _Toc227833856 \h </w:instrText>
            </w:r>
            <w:r>
              <w:rPr>
                <w:noProof/>
              </w:rPr>
            </w:r>
            <w:r>
              <w:rPr>
                <w:noProof/>
              </w:rPr>
              <w:fldChar w:fldCharType="separate"/>
            </w:r>
            <w:r>
              <w:rPr>
                <w:noProof/>
              </w:rPr>
              <w:t>19</w:t>
            </w:r>
            <w:r>
              <w:rPr>
                <w:noProof/>
              </w:rPr>
              <w:fldChar w:fldCharType="end"/>
            </w:r>
          </w:hyperlink>
        </w:p>
        <w:p w14:paraId="04374836" w14:textId="39DF8A13"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57" w:history="1">
            <w:r w:rsidRPr="00B8713D">
              <w:rPr>
                <w:rStyle w:val="Lienhypertexte"/>
                <w:noProof/>
              </w:rPr>
              <w:t>7.1 Organisation et conventions de nommage</w:t>
            </w:r>
            <w:r>
              <w:rPr>
                <w:noProof/>
              </w:rPr>
              <w:tab/>
            </w:r>
            <w:r>
              <w:rPr>
                <w:noProof/>
              </w:rPr>
              <w:fldChar w:fldCharType="begin"/>
            </w:r>
            <w:r>
              <w:rPr>
                <w:noProof/>
              </w:rPr>
              <w:instrText xml:space="preserve"> PAGEREF _Toc227833857 \h </w:instrText>
            </w:r>
            <w:r>
              <w:rPr>
                <w:noProof/>
              </w:rPr>
            </w:r>
            <w:r>
              <w:rPr>
                <w:noProof/>
              </w:rPr>
              <w:fldChar w:fldCharType="separate"/>
            </w:r>
            <w:r>
              <w:rPr>
                <w:noProof/>
              </w:rPr>
              <w:t>19</w:t>
            </w:r>
            <w:r>
              <w:rPr>
                <w:noProof/>
              </w:rPr>
              <w:fldChar w:fldCharType="end"/>
            </w:r>
          </w:hyperlink>
        </w:p>
        <w:p w14:paraId="57D9FFFB" w14:textId="33581293"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58" w:history="1">
            <w:r w:rsidRPr="00B8713D">
              <w:rPr>
                <w:rStyle w:val="Lienhypertexte"/>
                <w:noProof/>
              </w:rPr>
              <w:t>7.2 Le format PBIP</w:t>
            </w:r>
            <w:r>
              <w:rPr>
                <w:noProof/>
              </w:rPr>
              <w:tab/>
            </w:r>
            <w:r>
              <w:rPr>
                <w:noProof/>
              </w:rPr>
              <w:fldChar w:fldCharType="begin"/>
            </w:r>
            <w:r>
              <w:rPr>
                <w:noProof/>
              </w:rPr>
              <w:instrText xml:space="preserve"> PAGEREF _Toc227833858 \h </w:instrText>
            </w:r>
            <w:r>
              <w:rPr>
                <w:noProof/>
              </w:rPr>
            </w:r>
            <w:r>
              <w:rPr>
                <w:noProof/>
              </w:rPr>
              <w:fldChar w:fldCharType="separate"/>
            </w:r>
            <w:r>
              <w:rPr>
                <w:noProof/>
              </w:rPr>
              <w:t>19</w:t>
            </w:r>
            <w:r>
              <w:rPr>
                <w:noProof/>
              </w:rPr>
              <w:fldChar w:fldCharType="end"/>
            </w:r>
          </w:hyperlink>
        </w:p>
        <w:p w14:paraId="613E1B25" w14:textId="68CE6D3A"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59" w:history="1">
            <w:r w:rsidRPr="00B8713D">
              <w:rPr>
                <w:rStyle w:val="Lienhypertexte"/>
                <w:noProof/>
              </w:rPr>
              <w:t>7.3 La vue TMDL</w:t>
            </w:r>
            <w:r>
              <w:rPr>
                <w:noProof/>
              </w:rPr>
              <w:tab/>
            </w:r>
            <w:r>
              <w:rPr>
                <w:noProof/>
              </w:rPr>
              <w:fldChar w:fldCharType="begin"/>
            </w:r>
            <w:r>
              <w:rPr>
                <w:noProof/>
              </w:rPr>
              <w:instrText xml:space="preserve"> PAGEREF _Toc227833859 \h </w:instrText>
            </w:r>
            <w:r>
              <w:rPr>
                <w:noProof/>
              </w:rPr>
            </w:r>
            <w:r>
              <w:rPr>
                <w:noProof/>
              </w:rPr>
              <w:fldChar w:fldCharType="separate"/>
            </w:r>
            <w:r>
              <w:rPr>
                <w:noProof/>
              </w:rPr>
              <w:t>19</w:t>
            </w:r>
            <w:r>
              <w:rPr>
                <w:noProof/>
              </w:rPr>
              <w:fldChar w:fldCharType="end"/>
            </w:r>
          </w:hyperlink>
        </w:p>
        <w:p w14:paraId="26A447EA" w14:textId="2A4499B6"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60" w:history="1">
            <w:r w:rsidRPr="00B8713D">
              <w:rPr>
                <w:rStyle w:val="Lienhypertexte"/>
                <w:noProof/>
              </w:rPr>
              <w:t>7.4 Refactorisation à grande échelle</w:t>
            </w:r>
            <w:r>
              <w:rPr>
                <w:noProof/>
              </w:rPr>
              <w:tab/>
            </w:r>
            <w:r>
              <w:rPr>
                <w:noProof/>
              </w:rPr>
              <w:fldChar w:fldCharType="begin"/>
            </w:r>
            <w:r>
              <w:rPr>
                <w:noProof/>
              </w:rPr>
              <w:instrText xml:space="preserve"> PAGEREF _Toc227833860 \h </w:instrText>
            </w:r>
            <w:r>
              <w:rPr>
                <w:noProof/>
              </w:rPr>
            </w:r>
            <w:r>
              <w:rPr>
                <w:noProof/>
              </w:rPr>
              <w:fldChar w:fldCharType="separate"/>
            </w:r>
            <w:r>
              <w:rPr>
                <w:noProof/>
              </w:rPr>
              <w:t>20</w:t>
            </w:r>
            <w:r>
              <w:rPr>
                <w:noProof/>
              </w:rPr>
              <w:fldChar w:fldCharType="end"/>
            </w:r>
          </w:hyperlink>
        </w:p>
        <w:p w14:paraId="07679DF3" w14:textId="6791FF4C" w:rsidR="004A6F61" w:rsidRDefault="004A6F61">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7833861" w:history="1">
            <w:r w:rsidRPr="00B8713D">
              <w:rPr>
                <w:rStyle w:val="Lienhypertexte"/>
                <w:noProof/>
              </w:rPr>
              <w:t>Chapitre 8 — IA et productivité du développeur DAX</w:t>
            </w:r>
            <w:r>
              <w:rPr>
                <w:noProof/>
              </w:rPr>
              <w:tab/>
            </w:r>
            <w:r>
              <w:rPr>
                <w:noProof/>
              </w:rPr>
              <w:fldChar w:fldCharType="begin"/>
            </w:r>
            <w:r>
              <w:rPr>
                <w:noProof/>
              </w:rPr>
              <w:instrText xml:space="preserve"> PAGEREF _Toc227833861 \h </w:instrText>
            </w:r>
            <w:r>
              <w:rPr>
                <w:noProof/>
              </w:rPr>
            </w:r>
            <w:r>
              <w:rPr>
                <w:noProof/>
              </w:rPr>
              <w:fldChar w:fldCharType="separate"/>
            </w:r>
            <w:r>
              <w:rPr>
                <w:noProof/>
              </w:rPr>
              <w:t>21</w:t>
            </w:r>
            <w:r>
              <w:rPr>
                <w:noProof/>
              </w:rPr>
              <w:fldChar w:fldCharType="end"/>
            </w:r>
          </w:hyperlink>
        </w:p>
        <w:p w14:paraId="2D2320C3" w14:textId="6A7F0F2F"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62" w:history="1">
            <w:r w:rsidRPr="00B8713D">
              <w:rPr>
                <w:rStyle w:val="Lienhypertexte"/>
                <w:noProof/>
              </w:rPr>
              <w:t>8.1 Ce que l’IA peut faire pour le DAX</w:t>
            </w:r>
            <w:r>
              <w:rPr>
                <w:noProof/>
              </w:rPr>
              <w:tab/>
            </w:r>
            <w:r>
              <w:rPr>
                <w:noProof/>
              </w:rPr>
              <w:fldChar w:fldCharType="begin"/>
            </w:r>
            <w:r>
              <w:rPr>
                <w:noProof/>
              </w:rPr>
              <w:instrText xml:space="preserve"> PAGEREF _Toc227833862 \h </w:instrText>
            </w:r>
            <w:r>
              <w:rPr>
                <w:noProof/>
              </w:rPr>
            </w:r>
            <w:r>
              <w:rPr>
                <w:noProof/>
              </w:rPr>
              <w:fldChar w:fldCharType="separate"/>
            </w:r>
            <w:r>
              <w:rPr>
                <w:noProof/>
              </w:rPr>
              <w:t>21</w:t>
            </w:r>
            <w:r>
              <w:rPr>
                <w:noProof/>
              </w:rPr>
              <w:fldChar w:fldCharType="end"/>
            </w:r>
          </w:hyperlink>
        </w:p>
        <w:p w14:paraId="37AC9622" w14:textId="06FCC54C"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63" w:history="1">
            <w:r w:rsidRPr="00B8713D">
              <w:rPr>
                <w:rStyle w:val="Lienhypertexte"/>
                <w:noProof/>
              </w:rPr>
              <w:t>8.2 Comprendre un calcul existant</w:t>
            </w:r>
            <w:r>
              <w:rPr>
                <w:noProof/>
              </w:rPr>
              <w:tab/>
            </w:r>
            <w:r>
              <w:rPr>
                <w:noProof/>
              </w:rPr>
              <w:fldChar w:fldCharType="begin"/>
            </w:r>
            <w:r>
              <w:rPr>
                <w:noProof/>
              </w:rPr>
              <w:instrText xml:space="preserve"> PAGEREF _Toc227833863 \h </w:instrText>
            </w:r>
            <w:r>
              <w:rPr>
                <w:noProof/>
              </w:rPr>
            </w:r>
            <w:r>
              <w:rPr>
                <w:noProof/>
              </w:rPr>
              <w:fldChar w:fldCharType="separate"/>
            </w:r>
            <w:r>
              <w:rPr>
                <w:noProof/>
              </w:rPr>
              <w:t>21</w:t>
            </w:r>
            <w:r>
              <w:rPr>
                <w:noProof/>
              </w:rPr>
              <w:fldChar w:fldCharType="end"/>
            </w:r>
          </w:hyperlink>
        </w:p>
        <w:p w14:paraId="73086027" w14:textId="1C025B94"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64" w:history="1">
            <w:r w:rsidRPr="00B8713D">
              <w:rPr>
                <w:rStyle w:val="Lienhypertexte"/>
                <w:noProof/>
              </w:rPr>
              <w:t>8.3 Optimiser une mesure</w:t>
            </w:r>
            <w:r>
              <w:rPr>
                <w:noProof/>
              </w:rPr>
              <w:tab/>
            </w:r>
            <w:r>
              <w:rPr>
                <w:noProof/>
              </w:rPr>
              <w:fldChar w:fldCharType="begin"/>
            </w:r>
            <w:r>
              <w:rPr>
                <w:noProof/>
              </w:rPr>
              <w:instrText xml:space="preserve"> PAGEREF _Toc227833864 \h </w:instrText>
            </w:r>
            <w:r>
              <w:rPr>
                <w:noProof/>
              </w:rPr>
            </w:r>
            <w:r>
              <w:rPr>
                <w:noProof/>
              </w:rPr>
              <w:fldChar w:fldCharType="separate"/>
            </w:r>
            <w:r>
              <w:rPr>
                <w:noProof/>
              </w:rPr>
              <w:t>21</w:t>
            </w:r>
            <w:r>
              <w:rPr>
                <w:noProof/>
              </w:rPr>
              <w:fldChar w:fldCharType="end"/>
            </w:r>
          </w:hyperlink>
        </w:p>
        <w:p w14:paraId="235DB527" w14:textId="47B123D8"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65" w:history="1">
            <w:r w:rsidRPr="00B8713D">
              <w:rPr>
                <w:rStyle w:val="Lienhypertexte"/>
                <w:noProof/>
              </w:rPr>
              <w:t>8.4 Générer des Calculation Groups</w:t>
            </w:r>
            <w:r>
              <w:rPr>
                <w:noProof/>
              </w:rPr>
              <w:tab/>
            </w:r>
            <w:r>
              <w:rPr>
                <w:noProof/>
              </w:rPr>
              <w:fldChar w:fldCharType="begin"/>
            </w:r>
            <w:r>
              <w:rPr>
                <w:noProof/>
              </w:rPr>
              <w:instrText xml:space="preserve"> PAGEREF _Toc227833865 \h </w:instrText>
            </w:r>
            <w:r>
              <w:rPr>
                <w:noProof/>
              </w:rPr>
            </w:r>
            <w:r>
              <w:rPr>
                <w:noProof/>
              </w:rPr>
              <w:fldChar w:fldCharType="separate"/>
            </w:r>
            <w:r>
              <w:rPr>
                <w:noProof/>
              </w:rPr>
              <w:t>21</w:t>
            </w:r>
            <w:r>
              <w:rPr>
                <w:noProof/>
              </w:rPr>
              <w:fldChar w:fldCharType="end"/>
            </w:r>
          </w:hyperlink>
        </w:p>
        <w:p w14:paraId="5CFB4BBE" w14:textId="61791C13" w:rsidR="004A6F61" w:rsidRDefault="004A6F61">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7833866" w:history="1">
            <w:r w:rsidRPr="00B8713D">
              <w:rPr>
                <w:rStyle w:val="Lienhypertexte"/>
                <w:noProof/>
              </w:rPr>
              <w:t>8.5 Bonnes pratiques et limites</w:t>
            </w:r>
            <w:r>
              <w:rPr>
                <w:noProof/>
              </w:rPr>
              <w:tab/>
            </w:r>
            <w:r>
              <w:rPr>
                <w:noProof/>
              </w:rPr>
              <w:fldChar w:fldCharType="begin"/>
            </w:r>
            <w:r>
              <w:rPr>
                <w:noProof/>
              </w:rPr>
              <w:instrText xml:space="preserve"> PAGEREF _Toc227833866 \h </w:instrText>
            </w:r>
            <w:r>
              <w:rPr>
                <w:noProof/>
              </w:rPr>
            </w:r>
            <w:r>
              <w:rPr>
                <w:noProof/>
              </w:rPr>
              <w:fldChar w:fldCharType="separate"/>
            </w:r>
            <w:r>
              <w:rPr>
                <w:noProof/>
              </w:rPr>
              <w:t>22</w:t>
            </w:r>
            <w:r>
              <w:rPr>
                <w:noProof/>
              </w:rPr>
              <w:fldChar w:fldCharType="end"/>
            </w:r>
          </w:hyperlink>
        </w:p>
        <w:p w14:paraId="29A03FCA" w14:textId="2F95A92B" w:rsidR="00D26425" w:rsidRDefault="00E76B38">
          <w:r>
            <w:fldChar w:fldCharType="end"/>
          </w:r>
        </w:p>
      </w:sdtContent>
    </w:sdt>
    <w:p w14:paraId="29A03FCB" w14:textId="77777777" w:rsidR="00D26425" w:rsidRDefault="00E76B38">
      <w:r>
        <w:lastRenderedPageBreak/>
        <w:br w:type="page"/>
      </w:r>
    </w:p>
    <w:p w14:paraId="29A03FCC" w14:textId="77777777" w:rsidR="00D26425" w:rsidRDefault="00E76B38">
      <w:pPr>
        <w:pStyle w:val="Titre1"/>
        <w:pageBreakBefore/>
      </w:pPr>
      <w:bookmarkStart w:id="1" w:name="_Toc227833831"/>
      <w:r>
        <w:lastRenderedPageBreak/>
        <w:t>Chapitre 1 — Les contextes DAX</w:t>
      </w:r>
      <w:bookmarkEnd w:id="1"/>
    </w:p>
    <w:p w14:paraId="29A03FCD" w14:textId="77777777" w:rsidR="00D26425" w:rsidRDefault="00E76B38">
      <w:pPr>
        <w:spacing w:before="80" w:after="80"/>
      </w:pPr>
      <w:r>
        <w:t>Les contextes d’évaluation sont le cœur du moteur DAX. Comprendre leur fonctionnement est indispensable pour écrire des mesures correctes, prévisibles et maintenables.</w:t>
      </w:r>
    </w:p>
    <w:p w14:paraId="29A03FCE" w14:textId="77777777" w:rsidR="00D26425" w:rsidRDefault="00D26425"/>
    <w:p w14:paraId="29A03FCF" w14:textId="77777777" w:rsidR="00D26425" w:rsidRDefault="00E76B38">
      <w:pPr>
        <w:pStyle w:val="Titre2"/>
      </w:pPr>
      <w:bookmarkStart w:id="2" w:name="_Toc227833832"/>
      <w:r>
        <w:t xml:space="preserve">1.1 Rappels : contexte de </w:t>
      </w:r>
      <w:r w:rsidRPr="002D41C4">
        <w:t>ligne</w:t>
      </w:r>
      <w:r>
        <w:t xml:space="preserve"> vs contexte de filtre</w:t>
      </w:r>
      <w:bookmarkEnd w:id="2"/>
    </w:p>
    <w:p w14:paraId="29A03FD0" w14:textId="77777777" w:rsidR="00D26425" w:rsidRDefault="00E76B38">
      <w:pPr>
        <w:pStyle w:val="Titre3"/>
      </w:pPr>
      <w:r>
        <w:t>Contexte de ligne</w:t>
      </w:r>
    </w:p>
    <w:p w14:paraId="29A03FD1" w14:textId="77777777" w:rsidR="00D26425" w:rsidRDefault="00E76B38">
      <w:pPr>
        <w:spacing w:before="80" w:after="80"/>
      </w:pPr>
      <w:r>
        <w:t>Le contexte de ligne est créé automatiquement lors de l’itération ligne par ligne d’une table. Il est actif dans :</w:t>
      </w:r>
    </w:p>
    <w:p w14:paraId="29A03FD2" w14:textId="77777777" w:rsidR="00D26425" w:rsidRDefault="00E76B38">
      <w:pPr>
        <w:pStyle w:val="Paragraphedeliste"/>
        <w:numPr>
          <w:ilvl w:val="0"/>
          <w:numId w:val="2"/>
        </w:numPr>
        <w:spacing w:before="40" w:after="40"/>
      </w:pPr>
      <w:proofErr w:type="gramStart"/>
      <w:r>
        <w:t>les</w:t>
      </w:r>
      <w:proofErr w:type="gramEnd"/>
      <w:r>
        <w:t xml:space="preserve"> colonnes calculées</w:t>
      </w:r>
    </w:p>
    <w:p w14:paraId="29A03FD3" w14:textId="77777777" w:rsidR="00D26425" w:rsidRDefault="00E76B38">
      <w:pPr>
        <w:pStyle w:val="Paragraphedeliste"/>
        <w:numPr>
          <w:ilvl w:val="0"/>
          <w:numId w:val="2"/>
        </w:numPr>
        <w:spacing w:before="40" w:after="40"/>
      </w:pPr>
      <w:proofErr w:type="gramStart"/>
      <w:r>
        <w:t>les</w:t>
      </w:r>
      <w:proofErr w:type="gramEnd"/>
      <w:r>
        <w:t xml:space="preserve"> fonctions itératives : SUMX, AVERAGEX, MAXX, MINX, FILTER, ADDCOLUMNS…</w:t>
      </w:r>
    </w:p>
    <w:p w14:paraId="29A03FD4"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3FD6"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3FD5" w14:textId="5EB46859" w:rsidR="00D26425" w:rsidRDefault="00E76B38">
            <w:r>
              <w:t>💡</w:t>
            </w:r>
            <w:r>
              <w:t xml:space="preserve"> </w:t>
            </w:r>
            <w:r>
              <w:rPr>
                <w:i/>
                <w:iCs/>
              </w:rPr>
              <w:t xml:space="preserve">Dans un contexte de ligne, DAX « voit » la valeur de chaque colonne </w:t>
            </w:r>
            <w:r w:rsidR="00216257">
              <w:rPr>
                <w:i/>
                <w:iCs/>
              </w:rPr>
              <w:t>pour</w:t>
            </w:r>
            <w:r>
              <w:rPr>
                <w:i/>
                <w:iCs/>
              </w:rPr>
              <w:t xml:space="preserve"> la ligne courante. Il ne filtre PAS la table.</w:t>
            </w:r>
          </w:p>
        </w:tc>
      </w:tr>
    </w:tbl>
    <w:p w14:paraId="29A03FD7" w14:textId="77777777" w:rsidR="00D26425" w:rsidRDefault="00D26425"/>
    <w:p w14:paraId="29A03FD8" w14:textId="7E30F1B7" w:rsidR="00D26425" w:rsidRDefault="00E76B38">
      <w:pPr>
        <w:spacing w:before="80" w:after="80"/>
      </w:pPr>
      <w:r>
        <w:t>Exemple</w:t>
      </w:r>
      <w:r w:rsidR="004200D5">
        <w:t>s avec le calcul du CA (quantité x prix)</w:t>
      </w:r>
      <w:r w:rsidR="00B624BE">
        <w:t> :</w:t>
      </w:r>
      <w:r>
        <w:t xml:space="preserve"> </w:t>
      </w:r>
      <w:r w:rsidR="004200D5">
        <w:br/>
      </w:r>
      <w:r w:rsidRPr="00B624BE">
        <w:rPr>
          <w:b/>
          <w:bCs/>
        </w:rPr>
        <w:t>colonne</w:t>
      </w:r>
      <w:r>
        <w:t xml:space="preserve"> calculée dans la table </w:t>
      </w:r>
      <w:proofErr w:type="spellStart"/>
      <w:r>
        <w:t>FactVENTES</w:t>
      </w:r>
      <w:proofErr w:type="spellEnd"/>
      <w:r>
        <w:t xml:space="preserve"> :</w:t>
      </w:r>
    </w:p>
    <w:p w14:paraId="29A03FD9"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Montant HT = </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Quantité] * </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UnitPriceEUR</w:t>
      </w:r>
      <w:proofErr w:type="spellEnd"/>
      <w:r>
        <w:rPr>
          <w:rFonts w:ascii="Courier New" w:eastAsia="Courier New" w:hAnsi="Courier New" w:cs="Courier New"/>
          <w:color w:val="333333"/>
          <w:sz w:val="20"/>
          <w:szCs w:val="20"/>
        </w:rPr>
        <w:t>]</w:t>
      </w:r>
    </w:p>
    <w:p w14:paraId="29A03FDA" w14:textId="03A4E58C" w:rsidR="00D26425" w:rsidRDefault="00E76B38">
      <w:pPr>
        <w:spacing w:before="80" w:after="80"/>
      </w:pPr>
      <w:r>
        <w:t xml:space="preserve">DAX itère chaque ligne et accède à Quantité et </w:t>
      </w:r>
      <w:proofErr w:type="spellStart"/>
      <w:r>
        <w:t>UnitPriceEUR</w:t>
      </w:r>
      <w:proofErr w:type="spellEnd"/>
      <w:r>
        <w:t xml:space="preserve"> de </w:t>
      </w:r>
      <w:r w:rsidR="00B16923">
        <w:t>chaque</w:t>
      </w:r>
      <w:r>
        <w:t xml:space="preserve"> ligne </w:t>
      </w:r>
      <w:r w:rsidR="00B16923">
        <w:t xml:space="preserve">l’une </w:t>
      </w:r>
      <w:r w:rsidR="008F7EBB">
        <w:t>ap</w:t>
      </w:r>
      <w:r w:rsidR="00B16923">
        <w:t>rès l’autre</w:t>
      </w:r>
      <w:r>
        <w:t>.</w:t>
      </w:r>
    </w:p>
    <w:p w14:paraId="29A03FDB" w14:textId="0DD0CE96" w:rsidR="00D26425" w:rsidRDefault="00E76B38">
      <w:pPr>
        <w:spacing w:before="80" w:after="80"/>
      </w:pPr>
      <w:r>
        <w:t xml:space="preserve">Une </w:t>
      </w:r>
      <w:r w:rsidRPr="004200D5">
        <w:rPr>
          <w:b/>
          <w:bCs/>
        </w:rPr>
        <w:t>mesure</w:t>
      </w:r>
      <w:r>
        <w:t xml:space="preserve"> peut calculer la même chose mais avec une formule itérative, </w:t>
      </w:r>
      <w:r w:rsidR="00EF2507">
        <w:t xml:space="preserve">dans ce </w:t>
      </w:r>
      <w:proofErr w:type="spellStart"/>
      <w:r w:rsidR="00EF2507">
        <w:t>cas là</w:t>
      </w:r>
      <w:proofErr w:type="spellEnd"/>
      <w:r>
        <w:t xml:space="preserve"> un SUMX</w:t>
      </w:r>
      <w:r w:rsidR="004200D5">
        <w:t> :</w:t>
      </w:r>
    </w:p>
    <w:p w14:paraId="4C8BA8C1" w14:textId="6806EE78" w:rsidR="00B624BE" w:rsidRDefault="00B624BE" w:rsidP="00B624BE">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Montant HT = </w:t>
      </w:r>
      <w:proofErr w:type="gramStart"/>
      <w:r>
        <w:rPr>
          <w:rFonts w:ascii="Courier New" w:eastAsia="Courier New" w:hAnsi="Courier New" w:cs="Courier New"/>
          <w:color w:val="333333"/>
          <w:sz w:val="20"/>
          <w:szCs w:val="20"/>
        </w:rPr>
        <w:t>SUMX(</w:t>
      </w:r>
      <w:proofErr w:type="spell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w:t>
      </w:r>
      <w:r w:rsidR="008F7EBB">
        <w:rPr>
          <w:rFonts w:ascii="Courier New" w:eastAsia="Courier New" w:hAnsi="Courier New" w:cs="Courier New"/>
          <w:color w:val="333333"/>
          <w:sz w:val="20"/>
          <w:szCs w:val="20"/>
        </w:rPr>
        <w:br/>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Quantité] * </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UnitPriceEUR</w:t>
      </w:r>
      <w:proofErr w:type="spellEnd"/>
      <w:r>
        <w:rPr>
          <w:rFonts w:ascii="Courier New" w:eastAsia="Courier New" w:hAnsi="Courier New" w:cs="Courier New"/>
          <w:color w:val="333333"/>
          <w:sz w:val="20"/>
          <w:szCs w:val="20"/>
        </w:rPr>
        <w:t>]</w:t>
      </w:r>
      <w:r w:rsidR="004200D5">
        <w:rPr>
          <w:rFonts w:ascii="Courier New" w:eastAsia="Courier New" w:hAnsi="Courier New" w:cs="Courier New"/>
          <w:color w:val="333333"/>
          <w:sz w:val="20"/>
          <w:szCs w:val="20"/>
        </w:rPr>
        <w:t>)</w:t>
      </w:r>
    </w:p>
    <w:p w14:paraId="29A03FDC" w14:textId="77777777" w:rsidR="00D26425" w:rsidRDefault="00D26425"/>
    <w:p w14:paraId="29A03FDD" w14:textId="77777777" w:rsidR="00D26425" w:rsidRDefault="00E76B38">
      <w:pPr>
        <w:pStyle w:val="Titre3"/>
      </w:pPr>
      <w:r>
        <w:t>Contexte de filtre</w:t>
      </w:r>
    </w:p>
    <w:p w14:paraId="29A03FDE" w14:textId="77777777" w:rsidR="00D26425" w:rsidRDefault="00E76B38">
      <w:pPr>
        <w:spacing w:before="80" w:after="80"/>
      </w:pPr>
      <w:r>
        <w:t>Le contexte de filtre est créé par :</w:t>
      </w:r>
    </w:p>
    <w:p w14:paraId="29A03FDF" w14:textId="77777777" w:rsidR="00D26425" w:rsidRDefault="00E76B38">
      <w:pPr>
        <w:pStyle w:val="Paragraphedeliste"/>
        <w:numPr>
          <w:ilvl w:val="0"/>
          <w:numId w:val="2"/>
        </w:numPr>
        <w:spacing w:before="40" w:after="40"/>
      </w:pPr>
      <w:proofErr w:type="gramStart"/>
      <w:r>
        <w:t>les</w:t>
      </w:r>
      <w:proofErr w:type="gramEnd"/>
      <w:r>
        <w:t xml:space="preserve"> </w:t>
      </w:r>
      <w:proofErr w:type="spellStart"/>
      <w:r>
        <w:t>slicers</w:t>
      </w:r>
      <w:proofErr w:type="spellEnd"/>
      <w:r>
        <w:t>/segments et filtres du rapport</w:t>
      </w:r>
    </w:p>
    <w:p w14:paraId="29A03FE0" w14:textId="1CEA8CE7" w:rsidR="00D26425" w:rsidRDefault="00E76B38">
      <w:pPr>
        <w:pStyle w:val="Paragraphedeliste"/>
        <w:numPr>
          <w:ilvl w:val="0"/>
          <w:numId w:val="2"/>
        </w:numPr>
        <w:spacing w:before="40" w:after="40"/>
      </w:pPr>
      <w:proofErr w:type="gramStart"/>
      <w:r>
        <w:t>les</w:t>
      </w:r>
      <w:proofErr w:type="gramEnd"/>
      <w:r>
        <w:t xml:space="preserve"> en-têtes de lignes/colonnes d’un visuel matriciel</w:t>
      </w:r>
      <w:r w:rsidR="00623E93">
        <w:t xml:space="preserve"> (tableau croisé)</w:t>
      </w:r>
    </w:p>
    <w:p w14:paraId="29A03FE1" w14:textId="4A1C6A10" w:rsidR="00D26425" w:rsidRDefault="00E76B38">
      <w:pPr>
        <w:pStyle w:val="Paragraphedeliste"/>
        <w:numPr>
          <w:ilvl w:val="0"/>
          <w:numId w:val="2"/>
        </w:numPr>
        <w:spacing w:before="40" w:after="40"/>
      </w:pPr>
      <w:proofErr w:type="gramStart"/>
      <w:r>
        <w:t>la</w:t>
      </w:r>
      <w:proofErr w:type="gramEnd"/>
      <w:r>
        <w:t xml:space="preserve"> fonction CALCULATE (</w:t>
      </w:r>
      <w:r w:rsidR="00D10C36">
        <w:t>qui transforme le contexte de ligne en contexte de filtre</w:t>
      </w:r>
      <w:r>
        <w:t>)</w:t>
      </w:r>
    </w:p>
    <w:p w14:paraId="29A03FE2" w14:textId="72808D82" w:rsidR="00D26425" w:rsidRDefault="00F00077">
      <w:r>
        <w:t>Un exemple concret</w:t>
      </w:r>
      <w:r w:rsidR="00CE3B36">
        <w:t>, bien qu’inutile, sauf pour la compréhension des mécanismes</w:t>
      </w:r>
      <w:r>
        <w:t xml:space="preserve"> de cette tra</w:t>
      </w:r>
      <w:r w:rsidR="00430D71">
        <w:t>nsf</w:t>
      </w:r>
      <w:r>
        <w:t>ormation…</w:t>
      </w:r>
    </w:p>
    <w:p w14:paraId="23246B9E" w14:textId="41DF6BC0" w:rsidR="00835B68" w:rsidRDefault="00F00077">
      <w:r>
        <w:t xml:space="preserve">Si dans une formule de </w:t>
      </w:r>
      <w:r w:rsidRPr="00F9487B">
        <w:rPr>
          <w:b/>
          <w:bCs/>
        </w:rPr>
        <w:t>colonne</w:t>
      </w:r>
      <w:r>
        <w:t xml:space="preserve"> calculée vous ajoutez</w:t>
      </w:r>
      <w:r w:rsidR="00FA0066">
        <w:t xml:space="preserve"> un CALCULATE vous aurez la même erreur que lorsque vous omettez une agrégation dans une </w:t>
      </w:r>
      <w:r w:rsidR="00FA0066" w:rsidRPr="009A26CF">
        <w:rPr>
          <w:b/>
          <w:bCs/>
        </w:rPr>
        <w:t>mesure</w:t>
      </w:r>
      <w:r w:rsidR="00BD6F63">
        <w:t> :</w:t>
      </w:r>
    </w:p>
    <w:p w14:paraId="2D701463" w14:textId="5A0E7C89" w:rsidR="002A24F3" w:rsidRDefault="002A24F3" w:rsidP="002A24F3">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Montant HT = </w:t>
      </w:r>
      <w:r>
        <w:rPr>
          <w:rFonts w:ascii="Courier New" w:eastAsia="Courier New" w:hAnsi="Courier New" w:cs="Courier New"/>
          <w:color w:val="333333"/>
          <w:sz w:val="20"/>
          <w:szCs w:val="20"/>
        </w:rPr>
        <w:t>CALCULATE(</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Quantité] * </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UnitPriceEUR</w:t>
      </w:r>
      <w:proofErr w:type="spellEnd"/>
      <w:r>
        <w:rPr>
          <w:rFonts w:ascii="Courier New" w:eastAsia="Courier New" w:hAnsi="Courier New" w:cs="Courier New"/>
          <w:color w:val="333333"/>
          <w:sz w:val="20"/>
          <w:szCs w:val="20"/>
        </w:rPr>
        <w:t>]</w:t>
      </w:r>
      <w:r w:rsidR="007B174B">
        <w:rPr>
          <w:rFonts w:ascii="Courier New" w:eastAsia="Courier New" w:hAnsi="Courier New" w:cs="Courier New"/>
          <w:color w:val="333333"/>
          <w:sz w:val="20"/>
          <w:szCs w:val="20"/>
        </w:rPr>
        <w:t>)</w:t>
      </w:r>
    </w:p>
    <w:p w14:paraId="36E5A8CE" w14:textId="298E4271" w:rsidR="005B5981" w:rsidRDefault="005B5981" w:rsidP="00F9487B">
      <w:r w:rsidRPr="00E37D46">
        <w:rPr>
          <w:noProof/>
        </w:rPr>
        <w:drawing>
          <wp:inline distT="0" distB="0" distL="0" distR="0" wp14:anchorId="5197B481" wp14:editId="29709CFA">
            <wp:extent cx="3672673" cy="179070"/>
            <wp:effectExtent l="0" t="0" r="4445" b="0"/>
            <wp:docPr id="1217956601" name="Image 4">
              <a:extLst xmlns:a="http://schemas.openxmlformats.org/drawingml/2006/main">
                <a:ext uri="{FF2B5EF4-FFF2-40B4-BE49-F238E27FC236}">
                  <a16:creationId xmlns:a16="http://schemas.microsoft.com/office/drawing/2014/main" id="{221FC35B-A61F-5CA5-7A7B-D94A04D824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221FC35B-A61F-5CA5-7A7B-D94A04D82429}"/>
                        </a:ext>
                      </a:extLst>
                    </pic:cNvPr>
                    <pic:cNvPicPr>
                      <a:picLocks noChangeAspect="1"/>
                    </pic:cNvPicPr>
                  </pic:nvPicPr>
                  <pic:blipFill rotWithShape="1">
                    <a:blip r:embed="rId7">
                      <a:extLst>
                        <a:ext uri="{28A0092B-C50C-407E-A947-70E740481C1C}">
                          <a14:useLocalDpi xmlns:a14="http://schemas.microsoft.com/office/drawing/2010/main" val="0"/>
                        </a:ext>
                      </a:extLst>
                    </a:blip>
                    <a:srcRect l="699" t="56764" r="35416" b="4249"/>
                    <a:stretch>
                      <a:fillRect/>
                    </a:stretch>
                  </pic:blipFill>
                  <pic:spPr bwMode="auto">
                    <a:xfrm>
                      <a:off x="0" y="0"/>
                      <a:ext cx="3680261" cy="179440"/>
                    </a:xfrm>
                    <a:prstGeom prst="rect">
                      <a:avLst/>
                    </a:prstGeom>
                    <a:ln>
                      <a:noFill/>
                    </a:ln>
                    <a:extLst>
                      <a:ext uri="{53640926-AAD7-44D8-BBD7-CCE9431645EC}">
                        <a14:shadowObscured xmlns:a14="http://schemas.microsoft.com/office/drawing/2010/main"/>
                      </a:ext>
                    </a:extLst>
                  </pic:spPr>
                </pic:pic>
              </a:graphicData>
            </a:graphic>
          </wp:inline>
        </w:drawing>
      </w:r>
    </w:p>
    <w:p w14:paraId="72251138" w14:textId="698BE539" w:rsidR="00E03B1A" w:rsidRDefault="007B174B">
      <w:r>
        <w:t>Le CALCULATE supprime le contexte de ligne et donc la m</w:t>
      </w:r>
      <w:r w:rsidR="00CF2E0B">
        <w:t>a</w:t>
      </w:r>
      <w:r>
        <w:t>chine « voit »</w:t>
      </w:r>
      <w:r w:rsidR="00CF2E0B">
        <w:t xml:space="preserve"> </w:t>
      </w:r>
      <w:r w:rsidR="00CF2E0B" w:rsidRPr="00CF2E0B">
        <w:rPr>
          <w:b/>
          <w:bCs/>
        </w:rPr>
        <w:t>toutes</w:t>
      </w:r>
      <w:r w:rsidR="00CF2E0B">
        <w:t xml:space="preserve"> les valeurs de la colonne, et non plus les valeurs </w:t>
      </w:r>
      <w:r w:rsidR="00CF2E0B" w:rsidRPr="00CF2E0B">
        <w:rPr>
          <w:b/>
          <w:bCs/>
        </w:rPr>
        <w:t>une par une</w:t>
      </w:r>
      <w:r w:rsidR="00CF2E0B">
        <w:t xml:space="preserve"> (itération).</w:t>
      </w:r>
    </w:p>
    <w:p w14:paraId="29A03FE3" w14:textId="5162C3F4" w:rsidR="00D26425" w:rsidRDefault="00DD7D7C">
      <w:pPr>
        <w:spacing w:before="80" w:after="80"/>
      </w:pPr>
      <w:r>
        <w:t>Le contexte de filtre</w:t>
      </w:r>
      <w:r w:rsidR="00E76B38">
        <w:t xml:space="preserve"> définit le sous-ensemble de données visible par une mesure au moment de son évaluation.</w:t>
      </w:r>
    </w:p>
    <w:p w14:paraId="29A03FE5"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Total CA = SUM(</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NetPriceEUR</w:t>
      </w:r>
      <w:proofErr w:type="spellEnd"/>
      <w:r>
        <w:rPr>
          <w:rFonts w:ascii="Courier New" w:eastAsia="Courier New" w:hAnsi="Courier New" w:cs="Courier New"/>
          <w:color w:val="333333"/>
          <w:sz w:val="20"/>
          <w:szCs w:val="20"/>
        </w:rPr>
        <w:t>])</w:t>
      </w:r>
    </w:p>
    <w:p w14:paraId="29A03FE6" w14:textId="459803FE" w:rsidR="00D26425" w:rsidRDefault="006F6548">
      <w:pPr>
        <w:spacing w:before="80" w:after="80"/>
      </w:pPr>
      <w:r>
        <w:t>Cette</w:t>
      </w:r>
      <w:r w:rsidR="00E76B38">
        <w:t xml:space="preserve"> même mesure retournera des résultats différents selon le contexte</w:t>
      </w:r>
      <w:r w:rsidR="00AB1F4E">
        <w:t xml:space="preserve"> </w:t>
      </w:r>
      <w:r w:rsidR="00E76B38">
        <w:t xml:space="preserve">de filtre </w:t>
      </w:r>
      <w:r w:rsidR="0094617A">
        <w:t>actif</w:t>
      </w:r>
      <w:r w:rsidR="0094617A">
        <w:t xml:space="preserve"> </w:t>
      </w:r>
      <w:r w:rsidR="0049097A">
        <w:t>(année, catégorie, magasin…)</w:t>
      </w:r>
      <w:r w:rsidR="00AB1F4E">
        <w:t xml:space="preserve">, c’est-à-dire </w:t>
      </w:r>
      <w:r w:rsidR="0094617A">
        <w:t xml:space="preserve">selon </w:t>
      </w:r>
      <w:r w:rsidR="00AB1F4E">
        <w:t xml:space="preserve">ce </w:t>
      </w:r>
      <w:r w:rsidR="00004E87">
        <w:t xml:space="preserve">que vous aurez </w:t>
      </w:r>
      <w:r w:rsidR="0088434A">
        <w:t>utilisé/placé</w:t>
      </w:r>
      <w:r w:rsidR="00004E87">
        <w:t xml:space="preserve"> dans votre </w:t>
      </w:r>
      <w:r w:rsidR="00004E87">
        <w:lastRenderedPageBreak/>
        <w:t>visuel (tableau ou graphique).</w:t>
      </w:r>
      <w:r w:rsidR="0049097A">
        <w:t xml:space="preserve"> </w:t>
      </w:r>
      <w:r w:rsidR="004B05BD">
        <w:t>C’est le même principe qu’un TCD (Tableau Croisé Dynamique) Excel.</w:t>
      </w:r>
    </w:p>
    <w:p w14:paraId="29A03FE7" w14:textId="77777777" w:rsidR="00D26425" w:rsidRDefault="00D26425"/>
    <w:p w14:paraId="29A03FE8" w14:textId="77777777" w:rsidR="00D26425" w:rsidRDefault="00E76B38">
      <w:pPr>
        <w:pStyle w:val="Titre3"/>
      </w:pPr>
      <w:r>
        <w:t>Tableau comparatif des 2 contextes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D26425" w14:paraId="29A03FE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3FE9" w14:textId="77777777" w:rsidR="00D26425" w:rsidRDefault="00D26425">
            <w:pPr>
              <w:jc w:val="center"/>
            </w:pPr>
          </w:p>
        </w:tc>
        <w:tc>
          <w:tcPr>
            <w:tcW w:w="3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3FEA" w14:textId="77777777" w:rsidR="00D26425" w:rsidRDefault="00E76B38">
            <w:pPr>
              <w:jc w:val="center"/>
            </w:pPr>
            <w:r>
              <w:rPr>
                <w:b/>
                <w:bCs/>
                <w:color w:val="FFFFFF"/>
                <w:sz w:val="20"/>
                <w:szCs w:val="20"/>
              </w:rPr>
              <w:t>Contexte de ligne</w:t>
            </w:r>
          </w:p>
        </w:tc>
        <w:tc>
          <w:tcPr>
            <w:tcW w:w="3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3FEB" w14:textId="77777777" w:rsidR="00D26425" w:rsidRDefault="00E76B38">
            <w:pPr>
              <w:jc w:val="center"/>
            </w:pPr>
            <w:r>
              <w:rPr>
                <w:b/>
                <w:bCs/>
                <w:color w:val="FFFFFF"/>
                <w:sz w:val="20"/>
                <w:szCs w:val="20"/>
              </w:rPr>
              <w:t>Contexte de filtre</w:t>
            </w:r>
          </w:p>
        </w:tc>
      </w:tr>
      <w:tr w:rsidR="00D26425" w14:paraId="29A03F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3FED" w14:textId="77777777" w:rsidR="00D26425" w:rsidRDefault="00E76B38">
            <w:r>
              <w:rPr>
                <w:sz w:val="20"/>
                <w:szCs w:val="20"/>
              </w:rPr>
              <w:t>Créé par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3FEE" w14:textId="77777777" w:rsidR="00D26425" w:rsidRDefault="00E76B38">
            <w:r>
              <w:rPr>
                <w:sz w:val="20"/>
                <w:szCs w:val="20"/>
              </w:rPr>
              <w:t>Itérateurs / colonnes calculées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3FEF" w14:textId="77777777" w:rsidR="00D26425" w:rsidRDefault="00E76B38">
            <w:r>
              <w:rPr>
                <w:sz w:val="20"/>
                <w:szCs w:val="20"/>
              </w:rPr>
              <w:t>Visuels, segments, CALCULATE</w:t>
            </w:r>
          </w:p>
        </w:tc>
      </w:tr>
      <w:tr w:rsidR="00D26425" w14:paraId="29A03F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3FF1" w14:textId="77777777" w:rsidR="00D26425" w:rsidRDefault="00E76B38">
            <w:r>
              <w:rPr>
                <w:sz w:val="20"/>
                <w:szCs w:val="20"/>
              </w:rPr>
              <w:t>Porte sur</w:t>
            </w:r>
          </w:p>
        </w:tc>
        <w:tc>
          <w:tcPr>
            <w:tcW w:w="34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3FF2" w14:textId="77777777" w:rsidR="00D26425" w:rsidRDefault="00E76B38">
            <w:r>
              <w:rPr>
                <w:sz w:val="20"/>
                <w:szCs w:val="20"/>
              </w:rPr>
              <w:t>Ligne courante</w:t>
            </w:r>
          </w:p>
        </w:tc>
        <w:tc>
          <w:tcPr>
            <w:tcW w:w="34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3FF3" w14:textId="77777777" w:rsidR="00D26425" w:rsidRDefault="00E76B38">
            <w:r>
              <w:rPr>
                <w:sz w:val="20"/>
                <w:szCs w:val="20"/>
              </w:rPr>
              <w:t>Sous-ensemble de la table (un pays, une catégorie, une année…)</w:t>
            </w:r>
          </w:p>
        </w:tc>
      </w:tr>
      <w:tr w:rsidR="00D26425" w14:paraId="29A03F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3FF5" w14:textId="77777777" w:rsidR="00D26425" w:rsidRDefault="00E76B38">
            <w:r>
              <w:rPr>
                <w:sz w:val="20"/>
                <w:szCs w:val="20"/>
              </w:rPr>
              <w:t>Accès aux colonnes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3FF6" w14:textId="77777777" w:rsidR="00D26425" w:rsidRDefault="00E76B38">
            <w:r>
              <w:rPr>
                <w:sz w:val="20"/>
                <w:szCs w:val="20"/>
              </w:rPr>
              <w:t>Oui, directement</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3FF7" w14:textId="64F24EB6" w:rsidR="00D26425" w:rsidRDefault="00E76B38">
            <w:r>
              <w:rPr>
                <w:sz w:val="20"/>
                <w:szCs w:val="20"/>
              </w:rPr>
              <w:t>Non (besoin d’agrégation)</w:t>
            </w:r>
            <w:r w:rsidR="002003ED">
              <w:rPr>
                <w:sz w:val="20"/>
                <w:szCs w:val="20"/>
              </w:rPr>
              <w:t>,</w:t>
            </w:r>
            <w:r w:rsidR="00234ADF">
              <w:rPr>
                <w:sz w:val="20"/>
                <w:szCs w:val="20"/>
              </w:rPr>
              <w:br/>
            </w:r>
            <w:proofErr w:type="spellStart"/>
            <w:r>
              <w:rPr>
                <w:sz w:val="20"/>
                <w:szCs w:val="20"/>
              </w:rPr>
              <w:t>cf</w:t>
            </w:r>
            <w:proofErr w:type="spellEnd"/>
            <w:r>
              <w:rPr>
                <w:sz w:val="20"/>
                <w:szCs w:val="20"/>
              </w:rPr>
              <w:t xml:space="preserve"> illustration ci-dessous</w:t>
            </w:r>
          </w:p>
        </w:tc>
      </w:tr>
      <w:tr w:rsidR="00D26425" w14:paraId="29A03F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3FF9" w14:textId="2E087669" w:rsidR="00D26425" w:rsidRDefault="00E76B38">
            <w:r>
              <w:rPr>
                <w:sz w:val="20"/>
                <w:szCs w:val="20"/>
              </w:rPr>
              <w:t>Propagation</w:t>
            </w:r>
            <w:r w:rsidR="00234ADF">
              <w:rPr>
                <w:sz w:val="20"/>
                <w:szCs w:val="20"/>
              </w:rPr>
              <w:t xml:space="preserve"> des filtres</w:t>
            </w:r>
          </w:p>
        </w:tc>
        <w:tc>
          <w:tcPr>
            <w:tcW w:w="34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3FFA" w14:textId="2E1E9DA9" w:rsidR="00D26425" w:rsidRDefault="00E76B38">
            <w:r>
              <w:rPr>
                <w:sz w:val="20"/>
                <w:szCs w:val="20"/>
              </w:rPr>
              <w:t>Non</w:t>
            </w:r>
          </w:p>
        </w:tc>
        <w:tc>
          <w:tcPr>
            <w:tcW w:w="34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3FFB" w14:textId="612AEC11" w:rsidR="00D26425" w:rsidRDefault="00E76B38">
            <w:r>
              <w:rPr>
                <w:sz w:val="20"/>
                <w:szCs w:val="20"/>
              </w:rPr>
              <w:t xml:space="preserve">Via </w:t>
            </w:r>
            <w:r w:rsidR="00430D71">
              <w:rPr>
                <w:sz w:val="20"/>
                <w:szCs w:val="20"/>
              </w:rPr>
              <w:t xml:space="preserve">les </w:t>
            </w:r>
            <w:r>
              <w:rPr>
                <w:sz w:val="20"/>
                <w:szCs w:val="20"/>
              </w:rPr>
              <w:t>relations du modèle</w:t>
            </w:r>
            <w:r w:rsidR="00430D71">
              <w:rPr>
                <w:sz w:val="20"/>
                <w:szCs w:val="20"/>
              </w:rPr>
              <w:t xml:space="preserve"> et le sens de filtrage</w:t>
            </w:r>
          </w:p>
        </w:tc>
      </w:tr>
    </w:tbl>
    <w:p w14:paraId="29A03FFD"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D26425" w14:paraId="29A03FFF"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3FFE" w14:textId="6CD1B165" w:rsidR="00D26425" w:rsidRDefault="00E76B38">
            <w:r>
              <w:t>💡</w:t>
            </w:r>
            <w:r>
              <w:t xml:space="preserve"> </w:t>
            </w:r>
            <w:r>
              <w:rPr>
                <w:i/>
                <w:iCs/>
              </w:rPr>
              <w:t>Un besoin d’agrégation dans une mesure… Ne serait-ce pas ce que nous dit ce message que vous avez p</w:t>
            </w:r>
            <w:r w:rsidR="0088434A">
              <w:rPr>
                <w:i/>
                <w:iCs/>
              </w:rPr>
              <w:t>ossiblement</w:t>
            </w:r>
            <w:r>
              <w:rPr>
                <w:i/>
                <w:iCs/>
              </w:rPr>
              <w:t xml:space="preserve"> rencontr</w:t>
            </w:r>
            <w:r w:rsidR="0088434A">
              <w:rPr>
                <w:i/>
                <w:iCs/>
              </w:rPr>
              <w:t>é</w:t>
            </w:r>
            <w:r>
              <w:rPr>
                <w:i/>
                <w:iCs/>
              </w:rPr>
              <w:t xml:space="preserve"> dans Power BI ?</w:t>
            </w:r>
            <w:r w:rsidR="00E37D46">
              <w:rPr>
                <w:i/>
                <w:iCs/>
              </w:rPr>
              <w:br/>
            </w:r>
            <w:r w:rsidR="00E37D46" w:rsidRPr="00E37D46">
              <w:rPr>
                <w:noProof/>
              </w:rPr>
              <w:drawing>
                <wp:inline distT="0" distB="0" distL="0" distR="0" wp14:anchorId="33D9E2D9" wp14:editId="48E06138">
                  <wp:extent cx="5760720" cy="440690"/>
                  <wp:effectExtent l="0" t="0" r="0" b="0"/>
                  <wp:docPr id="5" name="Image 4">
                    <a:extLst xmlns:a="http://schemas.openxmlformats.org/drawingml/2006/main">
                      <a:ext uri="{FF2B5EF4-FFF2-40B4-BE49-F238E27FC236}">
                        <a16:creationId xmlns:a16="http://schemas.microsoft.com/office/drawing/2014/main" id="{221FC35B-A61F-5CA5-7A7B-D94A04D824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221FC35B-A61F-5CA5-7A7B-D94A04D82429}"/>
                              </a:ext>
                            </a:extLst>
                          </pic:cNvPr>
                          <pic:cNvPicPr>
                            <a:picLocks noChangeAspect="1"/>
                          </pic:cNvPicPr>
                        </pic:nvPicPr>
                        <pic:blipFill>
                          <a:blip r:embed="rId7">
                            <a:extLst>
                              <a:ext uri="{28A0092B-C50C-407E-A947-70E740481C1C}">
                                <a14:useLocalDpi xmlns:a14="http://schemas.microsoft.com/office/drawing/2010/main" val="0"/>
                              </a:ext>
                            </a:extLst>
                          </a:blip>
                          <a:srcRect b="4251"/>
                          <a:stretch>
                            <a:fillRect/>
                          </a:stretch>
                        </pic:blipFill>
                        <pic:spPr>
                          <a:xfrm>
                            <a:off x="0" y="0"/>
                            <a:ext cx="5760720" cy="440690"/>
                          </a:xfrm>
                          <a:prstGeom prst="rect">
                            <a:avLst/>
                          </a:prstGeom>
                        </pic:spPr>
                      </pic:pic>
                    </a:graphicData>
                  </a:graphic>
                </wp:inline>
              </w:drawing>
            </w:r>
          </w:p>
        </w:tc>
      </w:tr>
    </w:tbl>
    <w:p w14:paraId="29A04000" w14:textId="77777777" w:rsidR="00D26425" w:rsidRDefault="00D26425"/>
    <w:p w14:paraId="29A04001" w14:textId="042A1A62" w:rsidR="00D26425" w:rsidRDefault="000133AD">
      <w:pPr>
        <w:pStyle w:val="Titre3"/>
      </w:pPr>
      <w:r>
        <w:t>Exemple</w:t>
      </w:r>
      <w:r w:rsidR="00E76B38">
        <w:t xml:space="preserve"> : pourquoi SUMX et pas SUM × SUM ?</w:t>
      </w:r>
    </w:p>
    <w:p w14:paraId="29A04002" w14:textId="5A801B47" w:rsidR="00D26425" w:rsidRDefault="00E76B38">
      <w:pPr>
        <w:spacing w:before="80" w:after="80"/>
      </w:pPr>
      <w:r>
        <w:t xml:space="preserve">Erreur </w:t>
      </w:r>
      <w:r w:rsidR="000133AD">
        <w:t>possible</w:t>
      </w:r>
      <w:r>
        <w:t xml:space="preserve"> en DAX</w:t>
      </w:r>
      <w:r w:rsidR="00972EB3">
        <w:t xml:space="preserve"> et en mathématique </w:t>
      </w:r>
      <w:r w:rsidR="00972EB3">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t xml:space="preserve"> : multiplier deux SUM au lieu d’itérer ligne par ligne avec SUMX.</w:t>
      </w:r>
    </w:p>
    <w:p w14:paraId="29A04003" w14:textId="126065FF"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 INCORRECT : multiplie la somme totale des coûts par la somme totale des quantités </w:t>
      </w:r>
      <w:r w:rsidR="00621B2F">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Cout Total FAUX = </w:t>
      </w:r>
      <w:proofErr w:type="gramStart"/>
      <w:r>
        <w:rPr>
          <w:rFonts w:ascii="Courier New" w:eastAsia="Courier New" w:hAnsi="Courier New" w:cs="Courier New"/>
          <w:color w:val="333333"/>
          <w:sz w:val="20"/>
          <w:szCs w:val="20"/>
        </w:rPr>
        <w:t xml:space="preserve">SUM( </w:t>
      </w:r>
      <w:proofErr w:type="spellStart"/>
      <w:r>
        <w:rPr>
          <w:rFonts w:ascii="Courier New" w:eastAsia="Courier New" w:hAnsi="Courier New" w:cs="Courier New"/>
          <w:color w:val="333333"/>
          <w:sz w:val="20"/>
          <w:szCs w:val="20"/>
        </w:rPr>
        <w:t>FactVENTES</w:t>
      </w:r>
      <w:proofErr w:type="spellEnd"/>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UnitCostEUR</w:t>
      </w:r>
      <w:proofErr w:type="spellEnd"/>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 xml:space="preserve">SUM( </w:t>
      </w:r>
      <w:proofErr w:type="spellStart"/>
      <w:r>
        <w:rPr>
          <w:rFonts w:ascii="Courier New" w:eastAsia="Courier New" w:hAnsi="Courier New" w:cs="Courier New"/>
          <w:color w:val="333333"/>
          <w:sz w:val="20"/>
          <w:szCs w:val="20"/>
        </w:rPr>
        <w:t>FactVENTES</w:t>
      </w:r>
      <w:proofErr w:type="spellEnd"/>
      <w:proofErr w:type="gramEnd"/>
      <w:r>
        <w:rPr>
          <w:rFonts w:ascii="Courier New" w:eastAsia="Courier New" w:hAnsi="Courier New" w:cs="Courier New"/>
          <w:color w:val="333333"/>
          <w:sz w:val="20"/>
          <w:szCs w:val="20"/>
        </w:rPr>
        <w:t>[Quantité</w:t>
      </w:r>
      <w:proofErr w:type="gramStart"/>
      <w:r>
        <w:rPr>
          <w:rFonts w:ascii="Courier New" w:eastAsia="Courier New" w:hAnsi="Courier New" w:cs="Courier New"/>
          <w:color w:val="333333"/>
          <w:sz w:val="20"/>
          <w:szCs w:val="20"/>
        </w:rPr>
        <w:t>] )</w:t>
      </w:r>
      <w:proofErr w:type="gramEnd"/>
      <w:r w:rsidR="00621B2F">
        <w:rPr>
          <w:rFonts w:ascii="Courier New" w:eastAsia="Courier New" w:hAnsi="Courier New" w:cs="Courier New"/>
          <w:color w:val="333333"/>
          <w:sz w:val="20"/>
          <w:szCs w:val="20"/>
        </w:rPr>
        <w:br/>
        <w:t>--</w:t>
      </w:r>
      <w:r>
        <w:rPr>
          <w:rFonts w:ascii="Courier New" w:eastAsia="Courier New" w:hAnsi="Courier New" w:cs="Courier New"/>
          <w:color w:val="333333"/>
          <w:sz w:val="20"/>
          <w:szCs w:val="20"/>
        </w:rPr>
        <w:t xml:space="preserve">Le résultat est faux car on calcule : (coût </w:t>
      </w:r>
      <w:r w:rsidR="00797F7E">
        <w:rPr>
          <w:rFonts w:ascii="Courier New" w:eastAsia="Courier New" w:hAnsi="Courier New" w:cs="Courier New"/>
          <w:color w:val="333333"/>
          <w:sz w:val="20"/>
          <w:szCs w:val="20"/>
        </w:rPr>
        <w:t>total</w:t>
      </w:r>
      <w:r>
        <w:rPr>
          <w:rFonts w:ascii="Courier New" w:eastAsia="Courier New" w:hAnsi="Courier New" w:cs="Courier New"/>
          <w:color w:val="333333"/>
          <w:sz w:val="20"/>
          <w:szCs w:val="20"/>
        </w:rPr>
        <w:t>) * (qt</w:t>
      </w:r>
      <w:r w:rsidR="00FE14B0">
        <w:rPr>
          <w:rFonts w:ascii="Courier New" w:eastAsia="Courier New" w:hAnsi="Courier New" w:cs="Courier New"/>
          <w:color w:val="333333"/>
          <w:sz w:val="20"/>
          <w:szCs w:val="20"/>
        </w:rPr>
        <w:t>é</w:t>
      </w:r>
      <w:r>
        <w:rPr>
          <w:rFonts w:ascii="Courier New" w:eastAsia="Courier New" w:hAnsi="Courier New" w:cs="Courier New"/>
          <w:color w:val="333333"/>
          <w:sz w:val="20"/>
          <w:szCs w:val="20"/>
        </w:rPr>
        <w:t xml:space="preserve"> totale)</w:t>
      </w:r>
    </w:p>
    <w:p w14:paraId="29A04004" w14:textId="77777777" w:rsidR="00D26425" w:rsidRDefault="00D26425"/>
    <w:p w14:paraId="29A04005" w14:textId="645FABD3"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 CORRECT : SUMX itère chaque ligne et calcule le produit ligne par ligne </w:t>
      </w:r>
      <w:r w:rsidR="00290A0B">
        <w:rPr>
          <w:rFonts w:ascii="Courier New" w:eastAsia="Courier New" w:hAnsi="Courier New" w:cs="Courier New"/>
          <w:color w:val="333333"/>
          <w:sz w:val="20"/>
          <w:szCs w:val="20"/>
        </w:rPr>
        <w:t>puis additionne les résultats obtenus</w:t>
      </w:r>
      <w:r w:rsidR="00D67BD6">
        <w:rPr>
          <w:rFonts w:ascii="Courier New" w:eastAsia="Courier New" w:hAnsi="Courier New" w:cs="Courier New"/>
          <w:color w:val="333333"/>
          <w:sz w:val="20"/>
          <w:szCs w:val="20"/>
        </w:rPr>
        <w:t xml:space="preserve"> pour chaque ligne</w:t>
      </w:r>
      <w:r w:rsidR="00290A0B">
        <w:rPr>
          <w:rFonts w:ascii="Courier New" w:eastAsia="Courier New" w:hAnsi="Courier New" w:cs="Courier New"/>
          <w:color w:val="333333"/>
          <w:sz w:val="20"/>
          <w:szCs w:val="20"/>
        </w:rPr>
        <w:t>.</w:t>
      </w:r>
      <w:r w:rsidR="00A51694">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Cout Total = </w:t>
      </w:r>
      <w:proofErr w:type="gramStart"/>
      <w:r>
        <w:rPr>
          <w:rFonts w:ascii="Courier New" w:eastAsia="Courier New" w:hAnsi="Courier New" w:cs="Courier New"/>
          <w:color w:val="333333"/>
          <w:sz w:val="20"/>
          <w:szCs w:val="20"/>
        </w:rPr>
        <w:t xml:space="preserve">SUMX( </w:t>
      </w:r>
      <w:proofErr w:type="spellStart"/>
      <w:r>
        <w:rPr>
          <w:rFonts w:ascii="Courier New" w:eastAsia="Courier New" w:hAnsi="Courier New" w:cs="Courier New"/>
          <w:color w:val="333333"/>
          <w:sz w:val="20"/>
          <w:szCs w:val="20"/>
        </w:rPr>
        <w:t>FactVENTES</w:t>
      </w:r>
      <w:proofErr w:type="spellEnd"/>
      <w:proofErr w:type="gramEnd"/>
      <w:r>
        <w:rPr>
          <w:rFonts w:ascii="Courier New" w:eastAsia="Courier New" w:hAnsi="Courier New" w:cs="Courier New"/>
          <w:color w:val="333333"/>
          <w:sz w:val="20"/>
          <w:szCs w:val="20"/>
        </w:rPr>
        <w:t>,-- itération sur chaque ligne de ventes</w:t>
      </w:r>
      <w:r w:rsidR="00FE14B0">
        <w:rPr>
          <w:rFonts w:ascii="Courier New" w:eastAsia="Courier New" w:hAnsi="Courier New" w:cs="Courier New"/>
          <w:color w:val="333333"/>
          <w:sz w:val="20"/>
          <w:szCs w:val="20"/>
        </w:rPr>
        <w:br/>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UnitCostEUR</w:t>
      </w:r>
      <w:proofErr w:type="spellEnd"/>
      <w:r>
        <w:rPr>
          <w:rFonts w:ascii="Courier New" w:eastAsia="Courier New" w:hAnsi="Courier New" w:cs="Courier New"/>
          <w:color w:val="333333"/>
          <w:sz w:val="20"/>
          <w:szCs w:val="20"/>
        </w:rPr>
        <w:t xml:space="preserve">] * </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Quantité] -- coût unitaire de CETTE ligne x quantité de CETTE ligne</w:t>
      </w:r>
      <w:r>
        <w:rPr>
          <w:rFonts w:ascii="Courier New" w:eastAsia="Courier New" w:hAnsi="Courier New" w:cs="Courier New"/>
          <w:color w:val="333333"/>
          <w:sz w:val="20"/>
          <w:szCs w:val="20"/>
        </w:rPr>
        <w:t>)</w:t>
      </w:r>
    </w:p>
    <w:p w14:paraId="29A04006"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08"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007" w14:textId="77777777" w:rsidR="00D26425" w:rsidRDefault="00E76B38">
            <w:r>
              <w:t>💡</w:t>
            </w:r>
            <w:r>
              <w:t xml:space="preserve"> </w:t>
            </w:r>
            <w:r>
              <w:rPr>
                <w:i/>
                <w:iCs/>
              </w:rPr>
              <w:t>Règle : dès que deux colonnes d’une même ligne sont combinées par une opération (multiplication, division…), utiliser SUMX. SUM n’a accès qu’à une colonne à la fois.</w:t>
            </w:r>
          </w:p>
        </w:tc>
      </w:tr>
    </w:tbl>
    <w:p w14:paraId="29A04009" w14:textId="77777777" w:rsidR="00D26425" w:rsidRDefault="00D26425"/>
    <w:p w14:paraId="29A0400A" w14:textId="77777777" w:rsidR="00D26425" w:rsidRDefault="00E76B38">
      <w:pPr>
        <w:pStyle w:val="Titre2"/>
      </w:pPr>
      <w:bookmarkStart w:id="3" w:name="_Toc227833833"/>
      <w:r>
        <w:t>1.2 Transition de contexte</w:t>
      </w:r>
      <w:bookmarkEnd w:id="3"/>
    </w:p>
    <w:p w14:paraId="29A0400B" w14:textId="77777777" w:rsidR="00D26425" w:rsidRDefault="00E76B38">
      <w:pPr>
        <w:spacing w:before="80" w:after="80"/>
      </w:pPr>
      <w:r>
        <w:t>La transition de contexte est la conversion automatique d’un contexte de ligne en contexte de filtre lorsque CALCULATE est appelé à l’intérieur d’un itérateur.</w:t>
      </w:r>
    </w:p>
    <w:p w14:paraId="29A0400C"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0E" w14:textId="77777777">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29A0400D" w14:textId="397078BF" w:rsidR="00D26425" w:rsidRDefault="00E76B38">
            <w:r>
              <w:rPr>
                <w:b/>
                <w:bCs/>
                <w:color w:val="ED7D31"/>
              </w:rPr>
              <w:t>⚠</w:t>
            </w:r>
            <w:r>
              <w:rPr>
                <w:b/>
                <w:bCs/>
                <w:color w:val="ED7D31"/>
              </w:rPr>
              <w:t xml:space="preserve"> Attention : </w:t>
            </w:r>
            <w:r>
              <w:t>Toutes les mesures</w:t>
            </w:r>
            <w:r w:rsidR="00AF6732">
              <w:t xml:space="preserve"> explicites</w:t>
            </w:r>
            <w:r>
              <w:t xml:space="preserve"> contiennent un CALCULATE (invisible mais présent)</w:t>
            </w:r>
            <w:r w:rsidR="00816564">
              <w:t xml:space="preserve">, </w:t>
            </w:r>
            <w:r>
              <w:t xml:space="preserve">c’est l’une des </w:t>
            </w:r>
            <w:r w:rsidR="00816564">
              <w:t xml:space="preserve">nombreuses </w:t>
            </w:r>
            <w:r>
              <w:t xml:space="preserve">raisons pour lesquelles il faut toujours privilégier </w:t>
            </w:r>
            <w:r>
              <w:lastRenderedPageBreak/>
              <w:t>les mesures explicites (</w:t>
            </w:r>
            <w:r w:rsidR="00D0205D">
              <w:t>existantes dans le modèle</w:t>
            </w:r>
            <w:r>
              <w:t>) aux mesures implicites (colonne placée directement dans un visuel pour effectuer un calcul).</w:t>
            </w:r>
          </w:p>
        </w:tc>
      </w:tr>
    </w:tbl>
    <w:p w14:paraId="29A0400F" w14:textId="77777777" w:rsidR="00D26425" w:rsidRDefault="00D26425"/>
    <w:p w14:paraId="29A04010" w14:textId="77777777" w:rsidR="00D26425" w:rsidRDefault="00E76B38">
      <w:pPr>
        <w:pStyle w:val="Titre3"/>
      </w:pPr>
      <w:r>
        <w:t>Mécanisme</w:t>
      </w:r>
    </w:p>
    <w:p w14:paraId="29A04011" w14:textId="77777777" w:rsidR="00D26425" w:rsidRDefault="00E76B38">
      <w:pPr>
        <w:spacing w:before="80" w:after="80"/>
      </w:pPr>
      <w:r>
        <w:t>Lors d’une itération, si une mesure (qui contient implicitement CALCULATE) est évaluée :</w:t>
      </w:r>
    </w:p>
    <w:p w14:paraId="29A04012" w14:textId="77777777" w:rsidR="00D26425" w:rsidRDefault="00E76B38">
      <w:pPr>
        <w:pStyle w:val="Paragraphedeliste"/>
        <w:numPr>
          <w:ilvl w:val="0"/>
          <w:numId w:val="3"/>
        </w:numPr>
        <w:spacing w:before="40" w:after="40"/>
      </w:pPr>
      <w:r>
        <w:t>DAX crée un contexte de filtre équivalent à la ligne courante</w:t>
      </w:r>
    </w:p>
    <w:p w14:paraId="29A04013" w14:textId="54A2B2A5" w:rsidR="00D26425" w:rsidRDefault="00E76B38">
      <w:pPr>
        <w:pStyle w:val="Paragraphedeliste"/>
        <w:numPr>
          <w:ilvl w:val="0"/>
          <w:numId w:val="3"/>
        </w:numPr>
        <w:spacing w:before="40" w:after="40"/>
      </w:pPr>
      <w:r>
        <w:t>Il filtre chaque table du modèle sur les valeurs de cette ligne</w:t>
      </w:r>
      <w:r w:rsidR="00942DD3">
        <w:t xml:space="preserve"> en suivant les relations et leurs sens de filtrage</w:t>
      </w:r>
    </w:p>
    <w:p w14:paraId="29A04014" w14:textId="77777777" w:rsidR="00D26425" w:rsidRDefault="00E76B38">
      <w:pPr>
        <w:pStyle w:val="Paragraphedeliste"/>
        <w:numPr>
          <w:ilvl w:val="0"/>
          <w:numId w:val="3"/>
        </w:numPr>
        <w:spacing w:before="40" w:after="40"/>
      </w:pPr>
      <w:r>
        <w:t>La mesure est évaluée dans ce nouveau contexte de filtre</w:t>
      </w:r>
    </w:p>
    <w:p w14:paraId="29A04015" w14:textId="77777777" w:rsidR="00D26425" w:rsidRDefault="00D26425"/>
    <w:p w14:paraId="29A04019" w14:textId="0A544D05" w:rsidR="00D26425" w:rsidRDefault="00635DA5">
      <w:pPr>
        <w:pStyle w:val="Titre3"/>
      </w:pPr>
      <w:r>
        <w:rPr>
          <w:noProof/>
        </w:rPr>
        <w:drawing>
          <wp:anchor distT="0" distB="0" distL="114300" distR="114300" simplePos="0" relativeHeight="251660288" behindDoc="0" locked="0" layoutInCell="1" allowOverlap="1" wp14:anchorId="6BCD88F4" wp14:editId="1F42F3F1">
            <wp:simplePos x="0" y="0"/>
            <wp:positionH relativeFrom="column">
              <wp:posOffset>3065508</wp:posOffset>
            </wp:positionH>
            <wp:positionV relativeFrom="paragraph">
              <wp:posOffset>371245</wp:posOffset>
            </wp:positionV>
            <wp:extent cx="226060" cy="226060"/>
            <wp:effectExtent l="0" t="0" r="2540" b="2540"/>
            <wp:wrapNone/>
            <wp:docPr id="1205032274"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9834" name="Graphique 2094969834"/>
                    <pic:cNvPicPr/>
                  </pic:nvPicPr>
                  <pic:blipFill>
                    <a:blip r:embed="rId8">
                      <a:extLst>
                        <a:ext uri="{96DAC541-7B7A-43D3-8B79-37D633B846F1}">
                          <asvg:svgBlip xmlns:asvg="http://schemas.microsoft.com/office/drawing/2016/SVG/main" r:embed="rId9"/>
                        </a:ext>
                      </a:extLst>
                    </a:blip>
                    <a:stretch>
                      <a:fillRect/>
                    </a:stretch>
                  </pic:blipFill>
                  <pic:spPr>
                    <a:xfrm>
                      <a:off x="0" y="0"/>
                      <a:ext cx="226060" cy="2260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E8AFAED" wp14:editId="598BF965">
            <wp:simplePos x="0" y="0"/>
            <wp:positionH relativeFrom="column">
              <wp:posOffset>888365</wp:posOffset>
            </wp:positionH>
            <wp:positionV relativeFrom="paragraph">
              <wp:posOffset>369570</wp:posOffset>
            </wp:positionV>
            <wp:extent cx="226060" cy="226060"/>
            <wp:effectExtent l="0" t="0" r="2540" b="2540"/>
            <wp:wrapNone/>
            <wp:docPr id="2094969834"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9834" name="Graphique 2094969834"/>
                    <pic:cNvPicPr/>
                  </pic:nvPicPr>
                  <pic:blipFill>
                    <a:blip r:embed="rId8">
                      <a:extLst>
                        <a:ext uri="{96DAC541-7B7A-43D3-8B79-37D633B846F1}">
                          <asvg:svgBlip xmlns:asvg="http://schemas.microsoft.com/office/drawing/2016/SVG/main" r:embed="rId9"/>
                        </a:ext>
                      </a:extLst>
                    </a:blip>
                    <a:stretch>
                      <a:fillRect/>
                    </a:stretch>
                  </pic:blipFill>
                  <pic:spPr>
                    <a:xfrm>
                      <a:off x="0" y="0"/>
                      <a:ext cx="226060" cy="226060"/>
                    </a:xfrm>
                    <a:prstGeom prst="rect">
                      <a:avLst/>
                    </a:prstGeom>
                  </pic:spPr>
                </pic:pic>
              </a:graphicData>
            </a:graphic>
            <wp14:sizeRelH relativeFrom="margin">
              <wp14:pctWidth>0</wp14:pctWidth>
            </wp14:sizeRelH>
            <wp14:sizeRelV relativeFrom="margin">
              <wp14:pctHeight>0</wp14:pctHeight>
            </wp14:sizeRelV>
          </wp:anchor>
        </w:drawing>
      </w:r>
      <w:r w:rsidR="00E76B38">
        <w:t>E</w:t>
      </w:r>
      <w:r w:rsidR="00DD425B">
        <w:t>xemples concrets :</w:t>
      </w:r>
    </w:p>
    <w:p w14:paraId="79AD4BFE" w14:textId="3EBA40CA" w:rsidR="00EB2D64" w:rsidRDefault="00EB2D64">
      <w:pPr>
        <w:pStyle w:val="Titre3"/>
      </w:pPr>
      <w:r w:rsidRPr="00EB2D64">
        <w:drawing>
          <wp:inline distT="0" distB="0" distL="0" distR="0" wp14:anchorId="42C15A19" wp14:editId="6A562D0A">
            <wp:extent cx="3771900" cy="798844"/>
            <wp:effectExtent l="0" t="0" r="0" b="1270"/>
            <wp:docPr id="7" name="Image 6">
              <a:extLst xmlns:a="http://schemas.openxmlformats.org/drawingml/2006/main">
                <a:ext uri="{FF2B5EF4-FFF2-40B4-BE49-F238E27FC236}">
                  <a16:creationId xmlns:a16="http://schemas.microsoft.com/office/drawing/2014/main" id="{0839AA3E-E03D-2560-5550-C9DF3598F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0839AA3E-E03D-2560-5550-C9DF3598F075}"/>
                        </a:ext>
                      </a:extLst>
                    </pic:cNvPr>
                    <pic:cNvPicPr>
                      <a:picLocks noChangeAspect="1"/>
                    </pic:cNvPicPr>
                  </pic:nvPicPr>
                  <pic:blipFill rotWithShape="1">
                    <a:blip r:embed="rId10">
                      <a:extLst>
                        <a:ext uri="{28A0092B-C50C-407E-A947-70E740481C1C}">
                          <a14:useLocalDpi xmlns:a14="http://schemas.microsoft.com/office/drawing/2010/main" val="0"/>
                        </a:ext>
                      </a:extLst>
                    </a:blip>
                    <a:srcRect b="21618"/>
                    <a:stretch>
                      <a:fillRect/>
                    </a:stretch>
                  </pic:blipFill>
                  <pic:spPr bwMode="auto">
                    <a:xfrm>
                      <a:off x="0" y="0"/>
                      <a:ext cx="3772426" cy="798955"/>
                    </a:xfrm>
                    <a:prstGeom prst="rect">
                      <a:avLst/>
                    </a:prstGeom>
                    <a:ln>
                      <a:noFill/>
                    </a:ln>
                    <a:extLst>
                      <a:ext uri="{53640926-AAD7-44D8-BBD7-CCE9431645EC}">
                        <a14:shadowObscured xmlns:a14="http://schemas.microsoft.com/office/drawing/2010/main"/>
                      </a:ext>
                    </a:extLst>
                  </pic:spPr>
                </pic:pic>
              </a:graphicData>
            </a:graphic>
          </wp:inline>
        </w:drawing>
      </w:r>
    </w:p>
    <w:p w14:paraId="29A0401E" w14:textId="6451E63D" w:rsidR="00D26425" w:rsidRPr="000F6197" w:rsidRDefault="00E76B38">
      <w:pPr>
        <w:spacing w:before="80" w:after="80"/>
        <w:rPr>
          <w:b/>
          <w:bCs/>
        </w:rPr>
      </w:pPr>
      <w:r w:rsidRPr="000F6197">
        <w:rPr>
          <w:b/>
          <w:bCs/>
        </w:rPr>
        <w:t xml:space="preserve">Cas </w:t>
      </w:r>
      <w:r w:rsidR="006F5800" w:rsidRPr="000F6197">
        <w:rPr>
          <w:b/>
          <w:bCs/>
        </w:rPr>
        <w:t>v1</w:t>
      </w:r>
      <w:r w:rsidRPr="000F6197">
        <w:rPr>
          <w:b/>
          <w:bCs/>
        </w:rPr>
        <w:t xml:space="preserve"> — </w:t>
      </w:r>
      <w:r w:rsidR="006F5800" w:rsidRPr="000F6197">
        <w:rPr>
          <w:b/>
          <w:bCs/>
        </w:rPr>
        <w:t>Imbriquer des mesures pour de meilleures</w:t>
      </w:r>
      <w:r w:rsidRPr="000F6197">
        <w:rPr>
          <w:b/>
          <w:bCs/>
        </w:rPr>
        <w:t xml:space="preserve"> transition</w:t>
      </w:r>
      <w:r w:rsidR="006F5800" w:rsidRPr="000F6197">
        <w:rPr>
          <w:b/>
          <w:bCs/>
        </w:rPr>
        <w:t>s</w:t>
      </w:r>
      <w:r w:rsidRPr="000F6197">
        <w:rPr>
          <w:b/>
          <w:bCs/>
        </w:rPr>
        <w:t xml:space="preserve"> :</w:t>
      </w:r>
    </w:p>
    <w:p w14:paraId="799045EB" w14:textId="71FC1A0B" w:rsidR="00F60ABA" w:rsidRPr="00F60ABA" w:rsidRDefault="00F60ABA" w:rsidP="00F60ABA">
      <w:pPr>
        <w:pBdr>
          <w:left w:val="single" w:sz="8" w:space="1" w:color="ED7D31"/>
        </w:pBdr>
        <w:shd w:val="clear" w:color="auto" w:fill="F2F2F2"/>
        <w:spacing w:before="40" w:after="40"/>
        <w:rPr>
          <w:rFonts w:ascii="Courier New" w:eastAsia="Courier New" w:hAnsi="Courier New" w:cs="Courier New"/>
          <w:color w:val="333333"/>
          <w:sz w:val="20"/>
          <w:szCs w:val="20"/>
        </w:rPr>
      </w:pPr>
      <w:r w:rsidRPr="00F60ABA">
        <w:rPr>
          <w:rFonts w:ascii="Courier New" w:eastAsia="Courier New" w:hAnsi="Courier New" w:cs="Courier New"/>
          <w:color w:val="333333"/>
          <w:sz w:val="20"/>
          <w:szCs w:val="20"/>
        </w:rPr>
        <w:t xml:space="preserve">VAR </w:t>
      </w:r>
      <w:proofErr w:type="spellStart"/>
      <w:r w:rsidRPr="00F60ABA">
        <w:rPr>
          <w:rFonts w:ascii="Courier New" w:eastAsia="Courier New" w:hAnsi="Courier New" w:cs="Courier New"/>
          <w:color w:val="333333"/>
          <w:sz w:val="20"/>
          <w:szCs w:val="20"/>
        </w:rPr>
        <w:t>ClientsAvecCinqFactOuPlus</w:t>
      </w:r>
      <w:proofErr w:type="spellEnd"/>
      <w:r w:rsidRPr="00F60ABA">
        <w:rPr>
          <w:rFonts w:ascii="Courier New" w:eastAsia="Courier New" w:hAnsi="Courier New" w:cs="Courier New"/>
          <w:color w:val="333333"/>
          <w:sz w:val="20"/>
          <w:szCs w:val="20"/>
        </w:rPr>
        <w:t xml:space="preserve"> = </w:t>
      </w:r>
      <w:proofErr w:type="gramStart"/>
      <w:r w:rsidRPr="00F60ABA">
        <w:rPr>
          <w:rFonts w:ascii="Courier New" w:eastAsia="Courier New" w:hAnsi="Courier New" w:cs="Courier New"/>
          <w:color w:val="333333"/>
          <w:sz w:val="20"/>
          <w:szCs w:val="20"/>
        </w:rPr>
        <w:t xml:space="preserve">FILTER( ALL( </w:t>
      </w:r>
      <w:proofErr w:type="spellStart"/>
      <w:r w:rsidRPr="00F60ABA">
        <w:rPr>
          <w:rFonts w:ascii="Courier New" w:eastAsia="Courier New" w:hAnsi="Courier New" w:cs="Courier New"/>
          <w:color w:val="333333"/>
          <w:sz w:val="20"/>
          <w:szCs w:val="20"/>
        </w:rPr>
        <w:t>DimClients</w:t>
      </w:r>
      <w:proofErr w:type="spellEnd"/>
      <w:proofErr w:type="gramEnd"/>
      <w:r w:rsidRPr="00F60ABA">
        <w:rPr>
          <w:rFonts w:ascii="Courier New" w:eastAsia="Courier New" w:hAnsi="Courier New" w:cs="Courier New"/>
          <w:color w:val="333333"/>
          <w:sz w:val="20"/>
          <w:szCs w:val="20"/>
        </w:rPr>
        <w:t>[</w:t>
      </w:r>
      <w:proofErr w:type="spellStart"/>
      <w:r w:rsidRPr="00F60ABA">
        <w:rPr>
          <w:rFonts w:ascii="Courier New" w:eastAsia="Courier New" w:hAnsi="Courier New" w:cs="Courier New"/>
          <w:color w:val="333333"/>
          <w:sz w:val="20"/>
          <w:szCs w:val="20"/>
        </w:rPr>
        <w:t>IDClient</w:t>
      </w:r>
      <w:proofErr w:type="spellEnd"/>
      <w:proofErr w:type="gramStart"/>
      <w:r w:rsidRPr="00F60ABA">
        <w:rPr>
          <w:rFonts w:ascii="Courier New" w:eastAsia="Courier New" w:hAnsi="Courier New" w:cs="Courier New"/>
          <w:color w:val="333333"/>
          <w:sz w:val="20"/>
          <w:szCs w:val="20"/>
        </w:rPr>
        <w:t>]</w:t>
      </w:r>
      <w:r w:rsidR="00F766D1">
        <w:rPr>
          <w:rFonts w:ascii="Courier New" w:eastAsia="Courier New" w:hAnsi="Courier New" w:cs="Courier New"/>
          <w:color w:val="333333"/>
          <w:sz w:val="20"/>
          <w:szCs w:val="20"/>
        </w:rPr>
        <w:t xml:space="preserve"> )</w:t>
      </w:r>
      <w:proofErr w:type="gramEnd"/>
      <w:r w:rsidR="00F766D1">
        <w:rPr>
          <w:rFonts w:ascii="Courier New" w:eastAsia="Courier New" w:hAnsi="Courier New" w:cs="Courier New"/>
          <w:color w:val="333333"/>
          <w:sz w:val="20"/>
          <w:szCs w:val="20"/>
        </w:rPr>
        <w:t>,</w:t>
      </w:r>
    </w:p>
    <w:p w14:paraId="2ED74E45" w14:textId="6D3D4C90" w:rsidR="00F60ABA" w:rsidRPr="00F60ABA" w:rsidRDefault="00F60ABA" w:rsidP="00F60ABA">
      <w:pPr>
        <w:pBdr>
          <w:left w:val="single" w:sz="8" w:space="1" w:color="ED7D31"/>
        </w:pBdr>
        <w:shd w:val="clear" w:color="auto" w:fill="F2F2F2"/>
        <w:spacing w:before="40" w:after="40"/>
        <w:rPr>
          <w:rFonts w:ascii="Courier New" w:eastAsia="Courier New" w:hAnsi="Courier New" w:cs="Courier New"/>
          <w:color w:val="333333"/>
          <w:sz w:val="20"/>
          <w:szCs w:val="20"/>
        </w:rPr>
      </w:pPr>
      <w:r w:rsidRPr="00F60ABA">
        <w:rPr>
          <w:rFonts w:ascii="Courier New" w:eastAsia="Courier New" w:hAnsi="Courier New" w:cs="Courier New"/>
          <w:b/>
          <w:bCs/>
          <w:color w:val="333333"/>
          <w:sz w:val="20"/>
          <w:szCs w:val="20"/>
        </w:rPr>
        <w:t>[Nb Factures]</w:t>
      </w:r>
      <w:r w:rsidRPr="00F60ABA">
        <w:rPr>
          <w:rFonts w:ascii="Courier New" w:eastAsia="Courier New" w:hAnsi="Courier New" w:cs="Courier New"/>
          <w:color w:val="333333"/>
          <w:sz w:val="20"/>
          <w:szCs w:val="20"/>
        </w:rPr>
        <w:t xml:space="preserve"> &gt; </w:t>
      </w:r>
      <w:proofErr w:type="gramStart"/>
      <w:r w:rsidRPr="00F60ABA">
        <w:rPr>
          <w:rFonts w:ascii="Courier New" w:eastAsia="Courier New" w:hAnsi="Courier New" w:cs="Courier New"/>
          <w:color w:val="333333"/>
          <w:sz w:val="20"/>
          <w:szCs w:val="20"/>
        </w:rPr>
        <w:t>5 )</w:t>
      </w:r>
      <w:proofErr w:type="gramEnd"/>
      <w:r w:rsidRPr="00F60ABA">
        <w:rPr>
          <w:rFonts w:ascii="Courier New" w:eastAsia="Courier New" w:hAnsi="Courier New" w:cs="Courier New"/>
          <w:color w:val="333333"/>
          <w:sz w:val="20"/>
          <w:szCs w:val="20"/>
        </w:rPr>
        <w:t>--ceux qui ont plus de 5 factures</w:t>
      </w:r>
    </w:p>
    <w:p w14:paraId="29A04020" w14:textId="15A45AD8" w:rsidR="00D26425" w:rsidRDefault="00E76B38">
      <w:pPr>
        <w:spacing w:before="80" w:after="80"/>
      </w:pPr>
      <w:r>
        <w:t xml:space="preserve">Cela fonctionne, </w:t>
      </w:r>
      <w:r w:rsidR="00F766D1">
        <w:t>car la mesure N</w:t>
      </w:r>
      <w:r w:rsidR="0032271C">
        <w:t>b</w:t>
      </w:r>
      <w:r w:rsidR="00F766D1">
        <w:t xml:space="preserve"> Factures </w:t>
      </w:r>
      <w:r w:rsidR="0032271C">
        <w:t>récupère le contexte (grâce au CALCULATE invisible)</w:t>
      </w:r>
      <w:r>
        <w:t>.</w:t>
      </w:r>
      <w:r w:rsidR="0032271C">
        <w:t xml:space="preserve"> Cette mesure qui a pour définition :</w:t>
      </w:r>
    </w:p>
    <w:p w14:paraId="17FD4BC0" w14:textId="77777777" w:rsidR="000F6197" w:rsidRPr="000F6197" w:rsidRDefault="000F6197" w:rsidP="000F6197">
      <w:pPr>
        <w:pBdr>
          <w:left w:val="single" w:sz="8" w:space="1" w:color="ED7D31"/>
        </w:pBdr>
        <w:shd w:val="clear" w:color="auto" w:fill="F2F2F2"/>
        <w:spacing w:before="40" w:after="40"/>
        <w:rPr>
          <w:rFonts w:ascii="Courier New" w:eastAsia="Courier New" w:hAnsi="Courier New" w:cs="Courier New"/>
          <w:color w:val="333333"/>
          <w:sz w:val="20"/>
          <w:szCs w:val="20"/>
        </w:rPr>
      </w:pPr>
      <w:r w:rsidRPr="000F6197">
        <w:rPr>
          <w:rFonts w:ascii="Courier New" w:eastAsia="Courier New" w:hAnsi="Courier New" w:cs="Courier New"/>
          <w:color w:val="333333"/>
          <w:sz w:val="20"/>
          <w:szCs w:val="20"/>
        </w:rPr>
        <w:t xml:space="preserve">Nb Clients (avec ventes) = </w:t>
      </w:r>
      <w:proofErr w:type="gramStart"/>
      <w:r w:rsidRPr="000F6197">
        <w:rPr>
          <w:rFonts w:ascii="Courier New" w:eastAsia="Courier New" w:hAnsi="Courier New" w:cs="Courier New"/>
          <w:color w:val="333333"/>
          <w:sz w:val="20"/>
          <w:szCs w:val="20"/>
        </w:rPr>
        <w:t xml:space="preserve">DISTINCTCOUNT( </w:t>
      </w:r>
      <w:proofErr w:type="spellStart"/>
      <w:r w:rsidRPr="000F6197">
        <w:rPr>
          <w:rFonts w:ascii="Courier New" w:eastAsia="Courier New" w:hAnsi="Courier New" w:cs="Courier New"/>
          <w:color w:val="333333"/>
          <w:sz w:val="20"/>
          <w:szCs w:val="20"/>
        </w:rPr>
        <w:t>FactVENTES</w:t>
      </w:r>
      <w:proofErr w:type="spellEnd"/>
      <w:proofErr w:type="gramEnd"/>
      <w:r w:rsidRPr="000F6197">
        <w:rPr>
          <w:rFonts w:ascii="Courier New" w:eastAsia="Courier New" w:hAnsi="Courier New" w:cs="Courier New"/>
          <w:color w:val="333333"/>
          <w:sz w:val="20"/>
          <w:szCs w:val="20"/>
        </w:rPr>
        <w:t>[</w:t>
      </w:r>
      <w:proofErr w:type="spellStart"/>
      <w:r w:rsidRPr="000F6197">
        <w:rPr>
          <w:rFonts w:ascii="Courier New" w:eastAsia="Courier New" w:hAnsi="Courier New" w:cs="Courier New"/>
          <w:color w:val="333333"/>
          <w:sz w:val="20"/>
          <w:szCs w:val="20"/>
        </w:rPr>
        <w:t>IDClient</w:t>
      </w:r>
      <w:proofErr w:type="spellEnd"/>
      <w:proofErr w:type="gramStart"/>
      <w:r w:rsidRPr="000F6197">
        <w:rPr>
          <w:rFonts w:ascii="Courier New" w:eastAsia="Courier New" w:hAnsi="Courier New" w:cs="Courier New"/>
          <w:color w:val="333333"/>
          <w:sz w:val="20"/>
          <w:szCs w:val="20"/>
        </w:rPr>
        <w:t>] )</w:t>
      </w:r>
      <w:proofErr w:type="gramEnd"/>
    </w:p>
    <w:p w14:paraId="27815658" w14:textId="77777777" w:rsidR="0032271C" w:rsidRDefault="0032271C">
      <w:pPr>
        <w:spacing w:before="80" w:after="80"/>
      </w:pPr>
    </w:p>
    <w:p w14:paraId="3F97611A" w14:textId="4F8E8820" w:rsidR="000F6197" w:rsidRPr="00866336" w:rsidRDefault="000F6197" w:rsidP="000F6197">
      <w:pPr>
        <w:spacing w:before="80" w:after="80"/>
        <w:rPr>
          <w:b/>
          <w:bCs/>
        </w:rPr>
      </w:pPr>
      <w:r w:rsidRPr="00866336">
        <w:rPr>
          <w:b/>
          <w:bCs/>
        </w:rPr>
        <w:t>Cas v2 — Mesure qui « semble</w:t>
      </w:r>
      <w:r w:rsidR="00A94B18" w:rsidRPr="00866336">
        <w:rPr>
          <w:b/>
          <w:bCs/>
        </w:rPr>
        <w:t>rait</w:t>
      </w:r>
      <w:r w:rsidRPr="00866336">
        <w:rPr>
          <w:b/>
          <w:bCs/>
        </w:rPr>
        <w:t xml:space="preserve"> fonctionner » mais retourne des comptes faux :</w:t>
      </w:r>
    </w:p>
    <w:p w14:paraId="2D74F684" w14:textId="77777777" w:rsidR="000F6197" w:rsidRPr="00F3211D" w:rsidRDefault="000F6197" w:rsidP="000F6197">
      <w:pPr>
        <w:pBdr>
          <w:left w:val="single" w:sz="8" w:space="1" w:color="ED7D31"/>
        </w:pBdr>
        <w:shd w:val="clear" w:color="auto" w:fill="F2F2F2"/>
        <w:spacing w:before="40" w:after="40"/>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INCORRECT </w:t>
      </w:r>
      <w:r>
        <w:rPr>
          <w:rFonts w:ascii="Courier New" w:eastAsia="Courier New" w:hAnsi="Courier New" w:cs="Courier New"/>
          <w:color w:val="333333"/>
          <w:sz w:val="20"/>
          <w:szCs w:val="20"/>
        </w:rPr>
        <w:br/>
      </w:r>
      <w:r w:rsidRPr="00F3211D">
        <w:rPr>
          <w:rFonts w:ascii="Courier New" w:eastAsia="Courier New" w:hAnsi="Courier New" w:cs="Courier New"/>
          <w:color w:val="333333"/>
          <w:sz w:val="20"/>
          <w:szCs w:val="20"/>
        </w:rPr>
        <w:t xml:space="preserve">VAR </w:t>
      </w:r>
      <w:proofErr w:type="spellStart"/>
      <w:r w:rsidRPr="00F3211D">
        <w:rPr>
          <w:rFonts w:ascii="Courier New" w:eastAsia="Courier New" w:hAnsi="Courier New" w:cs="Courier New"/>
          <w:color w:val="333333"/>
          <w:sz w:val="20"/>
          <w:szCs w:val="20"/>
        </w:rPr>
        <w:t>ClientsAvecCinqFactOuPlus</w:t>
      </w:r>
      <w:proofErr w:type="spellEnd"/>
      <w:r w:rsidRPr="00F3211D">
        <w:rPr>
          <w:rFonts w:ascii="Courier New" w:eastAsia="Courier New" w:hAnsi="Courier New" w:cs="Courier New"/>
          <w:color w:val="333333"/>
          <w:sz w:val="20"/>
          <w:szCs w:val="20"/>
        </w:rPr>
        <w:t xml:space="preserve"> = </w:t>
      </w:r>
      <w:proofErr w:type="gramStart"/>
      <w:r w:rsidRPr="00F3211D">
        <w:rPr>
          <w:rFonts w:ascii="Courier New" w:eastAsia="Courier New" w:hAnsi="Courier New" w:cs="Courier New"/>
          <w:color w:val="333333"/>
          <w:sz w:val="20"/>
          <w:szCs w:val="20"/>
        </w:rPr>
        <w:t xml:space="preserve">FILTER( ALL( </w:t>
      </w:r>
      <w:proofErr w:type="spellStart"/>
      <w:r w:rsidRPr="00F3211D">
        <w:rPr>
          <w:rFonts w:ascii="Courier New" w:eastAsia="Courier New" w:hAnsi="Courier New" w:cs="Courier New"/>
          <w:color w:val="333333"/>
          <w:sz w:val="20"/>
          <w:szCs w:val="20"/>
        </w:rPr>
        <w:t>DimClients</w:t>
      </w:r>
      <w:proofErr w:type="spellEnd"/>
      <w:proofErr w:type="gramEnd"/>
      <w:r w:rsidRPr="00F3211D">
        <w:rPr>
          <w:rFonts w:ascii="Courier New" w:eastAsia="Courier New" w:hAnsi="Courier New" w:cs="Courier New"/>
          <w:color w:val="333333"/>
          <w:sz w:val="20"/>
          <w:szCs w:val="20"/>
        </w:rPr>
        <w:t>[</w:t>
      </w:r>
      <w:proofErr w:type="spellStart"/>
      <w:r w:rsidRPr="00F3211D">
        <w:rPr>
          <w:rFonts w:ascii="Courier New" w:eastAsia="Courier New" w:hAnsi="Courier New" w:cs="Courier New"/>
          <w:color w:val="333333"/>
          <w:sz w:val="20"/>
          <w:szCs w:val="20"/>
        </w:rPr>
        <w:t>IDClient</w:t>
      </w:r>
      <w:proofErr w:type="spellEnd"/>
      <w:proofErr w:type="gramStart"/>
      <w:r w:rsidRPr="00F3211D">
        <w:rPr>
          <w:rFonts w:ascii="Courier New" w:eastAsia="Courier New" w:hAnsi="Courier New" w:cs="Courier New"/>
          <w:color w:val="333333"/>
          <w:sz w:val="20"/>
          <w:szCs w:val="20"/>
        </w:rPr>
        <w:t>] )</w:t>
      </w:r>
      <w:proofErr w:type="gramEnd"/>
      <w:r w:rsidRPr="00F3211D">
        <w:rPr>
          <w:rFonts w:ascii="Courier New" w:eastAsia="Courier New" w:hAnsi="Courier New" w:cs="Courier New"/>
          <w:color w:val="333333"/>
          <w:sz w:val="20"/>
          <w:szCs w:val="20"/>
        </w:rPr>
        <w:t>,</w:t>
      </w:r>
    </w:p>
    <w:p w14:paraId="7B21F825" w14:textId="77777777" w:rsidR="000F6197" w:rsidRPr="00F8556D" w:rsidRDefault="000F6197" w:rsidP="000F6197">
      <w:pPr>
        <w:pBdr>
          <w:left w:val="single" w:sz="8" w:space="1" w:color="ED7D31"/>
        </w:pBdr>
        <w:shd w:val="clear" w:color="auto" w:fill="F2F2F2"/>
        <w:spacing w:before="40" w:after="40"/>
        <w:rPr>
          <w:rFonts w:ascii="Courier New" w:eastAsia="Courier New" w:hAnsi="Courier New" w:cs="Courier New"/>
          <w:color w:val="333333"/>
          <w:sz w:val="20"/>
          <w:szCs w:val="20"/>
        </w:rPr>
      </w:pPr>
      <w:proofErr w:type="gramStart"/>
      <w:r w:rsidRPr="00F3211D">
        <w:rPr>
          <w:rFonts w:ascii="Courier New" w:eastAsia="Courier New" w:hAnsi="Courier New" w:cs="Courier New"/>
          <w:b/>
          <w:bCs/>
          <w:color w:val="333333"/>
          <w:sz w:val="20"/>
          <w:szCs w:val="20"/>
        </w:rPr>
        <w:t xml:space="preserve">DISTINCTCOUNT( </w:t>
      </w:r>
      <w:proofErr w:type="spellStart"/>
      <w:r w:rsidRPr="00F3211D">
        <w:rPr>
          <w:rFonts w:ascii="Courier New" w:eastAsia="Courier New" w:hAnsi="Courier New" w:cs="Courier New"/>
          <w:b/>
          <w:bCs/>
          <w:color w:val="333333"/>
          <w:sz w:val="20"/>
          <w:szCs w:val="20"/>
        </w:rPr>
        <w:t>FactVENTES</w:t>
      </w:r>
      <w:proofErr w:type="spellEnd"/>
      <w:proofErr w:type="gramEnd"/>
      <w:r w:rsidRPr="00F3211D">
        <w:rPr>
          <w:rFonts w:ascii="Courier New" w:eastAsia="Courier New" w:hAnsi="Courier New" w:cs="Courier New"/>
          <w:b/>
          <w:bCs/>
          <w:color w:val="333333"/>
          <w:sz w:val="20"/>
          <w:szCs w:val="20"/>
        </w:rPr>
        <w:t>[</w:t>
      </w:r>
      <w:proofErr w:type="spellStart"/>
      <w:r w:rsidRPr="00F3211D">
        <w:rPr>
          <w:rFonts w:ascii="Courier New" w:eastAsia="Courier New" w:hAnsi="Courier New" w:cs="Courier New"/>
          <w:b/>
          <w:bCs/>
          <w:color w:val="333333"/>
          <w:sz w:val="20"/>
          <w:szCs w:val="20"/>
        </w:rPr>
        <w:t>IDFacture</w:t>
      </w:r>
      <w:proofErr w:type="spellEnd"/>
      <w:proofErr w:type="gramStart"/>
      <w:r w:rsidRPr="00F3211D">
        <w:rPr>
          <w:rFonts w:ascii="Courier New" w:eastAsia="Courier New" w:hAnsi="Courier New" w:cs="Courier New"/>
          <w:b/>
          <w:bCs/>
          <w:color w:val="333333"/>
          <w:sz w:val="20"/>
          <w:szCs w:val="20"/>
        </w:rPr>
        <w:t>] )</w:t>
      </w:r>
      <w:proofErr w:type="gramEnd"/>
      <w:r w:rsidRPr="00F3211D">
        <w:rPr>
          <w:rFonts w:ascii="Courier New" w:eastAsia="Courier New" w:hAnsi="Courier New" w:cs="Courier New"/>
          <w:color w:val="333333"/>
          <w:sz w:val="20"/>
          <w:szCs w:val="20"/>
        </w:rPr>
        <w:t xml:space="preserve"> &gt; </w:t>
      </w:r>
      <w:proofErr w:type="gramStart"/>
      <w:r w:rsidRPr="00F3211D">
        <w:rPr>
          <w:rFonts w:ascii="Courier New" w:eastAsia="Courier New" w:hAnsi="Courier New" w:cs="Courier New"/>
          <w:color w:val="333333"/>
          <w:sz w:val="20"/>
          <w:szCs w:val="20"/>
        </w:rPr>
        <w:t>5 )</w:t>
      </w:r>
      <w:proofErr w:type="gramEnd"/>
      <w:r w:rsidRPr="00F3211D">
        <w:rPr>
          <w:rFonts w:ascii="Courier New" w:eastAsia="Courier New" w:hAnsi="Courier New" w:cs="Courier New"/>
          <w:color w:val="333333"/>
          <w:sz w:val="20"/>
          <w:szCs w:val="20"/>
        </w:rPr>
        <w:t>--ceux qui ont plus de 5 factures</w:t>
      </w:r>
    </w:p>
    <w:p w14:paraId="6139AD9C" w14:textId="2A0925BE" w:rsidR="000F6197" w:rsidRDefault="000F6197" w:rsidP="000F6197">
      <w:pPr>
        <w:spacing w:before="80" w:after="80"/>
      </w:pPr>
      <w:r>
        <w:t>DISTINCTCOUNT ne reçoit pas le contexte de ligne (de calcul ligne à ligne, pour chaque client) toutes les lignes sont comptées, et chaque client reçoit le total du nombre de factures. Tous les clients ont donc plus de 5 factures et ils sont tous comptés.</w:t>
      </w:r>
    </w:p>
    <w:p w14:paraId="7CC61169" w14:textId="77777777" w:rsidR="000F6197" w:rsidRDefault="000F6197" w:rsidP="000F6197"/>
    <w:p w14:paraId="351C53CD" w14:textId="6C7AFEAE" w:rsidR="00866336" w:rsidRPr="00866336" w:rsidRDefault="00866336" w:rsidP="00866336">
      <w:pPr>
        <w:spacing w:before="80" w:after="80"/>
        <w:rPr>
          <w:b/>
          <w:bCs/>
        </w:rPr>
      </w:pPr>
      <w:r w:rsidRPr="00866336">
        <w:rPr>
          <w:b/>
          <w:bCs/>
        </w:rPr>
        <w:t>Cas v</w:t>
      </w:r>
      <w:r>
        <w:rPr>
          <w:b/>
          <w:bCs/>
        </w:rPr>
        <w:t>3</w:t>
      </w:r>
      <w:r w:rsidRPr="00866336">
        <w:rPr>
          <w:b/>
          <w:bCs/>
        </w:rPr>
        <w:t xml:space="preserve"> — </w:t>
      </w:r>
      <w:r>
        <w:rPr>
          <w:b/>
          <w:bCs/>
        </w:rPr>
        <w:t xml:space="preserve">Comment faire fonctionner </w:t>
      </w:r>
      <w:proofErr w:type="gramStart"/>
      <w:r>
        <w:rPr>
          <w:b/>
          <w:bCs/>
        </w:rPr>
        <w:t>la v2</w:t>
      </w:r>
      <w:proofErr w:type="gramEnd"/>
      <w:r>
        <w:rPr>
          <w:b/>
          <w:bCs/>
        </w:rPr>
        <w:t> ?</w:t>
      </w:r>
    </w:p>
    <w:p w14:paraId="1AC7AA8E" w14:textId="51911563" w:rsidR="00866336" w:rsidRPr="00F3211D" w:rsidRDefault="00866336" w:rsidP="00866336">
      <w:pPr>
        <w:pBdr>
          <w:left w:val="single" w:sz="8" w:space="1" w:color="ED7D31"/>
        </w:pBdr>
        <w:shd w:val="clear" w:color="auto" w:fill="F2F2F2"/>
        <w:spacing w:before="40" w:after="40"/>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t>CORRECT mais lourd</w:t>
      </w:r>
      <w:r w:rsidR="0067464E">
        <w:rPr>
          <w:rFonts w:ascii="Courier New" w:eastAsia="Courier New" w:hAnsi="Courier New" w:cs="Courier New"/>
          <w:color w:val="333333"/>
          <w:sz w:val="20"/>
          <w:szCs w:val="20"/>
        </w:rPr>
        <w:t xml:space="preserve"> et non recommandé</w:t>
      </w:r>
      <w:r>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br/>
      </w:r>
      <w:r w:rsidRPr="00F3211D">
        <w:rPr>
          <w:rFonts w:ascii="Courier New" w:eastAsia="Courier New" w:hAnsi="Courier New" w:cs="Courier New"/>
          <w:color w:val="333333"/>
          <w:sz w:val="20"/>
          <w:szCs w:val="20"/>
        </w:rPr>
        <w:t xml:space="preserve">VAR </w:t>
      </w:r>
      <w:proofErr w:type="spellStart"/>
      <w:r w:rsidRPr="00F3211D">
        <w:rPr>
          <w:rFonts w:ascii="Courier New" w:eastAsia="Courier New" w:hAnsi="Courier New" w:cs="Courier New"/>
          <w:color w:val="333333"/>
          <w:sz w:val="20"/>
          <w:szCs w:val="20"/>
        </w:rPr>
        <w:t>ClientsAvecCinqFactOuPlus</w:t>
      </w:r>
      <w:proofErr w:type="spellEnd"/>
      <w:r w:rsidRPr="00F3211D">
        <w:rPr>
          <w:rFonts w:ascii="Courier New" w:eastAsia="Courier New" w:hAnsi="Courier New" w:cs="Courier New"/>
          <w:color w:val="333333"/>
          <w:sz w:val="20"/>
          <w:szCs w:val="20"/>
        </w:rPr>
        <w:t xml:space="preserve"> = </w:t>
      </w:r>
      <w:proofErr w:type="gramStart"/>
      <w:r w:rsidRPr="00F3211D">
        <w:rPr>
          <w:rFonts w:ascii="Courier New" w:eastAsia="Courier New" w:hAnsi="Courier New" w:cs="Courier New"/>
          <w:color w:val="333333"/>
          <w:sz w:val="20"/>
          <w:szCs w:val="20"/>
        </w:rPr>
        <w:t xml:space="preserve">FILTER( ALL( </w:t>
      </w:r>
      <w:proofErr w:type="spellStart"/>
      <w:r w:rsidRPr="00F3211D">
        <w:rPr>
          <w:rFonts w:ascii="Courier New" w:eastAsia="Courier New" w:hAnsi="Courier New" w:cs="Courier New"/>
          <w:color w:val="333333"/>
          <w:sz w:val="20"/>
          <w:szCs w:val="20"/>
        </w:rPr>
        <w:t>DimClients</w:t>
      </w:r>
      <w:proofErr w:type="spellEnd"/>
      <w:proofErr w:type="gramEnd"/>
      <w:r w:rsidRPr="00F3211D">
        <w:rPr>
          <w:rFonts w:ascii="Courier New" w:eastAsia="Courier New" w:hAnsi="Courier New" w:cs="Courier New"/>
          <w:color w:val="333333"/>
          <w:sz w:val="20"/>
          <w:szCs w:val="20"/>
        </w:rPr>
        <w:t>[</w:t>
      </w:r>
      <w:proofErr w:type="spellStart"/>
      <w:r w:rsidRPr="00F3211D">
        <w:rPr>
          <w:rFonts w:ascii="Courier New" w:eastAsia="Courier New" w:hAnsi="Courier New" w:cs="Courier New"/>
          <w:color w:val="333333"/>
          <w:sz w:val="20"/>
          <w:szCs w:val="20"/>
        </w:rPr>
        <w:t>IDClient</w:t>
      </w:r>
      <w:proofErr w:type="spellEnd"/>
      <w:proofErr w:type="gramStart"/>
      <w:r w:rsidRPr="00F3211D">
        <w:rPr>
          <w:rFonts w:ascii="Courier New" w:eastAsia="Courier New" w:hAnsi="Courier New" w:cs="Courier New"/>
          <w:color w:val="333333"/>
          <w:sz w:val="20"/>
          <w:szCs w:val="20"/>
        </w:rPr>
        <w:t>] )</w:t>
      </w:r>
      <w:proofErr w:type="gramEnd"/>
      <w:r w:rsidRPr="00F3211D">
        <w:rPr>
          <w:rFonts w:ascii="Courier New" w:eastAsia="Courier New" w:hAnsi="Courier New" w:cs="Courier New"/>
          <w:color w:val="333333"/>
          <w:sz w:val="20"/>
          <w:szCs w:val="20"/>
        </w:rPr>
        <w:t>,</w:t>
      </w:r>
    </w:p>
    <w:p w14:paraId="78E6BD35" w14:textId="35D7E96A" w:rsidR="00866336" w:rsidRPr="00F8556D" w:rsidRDefault="0067464E" w:rsidP="00866336">
      <w:pPr>
        <w:pBdr>
          <w:left w:val="single" w:sz="8" w:space="1" w:color="ED7D31"/>
        </w:pBdr>
        <w:shd w:val="clear" w:color="auto" w:fill="F2F2F2"/>
        <w:spacing w:before="40" w:after="40"/>
        <w:rPr>
          <w:rFonts w:ascii="Courier New" w:eastAsia="Courier New" w:hAnsi="Courier New" w:cs="Courier New"/>
          <w:color w:val="333333"/>
          <w:sz w:val="20"/>
          <w:szCs w:val="20"/>
        </w:rPr>
      </w:pPr>
      <w:proofErr w:type="gramStart"/>
      <w:r w:rsidRPr="006F5E9E">
        <w:rPr>
          <w:rFonts w:ascii="Courier New" w:eastAsia="Courier New" w:hAnsi="Courier New" w:cs="Courier New"/>
          <w:b/>
          <w:bCs/>
          <w:color w:val="333333"/>
          <w:sz w:val="20"/>
          <w:szCs w:val="20"/>
        </w:rPr>
        <w:t>CALCULATE</w:t>
      </w:r>
      <w:r>
        <w:rPr>
          <w:rFonts w:ascii="Courier New" w:eastAsia="Courier New" w:hAnsi="Courier New" w:cs="Courier New"/>
          <w:color w:val="333333"/>
          <w:sz w:val="20"/>
          <w:szCs w:val="20"/>
        </w:rPr>
        <w:t xml:space="preserve">( </w:t>
      </w:r>
      <w:r w:rsidR="00866336" w:rsidRPr="00F3211D">
        <w:rPr>
          <w:rFonts w:ascii="Courier New" w:eastAsia="Courier New" w:hAnsi="Courier New" w:cs="Courier New"/>
          <w:color w:val="333333"/>
          <w:sz w:val="20"/>
          <w:szCs w:val="20"/>
        </w:rPr>
        <w:t xml:space="preserve">DISTINCTCOUNT( </w:t>
      </w:r>
      <w:proofErr w:type="spellStart"/>
      <w:r w:rsidR="00866336" w:rsidRPr="00F3211D">
        <w:rPr>
          <w:rFonts w:ascii="Courier New" w:eastAsia="Courier New" w:hAnsi="Courier New" w:cs="Courier New"/>
          <w:color w:val="333333"/>
          <w:sz w:val="20"/>
          <w:szCs w:val="20"/>
        </w:rPr>
        <w:t>FactVENTES</w:t>
      </w:r>
      <w:proofErr w:type="spellEnd"/>
      <w:proofErr w:type="gramEnd"/>
      <w:r w:rsidR="00866336" w:rsidRPr="00F3211D">
        <w:rPr>
          <w:rFonts w:ascii="Courier New" w:eastAsia="Courier New" w:hAnsi="Courier New" w:cs="Courier New"/>
          <w:color w:val="333333"/>
          <w:sz w:val="20"/>
          <w:szCs w:val="20"/>
        </w:rPr>
        <w:t>[</w:t>
      </w:r>
      <w:proofErr w:type="spellStart"/>
      <w:r w:rsidR="00866336" w:rsidRPr="00F3211D">
        <w:rPr>
          <w:rFonts w:ascii="Courier New" w:eastAsia="Courier New" w:hAnsi="Courier New" w:cs="Courier New"/>
          <w:color w:val="333333"/>
          <w:sz w:val="20"/>
          <w:szCs w:val="20"/>
        </w:rPr>
        <w:t>IDFacture</w:t>
      </w:r>
      <w:proofErr w:type="spellEnd"/>
      <w:proofErr w:type="gramStart"/>
      <w:r w:rsidR="00866336" w:rsidRPr="00F3211D">
        <w:rPr>
          <w:rFonts w:ascii="Courier New" w:eastAsia="Courier New" w:hAnsi="Courier New" w:cs="Courier New"/>
          <w:color w:val="333333"/>
          <w:sz w:val="20"/>
          <w:szCs w:val="20"/>
        </w:rPr>
        <w:t>] )</w:t>
      </w:r>
      <w:proofErr w:type="gramEnd"/>
      <w:r w:rsidR="0088283E">
        <w:rPr>
          <w:rFonts w:ascii="Courier New" w:eastAsia="Courier New" w:hAnsi="Courier New" w:cs="Courier New"/>
          <w:color w:val="333333"/>
          <w:sz w:val="20"/>
          <w:szCs w:val="20"/>
        </w:rPr>
        <w:t>)</w:t>
      </w:r>
      <w:r w:rsidR="00866336" w:rsidRPr="00F3211D">
        <w:rPr>
          <w:rFonts w:ascii="Courier New" w:eastAsia="Courier New" w:hAnsi="Courier New" w:cs="Courier New"/>
          <w:color w:val="333333"/>
          <w:sz w:val="20"/>
          <w:szCs w:val="20"/>
        </w:rPr>
        <w:t xml:space="preserve"> &gt; </w:t>
      </w:r>
      <w:proofErr w:type="gramStart"/>
      <w:r w:rsidR="00866336" w:rsidRPr="00F3211D">
        <w:rPr>
          <w:rFonts w:ascii="Courier New" w:eastAsia="Courier New" w:hAnsi="Courier New" w:cs="Courier New"/>
          <w:color w:val="333333"/>
          <w:sz w:val="20"/>
          <w:szCs w:val="20"/>
        </w:rPr>
        <w:t xml:space="preserve">5 </w:t>
      </w:r>
      <w:r>
        <w:rPr>
          <w:rFonts w:ascii="Courier New" w:eastAsia="Courier New" w:hAnsi="Courier New" w:cs="Courier New"/>
          <w:color w:val="333333"/>
          <w:sz w:val="20"/>
          <w:szCs w:val="20"/>
        </w:rPr>
        <w:t>)</w:t>
      </w:r>
      <w:proofErr w:type="gramEnd"/>
      <w:r w:rsidR="00866336" w:rsidRPr="00F3211D">
        <w:rPr>
          <w:rFonts w:ascii="Courier New" w:eastAsia="Courier New" w:hAnsi="Courier New" w:cs="Courier New"/>
          <w:color w:val="333333"/>
          <w:sz w:val="20"/>
          <w:szCs w:val="20"/>
        </w:rPr>
        <w:t>--ceux qui ont plus de 5 factures</w:t>
      </w:r>
    </w:p>
    <w:p w14:paraId="46F5A03A" w14:textId="7B54365E" w:rsidR="00866336" w:rsidRDefault="00866336" w:rsidP="00866336">
      <w:pPr>
        <w:spacing w:before="80" w:after="80"/>
      </w:pPr>
      <w:r>
        <w:t xml:space="preserve">DISTINCTCOUNT reçoit le contexte de ligne (de calcul ligne à ligne, pour chaque client) </w:t>
      </w:r>
      <w:r w:rsidR="0067464E">
        <w:t>grâce à l’ajout du CAL</w:t>
      </w:r>
      <w:r w:rsidR="006F5E9E">
        <w:t>CULATE</w:t>
      </w:r>
      <w:r>
        <w:t>.</w:t>
      </w:r>
    </w:p>
    <w:p w14:paraId="48036C8F" w14:textId="77777777" w:rsidR="00F20F58" w:rsidRDefault="00F20F58" w:rsidP="00866336">
      <w:pPr>
        <w:spacing w:before="80" w:after="80"/>
      </w:pPr>
    </w:p>
    <w:p w14:paraId="3238B232" w14:textId="03837DA3" w:rsidR="00F20F58" w:rsidRDefault="00F20F58" w:rsidP="00866336">
      <w:pPr>
        <w:spacing w:before="80" w:after="80"/>
      </w:pPr>
      <w:r>
        <w:t>Conclusion : La bonne formule est donc :</w:t>
      </w:r>
    </w:p>
    <w:p w14:paraId="4B5F5D74" w14:textId="36DF8FF3" w:rsidR="006717AA" w:rsidRPr="006717AA" w:rsidRDefault="006717AA" w:rsidP="006717AA">
      <w:pPr>
        <w:pBdr>
          <w:left w:val="single" w:sz="8" w:space="1" w:color="ED7D31"/>
        </w:pBdr>
        <w:shd w:val="clear" w:color="auto" w:fill="F2F2F2"/>
        <w:spacing w:before="40" w:after="40"/>
        <w:rPr>
          <w:rFonts w:ascii="Courier New" w:eastAsia="Courier New" w:hAnsi="Courier New" w:cs="Courier New"/>
          <w:color w:val="333333"/>
          <w:sz w:val="20"/>
          <w:szCs w:val="20"/>
        </w:rPr>
      </w:pPr>
      <w:r w:rsidRPr="006717AA">
        <w:rPr>
          <w:rFonts w:ascii="Courier New" w:eastAsia="Courier New" w:hAnsi="Courier New" w:cs="Courier New"/>
          <w:color w:val="333333"/>
          <w:sz w:val="20"/>
          <w:szCs w:val="20"/>
        </w:rPr>
        <w:t xml:space="preserve">Nb Clients Actifs = </w:t>
      </w:r>
    </w:p>
    <w:p w14:paraId="6D672119" w14:textId="7BC79561" w:rsidR="006717AA" w:rsidRPr="006717AA" w:rsidRDefault="006717AA" w:rsidP="006717AA">
      <w:pPr>
        <w:pBdr>
          <w:left w:val="single" w:sz="8" w:space="1" w:color="ED7D31"/>
        </w:pBdr>
        <w:shd w:val="clear" w:color="auto" w:fill="F2F2F2"/>
        <w:spacing w:before="40" w:after="40"/>
        <w:rPr>
          <w:rFonts w:ascii="Courier New" w:eastAsia="Courier New" w:hAnsi="Courier New" w:cs="Courier New"/>
          <w:color w:val="333333"/>
          <w:sz w:val="20"/>
          <w:szCs w:val="20"/>
        </w:rPr>
      </w:pPr>
      <w:r w:rsidRPr="006717AA">
        <w:rPr>
          <w:rFonts w:ascii="Courier New" w:eastAsia="Courier New" w:hAnsi="Courier New" w:cs="Courier New"/>
          <w:color w:val="333333"/>
          <w:sz w:val="20"/>
          <w:szCs w:val="20"/>
        </w:rPr>
        <w:t xml:space="preserve">VAR </w:t>
      </w:r>
      <w:proofErr w:type="spellStart"/>
      <w:r w:rsidRPr="006717AA">
        <w:rPr>
          <w:rFonts w:ascii="Courier New" w:eastAsia="Courier New" w:hAnsi="Courier New" w:cs="Courier New"/>
          <w:color w:val="333333"/>
          <w:sz w:val="20"/>
          <w:szCs w:val="20"/>
        </w:rPr>
        <w:t>ClientsAvecCinqFactOuPlus</w:t>
      </w:r>
      <w:proofErr w:type="spellEnd"/>
      <w:r w:rsidRPr="006717AA">
        <w:rPr>
          <w:rFonts w:ascii="Courier New" w:eastAsia="Courier New" w:hAnsi="Courier New" w:cs="Courier New"/>
          <w:color w:val="333333"/>
          <w:sz w:val="20"/>
          <w:szCs w:val="20"/>
        </w:rPr>
        <w:t xml:space="preserve"> = </w:t>
      </w:r>
      <w:proofErr w:type="gramStart"/>
      <w:r w:rsidRPr="006717AA">
        <w:rPr>
          <w:rFonts w:ascii="Courier New" w:eastAsia="Courier New" w:hAnsi="Courier New" w:cs="Courier New"/>
          <w:color w:val="333333"/>
          <w:sz w:val="20"/>
          <w:szCs w:val="20"/>
        </w:rPr>
        <w:t xml:space="preserve">FILTER( ALL( </w:t>
      </w:r>
      <w:proofErr w:type="spellStart"/>
      <w:r w:rsidRPr="006717AA">
        <w:rPr>
          <w:rFonts w:ascii="Courier New" w:eastAsia="Courier New" w:hAnsi="Courier New" w:cs="Courier New"/>
          <w:color w:val="333333"/>
          <w:sz w:val="20"/>
          <w:szCs w:val="20"/>
        </w:rPr>
        <w:t>DimClients</w:t>
      </w:r>
      <w:proofErr w:type="spellEnd"/>
      <w:proofErr w:type="gramEnd"/>
      <w:r w:rsidRPr="006717AA">
        <w:rPr>
          <w:rFonts w:ascii="Courier New" w:eastAsia="Courier New" w:hAnsi="Courier New" w:cs="Courier New"/>
          <w:color w:val="333333"/>
          <w:sz w:val="20"/>
          <w:szCs w:val="20"/>
        </w:rPr>
        <w:t>[</w:t>
      </w:r>
      <w:proofErr w:type="spellStart"/>
      <w:r w:rsidRPr="006717AA">
        <w:rPr>
          <w:rFonts w:ascii="Courier New" w:eastAsia="Courier New" w:hAnsi="Courier New" w:cs="Courier New"/>
          <w:color w:val="333333"/>
          <w:sz w:val="20"/>
          <w:szCs w:val="20"/>
        </w:rPr>
        <w:t>IDClient</w:t>
      </w:r>
      <w:proofErr w:type="spellEnd"/>
      <w:r w:rsidRPr="006717AA">
        <w:rPr>
          <w:rFonts w:ascii="Courier New" w:eastAsia="Courier New" w:hAnsi="Courier New" w:cs="Courier New"/>
          <w:color w:val="333333"/>
          <w:sz w:val="20"/>
          <w:szCs w:val="20"/>
        </w:rPr>
        <w:t>] ),</w:t>
      </w:r>
      <w:r w:rsidR="003F51EB">
        <w:rPr>
          <w:rFonts w:ascii="Courier New" w:eastAsia="Courier New" w:hAnsi="Courier New" w:cs="Courier New"/>
          <w:color w:val="333333"/>
          <w:sz w:val="20"/>
          <w:szCs w:val="20"/>
        </w:rPr>
        <w:br/>
      </w:r>
      <w:r w:rsidRPr="006717AA">
        <w:rPr>
          <w:rFonts w:ascii="Courier New" w:eastAsia="Courier New" w:hAnsi="Courier New" w:cs="Courier New"/>
          <w:color w:val="333333"/>
          <w:sz w:val="20"/>
          <w:szCs w:val="20"/>
        </w:rPr>
        <w:t xml:space="preserve">[Nb Factures] &gt; </w:t>
      </w:r>
      <w:proofErr w:type="gramStart"/>
      <w:r w:rsidRPr="006717AA">
        <w:rPr>
          <w:rFonts w:ascii="Courier New" w:eastAsia="Courier New" w:hAnsi="Courier New" w:cs="Courier New"/>
          <w:color w:val="333333"/>
          <w:sz w:val="20"/>
          <w:szCs w:val="20"/>
        </w:rPr>
        <w:t>5 )</w:t>
      </w:r>
      <w:proofErr w:type="gramEnd"/>
      <w:r w:rsidRPr="006717AA">
        <w:rPr>
          <w:rFonts w:ascii="Courier New" w:eastAsia="Courier New" w:hAnsi="Courier New" w:cs="Courier New"/>
          <w:color w:val="333333"/>
          <w:sz w:val="20"/>
          <w:szCs w:val="20"/>
        </w:rPr>
        <w:t>--ceux qui ont plus de 5 factures</w:t>
      </w:r>
    </w:p>
    <w:p w14:paraId="286DBA6A" w14:textId="77777777" w:rsidR="006717AA" w:rsidRPr="006717AA" w:rsidRDefault="006717AA" w:rsidP="006717AA">
      <w:pPr>
        <w:pBdr>
          <w:left w:val="single" w:sz="8" w:space="1" w:color="ED7D31"/>
        </w:pBdr>
        <w:shd w:val="clear" w:color="auto" w:fill="F2F2F2"/>
        <w:spacing w:before="40" w:after="40"/>
        <w:rPr>
          <w:rFonts w:ascii="Courier New" w:eastAsia="Courier New" w:hAnsi="Courier New" w:cs="Courier New"/>
          <w:color w:val="333333"/>
          <w:sz w:val="20"/>
          <w:szCs w:val="20"/>
        </w:rPr>
      </w:pPr>
      <w:r w:rsidRPr="006717AA">
        <w:rPr>
          <w:rFonts w:ascii="Courier New" w:eastAsia="Courier New" w:hAnsi="Courier New" w:cs="Courier New"/>
          <w:color w:val="333333"/>
          <w:sz w:val="20"/>
          <w:szCs w:val="20"/>
        </w:rPr>
        <w:t>RETURN</w:t>
      </w:r>
    </w:p>
    <w:p w14:paraId="731ADAF3" w14:textId="46552BC8" w:rsidR="00F20F58" w:rsidRPr="00F8556D" w:rsidRDefault="006717AA" w:rsidP="00F20F58">
      <w:pPr>
        <w:pBdr>
          <w:left w:val="single" w:sz="8" w:space="1" w:color="ED7D31"/>
        </w:pBdr>
        <w:shd w:val="clear" w:color="auto" w:fill="F2F2F2"/>
        <w:spacing w:before="40" w:after="40"/>
        <w:rPr>
          <w:rFonts w:ascii="Courier New" w:eastAsia="Courier New" w:hAnsi="Courier New" w:cs="Courier New"/>
          <w:color w:val="333333"/>
          <w:sz w:val="20"/>
          <w:szCs w:val="20"/>
        </w:rPr>
      </w:pPr>
      <w:proofErr w:type="gramStart"/>
      <w:r w:rsidRPr="006717AA">
        <w:rPr>
          <w:rFonts w:ascii="Courier New" w:eastAsia="Courier New" w:hAnsi="Courier New" w:cs="Courier New"/>
          <w:color w:val="333333"/>
          <w:sz w:val="20"/>
          <w:szCs w:val="20"/>
        </w:rPr>
        <w:lastRenderedPageBreak/>
        <w:t>CALCULATE( [</w:t>
      </w:r>
      <w:proofErr w:type="gramEnd"/>
      <w:r w:rsidRPr="006717AA">
        <w:rPr>
          <w:rFonts w:ascii="Courier New" w:eastAsia="Courier New" w:hAnsi="Courier New" w:cs="Courier New"/>
          <w:color w:val="333333"/>
          <w:sz w:val="20"/>
          <w:szCs w:val="20"/>
        </w:rPr>
        <w:t xml:space="preserve">Nb Clients (avec ventes)], </w:t>
      </w:r>
      <w:proofErr w:type="spellStart"/>
      <w:proofErr w:type="gramStart"/>
      <w:r w:rsidRPr="006717AA">
        <w:rPr>
          <w:rFonts w:ascii="Courier New" w:eastAsia="Courier New" w:hAnsi="Courier New" w:cs="Courier New"/>
          <w:color w:val="333333"/>
          <w:sz w:val="20"/>
          <w:szCs w:val="20"/>
        </w:rPr>
        <w:t>ClientsAvecCinqFactOuPlus</w:t>
      </w:r>
      <w:proofErr w:type="spellEnd"/>
      <w:r w:rsidRPr="006717AA">
        <w:rPr>
          <w:rFonts w:ascii="Courier New" w:eastAsia="Courier New" w:hAnsi="Courier New" w:cs="Courier New"/>
          <w:color w:val="333333"/>
          <w:sz w:val="20"/>
          <w:szCs w:val="20"/>
        </w:rPr>
        <w:t xml:space="preserve"> )</w:t>
      </w:r>
      <w:proofErr w:type="gramEnd"/>
      <w:r w:rsidR="00BB543B">
        <w:rPr>
          <w:rFonts w:ascii="Courier New" w:eastAsia="Courier New" w:hAnsi="Courier New" w:cs="Courier New"/>
          <w:color w:val="333333"/>
          <w:sz w:val="20"/>
          <w:szCs w:val="20"/>
        </w:rPr>
        <w:br/>
      </w:r>
      <w:r w:rsidRPr="006717AA">
        <w:rPr>
          <w:rFonts w:ascii="Courier New" w:eastAsia="Courier New" w:hAnsi="Courier New" w:cs="Courier New"/>
          <w:color w:val="333333"/>
          <w:sz w:val="20"/>
          <w:szCs w:val="20"/>
        </w:rPr>
        <w:t xml:space="preserve">--la table virtuelle </w:t>
      </w:r>
      <w:proofErr w:type="spellStart"/>
      <w:r w:rsidRPr="006717AA">
        <w:rPr>
          <w:rFonts w:ascii="Courier New" w:eastAsia="Courier New" w:hAnsi="Courier New" w:cs="Courier New"/>
          <w:color w:val="333333"/>
          <w:sz w:val="20"/>
          <w:szCs w:val="20"/>
        </w:rPr>
        <w:t>ClientsAvecCinqFactOuPlus</w:t>
      </w:r>
      <w:proofErr w:type="spellEnd"/>
      <w:r w:rsidRPr="006717AA">
        <w:rPr>
          <w:rFonts w:ascii="Courier New" w:eastAsia="Courier New" w:hAnsi="Courier New" w:cs="Courier New"/>
          <w:color w:val="333333"/>
          <w:sz w:val="20"/>
          <w:szCs w:val="20"/>
        </w:rPr>
        <w:t xml:space="preserve"> sert de filtre dans le CALCULATE</w:t>
      </w:r>
    </w:p>
    <w:p w14:paraId="29A04021"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23"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022" w14:textId="14269B25" w:rsidR="00D26425" w:rsidRDefault="00E76B38">
            <w:r>
              <w:t>💡</w:t>
            </w:r>
            <w:r>
              <w:t xml:space="preserve"> </w:t>
            </w:r>
            <w:r>
              <w:rPr>
                <w:i/>
                <w:iCs/>
              </w:rPr>
              <w:t>Règle d’or : utilisez des mesures dans des mesures</w:t>
            </w:r>
            <w:r w:rsidR="00DD425B">
              <w:rPr>
                <w:i/>
                <w:iCs/>
              </w:rPr>
              <w:t>, imbriquez vos mesures pour vous simplifier les calculs et surtout la maintenance.</w:t>
            </w:r>
          </w:p>
        </w:tc>
      </w:tr>
    </w:tbl>
    <w:p w14:paraId="29A04024" w14:textId="77777777" w:rsidR="00D26425" w:rsidRDefault="00D26425"/>
    <w:p w14:paraId="29A0402B" w14:textId="77777777" w:rsidR="00D26425" w:rsidRDefault="00D26425"/>
    <w:p w14:paraId="29A0402C" w14:textId="77777777" w:rsidR="00D26425" w:rsidRDefault="00E76B38">
      <w:pPr>
        <w:pStyle w:val="Titre1"/>
        <w:pageBreakBefore/>
      </w:pPr>
      <w:bookmarkStart w:id="4" w:name="_Toc227833834"/>
      <w:r>
        <w:lastRenderedPageBreak/>
        <w:t>Chapitre 2 — Maîtriser CALCULATE et le filtrage</w:t>
      </w:r>
      <w:bookmarkEnd w:id="4"/>
    </w:p>
    <w:p w14:paraId="29A0402D" w14:textId="33CDA801" w:rsidR="00D26425" w:rsidRDefault="00E76B38">
      <w:pPr>
        <w:spacing w:before="80" w:after="80"/>
      </w:pPr>
      <w:r>
        <w:t xml:space="preserve">CALCULATE est </w:t>
      </w:r>
      <w:r w:rsidR="00C37F23">
        <w:t>une</w:t>
      </w:r>
      <w:r>
        <w:t xml:space="preserve"> fonction </w:t>
      </w:r>
      <w:r w:rsidR="00C37F23">
        <w:t>très</w:t>
      </w:r>
      <w:r>
        <w:t xml:space="preserve"> puissante </w:t>
      </w:r>
      <w:r w:rsidR="00C37F23">
        <w:t>en</w:t>
      </w:r>
      <w:r>
        <w:t xml:space="preserve"> DAX. Elle permet de modifier le contexte de filtre à la demande, </w:t>
      </w:r>
      <w:r w:rsidR="00E7123A">
        <w:t>ou de tr</w:t>
      </w:r>
      <w:r w:rsidR="00DE0034">
        <w:t>ans</w:t>
      </w:r>
      <w:r w:rsidR="00E7123A">
        <w:t xml:space="preserve">former le </w:t>
      </w:r>
      <w:r w:rsidR="00DE0034">
        <w:t>c</w:t>
      </w:r>
      <w:r w:rsidR="00E7123A">
        <w:t>ontexte de ligne existant en un contexte de filtre</w:t>
      </w:r>
      <w:r w:rsidR="00DE0034">
        <w:t xml:space="preserve">, </w:t>
      </w:r>
      <w:r>
        <w:t>ouvrant la voie à tous les calculs avancés.</w:t>
      </w:r>
    </w:p>
    <w:p w14:paraId="29A0402E" w14:textId="77777777" w:rsidR="00D26425" w:rsidRDefault="00D26425"/>
    <w:p w14:paraId="29A0402F" w14:textId="77777777" w:rsidR="00D26425" w:rsidRDefault="00E76B38">
      <w:pPr>
        <w:pStyle w:val="Titre2"/>
      </w:pPr>
      <w:bookmarkStart w:id="5" w:name="_Toc227833835"/>
      <w:r>
        <w:t>2.1 Fonctionnement réel de CALCULATE</w:t>
      </w:r>
      <w:bookmarkEnd w:id="5"/>
    </w:p>
    <w:p w14:paraId="29A04030" w14:textId="77777777" w:rsidR="00D26425" w:rsidRDefault="00E76B38">
      <w:pPr>
        <w:spacing w:before="80" w:after="80"/>
      </w:pPr>
      <w:r>
        <w:t>Syntaxe :</w:t>
      </w:r>
    </w:p>
    <w:p w14:paraId="29A04031"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CALCULATE(&lt;Expression&gt;, [&lt;Filtre1&gt;], [&lt;Filtre2&gt;], ...)</w:t>
      </w:r>
    </w:p>
    <w:p w14:paraId="29A04032" w14:textId="77777777" w:rsidR="00D26425" w:rsidRDefault="00D26425"/>
    <w:p w14:paraId="29A04033" w14:textId="77777777" w:rsidR="00D26425" w:rsidRDefault="00E76B38">
      <w:pPr>
        <w:spacing w:before="80" w:after="80"/>
      </w:pPr>
      <w:r>
        <w:t>CALCULATE exécute les opérations suivantes, dans l’ordre :</w:t>
      </w:r>
    </w:p>
    <w:p w14:paraId="29A04034" w14:textId="22218980" w:rsidR="00D26425" w:rsidRDefault="00F01670" w:rsidP="00C5251B">
      <w:pPr>
        <w:pStyle w:val="Paragraphedeliste"/>
        <w:numPr>
          <w:ilvl w:val="0"/>
          <w:numId w:val="5"/>
        </w:numPr>
        <w:spacing w:before="40" w:after="40"/>
      </w:pPr>
      <w:r w:rsidRPr="00F01670">
        <w:t>CALCULATE commence par évaluer le contexte de filtre actuel (contexte de ligne</w:t>
      </w:r>
      <w:r w:rsidR="00A75D54">
        <w:t xml:space="preserve"> </w:t>
      </w:r>
      <w:r w:rsidRPr="00F01670">
        <w:t>ou de filtre externe) avant d’appliquer ses propres filtres</w:t>
      </w:r>
    </w:p>
    <w:p w14:paraId="29A04035" w14:textId="4F2D5EFD" w:rsidR="00D26425" w:rsidRDefault="00F73060" w:rsidP="00C5251B">
      <w:pPr>
        <w:pStyle w:val="Paragraphedeliste"/>
        <w:numPr>
          <w:ilvl w:val="0"/>
          <w:numId w:val="5"/>
        </w:numPr>
        <w:spacing w:before="40" w:after="40"/>
      </w:pPr>
      <w:r w:rsidRPr="00F73060">
        <w:t xml:space="preserve">Si CALCULATE est appelé dans un itérateur (comme SUMX, FILTER, </w:t>
      </w:r>
      <w:r>
        <w:t>ADDCOLUMNS</w:t>
      </w:r>
      <w:r w:rsidR="00174C01">
        <w:t xml:space="preserve">, </w:t>
      </w:r>
      <w:r w:rsidRPr="00F73060">
        <w:t>etc.), une transition de contexte est appliquée pour évaluer les filtres dans le contexte de la ligne courante avant d’appliquer les modificateurs de filtre</w:t>
      </w:r>
    </w:p>
    <w:p w14:paraId="29A04036" w14:textId="77777777" w:rsidR="00D26425" w:rsidRDefault="00E76B38" w:rsidP="00C5251B">
      <w:pPr>
        <w:pStyle w:val="Paragraphedeliste"/>
        <w:numPr>
          <w:ilvl w:val="0"/>
          <w:numId w:val="5"/>
        </w:numPr>
        <w:spacing w:before="40" w:after="40"/>
      </w:pPr>
      <w:r>
        <w:t>Applique les modificateurs de filtre (ALL, REMOVEFILTERS…)</w:t>
      </w:r>
    </w:p>
    <w:p w14:paraId="29A04037" w14:textId="77777777" w:rsidR="00D26425" w:rsidRDefault="00E76B38" w:rsidP="00C5251B">
      <w:pPr>
        <w:pStyle w:val="Paragraphedeliste"/>
        <w:numPr>
          <w:ilvl w:val="0"/>
          <w:numId w:val="5"/>
        </w:numPr>
        <w:spacing w:before="40" w:after="40"/>
      </w:pPr>
      <w:r>
        <w:t>Évalue l’expression dans le nouveau contexte résultant</w:t>
      </w:r>
    </w:p>
    <w:p w14:paraId="29A04038"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3A"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039" w14:textId="77777777" w:rsidR="00D26425" w:rsidRDefault="00E76B38">
            <w:r>
              <w:t>💡</w:t>
            </w:r>
            <w:r>
              <w:t xml:space="preserve"> </w:t>
            </w:r>
            <w:r>
              <w:rPr>
                <w:i/>
                <w:iCs/>
              </w:rPr>
              <w:t>CALCULATE ne « s’empile » pas : un filtre sur la même colonne remplace l’existant (il ne s’ajoute pas au filtre précédent, sauf si on utilise KEEPFILTERS).</w:t>
            </w:r>
          </w:p>
        </w:tc>
      </w:tr>
    </w:tbl>
    <w:p w14:paraId="29A0403B" w14:textId="77777777" w:rsidR="00D26425" w:rsidRDefault="00D26425"/>
    <w:p w14:paraId="409A04AE" w14:textId="77777777" w:rsidR="00D637B5" w:rsidRDefault="00D637B5" w:rsidP="00D637B5">
      <w:r>
        <w:t xml:space="preserve">Il est à noter que l’ordre dans lequel vous écrivez vos arguments de filtre n’impacte pas la façon dont ils seront traités par le moteur </w:t>
      </w:r>
      <w:proofErr w:type="spellStart"/>
      <w:r>
        <w:t>Vertipaq</w:t>
      </w:r>
      <w:proofErr w:type="spellEnd"/>
      <w:r>
        <w:t xml:space="preserve"> du DAX.</w:t>
      </w:r>
    </w:p>
    <w:p w14:paraId="13B923AB" w14:textId="77777777" w:rsidR="00D637B5" w:rsidRDefault="00D637B5"/>
    <w:p w14:paraId="29A0403C" w14:textId="77777777" w:rsidR="00D26425" w:rsidRDefault="00E76B38">
      <w:pPr>
        <w:pStyle w:val="Titre2"/>
      </w:pPr>
      <w:bookmarkStart w:id="6" w:name="_Toc227833836"/>
      <w:r>
        <w:t>2.2 Fonctions clés de modification de filtre</w:t>
      </w:r>
      <w:bookmarkEnd w:id="6"/>
    </w:p>
    <w:p w14:paraId="29A0403D" w14:textId="77777777" w:rsidR="00D26425" w:rsidRDefault="00E76B38">
      <w:pPr>
        <w:pStyle w:val="Titre3"/>
      </w:pPr>
      <w:r>
        <w:t>ALL et ses variantes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13"/>
        <w:gridCol w:w="2613"/>
      </w:tblGrid>
      <w:tr w:rsidR="00D26425" w14:paraId="29A0404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03E" w14:textId="77777777" w:rsidR="00D26425" w:rsidRDefault="00E76B38">
            <w:pPr>
              <w:jc w:val="center"/>
            </w:pPr>
            <w:r>
              <w:rPr>
                <w:b/>
                <w:bCs/>
                <w:color w:val="FFFFFF"/>
                <w:sz w:val="20"/>
                <w:szCs w:val="20"/>
              </w:rPr>
              <w:t>Fonction</w:t>
            </w:r>
          </w:p>
        </w:tc>
        <w:tc>
          <w:tcPr>
            <w:tcW w:w="3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03F" w14:textId="77777777" w:rsidR="00D26425" w:rsidRDefault="00E76B38">
            <w:pPr>
              <w:jc w:val="center"/>
            </w:pPr>
            <w:r>
              <w:rPr>
                <w:b/>
                <w:bCs/>
                <w:color w:val="FFFFFF"/>
                <w:sz w:val="20"/>
                <w:szCs w:val="20"/>
              </w:rPr>
              <w:t>Rôle</w:t>
            </w:r>
          </w:p>
        </w:tc>
        <w:tc>
          <w:tcPr>
            <w:tcW w:w="2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040" w14:textId="77777777" w:rsidR="00D26425" w:rsidRDefault="00E76B38">
            <w:pPr>
              <w:jc w:val="center"/>
            </w:pPr>
            <w:r>
              <w:rPr>
                <w:b/>
                <w:bCs/>
                <w:color w:val="FFFFFF"/>
                <w:sz w:val="20"/>
                <w:szCs w:val="20"/>
              </w:rPr>
              <w:t>Exemple d’usage</w:t>
            </w:r>
          </w:p>
        </w:tc>
      </w:tr>
      <w:tr w:rsidR="00D26425" w14:paraId="29A040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42" w14:textId="77777777" w:rsidR="00D26425" w:rsidRDefault="00E76B38">
            <w:proofErr w:type="gramStart"/>
            <w:r>
              <w:rPr>
                <w:sz w:val="20"/>
                <w:szCs w:val="20"/>
              </w:rPr>
              <w:t>ALL(</w:t>
            </w:r>
            <w:proofErr w:type="gramEnd"/>
            <w:r>
              <w:rPr>
                <w:sz w:val="20"/>
                <w:szCs w:val="20"/>
              </w:rPr>
              <w:t>table)</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43" w14:textId="77777777" w:rsidR="00D26425" w:rsidRDefault="00E76B38">
            <w:r>
              <w:rPr>
                <w:sz w:val="20"/>
                <w:szCs w:val="20"/>
              </w:rPr>
              <w:t>Supprime tous les filtres de la table</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44" w14:textId="123747D5" w:rsidR="00D26425" w:rsidRDefault="00951DDD">
            <w:r>
              <w:rPr>
                <w:sz w:val="20"/>
                <w:szCs w:val="20"/>
              </w:rPr>
              <w:t xml:space="preserve">Total </w:t>
            </w:r>
            <w:r w:rsidR="00F811DE">
              <w:rPr>
                <w:sz w:val="20"/>
                <w:szCs w:val="20"/>
              </w:rPr>
              <w:t>sans</w:t>
            </w:r>
            <w:r>
              <w:rPr>
                <w:sz w:val="20"/>
                <w:szCs w:val="20"/>
              </w:rPr>
              <w:t xml:space="preserve"> filtres</w:t>
            </w:r>
            <w:r w:rsidR="00F811DE">
              <w:rPr>
                <w:sz w:val="20"/>
                <w:szCs w:val="20"/>
              </w:rPr>
              <w:t xml:space="preserve"> ou prise en compte de toutes les lignes d’une table (par ex pour RANKX)</w:t>
            </w:r>
          </w:p>
        </w:tc>
      </w:tr>
      <w:tr w:rsidR="00D26425" w14:paraId="29A040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046" w14:textId="77777777" w:rsidR="00D26425" w:rsidRDefault="00E76B38">
            <w:proofErr w:type="gramStart"/>
            <w:r>
              <w:rPr>
                <w:sz w:val="20"/>
                <w:szCs w:val="20"/>
              </w:rPr>
              <w:t>ALL(</w:t>
            </w:r>
            <w:proofErr w:type="gramEnd"/>
            <w:r>
              <w:rPr>
                <w:sz w:val="20"/>
                <w:szCs w:val="20"/>
              </w:rPr>
              <w:t>col1, col2)</w:t>
            </w:r>
          </w:p>
        </w:tc>
        <w:tc>
          <w:tcPr>
            <w:tcW w:w="36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047" w14:textId="77777777" w:rsidR="00D26425" w:rsidRDefault="00E76B38">
            <w:r>
              <w:rPr>
                <w:sz w:val="20"/>
                <w:szCs w:val="20"/>
              </w:rPr>
              <w:t>Supprime les filtres sur ces colonnes seulement</w:t>
            </w:r>
          </w:p>
        </w:tc>
        <w:tc>
          <w:tcPr>
            <w:tcW w:w="26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048" w14:textId="5E4C0C0F" w:rsidR="00D26425" w:rsidRDefault="00E76B38">
            <w:r>
              <w:rPr>
                <w:sz w:val="20"/>
                <w:szCs w:val="20"/>
              </w:rPr>
              <w:t xml:space="preserve">Ratio </w:t>
            </w:r>
            <w:r w:rsidR="00D1306F">
              <w:rPr>
                <w:sz w:val="20"/>
                <w:szCs w:val="20"/>
              </w:rPr>
              <w:t>sous-</w:t>
            </w:r>
            <w:r>
              <w:rPr>
                <w:sz w:val="20"/>
                <w:szCs w:val="20"/>
              </w:rPr>
              <w:t>catégorie</w:t>
            </w:r>
            <w:r w:rsidR="00D1306F">
              <w:rPr>
                <w:sz w:val="20"/>
                <w:szCs w:val="20"/>
              </w:rPr>
              <w:t xml:space="preserve"> dans la catégorie…</w:t>
            </w:r>
          </w:p>
        </w:tc>
      </w:tr>
      <w:tr w:rsidR="005D7BAF" w14:paraId="7DFD9010" w14:textId="77777777" w:rsidTr="00E2293E">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647FA6" w14:textId="77777777" w:rsidR="005D7BAF" w:rsidRDefault="005D7BAF" w:rsidP="00E2293E">
            <w:proofErr w:type="gramStart"/>
            <w:r>
              <w:rPr>
                <w:sz w:val="20"/>
                <w:szCs w:val="20"/>
              </w:rPr>
              <w:t>REMOVEFILTERS(</w:t>
            </w:r>
            <w:proofErr w:type="gramEnd"/>
            <w:r>
              <w:rPr>
                <w:sz w:val="20"/>
                <w:szCs w:val="20"/>
              </w:rPr>
              <w:t>)</w:t>
            </w:r>
          </w:p>
        </w:tc>
        <w:tc>
          <w:tcPr>
            <w:tcW w:w="36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81B8BA" w14:textId="77777777" w:rsidR="005D7BAF" w:rsidRDefault="005D7BAF" w:rsidP="00E2293E">
            <w:r>
              <w:rPr>
                <w:sz w:val="20"/>
                <w:szCs w:val="20"/>
              </w:rPr>
              <w:t>Alias de ALL, plus explicite</w:t>
            </w:r>
          </w:p>
        </w:tc>
        <w:tc>
          <w:tcPr>
            <w:tcW w:w="26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F98A4F7" w14:textId="269E131C" w:rsidR="005D7BAF" w:rsidRDefault="005D7BAF" w:rsidP="00E2293E">
            <w:r>
              <w:rPr>
                <w:sz w:val="20"/>
                <w:szCs w:val="20"/>
              </w:rPr>
              <w:t>Code plus lisible</w:t>
            </w:r>
            <w:r>
              <w:rPr>
                <w:sz w:val="20"/>
                <w:szCs w:val="20"/>
              </w:rPr>
              <w:t>, sinon idem ci-dessus</w:t>
            </w:r>
          </w:p>
        </w:tc>
      </w:tr>
      <w:tr w:rsidR="00D26425" w14:paraId="29A040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4A" w14:textId="77777777" w:rsidR="00D26425" w:rsidRDefault="00E76B38">
            <w:proofErr w:type="gramStart"/>
            <w:r>
              <w:rPr>
                <w:sz w:val="20"/>
                <w:szCs w:val="20"/>
              </w:rPr>
              <w:t>ALLSELECTED(</w:t>
            </w:r>
            <w:proofErr w:type="gramEnd"/>
            <w:r>
              <w:rPr>
                <w:sz w:val="20"/>
                <w:szCs w:val="20"/>
              </w:rPr>
              <w:t>)</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4B" w14:textId="26777511" w:rsidR="00D26425" w:rsidRDefault="00E76B38">
            <w:r>
              <w:rPr>
                <w:sz w:val="20"/>
                <w:szCs w:val="20"/>
              </w:rPr>
              <w:t xml:space="preserve">Conserve les filtres des </w:t>
            </w:r>
            <w:proofErr w:type="spellStart"/>
            <w:r>
              <w:rPr>
                <w:sz w:val="20"/>
                <w:szCs w:val="20"/>
              </w:rPr>
              <w:t>slicers</w:t>
            </w:r>
            <w:proofErr w:type="spellEnd"/>
            <w:r>
              <w:rPr>
                <w:sz w:val="20"/>
                <w:szCs w:val="20"/>
              </w:rPr>
              <w:t xml:space="preserve">/segments externes </w:t>
            </w:r>
            <w:r w:rsidR="00D1306F">
              <w:rPr>
                <w:sz w:val="20"/>
                <w:szCs w:val="20"/>
              </w:rPr>
              <w:br/>
            </w:r>
            <w:r>
              <w:rPr>
                <w:sz w:val="20"/>
                <w:szCs w:val="20"/>
              </w:rPr>
              <w:t>(pas ceux du visuel)</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4C" w14:textId="4796430F" w:rsidR="00D26425" w:rsidRDefault="00E76B38">
            <w:r>
              <w:rPr>
                <w:sz w:val="20"/>
                <w:szCs w:val="20"/>
              </w:rPr>
              <w:t xml:space="preserve">% sur </w:t>
            </w:r>
            <w:r w:rsidR="005D7BAF">
              <w:rPr>
                <w:sz w:val="20"/>
                <w:szCs w:val="20"/>
              </w:rPr>
              <w:t xml:space="preserve">une </w:t>
            </w:r>
            <w:r>
              <w:rPr>
                <w:sz w:val="20"/>
                <w:szCs w:val="20"/>
              </w:rPr>
              <w:t>sélection</w:t>
            </w:r>
          </w:p>
        </w:tc>
      </w:tr>
    </w:tbl>
    <w:p w14:paraId="29A04052" w14:textId="77777777" w:rsidR="00D26425" w:rsidRDefault="00D26425"/>
    <w:p w14:paraId="29A04053" w14:textId="77777777" w:rsidR="00D26425" w:rsidRDefault="00E76B38">
      <w:pPr>
        <w:spacing w:before="80" w:after="80"/>
      </w:pPr>
      <w:r>
        <w:t>Exemple — Part du CA par catégorie sur le total toutes catégories :</w:t>
      </w:r>
    </w:p>
    <w:p w14:paraId="29A04054" w14:textId="0EEEDC0A"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CA % Catégorie = </w:t>
      </w:r>
      <w:r w:rsidR="005213D8">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VAR </w:t>
      </w:r>
      <w:proofErr w:type="spellStart"/>
      <w:r>
        <w:rPr>
          <w:rFonts w:ascii="Courier New" w:eastAsia="Courier New" w:hAnsi="Courier New" w:cs="Courier New"/>
          <w:color w:val="333333"/>
          <w:sz w:val="20"/>
          <w:szCs w:val="20"/>
        </w:rPr>
        <w:t>CAToutesCategories</w:t>
      </w:r>
      <w:proofErr w:type="spell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CALCULATE( [</w:t>
      </w:r>
      <w:proofErr w:type="gramEnd"/>
      <w:r>
        <w:rPr>
          <w:rFonts w:ascii="Courier New" w:eastAsia="Courier New" w:hAnsi="Courier New" w:cs="Courier New"/>
          <w:color w:val="333333"/>
          <w:sz w:val="20"/>
          <w:szCs w:val="20"/>
        </w:rPr>
        <w:t xml:space="preserve">Total CA], </w:t>
      </w:r>
      <w:r w:rsidR="005213D8">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ALL( </w:t>
      </w:r>
      <w:proofErr w:type="spellStart"/>
      <w:r>
        <w:rPr>
          <w:rFonts w:ascii="Courier New" w:eastAsia="Courier New" w:hAnsi="Courier New" w:cs="Courier New"/>
          <w:color w:val="333333"/>
          <w:sz w:val="20"/>
          <w:szCs w:val="20"/>
        </w:rPr>
        <w:t>DimProduits</w:t>
      </w:r>
      <w:proofErr w:type="spellEnd"/>
      <w:proofErr w:type="gramEnd"/>
      <w:r>
        <w:rPr>
          <w:rFonts w:ascii="Courier New" w:eastAsia="Courier New" w:hAnsi="Courier New" w:cs="Courier New"/>
          <w:color w:val="333333"/>
          <w:sz w:val="20"/>
          <w:szCs w:val="20"/>
        </w:rPr>
        <w:t>[Catégorie</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 </w:t>
      </w:r>
      <w:r>
        <w:rPr>
          <w:rFonts w:ascii="Courier New" w:eastAsia="Courier New" w:hAnsi="Courier New" w:cs="Courier New"/>
          <w:color w:val="333333"/>
          <w:sz w:val="20"/>
          <w:szCs w:val="20"/>
        </w:rPr>
        <w:t xml:space="preserve">-- CA sans filtre sur la catégorie : total </w:t>
      </w:r>
      <w:r>
        <w:rPr>
          <w:rFonts w:ascii="Courier New" w:eastAsia="Courier New" w:hAnsi="Courier New" w:cs="Courier New"/>
          <w:color w:val="333333"/>
          <w:sz w:val="20"/>
          <w:szCs w:val="20"/>
        </w:rPr>
        <w:lastRenderedPageBreak/>
        <w:t xml:space="preserve">de toutes les catégories </w:t>
      </w:r>
      <w:r w:rsidR="005213D8">
        <w:rPr>
          <w:rFonts w:ascii="Courier New" w:eastAsia="Courier New" w:hAnsi="Courier New" w:cs="Courier New"/>
          <w:color w:val="333333"/>
          <w:sz w:val="20"/>
          <w:szCs w:val="20"/>
        </w:rPr>
        <w:br/>
      </w:r>
      <w:r>
        <w:rPr>
          <w:rFonts w:ascii="Courier New" w:eastAsia="Courier New" w:hAnsi="Courier New" w:cs="Courier New"/>
          <w:color w:val="333333"/>
          <w:sz w:val="20"/>
          <w:szCs w:val="20"/>
        </w:rPr>
        <w:t>RETURN</w:t>
      </w:r>
      <w:r w:rsidR="005213D8">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DIVIDE( [</w:t>
      </w:r>
      <w:proofErr w:type="gramEnd"/>
      <w:r>
        <w:rPr>
          <w:rFonts w:ascii="Courier New" w:eastAsia="Courier New" w:hAnsi="Courier New" w:cs="Courier New"/>
          <w:color w:val="333333"/>
          <w:sz w:val="20"/>
          <w:szCs w:val="20"/>
        </w:rPr>
        <w:t xml:space="preserve">Total CA], </w:t>
      </w:r>
      <w:proofErr w:type="spellStart"/>
      <w:proofErr w:type="gramStart"/>
      <w:r>
        <w:rPr>
          <w:rFonts w:ascii="Courier New" w:eastAsia="Courier New" w:hAnsi="Courier New" w:cs="Courier New"/>
          <w:color w:val="333333"/>
          <w:sz w:val="20"/>
          <w:szCs w:val="20"/>
        </w:rPr>
        <w:t>CAToutesCategories</w:t>
      </w:r>
      <w:proofErr w:type="spellEnd"/>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 Dans un visuel par catégorie : retourne la part de </w:t>
      </w:r>
      <w:r>
        <w:rPr>
          <w:rFonts w:ascii="Courier New" w:eastAsia="Courier New" w:hAnsi="Courier New" w:cs="Courier New"/>
          <w:color w:val="333333"/>
          <w:sz w:val="20"/>
          <w:szCs w:val="20"/>
        </w:rPr>
        <w:t>chaque ligne</w:t>
      </w:r>
    </w:p>
    <w:p w14:paraId="29A04055" w14:textId="77777777" w:rsidR="00D26425" w:rsidRDefault="00D26425"/>
    <w:p w14:paraId="61D9479F" w14:textId="525256F0" w:rsidR="0046152C" w:rsidRDefault="0046152C" w:rsidP="00456B63">
      <w:pPr>
        <w:pStyle w:val="Titre3"/>
      </w:pPr>
      <w:r>
        <w:t xml:space="preserve">ALL </w:t>
      </w:r>
      <w:r w:rsidR="00FC55A1">
        <w:t>ou</w:t>
      </w:r>
      <w:r>
        <w:t xml:space="preserve"> REMOVEFILTERS</w:t>
      </w:r>
      <w:r w:rsidR="00FC55A1">
        <w:t> ?</w:t>
      </w:r>
    </w:p>
    <w:p w14:paraId="31922DA7" w14:textId="45E83986" w:rsidR="009F4F00" w:rsidRDefault="009F4F00">
      <w:r>
        <w:t>Pour choisir entre les deux notez bien qu’</w:t>
      </w:r>
      <w:r w:rsidRPr="008C06B8">
        <w:rPr>
          <w:b/>
          <w:bCs/>
        </w:rPr>
        <w:t xml:space="preserve">au sein d’un CALCULATE les deux fonctions sont </w:t>
      </w:r>
      <w:r w:rsidR="008C06B8" w:rsidRPr="008C06B8">
        <w:rPr>
          <w:b/>
          <w:bCs/>
        </w:rPr>
        <w:t>strictement</w:t>
      </w:r>
      <w:r w:rsidRPr="008C06B8">
        <w:rPr>
          <w:b/>
          <w:bCs/>
        </w:rPr>
        <w:t xml:space="preserve"> identique</w:t>
      </w:r>
      <w:r w:rsidR="008C06B8">
        <w:rPr>
          <w:b/>
          <w:bCs/>
        </w:rPr>
        <w:t>s</w:t>
      </w:r>
      <w:r w:rsidR="00456B63">
        <w:t xml:space="preserve">. </w:t>
      </w:r>
      <w:r w:rsidR="008C06B8">
        <w:t>En revanche</w:t>
      </w:r>
      <w:r w:rsidR="00456B63">
        <w:t xml:space="preserve"> pour un RANKX qui nécessite comme premier argument une table ALL fonctionne, alors que REMOVEFILTERS ne sera pas accepté comme argument car il ne retourne pas une table.</w:t>
      </w:r>
    </w:p>
    <w:p w14:paraId="29A04056" w14:textId="6789A7DD" w:rsidR="00D26425" w:rsidRDefault="00E76B38">
      <w:pPr>
        <w:pStyle w:val="Titre3"/>
      </w:pPr>
      <w:r>
        <w:t>VALUES</w:t>
      </w:r>
    </w:p>
    <w:p w14:paraId="29A04057" w14:textId="5E316E7B" w:rsidR="00D26425" w:rsidRDefault="00E76B38">
      <w:pPr>
        <w:spacing w:before="80" w:after="80"/>
      </w:pPr>
      <w:proofErr w:type="gramStart"/>
      <w:r>
        <w:t>VALUES(</w:t>
      </w:r>
      <w:proofErr w:type="gramEnd"/>
      <w:r>
        <w:t xml:space="preserve">colonne) retourne une </w:t>
      </w:r>
      <w:r w:rsidRPr="00D70D35">
        <w:rPr>
          <w:b/>
          <w:bCs/>
        </w:rPr>
        <w:t>table</w:t>
      </w:r>
      <w:r>
        <w:t xml:space="preserve"> à une colonne contenant les </w:t>
      </w:r>
      <w:r w:rsidRPr="00D70D35">
        <w:rPr>
          <w:b/>
          <w:bCs/>
        </w:rPr>
        <w:t>valeurs distinctes</w:t>
      </w:r>
      <w:r>
        <w:t xml:space="preserve"> visibles dans le contexte de filtre courant, plus une ligne BLANK si des lignes orphelines existent.</w:t>
      </w:r>
    </w:p>
    <w:p w14:paraId="29A04058" w14:textId="48840714" w:rsidR="00D26425" w:rsidRDefault="00477F44">
      <w:r>
        <w:t>VALUES retournant une table de valeurs uniques il est très utile dans de nombreuses itérations.</w:t>
      </w:r>
    </w:p>
    <w:p w14:paraId="6EC998A8" w14:textId="2336AB3A" w:rsidR="00D70D35" w:rsidRDefault="009204BE">
      <w:r>
        <w:t>Reprenons la formule qui compte nos clients ayant plus de 5 factures :</w:t>
      </w:r>
    </w:p>
    <w:p w14:paraId="5E5CA9E9" w14:textId="7D4434A6" w:rsidR="00FC55A1" w:rsidRPr="006717AA" w:rsidRDefault="00FC55A1" w:rsidP="00FC55A1">
      <w:pPr>
        <w:pBdr>
          <w:left w:val="single" w:sz="8" w:space="1" w:color="ED7D31"/>
        </w:pBdr>
        <w:shd w:val="clear" w:color="auto" w:fill="F2F2F2"/>
        <w:spacing w:before="40" w:after="40"/>
        <w:rPr>
          <w:rFonts w:ascii="Courier New" w:eastAsia="Courier New" w:hAnsi="Courier New" w:cs="Courier New"/>
          <w:color w:val="333333"/>
          <w:sz w:val="20"/>
          <w:szCs w:val="20"/>
        </w:rPr>
      </w:pPr>
      <w:r w:rsidRPr="006717AA">
        <w:rPr>
          <w:rFonts w:ascii="Courier New" w:eastAsia="Courier New" w:hAnsi="Courier New" w:cs="Courier New"/>
          <w:color w:val="333333"/>
          <w:sz w:val="20"/>
          <w:szCs w:val="20"/>
        </w:rPr>
        <w:t xml:space="preserve">Nb Clients Actifs = </w:t>
      </w:r>
    </w:p>
    <w:p w14:paraId="23EF46B5" w14:textId="26F8B340" w:rsidR="00FC55A1" w:rsidRPr="006717AA" w:rsidRDefault="00FC55A1" w:rsidP="00FC55A1">
      <w:pPr>
        <w:pBdr>
          <w:left w:val="single" w:sz="8" w:space="1" w:color="ED7D31"/>
        </w:pBdr>
        <w:shd w:val="clear" w:color="auto" w:fill="F2F2F2"/>
        <w:spacing w:before="40" w:after="40"/>
        <w:rPr>
          <w:rFonts w:ascii="Courier New" w:eastAsia="Courier New" w:hAnsi="Courier New" w:cs="Courier New"/>
          <w:color w:val="333333"/>
          <w:sz w:val="20"/>
          <w:szCs w:val="20"/>
        </w:rPr>
      </w:pPr>
      <w:r w:rsidRPr="006717AA">
        <w:rPr>
          <w:rFonts w:ascii="Courier New" w:eastAsia="Courier New" w:hAnsi="Courier New" w:cs="Courier New"/>
          <w:color w:val="333333"/>
          <w:sz w:val="20"/>
          <w:szCs w:val="20"/>
        </w:rPr>
        <w:t xml:space="preserve">VAR </w:t>
      </w:r>
      <w:proofErr w:type="spellStart"/>
      <w:r w:rsidRPr="006717AA">
        <w:rPr>
          <w:rFonts w:ascii="Courier New" w:eastAsia="Courier New" w:hAnsi="Courier New" w:cs="Courier New"/>
          <w:color w:val="333333"/>
          <w:sz w:val="20"/>
          <w:szCs w:val="20"/>
        </w:rPr>
        <w:t>ClientsAvecCinqFactOuPlus</w:t>
      </w:r>
      <w:proofErr w:type="spellEnd"/>
      <w:r w:rsidRPr="006717AA">
        <w:rPr>
          <w:rFonts w:ascii="Courier New" w:eastAsia="Courier New" w:hAnsi="Courier New" w:cs="Courier New"/>
          <w:color w:val="333333"/>
          <w:sz w:val="20"/>
          <w:szCs w:val="20"/>
        </w:rPr>
        <w:t xml:space="preserve"> = </w:t>
      </w:r>
      <w:proofErr w:type="gramStart"/>
      <w:r w:rsidRPr="006717AA">
        <w:rPr>
          <w:rFonts w:ascii="Courier New" w:eastAsia="Courier New" w:hAnsi="Courier New" w:cs="Courier New"/>
          <w:color w:val="333333"/>
          <w:sz w:val="20"/>
          <w:szCs w:val="20"/>
        </w:rPr>
        <w:t xml:space="preserve">FILTER( ALL( </w:t>
      </w:r>
      <w:proofErr w:type="spellStart"/>
      <w:r w:rsidRPr="006717AA">
        <w:rPr>
          <w:rFonts w:ascii="Courier New" w:eastAsia="Courier New" w:hAnsi="Courier New" w:cs="Courier New"/>
          <w:color w:val="333333"/>
          <w:sz w:val="20"/>
          <w:szCs w:val="20"/>
        </w:rPr>
        <w:t>DimClients</w:t>
      </w:r>
      <w:proofErr w:type="spellEnd"/>
      <w:proofErr w:type="gramEnd"/>
      <w:r w:rsidRPr="006717AA">
        <w:rPr>
          <w:rFonts w:ascii="Courier New" w:eastAsia="Courier New" w:hAnsi="Courier New" w:cs="Courier New"/>
          <w:color w:val="333333"/>
          <w:sz w:val="20"/>
          <w:szCs w:val="20"/>
        </w:rPr>
        <w:t>[</w:t>
      </w:r>
      <w:proofErr w:type="spellStart"/>
      <w:r w:rsidRPr="006717AA">
        <w:rPr>
          <w:rFonts w:ascii="Courier New" w:eastAsia="Courier New" w:hAnsi="Courier New" w:cs="Courier New"/>
          <w:color w:val="333333"/>
          <w:sz w:val="20"/>
          <w:szCs w:val="20"/>
        </w:rPr>
        <w:t>IDClient</w:t>
      </w:r>
      <w:proofErr w:type="spellEnd"/>
      <w:r w:rsidRPr="006717AA">
        <w:rPr>
          <w:rFonts w:ascii="Courier New" w:eastAsia="Courier New" w:hAnsi="Courier New" w:cs="Courier New"/>
          <w:color w:val="333333"/>
          <w:sz w:val="20"/>
          <w:szCs w:val="20"/>
        </w:rPr>
        <w:t>] ),</w:t>
      </w:r>
      <w:r>
        <w:rPr>
          <w:rFonts w:ascii="Courier New" w:eastAsia="Courier New" w:hAnsi="Courier New" w:cs="Courier New"/>
          <w:color w:val="333333"/>
          <w:sz w:val="20"/>
          <w:szCs w:val="20"/>
        </w:rPr>
        <w:br/>
      </w:r>
      <w:r w:rsidRPr="006717AA">
        <w:rPr>
          <w:rFonts w:ascii="Courier New" w:eastAsia="Courier New" w:hAnsi="Courier New" w:cs="Courier New"/>
          <w:color w:val="333333"/>
          <w:sz w:val="20"/>
          <w:szCs w:val="20"/>
        </w:rPr>
        <w:t xml:space="preserve">[Nb Factures] &gt; </w:t>
      </w:r>
      <w:proofErr w:type="gramStart"/>
      <w:r w:rsidRPr="006717AA">
        <w:rPr>
          <w:rFonts w:ascii="Courier New" w:eastAsia="Courier New" w:hAnsi="Courier New" w:cs="Courier New"/>
          <w:color w:val="333333"/>
          <w:sz w:val="20"/>
          <w:szCs w:val="20"/>
        </w:rPr>
        <w:t>5 )</w:t>
      </w:r>
      <w:proofErr w:type="gramEnd"/>
      <w:r w:rsidRPr="006717AA">
        <w:rPr>
          <w:rFonts w:ascii="Courier New" w:eastAsia="Courier New" w:hAnsi="Courier New" w:cs="Courier New"/>
          <w:color w:val="333333"/>
          <w:sz w:val="20"/>
          <w:szCs w:val="20"/>
        </w:rPr>
        <w:t>--ceux qui ont plus de 5 factures</w:t>
      </w:r>
    </w:p>
    <w:p w14:paraId="2D785948" w14:textId="77777777" w:rsidR="00FC55A1" w:rsidRPr="006717AA" w:rsidRDefault="00FC55A1" w:rsidP="00FC55A1">
      <w:pPr>
        <w:pBdr>
          <w:left w:val="single" w:sz="8" w:space="1" w:color="ED7D31"/>
        </w:pBdr>
        <w:shd w:val="clear" w:color="auto" w:fill="F2F2F2"/>
        <w:spacing w:before="40" w:after="40"/>
        <w:rPr>
          <w:rFonts w:ascii="Courier New" w:eastAsia="Courier New" w:hAnsi="Courier New" w:cs="Courier New"/>
          <w:color w:val="333333"/>
          <w:sz w:val="20"/>
          <w:szCs w:val="20"/>
        </w:rPr>
      </w:pPr>
      <w:r w:rsidRPr="006717AA">
        <w:rPr>
          <w:rFonts w:ascii="Courier New" w:eastAsia="Courier New" w:hAnsi="Courier New" w:cs="Courier New"/>
          <w:color w:val="333333"/>
          <w:sz w:val="20"/>
          <w:szCs w:val="20"/>
        </w:rPr>
        <w:t>RETURN</w:t>
      </w:r>
    </w:p>
    <w:p w14:paraId="7D05FC97" w14:textId="72FBEDDF" w:rsidR="00FC55A1" w:rsidRPr="00F8556D" w:rsidRDefault="00FC55A1" w:rsidP="00FC55A1">
      <w:pPr>
        <w:pBdr>
          <w:left w:val="single" w:sz="8" w:space="1" w:color="ED7D31"/>
        </w:pBdr>
        <w:shd w:val="clear" w:color="auto" w:fill="F2F2F2"/>
        <w:spacing w:before="40" w:after="40"/>
        <w:rPr>
          <w:rFonts w:ascii="Courier New" w:eastAsia="Courier New" w:hAnsi="Courier New" w:cs="Courier New"/>
          <w:color w:val="333333"/>
          <w:sz w:val="20"/>
          <w:szCs w:val="20"/>
        </w:rPr>
      </w:pPr>
      <w:proofErr w:type="gramStart"/>
      <w:r w:rsidRPr="006717AA">
        <w:rPr>
          <w:rFonts w:ascii="Courier New" w:eastAsia="Courier New" w:hAnsi="Courier New" w:cs="Courier New"/>
          <w:color w:val="333333"/>
          <w:sz w:val="20"/>
          <w:szCs w:val="20"/>
        </w:rPr>
        <w:t>CALCULATE( [</w:t>
      </w:r>
      <w:proofErr w:type="gramEnd"/>
      <w:r w:rsidRPr="006717AA">
        <w:rPr>
          <w:rFonts w:ascii="Courier New" w:eastAsia="Courier New" w:hAnsi="Courier New" w:cs="Courier New"/>
          <w:color w:val="333333"/>
          <w:sz w:val="20"/>
          <w:szCs w:val="20"/>
        </w:rPr>
        <w:t xml:space="preserve">Nb Clients (avec ventes)], </w:t>
      </w:r>
      <w:proofErr w:type="spellStart"/>
      <w:proofErr w:type="gramStart"/>
      <w:r w:rsidRPr="006717AA">
        <w:rPr>
          <w:rFonts w:ascii="Courier New" w:eastAsia="Courier New" w:hAnsi="Courier New" w:cs="Courier New"/>
          <w:color w:val="333333"/>
          <w:sz w:val="20"/>
          <w:szCs w:val="20"/>
        </w:rPr>
        <w:t>ClientsAvecCinqFactOuPlus</w:t>
      </w:r>
      <w:proofErr w:type="spellEnd"/>
      <w:r w:rsidRPr="006717AA">
        <w:rPr>
          <w:rFonts w:ascii="Courier New" w:eastAsia="Courier New" w:hAnsi="Courier New" w:cs="Courier New"/>
          <w:color w:val="333333"/>
          <w:sz w:val="20"/>
          <w:szCs w:val="20"/>
        </w:rPr>
        <w:t xml:space="preserve"> )</w:t>
      </w:r>
      <w:proofErr w:type="gramEnd"/>
    </w:p>
    <w:p w14:paraId="5C815C33" w14:textId="5709562B" w:rsidR="00D70D35" w:rsidRDefault="00A8295F">
      <w:r>
        <w:t>Dans un tableau par année :</w:t>
      </w:r>
    </w:p>
    <w:p w14:paraId="38CB535D" w14:textId="6F55A893" w:rsidR="00E40950" w:rsidRDefault="00A8295F" w:rsidP="0092028A">
      <w:r w:rsidRPr="00A8295F">
        <w:drawing>
          <wp:anchor distT="0" distB="0" distL="114300" distR="114300" simplePos="0" relativeHeight="251663360" behindDoc="0" locked="0" layoutInCell="1" allowOverlap="1" wp14:anchorId="060E70E5" wp14:editId="26C95ABC">
            <wp:simplePos x="0" y="0"/>
            <wp:positionH relativeFrom="column">
              <wp:posOffset>-468</wp:posOffset>
            </wp:positionH>
            <wp:positionV relativeFrom="paragraph">
              <wp:posOffset>1368</wp:posOffset>
            </wp:positionV>
            <wp:extent cx="1572269" cy="1019317"/>
            <wp:effectExtent l="0" t="0" r="8890" b="9525"/>
            <wp:wrapSquare wrapText="bothSides"/>
            <wp:docPr id="8" name="Image 7">
              <a:extLst xmlns:a="http://schemas.openxmlformats.org/drawingml/2006/main">
                <a:ext uri="{FF2B5EF4-FFF2-40B4-BE49-F238E27FC236}">
                  <a16:creationId xmlns:a16="http://schemas.microsoft.com/office/drawing/2014/main" id="{6D31A79D-6FDE-8BBF-3030-ECC0204A2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D31A79D-6FDE-8BBF-3030-ECC0204A2AE5}"/>
                        </a:ext>
                      </a:extLst>
                    </pic:cNvPr>
                    <pic:cNvPicPr>
                      <a:picLocks noChangeAspect="1"/>
                    </pic:cNvPicPr>
                  </pic:nvPicPr>
                  <pic:blipFill>
                    <a:blip r:embed="rId10">
                      <a:extLst>
                        <a:ext uri="{28A0092B-C50C-407E-A947-70E740481C1C}">
                          <a14:useLocalDpi xmlns:a14="http://schemas.microsoft.com/office/drawing/2010/main" val="0"/>
                        </a:ext>
                      </a:extLst>
                    </a:blip>
                    <a:srcRect r="58322"/>
                    <a:stretch>
                      <a:fillRect/>
                    </a:stretch>
                  </pic:blipFill>
                  <pic:spPr>
                    <a:xfrm>
                      <a:off x="0" y="0"/>
                      <a:ext cx="1572269" cy="1019317"/>
                    </a:xfrm>
                    <a:prstGeom prst="rect">
                      <a:avLst/>
                    </a:prstGeom>
                  </pic:spPr>
                </pic:pic>
              </a:graphicData>
            </a:graphic>
          </wp:anchor>
        </w:drawing>
      </w:r>
      <w:r w:rsidR="00BB0637">
        <w:t xml:space="preserve"> </w:t>
      </w:r>
      <w:r w:rsidR="0092028A">
        <w:t>L</w:t>
      </w:r>
      <w:r w:rsidR="00BB0637">
        <w:t>e total est faux car :</w:t>
      </w:r>
      <w:r w:rsidR="00BB0637">
        <w:br/>
        <w:t>111 486 + 76 646+22 577 =210</w:t>
      </w:r>
      <w:r w:rsidR="00190B7A">
        <w:t> </w:t>
      </w:r>
      <w:r w:rsidR="00BB0637">
        <w:t>709</w:t>
      </w:r>
      <w:r w:rsidR="00190B7A">
        <w:t xml:space="preserve"> </w:t>
      </w:r>
      <w:r w:rsidR="0092028A">
        <w:br/>
      </w:r>
      <w:r w:rsidR="00190B7A">
        <w:t>et non 294</w:t>
      </w:r>
      <w:r w:rsidR="0092028A">
        <w:t> </w:t>
      </w:r>
      <w:r w:rsidR="00190B7A">
        <w:t>404</w:t>
      </w:r>
      <w:r w:rsidR="0092028A">
        <w:t>. Le total</w:t>
      </w:r>
      <w:r w:rsidR="00190B7A">
        <w:t xml:space="preserve"> n’est pas la somme des 3 chiffres de la colonne</w:t>
      </w:r>
      <w:r w:rsidR="00E40950">
        <w:t>. M</w:t>
      </w:r>
      <w:r w:rsidR="00190B7A">
        <w:t>ais le calcul du nombre de clients avec plus de 5 factures</w:t>
      </w:r>
      <w:r w:rsidR="008A7B2E">
        <w:t>,</w:t>
      </w:r>
      <w:r w:rsidR="00190B7A">
        <w:t xml:space="preserve"> </w:t>
      </w:r>
      <w:r w:rsidR="008B5CF0">
        <w:t>toutes années confondues.</w:t>
      </w:r>
    </w:p>
    <w:p w14:paraId="32CA88E7" w14:textId="77F44778" w:rsidR="00A8295F" w:rsidRDefault="008B5CF0">
      <w:r>
        <w:t xml:space="preserve">La ligne de total n’a pas de contexte de filtre </w:t>
      </w:r>
      <w:r w:rsidR="007711B0">
        <w:br/>
      </w:r>
      <w:r w:rsidR="008A7B2E">
        <w:t>(</w:t>
      </w:r>
      <w:r>
        <w:t>année</w:t>
      </w:r>
      <w:r w:rsidR="008A7B2E">
        <w:t xml:space="preserve"> </w:t>
      </w:r>
      <w:r w:rsidR="007E25F5">
        <w:t>dans cet exemple</w:t>
      </w:r>
      <w:r w:rsidR="008A7B2E">
        <w:t>)</w:t>
      </w:r>
      <w:r>
        <w:t>.</w:t>
      </w:r>
      <w:r w:rsidR="006674A7" w:rsidRPr="006674A7">
        <w:rPr>
          <w:noProof/>
        </w:rPr>
        <w:t xml:space="preserve"> </w:t>
      </w:r>
    </w:p>
    <w:p w14:paraId="13AB39A8" w14:textId="49AA147F" w:rsidR="008A7B2E" w:rsidRDefault="007E25F5">
      <w:r>
        <w:t>Pour additionner les résultats des différentes années, utiliser VALUES.</w:t>
      </w:r>
    </w:p>
    <w:p w14:paraId="19B92F5E" w14:textId="04E7E03F" w:rsidR="00EE23D7" w:rsidRPr="00751323" w:rsidRDefault="007711B0" w:rsidP="00EE23D7">
      <w:pPr>
        <w:rPr>
          <w:rFonts w:ascii="Courier New" w:eastAsia="Courier New" w:hAnsi="Courier New" w:cs="Courier New"/>
          <w:color w:val="333333"/>
          <w:sz w:val="4"/>
          <w:szCs w:val="4"/>
        </w:rPr>
      </w:pPr>
      <w:r w:rsidRPr="00EF6218">
        <mc:AlternateContent>
          <mc:Choice Requires="wpg">
            <w:drawing>
              <wp:anchor distT="0" distB="0" distL="114300" distR="114300" simplePos="0" relativeHeight="251662336" behindDoc="0" locked="0" layoutInCell="1" allowOverlap="1" wp14:anchorId="2015ADE9" wp14:editId="667C6EFD">
                <wp:simplePos x="0" y="0"/>
                <wp:positionH relativeFrom="column">
                  <wp:posOffset>-61595</wp:posOffset>
                </wp:positionH>
                <wp:positionV relativeFrom="paragraph">
                  <wp:posOffset>102235</wp:posOffset>
                </wp:positionV>
                <wp:extent cx="3079750" cy="1256030"/>
                <wp:effectExtent l="0" t="0" r="6350" b="1270"/>
                <wp:wrapSquare wrapText="bothSides"/>
                <wp:docPr id="14" name="Groupe 13">
                  <a:extLst xmlns:a="http://schemas.openxmlformats.org/drawingml/2006/main">
                    <a:ext uri="{FF2B5EF4-FFF2-40B4-BE49-F238E27FC236}">
                      <a16:creationId xmlns:a16="http://schemas.microsoft.com/office/drawing/2014/main" id="{5AAEF236-1788-828C-EDB6-0E292DF4363E}"/>
                    </a:ext>
                  </a:extLst>
                </wp:docPr>
                <wp:cNvGraphicFramePr/>
                <a:graphic xmlns:a="http://schemas.openxmlformats.org/drawingml/2006/main">
                  <a:graphicData uri="http://schemas.microsoft.com/office/word/2010/wordprocessingGroup">
                    <wpg:wgp>
                      <wpg:cNvGrpSpPr/>
                      <wpg:grpSpPr>
                        <a:xfrm>
                          <a:off x="0" y="0"/>
                          <a:ext cx="3079750" cy="1256030"/>
                          <a:chOff x="0" y="0"/>
                          <a:chExt cx="2953162" cy="1143160"/>
                        </a:xfrm>
                      </wpg:grpSpPr>
                      <pic:pic xmlns:pic="http://schemas.openxmlformats.org/drawingml/2006/picture">
                        <pic:nvPicPr>
                          <pic:cNvPr id="380452958" name="Image 380452958">
                            <a:extLst>
                              <a:ext uri="{FF2B5EF4-FFF2-40B4-BE49-F238E27FC236}">
                                <a16:creationId xmlns:a16="http://schemas.microsoft.com/office/drawing/2014/main" id="{DD3B213E-6233-1D5A-1FF3-192CB1D7D214}"/>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953162" cy="1143160"/>
                          </a:xfrm>
                          <a:prstGeom prst="rect">
                            <a:avLst/>
                          </a:prstGeom>
                        </pic:spPr>
                      </pic:pic>
                      <wps:wsp>
                        <wps:cNvPr id="2117027809" name="Rectangle : coins arrondis 2117027809">
                          <a:extLst>
                            <a:ext uri="{FF2B5EF4-FFF2-40B4-BE49-F238E27FC236}">
                              <a16:creationId xmlns:a16="http://schemas.microsoft.com/office/drawing/2014/main" id="{FA911E64-C349-482A-1298-731060E0A3E6}"/>
                            </a:ext>
                          </a:extLst>
                        </wps:cNvPr>
                        <wps:cNvSpPr/>
                        <wps:spPr>
                          <a:xfrm>
                            <a:off x="783712" y="834351"/>
                            <a:ext cx="2037734" cy="192271"/>
                          </a:xfrm>
                          <a:prstGeom prst="round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0" anchor="ctr"/>
                      </wps:wsp>
                      <wps:wsp>
                        <wps:cNvPr id="1129054229" name="Rectangle : coins arrondis 1129054229">
                          <a:extLst>
                            <a:ext uri="{FF2B5EF4-FFF2-40B4-BE49-F238E27FC236}">
                              <a16:creationId xmlns:a16="http://schemas.microsoft.com/office/drawing/2014/main" id="{F82B3A42-66B8-D1CB-0155-B935FEF05C37}"/>
                            </a:ext>
                          </a:extLst>
                        </wps:cNvPr>
                        <wps:cNvSpPr/>
                        <wps:spPr>
                          <a:xfrm>
                            <a:off x="501136" y="98735"/>
                            <a:ext cx="2320309" cy="192271"/>
                          </a:xfrm>
                          <a:prstGeom prst="round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2FE4C5F" id="Groupe 13" o:spid="_x0000_s1026" style="position:absolute;margin-left:-4.85pt;margin-top:8.05pt;width:242.5pt;height:98.9pt;z-index:251662336;mso-width-relative:margin;mso-height-relative:margin" coordsize="29531,11431" o:gfxdata="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0452958" o:spid="_x0000_s1027" type="#_x0000_t75" style="position:absolute;width:29531;height:1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">
                  <v:imagedata r:id="rId12" o:title=""/>
                </v:shape>
                <v:roundrect id="Rectangle : coins arrondis 2117027809" o:spid="_x0000_s1028" style="position:absolute;left:7837;top:8343;width:20377;height:19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" filled="f" strokecolor="red" strokeweight="2.25pt"/>
                <v:roundrect id="Rectangle : coins arrondis 1129054229" o:spid="_x0000_s1029" style="position:absolute;left:5011;top:987;width:23203;height:19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" filled="f" strokecolor="red" strokeweight="2.25pt"/>
                <w10:wrap type="square"/>
              </v:group>
            </w:pict>
          </mc:Fallback>
        </mc:AlternateContent>
      </w:r>
    </w:p>
    <w:p w14:paraId="5EBDA1BA" w14:textId="4E0EECFF" w:rsidR="002E1AFB" w:rsidRPr="002E1AFB" w:rsidRDefault="002E1AFB" w:rsidP="002E1AFB">
      <w:pPr>
        <w:pBdr>
          <w:left w:val="single" w:sz="8" w:space="1" w:color="ED7D31"/>
        </w:pBdr>
        <w:shd w:val="clear" w:color="auto" w:fill="F2F2F2"/>
        <w:spacing w:before="40" w:after="40"/>
        <w:rPr>
          <w:rFonts w:ascii="Courier New" w:eastAsia="Courier New" w:hAnsi="Courier New" w:cs="Courier New"/>
          <w:color w:val="333333"/>
          <w:sz w:val="20"/>
          <w:szCs w:val="20"/>
        </w:rPr>
      </w:pPr>
      <w:r w:rsidRPr="002E1AFB">
        <w:rPr>
          <w:rFonts w:ascii="Courier New" w:eastAsia="Courier New" w:hAnsi="Courier New" w:cs="Courier New"/>
          <w:color w:val="333333"/>
          <w:sz w:val="20"/>
          <w:szCs w:val="20"/>
        </w:rPr>
        <w:t xml:space="preserve">Total des Clients Actifs = </w:t>
      </w:r>
      <w:r>
        <w:rPr>
          <w:rFonts w:ascii="Courier New" w:eastAsia="Courier New" w:hAnsi="Courier New" w:cs="Courier New"/>
          <w:color w:val="333333"/>
          <w:sz w:val="20"/>
          <w:szCs w:val="20"/>
        </w:rPr>
        <w:br/>
      </w:r>
      <w:r w:rsidRPr="002E1AFB">
        <w:rPr>
          <w:rFonts w:ascii="Courier New" w:eastAsia="Courier New" w:hAnsi="Courier New" w:cs="Courier New"/>
          <w:color w:val="333333"/>
          <w:sz w:val="20"/>
          <w:szCs w:val="20"/>
        </w:rPr>
        <w:t xml:space="preserve">SUMX( </w:t>
      </w:r>
      <w:r>
        <w:rPr>
          <w:rFonts w:ascii="Courier New" w:eastAsia="Courier New" w:hAnsi="Courier New" w:cs="Courier New"/>
          <w:color w:val="333333"/>
          <w:sz w:val="20"/>
          <w:szCs w:val="20"/>
        </w:rPr>
        <w:br/>
        <w:t xml:space="preserve">   </w:t>
      </w:r>
      <w:proofErr w:type="gramStart"/>
      <w:r w:rsidRPr="00C10331">
        <w:rPr>
          <w:rFonts w:ascii="Courier New" w:eastAsia="Courier New" w:hAnsi="Courier New" w:cs="Courier New"/>
          <w:b/>
          <w:bCs/>
          <w:color w:val="333333"/>
          <w:sz w:val="20"/>
          <w:szCs w:val="20"/>
        </w:rPr>
        <w:t>VALUES</w:t>
      </w:r>
      <w:r w:rsidRPr="002E1AFB">
        <w:rPr>
          <w:rFonts w:ascii="Courier New" w:eastAsia="Courier New" w:hAnsi="Courier New" w:cs="Courier New"/>
          <w:color w:val="333333"/>
          <w:sz w:val="20"/>
          <w:szCs w:val="20"/>
        </w:rPr>
        <w:t xml:space="preserve">( </w:t>
      </w:r>
      <w:proofErr w:type="spellStart"/>
      <w:r w:rsidRPr="002E1AFB">
        <w:rPr>
          <w:rFonts w:ascii="Courier New" w:eastAsia="Courier New" w:hAnsi="Courier New" w:cs="Courier New"/>
          <w:color w:val="333333"/>
          <w:sz w:val="20"/>
          <w:szCs w:val="20"/>
        </w:rPr>
        <w:t>DimDates</w:t>
      </w:r>
      <w:proofErr w:type="spellEnd"/>
      <w:proofErr w:type="gramEnd"/>
      <w:r w:rsidRPr="002E1AFB">
        <w:rPr>
          <w:rFonts w:ascii="Courier New" w:eastAsia="Courier New" w:hAnsi="Courier New" w:cs="Courier New"/>
          <w:color w:val="333333"/>
          <w:sz w:val="20"/>
          <w:szCs w:val="20"/>
        </w:rPr>
        <w:t>[</w:t>
      </w:r>
      <w:r w:rsidRPr="00332522">
        <w:rPr>
          <w:rFonts w:ascii="Courier New" w:eastAsia="Courier New" w:hAnsi="Courier New" w:cs="Courier New"/>
          <w:b/>
          <w:bCs/>
          <w:color w:val="333333"/>
          <w:sz w:val="20"/>
          <w:szCs w:val="20"/>
        </w:rPr>
        <w:t>Année</w:t>
      </w:r>
      <w:proofErr w:type="gramStart"/>
      <w:r w:rsidRPr="002E1AFB">
        <w:rPr>
          <w:rFonts w:ascii="Courier New" w:eastAsia="Courier New" w:hAnsi="Courier New" w:cs="Courier New"/>
          <w:color w:val="333333"/>
          <w:sz w:val="20"/>
          <w:szCs w:val="20"/>
        </w:rPr>
        <w:t>] )</w:t>
      </w:r>
      <w:proofErr w:type="gramEnd"/>
      <w:r w:rsidRPr="002E1AFB">
        <w:rPr>
          <w:rFonts w:ascii="Courier New" w:eastAsia="Courier New" w:hAnsi="Courier New" w:cs="Courier New"/>
          <w:color w:val="333333"/>
          <w:sz w:val="20"/>
          <w:szCs w:val="20"/>
        </w:rPr>
        <w:t>,</w:t>
      </w:r>
    </w:p>
    <w:p w14:paraId="2BF238F5" w14:textId="4FBDB267" w:rsidR="002E1AFB" w:rsidRPr="002E1AFB" w:rsidRDefault="00C10331" w:rsidP="002E1AFB">
      <w:pPr>
        <w:pBdr>
          <w:left w:val="single" w:sz="8" w:space="1" w:color="ED7D31"/>
        </w:pBdr>
        <w:shd w:val="clear" w:color="auto" w:fill="F2F2F2"/>
        <w:spacing w:before="40" w:after="40"/>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 </w:t>
      </w:r>
      <w:r w:rsidR="002E1AFB" w:rsidRPr="002E1AFB">
        <w:rPr>
          <w:rFonts w:ascii="Courier New" w:eastAsia="Courier New" w:hAnsi="Courier New" w:cs="Courier New"/>
          <w:color w:val="333333"/>
          <w:sz w:val="20"/>
          <w:szCs w:val="20"/>
        </w:rPr>
        <w:t>[Nb Clients Actifs v1</w:t>
      </w:r>
      <w:proofErr w:type="gramStart"/>
      <w:r w:rsidR="002E1AFB" w:rsidRPr="002E1AFB">
        <w:rPr>
          <w:rFonts w:ascii="Courier New" w:eastAsia="Courier New" w:hAnsi="Courier New" w:cs="Courier New"/>
          <w:color w:val="333333"/>
          <w:sz w:val="20"/>
          <w:szCs w:val="20"/>
        </w:rPr>
        <w:t>] )</w:t>
      </w:r>
      <w:proofErr w:type="gramEnd"/>
    </w:p>
    <w:p w14:paraId="600F20F2" w14:textId="3FF7C85D" w:rsidR="008D4EDE" w:rsidRDefault="006674A7">
      <w:r>
        <w:rPr>
          <w:noProof/>
        </w:rPr>
        <w:drawing>
          <wp:anchor distT="0" distB="0" distL="114300" distR="114300" simplePos="0" relativeHeight="251667456" behindDoc="0" locked="0" layoutInCell="1" allowOverlap="1" wp14:anchorId="67429A9A" wp14:editId="52610EB4">
            <wp:simplePos x="0" y="0"/>
            <wp:positionH relativeFrom="column">
              <wp:posOffset>2137578</wp:posOffset>
            </wp:positionH>
            <wp:positionV relativeFrom="paragraph">
              <wp:posOffset>129031</wp:posOffset>
            </wp:positionV>
            <wp:extent cx="226060" cy="226060"/>
            <wp:effectExtent l="0" t="0" r="2540" b="2540"/>
            <wp:wrapNone/>
            <wp:docPr id="1758949346"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9834" name="Graphique 2094969834"/>
                    <pic:cNvPicPr/>
                  </pic:nvPicPr>
                  <pic:blipFill>
                    <a:blip r:embed="rId8">
                      <a:extLst>
                        <a:ext uri="{96DAC541-7B7A-43D3-8B79-37D633B846F1}">
                          <asvg:svgBlip xmlns:asvg="http://schemas.microsoft.com/office/drawing/2016/SVG/main" r:embed="rId9"/>
                        </a:ext>
                      </a:extLst>
                    </a:blip>
                    <a:stretch>
                      <a:fillRect/>
                    </a:stretch>
                  </pic:blipFill>
                  <pic:spPr>
                    <a:xfrm>
                      <a:off x="0" y="0"/>
                      <a:ext cx="226060" cy="226060"/>
                    </a:xfrm>
                    <a:prstGeom prst="rect">
                      <a:avLst/>
                    </a:prstGeom>
                  </pic:spPr>
                </pic:pic>
              </a:graphicData>
            </a:graphic>
            <wp14:sizeRelH relativeFrom="margin">
              <wp14:pctWidth>0</wp14:pctWidth>
            </wp14:sizeRelH>
            <wp14:sizeRelV relativeFrom="margin">
              <wp14:pctHeight>0</wp14:pctHeight>
            </wp14:sizeRelV>
          </wp:anchor>
        </w:drawing>
      </w:r>
      <w:r w:rsidR="00C10331">
        <w:t xml:space="preserve">SUMX va faire l’itération </w:t>
      </w:r>
      <w:r w:rsidR="00B87E65">
        <w:t>(</w:t>
      </w:r>
      <w:r w:rsidR="00C10331">
        <w:t>ligne à ligne)</w:t>
      </w:r>
      <w:r w:rsidR="00332522">
        <w:t xml:space="preserve"> et la somme</w:t>
      </w:r>
      <w:r w:rsidR="00B87E65">
        <w:br/>
        <w:t>VALUES crée la liste des années</w:t>
      </w:r>
    </w:p>
    <w:p w14:paraId="3E565532" w14:textId="057C65D1" w:rsidR="008D4EDE" w:rsidRDefault="00CE4E7E">
      <w:r w:rsidRPr="00670A8C">
        <w:drawing>
          <wp:anchor distT="0" distB="0" distL="114300" distR="114300" simplePos="0" relativeHeight="251665408" behindDoc="0" locked="0" layoutInCell="1" allowOverlap="1" wp14:anchorId="1E4AAAC4" wp14:editId="17857793">
            <wp:simplePos x="0" y="0"/>
            <wp:positionH relativeFrom="column">
              <wp:posOffset>-1905</wp:posOffset>
            </wp:positionH>
            <wp:positionV relativeFrom="paragraph">
              <wp:posOffset>245110</wp:posOffset>
            </wp:positionV>
            <wp:extent cx="2460625" cy="1963420"/>
            <wp:effectExtent l="0" t="0" r="0" b="0"/>
            <wp:wrapSquare wrapText="bothSides"/>
            <wp:docPr id="20" name="Image 19">
              <a:extLst xmlns:a="http://schemas.openxmlformats.org/drawingml/2006/main">
                <a:ext uri="{FF2B5EF4-FFF2-40B4-BE49-F238E27FC236}">
                  <a16:creationId xmlns:a16="http://schemas.microsoft.com/office/drawing/2014/main" id="{6DD06F6D-1959-A140-3A5D-CB4651DFB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a:extLst>
                        <a:ext uri="{FF2B5EF4-FFF2-40B4-BE49-F238E27FC236}">
                          <a16:creationId xmlns:a16="http://schemas.microsoft.com/office/drawing/2014/main" id="{6DD06F6D-1959-A140-3A5D-CB4651DFB998}"/>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460625" cy="1963420"/>
                    </a:xfrm>
                    <a:prstGeom prst="rect">
                      <a:avLst/>
                    </a:prstGeom>
                  </pic:spPr>
                </pic:pic>
              </a:graphicData>
            </a:graphic>
            <wp14:sizeRelH relativeFrom="margin">
              <wp14:pctWidth>0</wp14:pctWidth>
            </wp14:sizeRelH>
            <wp14:sizeRelV relativeFrom="margin">
              <wp14:pctHeight>0</wp14:pctHeight>
            </wp14:sizeRelV>
          </wp:anchor>
        </w:drawing>
      </w:r>
      <w:r w:rsidR="004B7130">
        <w:t>Le total est bien maintenant identique à la somme des lignes.</w:t>
      </w:r>
    </w:p>
    <w:p w14:paraId="123853F3" w14:textId="46C83CBB" w:rsidR="008D4EDE" w:rsidRDefault="008D4EDE"/>
    <w:p w14:paraId="7DD285F9" w14:textId="46B2D610" w:rsidR="00396674" w:rsidRDefault="00396674">
      <w:r>
        <w:t xml:space="preserve">Pour récupérer </w:t>
      </w:r>
      <w:r w:rsidRPr="003E238C">
        <w:rPr>
          <w:b/>
          <w:bCs/>
        </w:rPr>
        <w:t>les valeurs</w:t>
      </w:r>
      <w:r>
        <w:t xml:space="preserve"> d’un slicer/segment, la fonction </w:t>
      </w:r>
      <w:r w:rsidRPr="003E238C">
        <w:rPr>
          <w:b/>
          <w:bCs/>
        </w:rPr>
        <w:t>VALUES</w:t>
      </w:r>
      <w:r>
        <w:t xml:space="preserve"> est aussi très utile, si la valeur à récupérer est </w:t>
      </w:r>
      <w:r w:rsidRPr="003E238C">
        <w:rPr>
          <w:b/>
          <w:bCs/>
        </w:rPr>
        <w:t>unique</w:t>
      </w:r>
      <w:r>
        <w:t xml:space="preserve"> </w:t>
      </w:r>
      <w:r w:rsidRPr="003E238C">
        <w:rPr>
          <w:b/>
          <w:bCs/>
        </w:rPr>
        <w:t>SELECTEDVALUE</w:t>
      </w:r>
      <w:r>
        <w:t xml:space="preserve"> peut </w:t>
      </w:r>
      <w:r w:rsidR="00CE4E7E">
        <w:t>la remplacer</w:t>
      </w:r>
      <w:r>
        <w:t>.</w:t>
      </w:r>
    </w:p>
    <w:p w14:paraId="04EA160C" w14:textId="77777777" w:rsidR="003E238C" w:rsidRDefault="003E238C"/>
    <w:p w14:paraId="3320F333" w14:textId="25812692" w:rsidR="00312831" w:rsidRPr="00CE4E7E" w:rsidRDefault="00312831" w:rsidP="00CE4E7E">
      <w:pPr>
        <w:keepNext/>
        <w:keepLines/>
        <w:pBdr>
          <w:left w:val="single" w:sz="8" w:space="1" w:color="ED7D31"/>
        </w:pBdr>
        <w:shd w:val="clear" w:color="auto" w:fill="F2F2F2"/>
        <w:spacing w:before="40" w:after="40"/>
        <w:rPr>
          <w:rFonts w:ascii="Courier New" w:eastAsia="Courier New" w:hAnsi="Courier New" w:cs="Courier New"/>
          <w:color w:val="333333"/>
          <w:sz w:val="20"/>
          <w:szCs w:val="20"/>
        </w:rPr>
      </w:pPr>
      <w:r w:rsidRPr="00CE4E7E">
        <w:rPr>
          <w:rFonts w:ascii="Courier New" w:eastAsia="Courier New" w:hAnsi="Courier New" w:cs="Courier New"/>
          <w:color w:val="333333"/>
          <w:sz w:val="20"/>
          <w:szCs w:val="20"/>
        </w:rPr>
        <w:lastRenderedPageBreak/>
        <w:t xml:space="preserve">Titre Catégorie(s) choisie(s) = </w:t>
      </w:r>
    </w:p>
    <w:p w14:paraId="121EC0E0" w14:textId="77777777" w:rsidR="00312831" w:rsidRPr="00312831" w:rsidRDefault="00312831" w:rsidP="00CE4E7E">
      <w:pPr>
        <w:keepNext/>
        <w:keepLines/>
        <w:pBdr>
          <w:left w:val="single" w:sz="8" w:space="1" w:color="ED7D31"/>
        </w:pBdr>
        <w:shd w:val="clear" w:color="auto" w:fill="F2F2F2"/>
        <w:spacing w:before="40" w:after="40"/>
        <w:rPr>
          <w:rFonts w:ascii="Courier New" w:eastAsia="Courier New" w:hAnsi="Courier New" w:cs="Courier New"/>
          <w:color w:val="333333"/>
          <w:sz w:val="20"/>
          <w:szCs w:val="20"/>
        </w:rPr>
      </w:pPr>
      <w:r w:rsidRPr="00312831">
        <w:rPr>
          <w:rFonts w:ascii="Courier New" w:eastAsia="Courier New" w:hAnsi="Courier New" w:cs="Courier New"/>
          <w:color w:val="333333"/>
          <w:sz w:val="20"/>
          <w:szCs w:val="20"/>
        </w:rPr>
        <w:t xml:space="preserve">VAR </w:t>
      </w:r>
      <w:proofErr w:type="spellStart"/>
      <w:r w:rsidRPr="00312831">
        <w:rPr>
          <w:rFonts w:ascii="Courier New" w:eastAsia="Courier New" w:hAnsi="Courier New" w:cs="Courier New"/>
          <w:color w:val="333333"/>
          <w:sz w:val="20"/>
          <w:szCs w:val="20"/>
        </w:rPr>
        <w:t>CategorieCSelec</w:t>
      </w:r>
      <w:proofErr w:type="spellEnd"/>
      <w:r w:rsidRPr="00312831">
        <w:rPr>
          <w:rFonts w:ascii="Courier New" w:eastAsia="Courier New" w:hAnsi="Courier New" w:cs="Courier New"/>
          <w:color w:val="333333"/>
          <w:sz w:val="20"/>
          <w:szCs w:val="20"/>
        </w:rPr>
        <w:t xml:space="preserve"> = VALUES </w:t>
      </w:r>
      <w:proofErr w:type="gramStart"/>
      <w:r w:rsidRPr="00312831">
        <w:rPr>
          <w:rFonts w:ascii="Courier New" w:eastAsia="Courier New" w:hAnsi="Courier New" w:cs="Courier New"/>
          <w:color w:val="333333"/>
          <w:sz w:val="20"/>
          <w:szCs w:val="20"/>
        </w:rPr>
        <w:t xml:space="preserve">( </w:t>
      </w:r>
      <w:proofErr w:type="spellStart"/>
      <w:r w:rsidRPr="00312831">
        <w:rPr>
          <w:rFonts w:ascii="Courier New" w:eastAsia="Courier New" w:hAnsi="Courier New" w:cs="Courier New"/>
          <w:color w:val="333333"/>
          <w:sz w:val="20"/>
          <w:szCs w:val="20"/>
        </w:rPr>
        <w:t>DimProduits</w:t>
      </w:r>
      <w:proofErr w:type="spellEnd"/>
      <w:proofErr w:type="gramEnd"/>
      <w:r w:rsidRPr="00312831">
        <w:rPr>
          <w:rFonts w:ascii="Courier New" w:eastAsia="Courier New" w:hAnsi="Courier New" w:cs="Courier New"/>
          <w:color w:val="333333"/>
          <w:sz w:val="20"/>
          <w:szCs w:val="20"/>
        </w:rPr>
        <w:t>[Catégorie</w:t>
      </w:r>
      <w:proofErr w:type="gramStart"/>
      <w:r w:rsidRPr="00312831">
        <w:rPr>
          <w:rFonts w:ascii="Courier New" w:eastAsia="Courier New" w:hAnsi="Courier New" w:cs="Courier New"/>
          <w:color w:val="333333"/>
          <w:sz w:val="20"/>
          <w:szCs w:val="20"/>
        </w:rPr>
        <w:t>] )</w:t>
      </w:r>
      <w:proofErr w:type="gramEnd"/>
    </w:p>
    <w:p w14:paraId="40DA0095" w14:textId="77777777" w:rsidR="00312831" w:rsidRPr="00312831" w:rsidRDefault="00312831" w:rsidP="00CE4E7E">
      <w:pPr>
        <w:keepNext/>
        <w:keepLines/>
        <w:pBdr>
          <w:left w:val="single" w:sz="8" w:space="1" w:color="ED7D31"/>
        </w:pBdr>
        <w:shd w:val="clear" w:color="auto" w:fill="F2F2F2"/>
        <w:spacing w:before="40" w:after="40"/>
        <w:rPr>
          <w:rFonts w:ascii="Courier New" w:eastAsia="Courier New" w:hAnsi="Courier New" w:cs="Courier New"/>
          <w:color w:val="333333"/>
          <w:sz w:val="20"/>
          <w:szCs w:val="20"/>
        </w:rPr>
      </w:pPr>
      <w:r w:rsidRPr="00312831">
        <w:rPr>
          <w:rFonts w:ascii="Courier New" w:eastAsia="Courier New" w:hAnsi="Courier New" w:cs="Courier New"/>
          <w:color w:val="333333"/>
          <w:sz w:val="20"/>
          <w:szCs w:val="20"/>
        </w:rPr>
        <w:t>RETURN</w:t>
      </w:r>
    </w:p>
    <w:p w14:paraId="0655183E" w14:textId="77777777" w:rsidR="00312831" w:rsidRPr="00312831" w:rsidRDefault="00312831" w:rsidP="00CE4E7E">
      <w:pPr>
        <w:keepNext/>
        <w:keepLines/>
        <w:pBdr>
          <w:left w:val="single" w:sz="8" w:space="1" w:color="ED7D31"/>
        </w:pBdr>
        <w:shd w:val="clear" w:color="auto" w:fill="F2F2F2"/>
        <w:spacing w:before="40" w:after="40"/>
        <w:rPr>
          <w:rFonts w:ascii="Courier New" w:eastAsia="Courier New" w:hAnsi="Courier New" w:cs="Courier New"/>
          <w:color w:val="333333"/>
          <w:sz w:val="20"/>
          <w:szCs w:val="20"/>
        </w:rPr>
      </w:pPr>
      <w:proofErr w:type="gramStart"/>
      <w:r w:rsidRPr="00312831">
        <w:rPr>
          <w:rFonts w:ascii="Courier New" w:eastAsia="Courier New" w:hAnsi="Courier New" w:cs="Courier New"/>
          <w:color w:val="333333"/>
          <w:sz w:val="20"/>
          <w:szCs w:val="20"/>
        </w:rPr>
        <w:t xml:space="preserve">CONCATENATEX( </w:t>
      </w:r>
      <w:proofErr w:type="spellStart"/>
      <w:r w:rsidRPr="00312831">
        <w:rPr>
          <w:rFonts w:ascii="Courier New" w:eastAsia="Courier New" w:hAnsi="Courier New" w:cs="Courier New"/>
          <w:color w:val="333333"/>
          <w:sz w:val="20"/>
          <w:szCs w:val="20"/>
        </w:rPr>
        <w:t>CategorieCSelec</w:t>
      </w:r>
      <w:proofErr w:type="spellEnd"/>
      <w:proofErr w:type="gramEnd"/>
      <w:r w:rsidRPr="00312831">
        <w:rPr>
          <w:rFonts w:ascii="Courier New" w:eastAsia="Courier New" w:hAnsi="Courier New" w:cs="Courier New"/>
          <w:color w:val="333333"/>
          <w:sz w:val="20"/>
          <w:szCs w:val="20"/>
        </w:rPr>
        <w:t xml:space="preserve"> , </w:t>
      </w:r>
      <w:proofErr w:type="spellStart"/>
      <w:proofErr w:type="gramStart"/>
      <w:r w:rsidRPr="00312831">
        <w:rPr>
          <w:rFonts w:ascii="Courier New" w:eastAsia="Courier New" w:hAnsi="Courier New" w:cs="Courier New"/>
          <w:color w:val="333333"/>
          <w:sz w:val="20"/>
          <w:szCs w:val="20"/>
        </w:rPr>
        <w:t>DimProduits</w:t>
      </w:r>
      <w:proofErr w:type="spellEnd"/>
      <w:r w:rsidRPr="00312831">
        <w:rPr>
          <w:rFonts w:ascii="Courier New" w:eastAsia="Courier New" w:hAnsi="Courier New" w:cs="Courier New"/>
          <w:color w:val="333333"/>
          <w:sz w:val="20"/>
          <w:szCs w:val="20"/>
        </w:rPr>
        <w:t>[</w:t>
      </w:r>
      <w:proofErr w:type="gramEnd"/>
      <w:r w:rsidRPr="00312831">
        <w:rPr>
          <w:rFonts w:ascii="Courier New" w:eastAsia="Courier New" w:hAnsi="Courier New" w:cs="Courier New"/>
          <w:color w:val="333333"/>
          <w:sz w:val="20"/>
          <w:szCs w:val="20"/>
        </w:rPr>
        <w:t>Catégorie</w:t>
      </w:r>
      <w:proofErr w:type="gramStart"/>
      <w:r w:rsidRPr="00312831">
        <w:rPr>
          <w:rFonts w:ascii="Courier New" w:eastAsia="Courier New" w:hAnsi="Courier New" w:cs="Courier New"/>
          <w:color w:val="333333"/>
          <w:sz w:val="20"/>
          <w:szCs w:val="20"/>
        </w:rPr>
        <w:t>] ,</w:t>
      </w:r>
      <w:proofErr w:type="gramEnd"/>
      <w:r w:rsidRPr="00312831">
        <w:rPr>
          <w:rFonts w:ascii="Courier New" w:eastAsia="Courier New" w:hAnsi="Courier New" w:cs="Courier New"/>
          <w:color w:val="333333"/>
          <w:sz w:val="20"/>
          <w:szCs w:val="20"/>
        </w:rPr>
        <w:t xml:space="preserve"> </w:t>
      </w:r>
      <w:proofErr w:type="gramStart"/>
      <w:r w:rsidRPr="00312831">
        <w:rPr>
          <w:rFonts w:ascii="Courier New" w:eastAsia="Courier New" w:hAnsi="Courier New" w:cs="Courier New"/>
          <w:color w:val="333333"/>
          <w:sz w:val="20"/>
          <w:szCs w:val="20"/>
        </w:rPr>
        <w:t>" ,</w:t>
      </w:r>
      <w:proofErr w:type="gramEnd"/>
      <w:r w:rsidRPr="00312831">
        <w:rPr>
          <w:rFonts w:ascii="Courier New" w:eastAsia="Courier New" w:hAnsi="Courier New" w:cs="Courier New"/>
          <w:color w:val="333333"/>
          <w:sz w:val="20"/>
          <w:szCs w:val="20"/>
        </w:rPr>
        <w:t xml:space="preserve"> </w:t>
      </w:r>
      <w:proofErr w:type="gramStart"/>
      <w:r w:rsidRPr="00312831">
        <w:rPr>
          <w:rFonts w:ascii="Courier New" w:eastAsia="Courier New" w:hAnsi="Courier New" w:cs="Courier New"/>
          <w:color w:val="333333"/>
          <w:sz w:val="20"/>
          <w:szCs w:val="20"/>
        </w:rPr>
        <w:t>" )</w:t>
      </w:r>
      <w:proofErr w:type="gramEnd"/>
    </w:p>
    <w:p w14:paraId="22E06C14" w14:textId="098FBA46" w:rsidR="00670A8C" w:rsidRDefault="00670A8C"/>
    <w:p w14:paraId="454A6C77" w14:textId="14D5E8FF" w:rsidR="00D70D35" w:rsidRDefault="00FC55A1" w:rsidP="00FC55A1">
      <w:pPr>
        <w:pStyle w:val="Titre3"/>
      </w:pPr>
      <w:r>
        <w:t>SELECTEDVALUE</w:t>
      </w:r>
    </w:p>
    <w:p w14:paraId="4E6C4102" w14:textId="080C9BAB" w:rsidR="006B4305" w:rsidRDefault="006B4305" w:rsidP="006B4305">
      <w:r>
        <w:t xml:space="preserve">Pour récupérer </w:t>
      </w:r>
      <w:r w:rsidRPr="003E238C">
        <w:rPr>
          <w:b/>
          <w:bCs/>
        </w:rPr>
        <w:t>l</w:t>
      </w:r>
      <w:r w:rsidR="00D36A2F">
        <w:rPr>
          <w:b/>
          <w:bCs/>
        </w:rPr>
        <w:t>a</w:t>
      </w:r>
      <w:r w:rsidRPr="003E238C">
        <w:rPr>
          <w:b/>
          <w:bCs/>
        </w:rPr>
        <w:t xml:space="preserve"> valeur</w:t>
      </w:r>
      <w:r w:rsidR="00D36A2F">
        <w:rPr>
          <w:b/>
          <w:bCs/>
        </w:rPr>
        <w:t xml:space="preserve"> choisie</w:t>
      </w:r>
      <w:r>
        <w:t xml:space="preserve"> d’un slicer/segment, la fonction </w:t>
      </w:r>
      <w:r w:rsidR="00D36A2F">
        <w:rPr>
          <w:b/>
          <w:bCs/>
        </w:rPr>
        <w:t>SELECTEDVALUE</w:t>
      </w:r>
      <w:r>
        <w:t xml:space="preserve"> est aussi très utile, si la valeur à récupérer est </w:t>
      </w:r>
      <w:r w:rsidR="00645040">
        <w:rPr>
          <w:b/>
          <w:bCs/>
        </w:rPr>
        <w:t>multiple</w:t>
      </w:r>
      <w:r>
        <w:t xml:space="preserve"> </w:t>
      </w:r>
      <w:r w:rsidRPr="003E238C">
        <w:rPr>
          <w:b/>
          <w:bCs/>
        </w:rPr>
        <w:t>SELECTEDVALUE</w:t>
      </w:r>
      <w:r>
        <w:t xml:space="preserve"> </w:t>
      </w:r>
      <w:r w:rsidR="00645040">
        <w:t>renvoie vide ou la valeur choisie</w:t>
      </w:r>
      <w:r>
        <w:t>.</w:t>
      </w:r>
    </w:p>
    <w:p w14:paraId="29A04059" w14:textId="496E47ED" w:rsidR="00D26425" w:rsidRDefault="00242DDB">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Titre </w:t>
      </w:r>
      <w:r w:rsidR="00E76B38">
        <w:rPr>
          <w:rFonts w:ascii="Courier New" w:eastAsia="Courier New" w:hAnsi="Courier New" w:cs="Courier New"/>
          <w:color w:val="333333"/>
          <w:sz w:val="20"/>
          <w:szCs w:val="20"/>
        </w:rPr>
        <w:t>Année</w:t>
      </w:r>
      <w:r>
        <w:rPr>
          <w:rFonts w:ascii="Courier New" w:eastAsia="Courier New" w:hAnsi="Courier New" w:cs="Courier New"/>
          <w:color w:val="333333"/>
          <w:sz w:val="20"/>
          <w:szCs w:val="20"/>
        </w:rPr>
        <w:t xml:space="preserve"> </w:t>
      </w:r>
      <w:r w:rsidR="00E76B38">
        <w:rPr>
          <w:rFonts w:ascii="Courier New" w:eastAsia="Courier New" w:hAnsi="Courier New" w:cs="Courier New"/>
          <w:color w:val="333333"/>
          <w:sz w:val="20"/>
          <w:szCs w:val="20"/>
        </w:rPr>
        <w:t xml:space="preserve">= </w:t>
      </w:r>
      <w:r w:rsidR="00E4225A">
        <w:rPr>
          <w:rFonts w:ascii="Courier New" w:eastAsia="Courier New" w:hAnsi="Courier New" w:cs="Courier New"/>
          <w:color w:val="333333"/>
          <w:sz w:val="20"/>
          <w:szCs w:val="20"/>
        </w:rPr>
        <w:br/>
      </w:r>
      <w:r w:rsidR="00E76B38">
        <w:rPr>
          <w:rFonts w:ascii="Courier New" w:eastAsia="Courier New" w:hAnsi="Courier New" w:cs="Courier New"/>
          <w:color w:val="333333"/>
          <w:sz w:val="20"/>
          <w:szCs w:val="20"/>
        </w:rPr>
        <w:t xml:space="preserve">VAR </w:t>
      </w:r>
      <w:proofErr w:type="spellStart"/>
      <w:r w:rsidR="00E76B38">
        <w:rPr>
          <w:rFonts w:ascii="Courier New" w:eastAsia="Courier New" w:hAnsi="Courier New" w:cs="Courier New"/>
          <w:color w:val="333333"/>
          <w:sz w:val="20"/>
          <w:szCs w:val="20"/>
        </w:rPr>
        <w:t>AnneeSelectionnee</w:t>
      </w:r>
      <w:proofErr w:type="spellEnd"/>
      <w:r w:rsidR="00E76B38">
        <w:rPr>
          <w:rFonts w:ascii="Courier New" w:eastAsia="Courier New" w:hAnsi="Courier New" w:cs="Courier New"/>
          <w:color w:val="333333"/>
          <w:sz w:val="20"/>
          <w:szCs w:val="20"/>
        </w:rPr>
        <w:t xml:space="preserve"> = </w:t>
      </w:r>
      <w:proofErr w:type="gramStart"/>
      <w:r w:rsidR="00E76B38">
        <w:rPr>
          <w:rFonts w:ascii="Courier New" w:eastAsia="Courier New" w:hAnsi="Courier New" w:cs="Courier New"/>
          <w:color w:val="333333"/>
          <w:sz w:val="20"/>
          <w:szCs w:val="20"/>
        </w:rPr>
        <w:t xml:space="preserve">SELECTEDVALUE( </w:t>
      </w:r>
      <w:proofErr w:type="spellStart"/>
      <w:r w:rsidR="00E76B38">
        <w:rPr>
          <w:rFonts w:ascii="Courier New" w:eastAsia="Courier New" w:hAnsi="Courier New" w:cs="Courier New"/>
          <w:color w:val="333333"/>
          <w:sz w:val="20"/>
          <w:szCs w:val="20"/>
        </w:rPr>
        <w:t>DimDates</w:t>
      </w:r>
      <w:proofErr w:type="spellEnd"/>
      <w:proofErr w:type="gramEnd"/>
      <w:r w:rsidR="00E76B38">
        <w:rPr>
          <w:rFonts w:ascii="Courier New" w:eastAsia="Courier New" w:hAnsi="Courier New" w:cs="Courier New"/>
          <w:color w:val="333333"/>
          <w:sz w:val="20"/>
          <w:szCs w:val="20"/>
        </w:rPr>
        <w:t>[Année], "</w:t>
      </w:r>
      <w:r w:rsidR="001F38C4">
        <w:rPr>
          <w:rFonts w:ascii="Courier New" w:eastAsia="Courier New" w:hAnsi="Courier New" w:cs="Courier New"/>
          <w:color w:val="333333"/>
          <w:sz w:val="20"/>
          <w:szCs w:val="20"/>
        </w:rPr>
        <w:t>Plusieurs années</w:t>
      </w:r>
      <w:proofErr w:type="gramStart"/>
      <w:r w:rsidR="00E76B38">
        <w:rPr>
          <w:rFonts w:ascii="Courier New" w:eastAsia="Courier New" w:hAnsi="Courier New" w:cs="Courier New"/>
          <w:color w:val="333333"/>
          <w:sz w:val="20"/>
          <w:szCs w:val="20"/>
        </w:rPr>
        <w:t>" )</w:t>
      </w:r>
      <w:proofErr w:type="gramEnd"/>
      <w:r w:rsidR="001F38C4">
        <w:rPr>
          <w:rFonts w:ascii="Courier New" w:eastAsia="Courier New" w:hAnsi="Courier New" w:cs="Courier New"/>
          <w:color w:val="333333"/>
          <w:sz w:val="20"/>
          <w:szCs w:val="20"/>
        </w:rPr>
        <w:br/>
      </w:r>
      <w:r w:rsidR="00E76B38">
        <w:rPr>
          <w:rFonts w:ascii="Courier New" w:eastAsia="Courier New" w:hAnsi="Courier New" w:cs="Courier New"/>
          <w:color w:val="333333"/>
          <w:sz w:val="20"/>
          <w:szCs w:val="20"/>
        </w:rPr>
        <w:t xml:space="preserve">RETURN </w:t>
      </w:r>
      <w:r w:rsidR="00E4225A">
        <w:rPr>
          <w:rFonts w:ascii="Courier New" w:eastAsia="Courier New" w:hAnsi="Courier New" w:cs="Courier New"/>
          <w:color w:val="333333"/>
          <w:sz w:val="20"/>
          <w:szCs w:val="20"/>
        </w:rPr>
        <w:br/>
      </w:r>
      <w:r w:rsidR="00E76B38">
        <w:rPr>
          <w:rFonts w:ascii="Courier New" w:eastAsia="Courier New" w:hAnsi="Courier New" w:cs="Courier New"/>
          <w:color w:val="333333"/>
          <w:sz w:val="20"/>
          <w:szCs w:val="20"/>
        </w:rPr>
        <w:t xml:space="preserve">"Année : " &amp; </w:t>
      </w:r>
      <w:proofErr w:type="spellStart"/>
      <w:r w:rsidR="00E76B38">
        <w:rPr>
          <w:rFonts w:ascii="Courier New" w:eastAsia="Courier New" w:hAnsi="Courier New" w:cs="Courier New"/>
          <w:color w:val="333333"/>
          <w:sz w:val="20"/>
          <w:szCs w:val="20"/>
        </w:rPr>
        <w:t>AnneeSelectionnee</w:t>
      </w:r>
      <w:proofErr w:type="spellEnd"/>
    </w:p>
    <w:p w14:paraId="29A0405A" w14:textId="4452345B" w:rsidR="00D26425" w:rsidRDefault="007E7C61">
      <w:r>
        <w:t xml:space="preserve">Si </w:t>
      </w:r>
      <w:r w:rsidR="009C5DCF">
        <w:t>le</w:t>
      </w:r>
      <w:r>
        <w:t xml:space="preserve"> 2</w:t>
      </w:r>
      <w:r w:rsidRPr="007E7C61">
        <w:rPr>
          <w:vertAlign w:val="superscript"/>
        </w:rPr>
        <w:t>e</w:t>
      </w:r>
      <w:r>
        <w:t xml:space="preserve"> argument</w:t>
      </w:r>
      <w:r w:rsidR="009C5DCF">
        <w:t xml:space="preserve"> de SELECTEDVALUE</w:t>
      </w:r>
      <w:r>
        <w:t xml:space="preserve"> (« Plusieurs années » ci-dessus</w:t>
      </w:r>
      <w:r w:rsidR="009C5DCF">
        <w:t>)</w:t>
      </w:r>
      <w:r>
        <w:t xml:space="preserve"> est absent</w:t>
      </w:r>
      <w:r w:rsidR="009C5DCF">
        <w:t>,</w:t>
      </w:r>
      <w:r>
        <w:t xml:space="preserve"> une sélection </w:t>
      </w:r>
      <w:r w:rsidR="009C5DCF">
        <w:t xml:space="preserve">multiple </w:t>
      </w:r>
      <w:r>
        <w:t>renv</w:t>
      </w:r>
      <w:r w:rsidR="009C5DCF">
        <w:t>erra</w:t>
      </w:r>
      <w:r>
        <w:t xml:space="preserve"> vide (BLANK).</w:t>
      </w:r>
    </w:p>
    <w:p w14:paraId="29A0405D" w14:textId="0E5B59EB" w:rsidR="00D26425" w:rsidRDefault="00D26425"/>
    <w:p w14:paraId="29A0405E" w14:textId="77777777" w:rsidR="00D26425" w:rsidRDefault="00E76B38">
      <w:pPr>
        <w:pStyle w:val="Titre3"/>
      </w:pPr>
      <w:r>
        <w:t>KEEPFILTERS et REMOVEFILTERS</w:t>
      </w:r>
    </w:p>
    <w:p w14:paraId="29A0405F" w14:textId="77777777" w:rsidR="00D26425" w:rsidRDefault="00E76B38">
      <w:pPr>
        <w:spacing w:before="80" w:after="80"/>
      </w:pPr>
      <w:r>
        <w:t>Par défaut, un filtre dans CALCULATE remplace le filtre existant sur la même colonne. KEEPFILTERS préserve le filtre actif et y ajoute la condition en ET logique :</w:t>
      </w:r>
    </w:p>
    <w:p w14:paraId="79BF60C5" w14:textId="7B7EAECC" w:rsidR="009433DB" w:rsidRDefault="0025593A">
      <w:pPr>
        <w:spacing w:before="80" w:after="80"/>
      </w:pPr>
      <w:r>
        <w:rPr>
          <w:noProof/>
        </w:rPr>
        <mc:AlternateContent>
          <mc:Choice Requires="wps">
            <w:drawing>
              <wp:anchor distT="0" distB="0" distL="114300" distR="114300" simplePos="0" relativeHeight="251672576" behindDoc="0" locked="0" layoutInCell="1" allowOverlap="1" wp14:anchorId="4604C038" wp14:editId="5C80133D">
                <wp:simplePos x="0" y="0"/>
                <wp:positionH relativeFrom="column">
                  <wp:posOffset>3012991</wp:posOffset>
                </wp:positionH>
                <wp:positionV relativeFrom="paragraph">
                  <wp:posOffset>40159</wp:posOffset>
                </wp:positionV>
                <wp:extent cx="704432" cy="701675"/>
                <wp:effectExtent l="19050" t="19050" r="19685" b="22225"/>
                <wp:wrapNone/>
                <wp:docPr id="1629282622" name="Rectangle : coins arrondis 5"/>
                <wp:cNvGraphicFramePr/>
                <a:graphic xmlns:a="http://schemas.openxmlformats.org/drawingml/2006/main">
                  <a:graphicData uri="http://schemas.microsoft.com/office/word/2010/wordprocessingShape">
                    <wps:wsp>
                      <wps:cNvSpPr/>
                      <wps:spPr>
                        <a:xfrm>
                          <a:off x="0" y="0"/>
                          <a:ext cx="704432" cy="701675"/>
                        </a:xfrm>
                        <a:prstGeom prst="roundRect">
                          <a:avLst>
                            <a:gd name="adj" fmla="val 9686"/>
                          </a:avLst>
                        </a:prstGeom>
                        <a:noFill/>
                        <a:ln w="2857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EA4CC2" id="Rectangle : coins arrondis 5" o:spid="_x0000_s1026" style="position:absolute;margin-left:237.25pt;margin-top:3.15pt;width:55.45pt;height:5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34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" filled="f" strokecolor="#e00" strokeweight="2.25pt"/>
            </w:pict>
          </mc:Fallback>
        </mc:AlternateContent>
      </w:r>
      <w:r>
        <w:rPr>
          <w:noProof/>
        </w:rPr>
        <mc:AlternateContent>
          <mc:Choice Requires="wps">
            <w:drawing>
              <wp:anchor distT="0" distB="0" distL="114300" distR="114300" simplePos="0" relativeHeight="251670528" behindDoc="0" locked="0" layoutInCell="1" allowOverlap="1" wp14:anchorId="3F2DF18B" wp14:editId="69735E0A">
                <wp:simplePos x="0" y="0"/>
                <wp:positionH relativeFrom="column">
                  <wp:posOffset>2365780</wp:posOffset>
                </wp:positionH>
                <wp:positionV relativeFrom="paragraph">
                  <wp:posOffset>599210</wp:posOffset>
                </wp:positionV>
                <wp:extent cx="648118" cy="145701"/>
                <wp:effectExtent l="19050" t="19050" r="19050" b="26035"/>
                <wp:wrapNone/>
                <wp:docPr id="1505284126" name="Rectangle : coins arrondis 5"/>
                <wp:cNvGraphicFramePr/>
                <a:graphic xmlns:a="http://schemas.openxmlformats.org/drawingml/2006/main">
                  <a:graphicData uri="http://schemas.microsoft.com/office/word/2010/wordprocessingShape">
                    <wps:wsp>
                      <wps:cNvSpPr/>
                      <wps:spPr>
                        <a:xfrm>
                          <a:off x="0" y="0"/>
                          <a:ext cx="648118" cy="145701"/>
                        </a:xfrm>
                        <a:prstGeom prst="roundRect">
                          <a:avLst/>
                        </a:prstGeom>
                        <a:noFill/>
                        <a:ln w="2857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A8C029" id="Rectangle : coins arrondis 5" o:spid="_x0000_s1026" style="position:absolute;margin-left:186.3pt;margin-top:47.2pt;width:51.05pt;height:11.4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" filled="f" strokecolor="#e00" strokeweight="2.25pt"/>
            </w:pict>
          </mc:Fallback>
        </mc:AlternateContent>
      </w:r>
      <w:r>
        <w:rPr>
          <w:noProof/>
        </w:rPr>
        <mc:AlternateContent>
          <mc:Choice Requires="wps">
            <w:drawing>
              <wp:anchor distT="0" distB="0" distL="114300" distR="114300" simplePos="0" relativeHeight="251668480" behindDoc="0" locked="0" layoutInCell="1" allowOverlap="1" wp14:anchorId="6F48B2C2" wp14:editId="0B8CA957">
                <wp:simplePos x="0" y="0"/>
                <wp:positionH relativeFrom="column">
                  <wp:posOffset>1717801</wp:posOffset>
                </wp:positionH>
                <wp:positionV relativeFrom="paragraph">
                  <wp:posOffset>598889</wp:posOffset>
                </wp:positionV>
                <wp:extent cx="648118" cy="145701"/>
                <wp:effectExtent l="19050" t="19050" r="19050" b="26035"/>
                <wp:wrapNone/>
                <wp:docPr id="683101953" name="Rectangle : coins arrondis 5"/>
                <wp:cNvGraphicFramePr/>
                <a:graphic xmlns:a="http://schemas.openxmlformats.org/drawingml/2006/main">
                  <a:graphicData uri="http://schemas.microsoft.com/office/word/2010/wordprocessingShape">
                    <wps:wsp>
                      <wps:cNvSpPr/>
                      <wps:spPr>
                        <a:xfrm>
                          <a:off x="0" y="0"/>
                          <a:ext cx="648118" cy="145701"/>
                        </a:xfrm>
                        <a:prstGeom prst="roundRect">
                          <a:avLst/>
                        </a:prstGeom>
                        <a:noFill/>
                        <a:ln w="2857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94FB59" id="Rectangle : coins arrondis 5" o:spid="_x0000_s1026" style="position:absolute;margin-left:135.25pt;margin-top:47.15pt;width:51.05pt;height:11.4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" filled="f" strokecolor="#e00" strokeweight="2.25pt"/>
            </w:pict>
          </mc:Fallback>
        </mc:AlternateContent>
      </w:r>
      <w:r w:rsidR="009433DB">
        <w:rPr>
          <w:noProof/>
        </w:rPr>
        <w:drawing>
          <wp:inline distT="0" distB="0" distL="0" distR="0" wp14:anchorId="3E5BFB91" wp14:editId="6751D51C">
            <wp:extent cx="5760720" cy="1076325"/>
            <wp:effectExtent l="0" t="0" r="0" b="9525"/>
            <wp:docPr id="5651462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46291" name="Image 565146291"/>
                    <pic:cNvPicPr/>
                  </pic:nvPicPr>
                  <pic:blipFill>
                    <a:blip r:embed="rId14">
                      <a:extLst>
                        <a:ext uri="{28A0092B-C50C-407E-A947-70E740481C1C}">
                          <a14:useLocalDpi xmlns:a14="http://schemas.microsoft.com/office/drawing/2010/main" val="0"/>
                        </a:ext>
                      </a:extLst>
                    </a:blip>
                    <a:stretch>
                      <a:fillRect/>
                    </a:stretch>
                  </pic:blipFill>
                  <pic:spPr>
                    <a:xfrm>
                      <a:off x="0" y="0"/>
                      <a:ext cx="5760720" cy="1076325"/>
                    </a:xfrm>
                    <a:prstGeom prst="rect">
                      <a:avLst/>
                    </a:prstGeom>
                  </pic:spPr>
                </pic:pic>
              </a:graphicData>
            </a:graphic>
          </wp:inline>
        </w:drawing>
      </w:r>
    </w:p>
    <w:p w14:paraId="5DE51090" w14:textId="6D5992C8" w:rsidR="00FA0B70" w:rsidRDefault="00FA0B70">
      <w:pPr>
        <w:spacing w:before="80" w:after="80"/>
      </w:pPr>
      <w:r>
        <w:t xml:space="preserve">Première colonne </w:t>
      </w:r>
      <w:r w:rsidRPr="003B3AF7">
        <w:rPr>
          <w:b/>
          <w:bCs/>
        </w:rPr>
        <w:t>CA Ordinateurs</w:t>
      </w:r>
      <w:r>
        <w:t> :</w:t>
      </w:r>
      <w:r>
        <w:br/>
      </w:r>
      <w:r w:rsidR="008277E6">
        <w:t xml:space="preserve">Le filtre est posé sur la colonne </w:t>
      </w:r>
      <w:r w:rsidR="00D7349E">
        <w:t xml:space="preserve">Catégorie </w:t>
      </w:r>
      <w:r w:rsidR="008277E6">
        <w:t>et</w:t>
      </w:r>
      <w:r w:rsidR="00D7349E">
        <w:t xml:space="preserve"> </w:t>
      </w:r>
      <w:r w:rsidR="008A71AF">
        <w:t>calcule</w:t>
      </w:r>
      <w:r w:rsidR="00D7349E">
        <w:t xml:space="preserve"> </w:t>
      </w:r>
      <w:r w:rsidR="008A71AF">
        <w:t>sans tenir compte du</w:t>
      </w:r>
      <w:r w:rsidR="00D7349E">
        <w:t xml:space="preserve"> slicer/segment</w:t>
      </w:r>
      <w:r w:rsidR="0025593A">
        <w:t xml:space="preserve"> qui est sur Audio. Le total est correct.</w:t>
      </w:r>
    </w:p>
    <w:p w14:paraId="29A04060" w14:textId="1D21C486"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 Sans KEEPFILTERS : remplace le filtre Catégorie actif </w:t>
      </w:r>
      <w:r w:rsidR="00427CF3">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CA </w:t>
      </w:r>
      <w:r w:rsidR="00F713D3">
        <w:rPr>
          <w:rFonts w:ascii="Courier New" w:eastAsia="Courier New" w:hAnsi="Courier New" w:cs="Courier New"/>
          <w:color w:val="333333"/>
          <w:sz w:val="20"/>
          <w:szCs w:val="20"/>
        </w:rPr>
        <w:t>Ordinateurs</w:t>
      </w:r>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CALCULATE( [</w:t>
      </w:r>
      <w:proofErr w:type="gramEnd"/>
      <w:r>
        <w:rPr>
          <w:rFonts w:ascii="Courier New" w:eastAsia="Courier New" w:hAnsi="Courier New" w:cs="Courier New"/>
          <w:color w:val="333333"/>
          <w:sz w:val="20"/>
          <w:szCs w:val="20"/>
        </w:rPr>
        <w:t xml:space="preserve">Total CA], </w:t>
      </w:r>
      <w:r w:rsidR="00AF5477">
        <w:rPr>
          <w:rFonts w:ascii="Courier New" w:eastAsia="Courier New" w:hAnsi="Courier New" w:cs="Courier New"/>
          <w:color w:val="333333"/>
          <w:sz w:val="20"/>
          <w:szCs w:val="20"/>
        </w:rPr>
        <w:br/>
      </w:r>
      <w:proofErr w:type="spellStart"/>
      <w:proofErr w:type="gramStart"/>
      <w:r w:rsidRPr="00AF5477">
        <w:rPr>
          <w:rFonts w:ascii="Courier New" w:eastAsia="Courier New" w:hAnsi="Courier New" w:cs="Courier New"/>
          <w:b/>
          <w:bCs/>
          <w:color w:val="333333"/>
          <w:sz w:val="20"/>
          <w:szCs w:val="20"/>
        </w:rPr>
        <w:t>DimProduits</w:t>
      </w:r>
      <w:proofErr w:type="spellEnd"/>
      <w:r w:rsidRPr="00AF5477">
        <w:rPr>
          <w:rFonts w:ascii="Courier New" w:eastAsia="Courier New" w:hAnsi="Courier New" w:cs="Courier New"/>
          <w:b/>
          <w:bCs/>
          <w:color w:val="333333"/>
          <w:sz w:val="20"/>
          <w:szCs w:val="20"/>
        </w:rPr>
        <w:t>[</w:t>
      </w:r>
      <w:proofErr w:type="gramEnd"/>
      <w:r w:rsidRPr="00AF5477">
        <w:rPr>
          <w:rFonts w:ascii="Courier New" w:eastAsia="Courier New" w:hAnsi="Courier New" w:cs="Courier New"/>
          <w:b/>
          <w:bCs/>
          <w:color w:val="333333"/>
          <w:sz w:val="20"/>
          <w:szCs w:val="20"/>
        </w:rPr>
        <w:t>Catégorie] = "Computers</w:t>
      </w:r>
      <w:proofErr w:type="gramStart"/>
      <w:r w:rsidRPr="00AF5477">
        <w:rPr>
          <w:rFonts w:ascii="Courier New" w:eastAsia="Courier New" w:hAnsi="Courier New" w:cs="Courier New"/>
          <w:b/>
          <w:bCs/>
          <w:color w:val="333333"/>
          <w:sz w:val="20"/>
          <w:szCs w:val="20"/>
        </w:rPr>
        <w:t>" )</w:t>
      </w:r>
      <w:proofErr w:type="gramEnd"/>
    </w:p>
    <w:p w14:paraId="29A04061" w14:textId="5A005261" w:rsidR="00D26425" w:rsidRDefault="00B14A76">
      <w:r>
        <w:t xml:space="preserve">Seconde colonne </w:t>
      </w:r>
      <w:r w:rsidRPr="003B3AF7">
        <w:rPr>
          <w:b/>
          <w:bCs/>
        </w:rPr>
        <w:t>CA Ordinateurs seulement</w:t>
      </w:r>
      <w:r w:rsidR="004F2F52">
        <w:t> :</w:t>
      </w:r>
    </w:p>
    <w:p w14:paraId="1E3393C1" w14:textId="0F668D83" w:rsidR="004F2F52" w:rsidRDefault="004F2F52">
      <w:r>
        <w:t xml:space="preserve">Avec KEEPFILTERS les 2 filtres se combinent, donc il cherche les </w:t>
      </w:r>
      <w:r w:rsidR="002325F3">
        <w:t>produits de la catégorie Computers qui sont en catégorie Audio, forcément c’est le vide…</w:t>
      </w:r>
    </w:p>
    <w:p w14:paraId="29A04062" w14:textId="16246195"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 Avec KEEPFILTERS : s’ajoute en ET au filtre actif </w:t>
      </w:r>
      <w:r w:rsidR="002A378B">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CA </w:t>
      </w:r>
      <w:r w:rsidR="00135B91">
        <w:rPr>
          <w:rFonts w:ascii="Courier New" w:eastAsia="Courier New" w:hAnsi="Courier New" w:cs="Courier New"/>
          <w:color w:val="333333"/>
          <w:sz w:val="20"/>
          <w:szCs w:val="20"/>
        </w:rPr>
        <w:t>Ordinateurs</w:t>
      </w:r>
      <w:r>
        <w:rPr>
          <w:rFonts w:ascii="Courier New" w:eastAsia="Courier New" w:hAnsi="Courier New" w:cs="Courier New"/>
          <w:color w:val="333333"/>
          <w:sz w:val="20"/>
          <w:szCs w:val="20"/>
        </w:rPr>
        <w:t xml:space="preserve"> Seulement = </w:t>
      </w:r>
      <w:proofErr w:type="gramStart"/>
      <w:r>
        <w:rPr>
          <w:rFonts w:ascii="Courier New" w:eastAsia="Courier New" w:hAnsi="Courier New" w:cs="Courier New"/>
          <w:color w:val="333333"/>
          <w:sz w:val="20"/>
          <w:szCs w:val="20"/>
        </w:rPr>
        <w:t xml:space="preserve">CALCULATE( </w:t>
      </w:r>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Total CA], </w:t>
      </w:r>
      <w:r w:rsidR="002A378B">
        <w:rPr>
          <w:rFonts w:ascii="Courier New" w:eastAsia="Courier New" w:hAnsi="Courier New" w:cs="Courier New"/>
          <w:color w:val="333333"/>
          <w:sz w:val="20"/>
          <w:szCs w:val="20"/>
        </w:rPr>
        <w:br/>
      </w:r>
      <w:proofErr w:type="gramStart"/>
      <w:r w:rsidRPr="00AF5477">
        <w:rPr>
          <w:rFonts w:ascii="Courier New" w:eastAsia="Courier New" w:hAnsi="Courier New" w:cs="Courier New"/>
          <w:b/>
          <w:bCs/>
          <w:color w:val="333333"/>
          <w:sz w:val="20"/>
          <w:szCs w:val="20"/>
        </w:rPr>
        <w:t xml:space="preserve">KEEPFILTERS( </w:t>
      </w:r>
      <w:proofErr w:type="spellStart"/>
      <w:r w:rsidRPr="00AF5477">
        <w:rPr>
          <w:rFonts w:ascii="Courier New" w:eastAsia="Courier New" w:hAnsi="Courier New" w:cs="Courier New"/>
          <w:b/>
          <w:bCs/>
          <w:color w:val="333333"/>
          <w:sz w:val="20"/>
          <w:szCs w:val="20"/>
        </w:rPr>
        <w:t>DimProduits</w:t>
      </w:r>
      <w:proofErr w:type="spellEnd"/>
      <w:proofErr w:type="gramEnd"/>
      <w:r w:rsidRPr="00AF5477">
        <w:rPr>
          <w:rFonts w:ascii="Courier New" w:eastAsia="Courier New" w:hAnsi="Courier New" w:cs="Courier New"/>
          <w:b/>
          <w:bCs/>
          <w:color w:val="333333"/>
          <w:sz w:val="20"/>
          <w:szCs w:val="20"/>
        </w:rPr>
        <w:t>[Catégorie] = "Computers</w:t>
      </w:r>
      <w:proofErr w:type="gramStart"/>
      <w:r w:rsidRPr="00AF5477">
        <w:rPr>
          <w:rFonts w:ascii="Courier New" w:eastAsia="Courier New" w:hAnsi="Courier New" w:cs="Courier New"/>
          <w:b/>
          <w:bCs/>
          <w:color w:val="333333"/>
          <w:sz w:val="20"/>
          <w:szCs w:val="20"/>
        </w:rPr>
        <w:t>" )</w:t>
      </w:r>
      <w:proofErr w:type="gramEnd"/>
      <w:r w:rsidRPr="00AF5477">
        <w:rPr>
          <w:rFonts w:ascii="Courier New" w:eastAsia="Courier New" w:hAnsi="Courier New" w:cs="Courier New"/>
          <w:b/>
          <w:bCs/>
          <w:color w:val="333333"/>
          <w:sz w:val="20"/>
          <w:szCs w:val="20"/>
        </w:rPr>
        <w:t xml:space="preserve"> </w:t>
      </w:r>
      <w:r w:rsidRPr="00AF5477">
        <w:rPr>
          <w:rFonts w:ascii="Courier New" w:eastAsia="Courier New" w:hAnsi="Courier New" w:cs="Courier New"/>
          <w:color w:val="333333"/>
          <w:sz w:val="20"/>
          <w:szCs w:val="20"/>
        </w:rPr>
        <w:t>-- Si le slicer filtre</w:t>
      </w:r>
      <w:r>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t>sur "</w:t>
      </w:r>
      <w:r w:rsidR="000F0B9C">
        <w:rPr>
          <w:rFonts w:ascii="Courier New" w:eastAsia="Courier New" w:hAnsi="Courier New" w:cs="Courier New"/>
          <w:color w:val="333333"/>
          <w:sz w:val="20"/>
          <w:szCs w:val="20"/>
        </w:rPr>
        <w:t>Audio</w:t>
      </w:r>
      <w:r>
        <w:rPr>
          <w:rFonts w:ascii="Courier New" w:eastAsia="Courier New" w:hAnsi="Courier New" w:cs="Courier New"/>
          <w:color w:val="333333"/>
          <w:sz w:val="20"/>
          <w:szCs w:val="20"/>
        </w:rPr>
        <w:t xml:space="preserve">" </w:t>
      </w:r>
      <w:r w:rsidR="009803AB">
        <w:rPr>
          <w:rFonts w:ascii="Courier New" w:eastAsia="Courier New" w:hAnsi="Courier New" w:cs="Courier New"/>
          <w:color w:val="333333"/>
          <w:sz w:val="20"/>
          <w:szCs w:val="20"/>
        </w:rPr>
        <w:t>le</w:t>
      </w:r>
      <w:r>
        <w:rPr>
          <w:rFonts w:ascii="Courier New" w:eastAsia="Courier New" w:hAnsi="Courier New" w:cs="Courier New"/>
          <w:color w:val="333333"/>
          <w:sz w:val="20"/>
          <w:szCs w:val="20"/>
        </w:rPr>
        <w:t xml:space="preserve"> résultat</w:t>
      </w:r>
      <w:r w:rsidR="009803AB">
        <w:rPr>
          <w:rFonts w:ascii="Courier New" w:eastAsia="Courier New" w:hAnsi="Courier New" w:cs="Courier New"/>
          <w:color w:val="333333"/>
          <w:sz w:val="20"/>
          <w:szCs w:val="20"/>
        </w:rPr>
        <w:t xml:space="preserve"> est vide</w:t>
      </w:r>
      <w:r>
        <w:rPr>
          <w:rFonts w:ascii="Courier New" w:eastAsia="Courier New" w:hAnsi="Courier New" w:cs="Courier New"/>
          <w:color w:val="333333"/>
          <w:sz w:val="20"/>
          <w:szCs w:val="20"/>
        </w:rPr>
        <w:t xml:space="preserve"> = BLANK</w:t>
      </w:r>
      <w:r w:rsidR="000F0B9C">
        <w:rPr>
          <w:rFonts w:ascii="Courier New" w:eastAsia="Courier New" w:hAnsi="Courier New" w:cs="Courier New"/>
          <w:color w:val="333333"/>
          <w:sz w:val="20"/>
          <w:szCs w:val="20"/>
        </w:rPr>
        <w:t>.</w:t>
      </w:r>
      <w:r w:rsidR="000F0B9C">
        <w:rPr>
          <w:rFonts w:ascii="Courier New" w:eastAsia="Courier New" w:hAnsi="Courier New" w:cs="Courier New"/>
          <w:color w:val="333333"/>
          <w:sz w:val="20"/>
          <w:szCs w:val="20"/>
        </w:rPr>
        <w:br/>
      </w:r>
      <w:r w:rsidR="007A59D9">
        <w:rPr>
          <w:rFonts w:ascii="Courier New" w:eastAsia="Courier New" w:hAnsi="Courier New" w:cs="Courier New"/>
          <w:color w:val="333333"/>
          <w:sz w:val="20"/>
          <w:szCs w:val="20"/>
        </w:rPr>
        <w:t>Ici on pourrait dire que l</w:t>
      </w:r>
      <w:r w:rsidR="00E5234C">
        <w:rPr>
          <w:rFonts w:ascii="Courier New" w:eastAsia="Courier New" w:hAnsi="Courier New" w:cs="Courier New"/>
          <w:color w:val="333333"/>
          <w:sz w:val="20"/>
          <w:szCs w:val="20"/>
        </w:rPr>
        <w:t>a</w:t>
      </w:r>
      <w:r w:rsidR="007A59D9">
        <w:rPr>
          <w:rFonts w:ascii="Courier New" w:eastAsia="Courier New" w:hAnsi="Courier New" w:cs="Courier New"/>
          <w:color w:val="333333"/>
          <w:sz w:val="20"/>
          <w:szCs w:val="20"/>
        </w:rPr>
        <w:t xml:space="preserve"> formule </w:t>
      </w:r>
      <w:r w:rsidR="00E5234C">
        <w:rPr>
          <w:rFonts w:ascii="Courier New" w:eastAsia="Courier New" w:hAnsi="Courier New" w:cs="Courier New"/>
          <w:color w:val="333333"/>
          <w:sz w:val="20"/>
          <w:szCs w:val="20"/>
        </w:rPr>
        <w:t>cherche</w:t>
      </w:r>
      <w:r w:rsidR="007A59D9">
        <w:rPr>
          <w:rFonts w:ascii="Courier New" w:eastAsia="Courier New" w:hAnsi="Courier New" w:cs="Courier New"/>
          <w:color w:val="333333"/>
          <w:sz w:val="20"/>
          <w:szCs w:val="20"/>
        </w:rPr>
        <w:t xml:space="preserve"> tous </w:t>
      </w:r>
      <w:r w:rsidR="00E5234C">
        <w:rPr>
          <w:rFonts w:ascii="Courier New" w:eastAsia="Courier New" w:hAnsi="Courier New" w:cs="Courier New"/>
          <w:color w:val="333333"/>
          <w:sz w:val="20"/>
          <w:szCs w:val="20"/>
        </w:rPr>
        <w:t xml:space="preserve">les </w:t>
      </w:r>
      <w:r w:rsidR="00440728">
        <w:rPr>
          <w:rFonts w:ascii="Courier New" w:eastAsia="Courier New" w:hAnsi="Courier New" w:cs="Courier New"/>
          <w:color w:val="333333"/>
          <w:sz w:val="20"/>
          <w:szCs w:val="20"/>
        </w:rPr>
        <w:t>produits qui sont en catégorie</w:t>
      </w:r>
      <w:r w:rsidR="007A59D9">
        <w:rPr>
          <w:rFonts w:ascii="Courier New" w:eastAsia="Courier New" w:hAnsi="Courier New" w:cs="Courier New"/>
          <w:color w:val="333333"/>
          <w:sz w:val="20"/>
          <w:szCs w:val="20"/>
        </w:rPr>
        <w:t xml:space="preserve"> ordinateurs </w:t>
      </w:r>
      <w:r w:rsidR="00E5234C">
        <w:rPr>
          <w:rFonts w:ascii="Courier New" w:eastAsia="Courier New" w:hAnsi="Courier New" w:cs="Courier New"/>
          <w:color w:val="333333"/>
          <w:sz w:val="20"/>
          <w:szCs w:val="20"/>
        </w:rPr>
        <w:t xml:space="preserve">ET </w:t>
      </w:r>
      <w:r w:rsidR="007A59D9">
        <w:rPr>
          <w:rFonts w:ascii="Courier New" w:eastAsia="Courier New" w:hAnsi="Courier New" w:cs="Courier New"/>
          <w:color w:val="333333"/>
          <w:sz w:val="20"/>
          <w:szCs w:val="20"/>
        </w:rPr>
        <w:t>qui sont en catégorie Audio</w:t>
      </w:r>
      <w:r w:rsidR="00C71877">
        <w:rPr>
          <w:rFonts w:ascii="Courier New" w:eastAsia="Courier New" w:hAnsi="Courier New" w:cs="Courier New"/>
          <w:color w:val="333333"/>
          <w:sz w:val="20"/>
          <w:szCs w:val="20"/>
        </w:rPr>
        <w:t>, donc évidemment rien.</w:t>
      </w:r>
    </w:p>
    <w:p w14:paraId="29A04063" w14:textId="3F2D26FA" w:rsidR="00D26425" w:rsidRDefault="002325F3">
      <w:r>
        <w:t xml:space="preserve">Troisième colonne </w:t>
      </w:r>
      <w:r w:rsidRPr="003B3AF7">
        <w:rPr>
          <w:b/>
          <w:bCs/>
        </w:rPr>
        <w:t>CA Toutes catégories</w:t>
      </w:r>
    </w:p>
    <w:p w14:paraId="29A04064" w14:textId="63C28340"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REMOVEFILTERS : alias explicite de ALL, supprime le filtre sur une colonne</w:t>
      </w:r>
      <w:r w:rsidR="003F7FC7">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CA Toutes Catégories = </w:t>
      </w:r>
      <w:proofErr w:type="gramStart"/>
      <w:r>
        <w:rPr>
          <w:rFonts w:ascii="Courier New" w:eastAsia="Courier New" w:hAnsi="Courier New" w:cs="Courier New"/>
          <w:color w:val="333333"/>
          <w:sz w:val="20"/>
          <w:szCs w:val="20"/>
        </w:rPr>
        <w:t xml:space="preserve">CALCULATE( </w:t>
      </w:r>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Total CA], </w:t>
      </w:r>
      <w:r w:rsidR="00AF5477">
        <w:rPr>
          <w:rFonts w:ascii="Courier New" w:eastAsia="Courier New" w:hAnsi="Courier New" w:cs="Courier New"/>
          <w:color w:val="333333"/>
          <w:sz w:val="20"/>
          <w:szCs w:val="20"/>
        </w:rPr>
        <w:br/>
      </w:r>
      <w:proofErr w:type="gramStart"/>
      <w:r w:rsidRPr="00AF5477">
        <w:rPr>
          <w:rFonts w:ascii="Courier New" w:eastAsia="Courier New" w:hAnsi="Courier New" w:cs="Courier New"/>
          <w:b/>
          <w:bCs/>
          <w:color w:val="333333"/>
          <w:sz w:val="20"/>
          <w:szCs w:val="20"/>
        </w:rPr>
        <w:t xml:space="preserve">REMOVEFILTERS( </w:t>
      </w:r>
      <w:proofErr w:type="spellStart"/>
      <w:r w:rsidRPr="00AF5477">
        <w:rPr>
          <w:rFonts w:ascii="Courier New" w:eastAsia="Courier New" w:hAnsi="Courier New" w:cs="Courier New"/>
          <w:b/>
          <w:bCs/>
          <w:color w:val="333333"/>
          <w:sz w:val="20"/>
          <w:szCs w:val="20"/>
        </w:rPr>
        <w:t>DimProduits</w:t>
      </w:r>
      <w:proofErr w:type="spellEnd"/>
      <w:proofErr w:type="gramEnd"/>
      <w:r w:rsidRPr="00AF5477">
        <w:rPr>
          <w:rFonts w:ascii="Courier New" w:eastAsia="Courier New" w:hAnsi="Courier New" w:cs="Courier New"/>
          <w:b/>
          <w:bCs/>
          <w:color w:val="333333"/>
          <w:sz w:val="20"/>
          <w:szCs w:val="20"/>
        </w:rPr>
        <w:t>[Catégorie</w:t>
      </w:r>
      <w:proofErr w:type="gramStart"/>
      <w:r w:rsidRPr="00AF5477">
        <w:rPr>
          <w:rFonts w:ascii="Courier New" w:eastAsia="Courier New" w:hAnsi="Courier New" w:cs="Courier New"/>
          <w:b/>
          <w:bCs/>
          <w:color w:val="333333"/>
          <w:sz w:val="20"/>
          <w:szCs w:val="20"/>
        </w:rPr>
        <w:t>] )</w:t>
      </w:r>
      <w:proofErr w:type="gramEnd"/>
      <w:r>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t>-- Ignore le filtre catégorie : retourne le total toutes catégories</w:t>
      </w:r>
      <w:r>
        <w:rPr>
          <w:rFonts w:ascii="Courier New" w:eastAsia="Courier New" w:hAnsi="Courier New" w:cs="Courier New"/>
          <w:color w:val="333333"/>
          <w:sz w:val="20"/>
          <w:szCs w:val="20"/>
        </w:rPr>
        <w:t>)</w:t>
      </w:r>
    </w:p>
    <w:p w14:paraId="29A04065" w14:textId="77777777" w:rsidR="00D26425" w:rsidRDefault="00D26425"/>
    <w:p w14:paraId="4FAA2A43" w14:textId="77777777" w:rsidR="00C4099B" w:rsidRDefault="00C409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67"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066" w14:textId="0FE960F6" w:rsidR="00D26425" w:rsidRDefault="00E76B38">
            <w:r>
              <w:lastRenderedPageBreak/>
              <w:t>💡</w:t>
            </w:r>
            <w:r>
              <w:t xml:space="preserve"> </w:t>
            </w:r>
            <w:r>
              <w:rPr>
                <w:i/>
                <w:iCs/>
              </w:rPr>
              <w:t>Préférer REMOVEFILTERS à ALL lorsque l’intention est de supprimer un filtre</w:t>
            </w:r>
            <w:r w:rsidR="000A6918">
              <w:rPr>
                <w:i/>
                <w:iCs/>
              </w:rPr>
              <w:t xml:space="preserve"> au sein d’un CALCULATE</w:t>
            </w:r>
            <w:r>
              <w:rPr>
                <w:i/>
                <w:iCs/>
              </w:rPr>
              <w:t xml:space="preserve"> : le nom est plus explicite. ALL a un usage plus large (retourner une table sans filtre)</w:t>
            </w:r>
            <w:r w:rsidR="000A6918">
              <w:rPr>
                <w:i/>
                <w:iCs/>
              </w:rPr>
              <w:t>, indispensable dans un RANKX par exemple</w:t>
            </w:r>
            <w:r>
              <w:rPr>
                <w:i/>
                <w:iCs/>
              </w:rPr>
              <w:t>.</w:t>
            </w:r>
          </w:p>
        </w:tc>
      </w:tr>
    </w:tbl>
    <w:p w14:paraId="29A04068" w14:textId="77777777" w:rsidR="00D26425" w:rsidRDefault="00D26425"/>
    <w:p w14:paraId="29A04069" w14:textId="77777777" w:rsidR="00D26425" w:rsidRDefault="00E76B38">
      <w:pPr>
        <w:pStyle w:val="Titre2"/>
      </w:pPr>
      <w:bookmarkStart w:id="7" w:name="_Toc227833837"/>
      <w:r>
        <w:t xml:space="preserve">2.3 Utilisation avancée de </w:t>
      </w:r>
      <w:proofErr w:type="gramStart"/>
      <w:r>
        <w:t>FILTER(</w:t>
      </w:r>
      <w:proofErr w:type="gramEnd"/>
      <w:r>
        <w:t>)</w:t>
      </w:r>
      <w:bookmarkEnd w:id="7"/>
    </w:p>
    <w:p w14:paraId="29A0406A" w14:textId="77777777" w:rsidR="00D26425" w:rsidRDefault="00E76B38">
      <w:pPr>
        <w:spacing w:before="80" w:after="80"/>
      </w:pPr>
      <w:r>
        <w:t>FILTER itère une table et retourne les lignes satisfaisant une condition. Elle crée une table virtuelle utilisée comme argument de filtre dans CALCULATE.</w:t>
      </w:r>
    </w:p>
    <w:p w14:paraId="29A0406B" w14:textId="77777777" w:rsidR="00D26425" w:rsidRDefault="00D26425"/>
    <w:p w14:paraId="29A0406C" w14:textId="77777777" w:rsidR="00D26425" w:rsidRDefault="00E76B38">
      <w:pPr>
        <w:spacing w:before="80" w:after="80"/>
      </w:pPr>
      <w:r>
        <w:t>Lorsque CALCULATE reçoit plusieurs conditions séparées par une virgule, elles agissent comme des filtres indépendants (ET logique). C’est la syntaxe à privilégier pour des colonnes différentes :</w:t>
      </w:r>
    </w:p>
    <w:p w14:paraId="29A0406D" w14:textId="3C0EC786"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 Exemple avec 2 filtres : catégorie ET prix unitaire </w:t>
      </w:r>
      <w:r w:rsidR="004370A2">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CA Ordinateurs Premiums = </w:t>
      </w:r>
      <w:proofErr w:type="gramStart"/>
      <w:r>
        <w:rPr>
          <w:rFonts w:ascii="Courier New" w:eastAsia="Courier New" w:hAnsi="Courier New" w:cs="Courier New"/>
          <w:color w:val="333333"/>
          <w:sz w:val="20"/>
          <w:szCs w:val="20"/>
        </w:rPr>
        <w:t xml:space="preserve">CALCULATE(  </w:t>
      </w:r>
      <w:proofErr w:type="gramEnd"/>
      <w:r>
        <w:rPr>
          <w:rFonts w:ascii="Courier New" w:eastAsia="Courier New" w:hAnsi="Courier New" w:cs="Courier New"/>
          <w:color w:val="333333"/>
          <w:sz w:val="20"/>
          <w:szCs w:val="20"/>
        </w:rPr>
        <w:t xml:space="preserve">[Total CA], </w:t>
      </w:r>
      <w:r w:rsidR="004370A2">
        <w:rPr>
          <w:rFonts w:ascii="Courier New" w:eastAsia="Courier New" w:hAnsi="Courier New" w:cs="Courier New"/>
          <w:color w:val="333333"/>
          <w:sz w:val="20"/>
          <w:szCs w:val="20"/>
        </w:rPr>
        <w:br/>
      </w:r>
      <w:proofErr w:type="spellStart"/>
      <w:proofErr w:type="gramStart"/>
      <w:r>
        <w:rPr>
          <w:rFonts w:ascii="Courier New" w:eastAsia="Courier New" w:hAnsi="Courier New" w:cs="Courier New"/>
          <w:color w:val="333333"/>
          <w:sz w:val="20"/>
          <w:szCs w:val="20"/>
        </w:rPr>
        <w:t>DimProduits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Catégorie] = "Computers", </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UnitPriceEUR</w:t>
      </w:r>
      <w:proofErr w:type="spellEnd"/>
      <w:r>
        <w:rPr>
          <w:rFonts w:ascii="Courier New" w:eastAsia="Courier New" w:hAnsi="Courier New" w:cs="Courier New"/>
          <w:color w:val="333333"/>
          <w:sz w:val="20"/>
          <w:szCs w:val="20"/>
        </w:rPr>
        <w:t xml:space="preserve">] &gt; </w:t>
      </w:r>
      <w:proofErr w:type="gramStart"/>
      <w:r>
        <w:rPr>
          <w:rFonts w:ascii="Courier New" w:eastAsia="Courier New" w:hAnsi="Courier New" w:cs="Courier New"/>
          <w:color w:val="333333"/>
          <w:sz w:val="20"/>
          <w:szCs w:val="20"/>
        </w:rPr>
        <w:t>900 )</w:t>
      </w:r>
      <w:proofErr w:type="gramEnd"/>
    </w:p>
    <w:p w14:paraId="29A0406E"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70" w14:textId="77777777">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29A0406F" w14:textId="77777777" w:rsidR="00D26425" w:rsidRDefault="00E76B38">
            <w:r>
              <w:rPr>
                <w:b/>
                <w:bCs/>
                <w:color w:val="ED7D31"/>
              </w:rPr>
              <w:t>⚠</w:t>
            </w:r>
            <w:r>
              <w:rPr>
                <w:b/>
                <w:bCs/>
                <w:color w:val="ED7D31"/>
              </w:rPr>
              <w:t xml:space="preserve"> Attention : </w:t>
            </w:r>
            <w:r>
              <w:t xml:space="preserve">FILTER itère ligne par ligne : sur de grandes tables, privilégier un filtre direct sur une colonne (comme ci-dessus) plutôt qu’un FILTER global. Le moteur </w:t>
            </w:r>
            <w:proofErr w:type="spellStart"/>
            <w:r>
              <w:t>VertiPaq</w:t>
            </w:r>
            <w:proofErr w:type="spellEnd"/>
            <w:r>
              <w:t xml:space="preserve"> optimise nativement les filtres directs sur colonnes.</w:t>
            </w:r>
          </w:p>
        </w:tc>
      </w:tr>
    </w:tbl>
    <w:p w14:paraId="29A04071" w14:textId="77777777" w:rsidR="00D26425" w:rsidRDefault="00D26425"/>
    <w:p w14:paraId="29A04072" w14:textId="77777777" w:rsidR="00D26425" w:rsidRDefault="00E76B38">
      <w:pPr>
        <w:spacing w:before="80" w:after="80"/>
      </w:pPr>
      <w:r>
        <w:t>FILTER est indispensable quand la condition porte sur une mesure (qui nécessite une transition de contexte) :</w:t>
      </w:r>
    </w:p>
    <w:p w14:paraId="29A04073" w14:textId="7D2C9D0F"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 Clients ayant </w:t>
      </w:r>
      <w:r>
        <w:rPr>
          <w:rFonts w:ascii="Courier New" w:eastAsia="Courier New" w:hAnsi="Courier New" w:cs="Courier New"/>
          <w:color w:val="333333"/>
          <w:sz w:val="20"/>
          <w:szCs w:val="20"/>
        </w:rPr>
        <w:t xml:space="preserve">plus de 5 factures </w:t>
      </w:r>
      <w:r w:rsidR="008F41C4">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Nb Clients </w:t>
      </w:r>
      <w:r w:rsidR="004E0B55">
        <w:rPr>
          <w:rFonts w:ascii="Courier New" w:eastAsia="Courier New" w:hAnsi="Courier New" w:cs="Courier New"/>
          <w:color w:val="333333"/>
          <w:sz w:val="20"/>
          <w:szCs w:val="20"/>
        </w:rPr>
        <w:t>+ de 5 factures</w:t>
      </w:r>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CALCULATE(</w:t>
      </w:r>
      <w:r w:rsidR="00BE3AFB">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t xml:space="preserve">DISTINCTCOUNT( </w:t>
      </w:r>
      <w:proofErr w:type="spellStart"/>
      <w:r>
        <w:rPr>
          <w:rFonts w:ascii="Courier New" w:eastAsia="Courier New" w:hAnsi="Courier New" w:cs="Courier New"/>
          <w:color w:val="333333"/>
          <w:sz w:val="20"/>
          <w:szCs w:val="20"/>
        </w:rPr>
        <w:t>FactVENTES</w:t>
      </w:r>
      <w:proofErr w:type="spellEnd"/>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IDClient</w:t>
      </w:r>
      <w:proofErr w:type="spellEnd"/>
      <w:r>
        <w:rPr>
          <w:rFonts w:ascii="Courier New" w:eastAsia="Courier New" w:hAnsi="Courier New" w:cs="Courier New"/>
          <w:color w:val="333333"/>
          <w:sz w:val="20"/>
          <w:szCs w:val="20"/>
        </w:rPr>
        <w:t>] ),</w:t>
      </w:r>
      <w:r w:rsidR="00BE3AFB">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FILTER(</w:t>
      </w:r>
      <w:proofErr w:type="spellStart"/>
      <w:proofErr w:type="gramEnd"/>
      <w:r>
        <w:rPr>
          <w:rFonts w:ascii="Courier New" w:eastAsia="Courier New" w:hAnsi="Courier New" w:cs="Courier New"/>
          <w:color w:val="333333"/>
          <w:sz w:val="20"/>
          <w:szCs w:val="20"/>
        </w:rPr>
        <w:t>DimClients</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xml:space="preserve">CALCULATE( COUNTROWS( </w:t>
      </w:r>
      <w:proofErr w:type="spellStart"/>
      <w:r>
        <w:rPr>
          <w:rFonts w:ascii="Courier New" w:eastAsia="Courier New" w:hAnsi="Courier New" w:cs="Courier New"/>
          <w:color w:val="333333"/>
          <w:sz w:val="20"/>
          <w:szCs w:val="20"/>
        </w:rPr>
        <w:t>FactVENTES</w:t>
      </w:r>
      <w:proofErr w:type="spellEnd"/>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&gt; 5</w:t>
      </w:r>
      <w:proofErr w:type="gramStart"/>
      <w:r>
        <w:rPr>
          <w:rFonts w:ascii="Courier New" w:eastAsia="Courier New" w:hAnsi="Courier New" w:cs="Courier New"/>
          <w:color w:val="333333"/>
          <w:sz w:val="20"/>
          <w:szCs w:val="20"/>
        </w:rPr>
        <w:t>) )</w:t>
      </w:r>
      <w:proofErr w:type="gramEnd"/>
    </w:p>
    <w:p w14:paraId="29A04074" w14:textId="77777777" w:rsidR="00D26425" w:rsidRDefault="00D26425"/>
    <w:p w14:paraId="29A0407B" w14:textId="75310ADF" w:rsidR="00D26425" w:rsidRDefault="00AC1927">
      <w:r>
        <w:t xml:space="preserve">Gestion des ET vs </w:t>
      </w:r>
      <w:proofErr w:type="gramStart"/>
      <w:r w:rsidR="00E77F77">
        <w:t>OU</w:t>
      </w:r>
      <w:proofErr w:type="gramEnd"/>
      <w:r>
        <w:t xml:space="preserve"> : </w:t>
      </w:r>
      <w:r w:rsidR="002A6465">
        <w:t xml:space="preserve">Deux </w:t>
      </w:r>
      <w:r w:rsidR="00E77F77">
        <w:t xml:space="preserve">fonctions DAX AND et OR </w:t>
      </w:r>
      <w:r w:rsidR="002A6465">
        <w:t xml:space="preserve">existent, </w:t>
      </w:r>
      <w:r w:rsidR="00E77F77">
        <w:t>mais elles sont très limitées et exige d’être i</w:t>
      </w:r>
      <w:r w:rsidR="00A33FC7">
        <w:t xml:space="preserve">mbriquées dès qu’il y a plus de 2 arguments. </w:t>
      </w:r>
      <w:r w:rsidR="002A6465">
        <w:br/>
      </w:r>
      <w:r w:rsidR="00A33FC7">
        <w:t>Préférez les sigles suivants</w:t>
      </w:r>
      <w:r w:rsidR="00AA7B10">
        <w:t xml:space="preserve"> pour le OU </w:t>
      </w:r>
      <w:r w:rsidR="00E77F77">
        <w:t>||</w:t>
      </w:r>
      <w:r w:rsidR="001801E5">
        <w:t xml:space="preserve"> (avec </w:t>
      </w:r>
      <w:r w:rsidR="00AA7B10">
        <w:t>Alt Gr +6</w:t>
      </w:r>
      <w:r w:rsidR="001801E5">
        <w:t>)</w:t>
      </w:r>
      <w:r w:rsidR="00AA7B10">
        <w:t xml:space="preserve">. Pour le ET logique utilisez </w:t>
      </w:r>
      <w:r w:rsidR="00E77F77">
        <w:t>&amp;&amp;</w:t>
      </w:r>
      <w:r w:rsidR="00FA0EB2">
        <w:t>.</w:t>
      </w:r>
    </w:p>
    <w:p w14:paraId="719BCDD2" w14:textId="757B159A" w:rsidR="002A6465" w:rsidRDefault="002A6465">
      <w:r>
        <w:rPr>
          <w:noProof/>
        </w:rPr>
        <mc:AlternateContent>
          <mc:Choice Requires="wps">
            <w:drawing>
              <wp:anchor distT="0" distB="0" distL="114300" distR="114300" simplePos="0" relativeHeight="251675648" behindDoc="0" locked="0" layoutInCell="1" allowOverlap="1" wp14:anchorId="5006029A" wp14:editId="3B953386">
                <wp:simplePos x="0" y="0"/>
                <wp:positionH relativeFrom="column">
                  <wp:posOffset>5314315</wp:posOffset>
                </wp:positionH>
                <wp:positionV relativeFrom="paragraph">
                  <wp:posOffset>81343</wp:posOffset>
                </wp:positionV>
                <wp:extent cx="441960" cy="274955"/>
                <wp:effectExtent l="0" t="0" r="15240" b="353695"/>
                <wp:wrapNone/>
                <wp:docPr id="840599309" name="Bulle narrative : rectangle à coins arrondis 6"/>
                <wp:cNvGraphicFramePr/>
                <a:graphic xmlns:a="http://schemas.openxmlformats.org/drawingml/2006/main">
                  <a:graphicData uri="http://schemas.microsoft.com/office/word/2010/wordprocessingShape">
                    <wps:wsp>
                      <wps:cNvSpPr/>
                      <wps:spPr>
                        <a:xfrm>
                          <a:off x="0" y="0"/>
                          <a:ext cx="441960" cy="274955"/>
                        </a:xfrm>
                        <a:prstGeom prst="wedgeRoundRectCallout">
                          <a:avLst>
                            <a:gd name="adj1" fmla="val 22366"/>
                            <a:gd name="adj2" fmla="val 159345"/>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F1ED16" w14:textId="2CAA1791" w:rsidR="00667433" w:rsidRDefault="00667433" w:rsidP="00667433">
                            <w:pPr>
                              <w:jc w:val="center"/>
                            </w:pPr>
                            <w:proofErr w:type="gramStart"/>
                            <w:r>
                              <w:t>OU</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6029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ulle narrative : rectangle à coins arrondis 6" o:spid="_x0000_s1026" type="#_x0000_t62" style="position:absolute;margin-left:418.45pt;margin-top:6.4pt;width:34.8pt;height:21.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" adj="15631,45219" fillcolor="#156082 [3204]" strokecolor="#030e13 [484]" strokeweight="1.5pt">
                <v:textbox>
                  <w:txbxContent>
                    <w:p w14:paraId="06F1ED16" w14:textId="2CAA1791" w:rsidR="00667433" w:rsidRDefault="00667433" w:rsidP="00667433">
                      <w:pPr>
                        <w:jc w:val="center"/>
                      </w:pPr>
                      <w:proofErr w:type="gramStart"/>
                      <w:r>
                        <w:t>OU</w:t>
                      </w:r>
                      <w:proofErr w:type="gramEnd"/>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203CAFDC" wp14:editId="2744752F">
                <wp:simplePos x="0" y="0"/>
                <wp:positionH relativeFrom="column">
                  <wp:posOffset>3074035</wp:posOffset>
                </wp:positionH>
                <wp:positionV relativeFrom="paragraph">
                  <wp:posOffset>81155</wp:posOffset>
                </wp:positionV>
                <wp:extent cx="441960" cy="274955"/>
                <wp:effectExtent l="95250" t="0" r="15240" b="334645"/>
                <wp:wrapNone/>
                <wp:docPr id="1041464570" name="Bulle narrative : rectangle à coins arrondis 6"/>
                <wp:cNvGraphicFramePr/>
                <a:graphic xmlns:a="http://schemas.openxmlformats.org/drawingml/2006/main">
                  <a:graphicData uri="http://schemas.microsoft.com/office/word/2010/wordprocessingShape">
                    <wps:wsp>
                      <wps:cNvSpPr/>
                      <wps:spPr>
                        <a:xfrm>
                          <a:off x="0" y="0"/>
                          <a:ext cx="441960" cy="274955"/>
                        </a:xfrm>
                        <a:prstGeom prst="wedgeRoundRectCallout">
                          <a:avLst>
                            <a:gd name="adj1" fmla="val -62894"/>
                            <a:gd name="adj2" fmla="val 152036"/>
                            <a:gd name="adj3" fmla="val 1666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A3D45E" w14:textId="38D57062" w:rsidR="00F90502" w:rsidRDefault="00F90502" w:rsidP="00F90502">
                            <w:pPr>
                              <w:jc w:val="center"/>
                            </w:pPr>
                            <w:r>
                              <w:t>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CAFDC" id="_x0000_s1027" type="#_x0000_t62" style="position:absolute;margin-left:242.05pt;margin-top:6.4pt;width:34.8pt;height:21.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" adj="-2785,43640" fillcolor="#156082 [3204]" strokecolor="#030e13 [484]" strokeweight="1.5pt">
                <v:textbox>
                  <w:txbxContent>
                    <w:p w14:paraId="55A3D45E" w14:textId="38D57062" w:rsidR="00F90502" w:rsidRDefault="00F90502" w:rsidP="00F90502">
                      <w:pPr>
                        <w:jc w:val="center"/>
                      </w:pPr>
                      <w:r>
                        <w:t>ET</w:t>
                      </w:r>
                    </w:p>
                  </w:txbxContent>
                </v:textbox>
              </v:shape>
            </w:pict>
          </mc:Fallback>
        </mc:AlternateContent>
      </w:r>
    </w:p>
    <w:p w14:paraId="3839FF42" w14:textId="69A0119A" w:rsidR="00FA0EB2" w:rsidRDefault="00FA0EB2"/>
    <w:p w14:paraId="0A8560E3" w14:textId="52BBF9D4" w:rsidR="00FA0EB2" w:rsidRPr="00577F1C" w:rsidRDefault="00FA0EB2" w:rsidP="00577F1C">
      <w:pPr>
        <w:pBdr>
          <w:left w:val="single" w:sz="8" w:space="1" w:color="ED7D31"/>
        </w:pBdr>
        <w:shd w:val="clear" w:color="auto" w:fill="F2F2F2"/>
        <w:spacing w:before="40" w:after="40"/>
        <w:rPr>
          <w:rFonts w:ascii="Courier New" w:eastAsia="Courier New" w:hAnsi="Courier New" w:cs="Courier New"/>
          <w:color w:val="333333"/>
          <w:sz w:val="20"/>
          <w:szCs w:val="20"/>
        </w:rPr>
      </w:pPr>
      <w:r w:rsidRPr="00577F1C">
        <w:rPr>
          <w:rFonts w:ascii="Courier New" w:eastAsia="Courier New" w:hAnsi="Courier New" w:cs="Courier New"/>
          <w:color w:val="333333"/>
          <w:sz w:val="20"/>
          <w:szCs w:val="20"/>
        </w:rPr>
        <w:t>Exemple :</w:t>
      </w:r>
    </w:p>
    <w:p w14:paraId="2000B7AC" w14:textId="77777777" w:rsidR="00577F1C" w:rsidRPr="00577F1C" w:rsidRDefault="00577F1C" w:rsidP="00577F1C">
      <w:pPr>
        <w:pBdr>
          <w:left w:val="single" w:sz="8" w:space="1" w:color="ED7D31"/>
        </w:pBdr>
        <w:shd w:val="clear" w:color="auto" w:fill="F2F2F2"/>
        <w:spacing w:before="40" w:after="40"/>
        <w:rPr>
          <w:rFonts w:ascii="Courier New" w:eastAsia="Courier New" w:hAnsi="Courier New" w:cs="Courier New"/>
          <w:color w:val="333333"/>
          <w:sz w:val="20"/>
          <w:szCs w:val="20"/>
        </w:rPr>
      </w:pPr>
      <w:r w:rsidRPr="00577F1C">
        <w:rPr>
          <w:rFonts w:ascii="Courier New" w:eastAsia="Courier New" w:hAnsi="Courier New" w:cs="Courier New"/>
          <w:color w:val="333333"/>
          <w:sz w:val="20"/>
          <w:szCs w:val="20"/>
        </w:rPr>
        <w:t xml:space="preserve">Nb Produits Premium = </w:t>
      </w:r>
      <w:proofErr w:type="gramStart"/>
      <w:r w:rsidRPr="00577F1C">
        <w:rPr>
          <w:rFonts w:ascii="Courier New" w:eastAsia="Courier New" w:hAnsi="Courier New" w:cs="Courier New"/>
          <w:color w:val="333333"/>
          <w:sz w:val="20"/>
          <w:szCs w:val="20"/>
        </w:rPr>
        <w:t>CALCULATE( [</w:t>
      </w:r>
      <w:proofErr w:type="gramEnd"/>
      <w:r w:rsidRPr="00577F1C">
        <w:rPr>
          <w:rFonts w:ascii="Courier New" w:eastAsia="Courier New" w:hAnsi="Courier New" w:cs="Courier New"/>
          <w:color w:val="333333"/>
          <w:sz w:val="20"/>
          <w:szCs w:val="20"/>
        </w:rPr>
        <w:t>Nb Produits Vendus</w:t>
      </w:r>
      <w:proofErr w:type="gramStart"/>
      <w:r w:rsidRPr="00577F1C">
        <w:rPr>
          <w:rFonts w:ascii="Courier New" w:eastAsia="Courier New" w:hAnsi="Courier New" w:cs="Courier New"/>
          <w:color w:val="333333"/>
          <w:sz w:val="20"/>
          <w:szCs w:val="20"/>
        </w:rPr>
        <w:t>] ,</w:t>
      </w:r>
      <w:proofErr w:type="gramEnd"/>
    </w:p>
    <w:p w14:paraId="5692F436" w14:textId="77777777" w:rsidR="00577F1C" w:rsidRPr="00577F1C" w:rsidRDefault="00577F1C" w:rsidP="00577F1C">
      <w:pPr>
        <w:pBdr>
          <w:left w:val="single" w:sz="8" w:space="1" w:color="ED7D31"/>
        </w:pBdr>
        <w:shd w:val="clear" w:color="auto" w:fill="F2F2F2"/>
        <w:spacing w:before="40" w:after="40"/>
        <w:rPr>
          <w:rFonts w:ascii="Courier New" w:eastAsia="Courier New" w:hAnsi="Courier New" w:cs="Courier New"/>
          <w:color w:val="333333"/>
          <w:sz w:val="20"/>
          <w:szCs w:val="20"/>
        </w:rPr>
      </w:pPr>
      <w:r w:rsidRPr="00577F1C">
        <w:rPr>
          <w:rFonts w:ascii="Courier New" w:eastAsia="Courier New" w:hAnsi="Courier New" w:cs="Courier New"/>
          <w:color w:val="333333"/>
          <w:sz w:val="20"/>
          <w:szCs w:val="20"/>
        </w:rPr>
        <w:t>(</w:t>
      </w:r>
      <w:proofErr w:type="spellStart"/>
      <w:proofErr w:type="gramStart"/>
      <w:r w:rsidRPr="00577F1C">
        <w:rPr>
          <w:rFonts w:ascii="Courier New" w:eastAsia="Courier New" w:hAnsi="Courier New" w:cs="Courier New"/>
          <w:color w:val="333333"/>
          <w:sz w:val="20"/>
          <w:szCs w:val="20"/>
        </w:rPr>
        <w:t>DimProduits</w:t>
      </w:r>
      <w:proofErr w:type="spellEnd"/>
      <w:r w:rsidRPr="00577F1C">
        <w:rPr>
          <w:rFonts w:ascii="Courier New" w:eastAsia="Courier New" w:hAnsi="Courier New" w:cs="Courier New"/>
          <w:color w:val="333333"/>
          <w:sz w:val="20"/>
          <w:szCs w:val="20"/>
        </w:rPr>
        <w:t>[</w:t>
      </w:r>
      <w:proofErr w:type="gramEnd"/>
      <w:r w:rsidRPr="00577F1C">
        <w:rPr>
          <w:rFonts w:ascii="Courier New" w:eastAsia="Courier New" w:hAnsi="Courier New" w:cs="Courier New"/>
          <w:color w:val="333333"/>
          <w:sz w:val="20"/>
          <w:szCs w:val="20"/>
        </w:rPr>
        <w:t xml:space="preserve">Catégorie] = "Computers" </w:t>
      </w:r>
      <w:r w:rsidRPr="00577F1C">
        <w:rPr>
          <w:rFonts w:ascii="Courier New" w:eastAsia="Courier New" w:hAnsi="Courier New" w:cs="Courier New"/>
          <w:b/>
          <w:bCs/>
          <w:color w:val="333333"/>
          <w:sz w:val="20"/>
          <w:szCs w:val="20"/>
        </w:rPr>
        <w:t>&amp;&amp;</w:t>
      </w:r>
      <w:r w:rsidRPr="00577F1C">
        <w:rPr>
          <w:rFonts w:ascii="Courier New" w:eastAsia="Courier New" w:hAnsi="Courier New" w:cs="Courier New"/>
          <w:color w:val="333333"/>
          <w:sz w:val="20"/>
          <w:szCs w:val="20"/>
        </w:rPr>
        <w:t xml:space="preserve"> </w:t>
      </w:r>
      <w:proofErr w:type="spellStart"/>
      <w:proofErr w:type="gramStart"/>
      <w:r w:rsidRPr="00577F1C">
        <w:rPr>
          <w:rFonts w:ascii="Courier New" w:eastAsia="Courier New" w:hAnsi="Courier New" w:cs="Courier New"/>
          <w:color w:val="333333"/>
          <w:sz w:val="20"/>
          <w:szCs w:val="20"/>
        </w:rPr>
        <w:t>DimProduits</w:t>
      </w:r>
      <w:proofErr w:type="spellEnd"/>
      <w:r w:rsidRPr="00577F1C">
        <w:rPr>
          <w:rFonts w:ascii="Courier New" w:eastAsia="Courier New" w:hAnsi="Courier New" w:cs="Courier New"/>
          <w:color w:val="333333"/>
          <w:sz w:val="20"/>
          <w:szCs w:val="20"/>
        </w:rPr>
        <w:t>[</w:t>
      </w:r>
      <w:proofErr w:type="spellStart"/>
      <w:proofErr w:type="gramEnd"/>
      <w:r w:rsidRPr="00577F1C">
        <w:rPr>
          <w:rFonts w:ascii="Courier New" w:eastAsia="Courier New" w:hAnsi="Courier New" w:cs="Courier New"/>
          <w:color w:val="333333"/>
          <w:sz w:val="20"/>
          <w:szCs w:val="20"/>
        </w:rPr>
        <w:t>PrixUnitEUR</w:t>
      </w:r>
      <w:proofErr w:type="spellEnd"/>
      <w:r w:rsidRPr="00577F1C">
        <w:rPr>
          <w:rFonts w:ascii="Courier New" w:eastAsia="Courier New" w:hAnsi="Courier New" w:cs="Courier New"/>
          <w:color w:val="333333"/>
          <w:sz w:val="20"/>
          <w:szCs w:val="20"/>
        </w:rPr>
        <w:t xml:space="preserve">] &gt; 900) </w:t>
      </w:r>
      <w:r w:rsidRPr="00577F1C">
        <w:rPr>
          <w:rFonts w:ascii="Courier New" w:eastAsia="Courier New" w:hAnsi="Courier New" w:cs="Courier New"/>
          <w:b/>
          <w:bCs/>
          <w:color w:val="333333"/>
          <w:sz w:val="20"/>
          <w:szCs w:val="20"/>
        </w:rPr>
        <w:t>||</w:t>
      </w:r>
    </w:p>
    <w:p w14:paraId="5EAF9455" w14:textId="65D17374" w:rsidR="00577F1C" w:rsidRPr="00577F1C" w:rsidRDefault="00577F1C" w:rsidP="00577F1C">
      <w:pPr>
        <w:pBdr>
          <w:left w:val="single" w:sz="8" w:space="1" w:color="ED7D31"/>
        </w:pBdr>
        <w:shd w:val="clear" w:color="auto" w:fill="F2F2F2"/>
        <w:spacing w:before="40" w:after="40"/>
        <w:rPr>
          <w:rFonts w:ascii="Courier New" w:eastAsia="Courier New" w:hAnsi="Courier New" w:cs="Courier New"/>
          <w:color w:val="333333"/>
          <w:sz w:val="20"/>
          <w:szCs w:val="20"/>
        </w:rPr>
      </w:pPr>
      <w:r w:rsidRPr="00577F1C">
        <w:rPr>
          <w:rFonts w:ascii="Courier New" w:eastAsia="Courier New" w:hAnsi="Courier New" w:cs="Courier New"/>
          <w:color w:val="333333"/>
          <w:sz w:val="20"/>
          <w:szCs w:val="20"/>
        </w:rPr>
        <w:t>(</w:t>
      </w:r>
      <w:proofErr w:type="spellStart"/>
      <w:proofErr w:type="gramStart"/>
      <w:r w:rsidRPr="00577F1C">
        <w:rPr>
          <w:rFonts w:ascii="Courier New" w:eastAsia="Courier New" w:hAnsi="Courier New" w:cs="Courier New"/>
          <w:color w:val="333333"/>
          <w:sz w:val="20"/>
          <w:szCs w:val="20"/>
        </w:rPr>
        <w:t>DimProduits</w:t>
      </w:r>
      <w:proofErr w:type="spellEnd"/>
      <w:r w:rsidRPr="00577F1C">
        <w:rPr>
          <w:rFonts w:ascii="Courier New" w:eastAsia="Courier New" w:hAnsi="Courier New" w:cs="Courier New"/>
          <w:color w:val="333333"/>
          <w:sz w:val="20"/>
          <w:szCs w:val="20"/>
        </w:rPr>
        <w:t>[</w:t>
      </w:r>
      <w:proofErr w:type="gramEnd"/>
      <w:r w:rsidRPr="00577F1C">
        <w:rPr>
          <w:rFonts w:ascii="Courier New" w:eastAsia="Courier New" w:hAnsi="Courier New" w:cs="Courier New"/>
          <w:color w:val="333333"/>
          <w:sz w:val="20"/>
          <w:szCs w:val="20"/>
        </w:rPr>
        <w:t>Catégorie] = "</w:t>
      </w:r>
      <w:r>
        <w:rPr>
          <w:rFonts w:ascii="Courier New" w:eastAsia="Courier New" w:hAnsi="Courier New" w:cs="Courier New"/>
          <w:color w:val="333333"/>
          <w:sz w:val="20"/>
          <w:szCs w:val="20"/>
        </w:rPr>
        <w:t>Audio</w:t>
      </w:r>
      <w:r w:rsidRPr="00577F1C">
        <w:rPr>
          <w:rFonts w:ascii="Courier New" w:eastAsia="Courier New" w:hAnsi="Courier New" w:cs="Courier New"/>
          <w:color w:val="333333"/>
          <w:sz w:val="20"/>
          <w:szCs w:val="20"/>
        </w:rPr>
        <w:t xml:space="preserve">" </w:t>
      </w:r>
      <w:r w:rsidRPr="00577F1C">
        <w:rPr>
          <w:rFonts w:ascii="Courier New" w:eastAsia="Courier New" w:hAnsi="Courier New" w:cs="Courier New"/>
          <w:b/>
          <w:bCs/>
          <w:color w:val="333333"/>
          <w:sz w:val="20"/>
          <w:szCs w:val="20"/>
        </w:rPr>
        <w:t>&amp;&amp;</w:t>
      </w:r>
      <w:r w:rsidRPr="00577F1C">
        <w:rPr>
          <w:rFonts w:ascii="Courier New" w:eastAsia="Courier New" w:hAnsi="Courier New" w:cs="Courier New"/>
          <w:color w:val="333333"/>
          <w:sz w:val="20"/>
          <w:szCs w:val="20"/>
        </w:rPr>
        <w:t xml:space="preserve"> </w:t>
      </w:r>
      <w:proofErr w:type="spellStart"/>
      <w:proofErr w:type="gramStart"/>
      <w:r w:rsidRPr="00577F1C">
        <w:rPr>
          <w:rFonts w:ascii="Courier New" w:eastAsia="Courier New" w:hAnsi="Courier New" w:cs="Courier New"/>
          <w:color w:val="333333"/>
          <w:sz w:val="20"/>
          <w:szCs w:val="20"/>
        </w:rPr>
        <w:t>DimProduits</w:t>
      </w:r>
      <w:proofErr w:type="spellEnd"/>
      <w:r w:rsidRPr="00577F1C">
        <w:rPr>
          <w:rFonts w:ascii="Courier New" w:eastAsia="Courier New" w:hAnsi="Courier New" w:cs="Courier New"/>
          <w:color w:val="333333"/>
          <w:sz w:val="20"/>
          <w:szCs w:val="20"/>
        </w:rPr>
        <w:t>[</w:t>
      </w:r>
      <w:proofErr w:type="spellStart"/>
      <w:proofErr w:type="gramEnd"/>
      <w:r w:rsidRPr="00577F1C">
        <w:rPr>
          <w:rFonts w:ascii="Courier New" w:eastAsia="Courier New" w:hAnsi="Courier New" w:cs="Courier New"/>
          <w:color w:val="333333"/>
          <w:sz w:val="20"/>
          <w:szCs w:val="20"/>
        </w:rPr>
        <w:t>PrixUnitEUR</w:t>
      </w:r>
      <w:proofErr w:type="spellEnd"/>
      <w:r w:rsidRPr="00577F1C">
        <w:rPr>
          <w:rFonts w:ascii="Courier New" w:eastAsia="Courier New" w:hAnsi="Courier New" w:cs="Courier New"/>
          <w:color w:val="333333"/>
          <w:sz w:val="20"/>
          <w:szCs w:val="20"/>
        </w:rPr>
        <w:t>] &gt; 200)</w:t>
      </w:r>
    </w:p>
    <w:p w14:paraId="10DA5D1E" w14:textId="77777777" w:rsidR="00577F1C" w:rsidRPr="00577F1C" w:rsidRDefault="00577F1C" w:rsidP="00577F1C">
      <w:pPr>
        <w:pBdr>
          <w:left w:val="single" w:sz="8" w:space="1" w:color="ED7D31"/>
        </w:pBdr>
        <w:shd w:val="clear" w:color="auto" w:fill="F2F2F2"/>
        <w:spacing w:before="40" w:after="40"/>
        <w:rPr>
          <w:rFonts w:ascii="Courier New" w:eastAsia="Courier New" w:hAnsi="Courier New" w:cs="Courier New"/>
          <w:color w:val="333333"/>
          <w:sz w:val="20"/>
          <w:szCs w:val="20"/>
        </w:rPr>
      </w:pPr>
      <w:r w:rsidRPr="00577F1C">
        <w:rPr>
          <w:rFonts w:ascii="Courier New" w:eastAsia="Courier New" w:hAnsi="Courier New" w:cs="Courier New"/>
          <w:color w:val="333333"/>
          <w:sz w:val="20"/>
          <w:szCs w:val="20"/>
        </w:rPr>
        <w:t>)</w:t>
      </w:r>
    </w:p>
    <w:p w14:paraId="36727F25" w14:textId="62975A31" w:rsidR="00FA0EB2" w:rsidRDefault="007E50D3">
      <w:r>
        <w:t>Cette formule exprime</w:t>
      </w:r>
      <w:r w:rsidR="003A4B4F">
        <w:t> :</w:t>
      </w:r>
      <w:r w:rsidR="003A4B4F">
        <w:br/>
      </w:r>
      <w:r>
        <w:t xml:space="preserve">produits de la catégorie Computers </w:t>
      </w:r>
      <w:r w:rsidRPr="00B82FEF">
        <w:rPr>
          <w:b/>
          <w:bCs/>
        </w:rPr>
        <w:t>ET</w:t>
      </w:r>
      <w:r>
        <w:t xml:space="preserve"> dont le prix est supérieur à 900€</w:t>
      </w:r>
      <w:r w:rsidR="003A4B4F">
        <w:t xml:space="preserve"> </w:t>
      </w:r>
      <w:r w:rsidR="003A4B4F" w:rsidRPr="00B82FEF">
        <w:rPr>
          <w:b/>
          <w:bCs/>
        </w:rPr>
        <w:t>OU</w:t>
      </w:r>
      <w:r w:rsidR="003A4B4F">
        <w:t xml:space="preserve"> </w:t>
      </w:r>
      <w:r w:rsidR="003A4B4F">
        <w:br/>
        <w:t xml:space="preserve">produits </w:t>
      </w:r>
      <w:r w:rsidR="00B82FEF">
        <w:t xml:space="preserve">de la catégorie </w:t>
      </w:r>
      <w:r w:rsidR="00B82FEF">
        <w:t>A</w:t>
      </w:r>
      <w:r w:rsidR="003A4B4F">
        <w:t xml:space="preserve">udio </w:t>
      </w:r>
      <w:r w:rsidR="003A4B4F" w:rsidRPr="00B82FEF">
        <w:rPr>
          <w:b/>
          <w:bCs/>
        </w:rPr>
        <w:t>ET</w:t>
      </w:r>
      <w:r w:rsidR="003A4B4F">
        <w:t xml:space="preserve"> dont le prix est supérieur à 200</w:t>
      </w:r>
    </w:p>
    <w:p w14:paraId="29A0407C" w14:textId="77777777" w:rsidR="00D26425" w:rsidRDefault="00E76B38">
      <w:pPr>
        <w:pStyle w:val="Titre1"/>
        <w:pageBreakBefore/>
      </w:pPr>
      <w:bookmarkStart w:id="8" w:name="_Toc227833838"/>
      <w:r>
        <w:lastRenderedPageBreak/>
        <w:t>Chapitre 3 — Relations et CROSSFILTER</w:t>
      </w:r>
      <w:bookmarkEnd w:id="8"/>
    </w:p>
    <w:p w14:paraId="29A0407D" w14:textId="1C168C5E" w:rsidR="00D26425" w:rsidRDefault="00E76B38">
      <w:pPr>
        <w:spacing w:before="80" w:after="80"/>
      </w:pPr>
      <w:r>
        <w:t>Par défaut, les relations dans Power BI filtrent dans un seul sens (de la table de dimensions vers la table de faits</w:t>
      </w:r>
      <w:r w:rsidR="004016C2">
        <w:t>, ou de façon plus générale depuis le côté plusieurs vers le côté 1</w:t>
      </w:r>
      <w:r>
        <w:t>). CROSSFILTER permet de modifier ce comportement temporairement dans une mesure DAX.</w:t>
      </w:r>
    </w:p>
    <w:p w14:paraId="29A0407E" w14:textId="77777777" w:rsidR="00D26425" w:rsidRDefault="00D26425"/>
    <w:p w14:paraId="29A0407F" w14:textId="77777777" w:rsidR="00D26425" w:rsidRDefault="00E76B38">
      <w:pPr>
        <w:pStyle w:val="Titre2"/>
      </w:pPr>
      <w:bookmarkStart w:id="9" w:name="_Toc227833839"/>
      <w:r>
        <w:t>3.1 Rappel sur les relations</w:t>
      </w:r>
      <w:bookmarkEnd w:id="9"/>
    </w:p>
    <w:p w14:paraId="29A04080" w14:textId="77777777" w:rsidR="00D26425" w:rsidRDefault="00E76B38">
      <w:pPr>
        <w:spacing w:before="80" w:after="80"/>
      </w:pPr>
      <w:r>
        <w:t>Dans un modèle en étoile, les relations sont généralement :</w:t>
      </w:r>
    </w:p>
    <w:p w14:paraId="29A04081" w14:textId="77777777" w:rsidR="00D26425" w:rsidRDefault="00E76B38">
      <w:pPr>
        <w:pStyle w:val="Paragraphedeliste"/>
        <w:numPr>
          <w:ilvl w:val="0"/>
          <w:numId w:val="2"/>
        </w:numPr>
        <w:spacing w:before="40" w:after="40"/>
      </w:pPr>
      <w:r>
        <w:t>De type 1-à-plusieurs (de la dimension vers le fait)</w:t>
      </w:r>
    </w:p>
    <w:p w14:paraId="29A04082" w14:textId="4D777EE0" w:rsidR="00D26425" w:rsidRDefault="00E76B38">
      <w:pPr>
        <w:pStyle w:val="Paragraphedeliste"/>
        <w:numPr>
          <w:ilvl w:val="0"/>
          <w:numId w:val="2"/>
        </w:numPr>
        <w:spacing w:before="40" w:after="40"/>
      </w:pPr>
      <w:r>
        <w:t>Actives (une seule active entre deux tables) ou inactives</w:t>
      </w:r>
      <w:r w:rsidR="007009A7">
        <w:t xml:space="preserve"> (relations en pointillées)</w:t>
      </w:r>
    </w:p>
    <w:p w14:paraId="29A04083" w14:textId="77777777" w:rsidR="00D26425" w:rsidRDefault="00E76B38">
      <w:pPr>
        <w:pStyle w:val="Paragraphedeliste"/>
        <w:numPr>
          <w:ilvl w:val="0"/>
          <w:numId w:val="2"/>
        </w:numPr>
        <w:spacing w:before="40" w:after="40"/>
      </w:pPr>
      <w:r>
        <w:t>Unidirectionnelles par défaut</w:t>
      </w:r>
    </w:p>
    <w:p w14:paraId="29A04084"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86"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085" w14:textId="77777777" w:rsidR="00D26425" w:rsidRDefault="00E76B38">
            <w:r>
              <w:t>💡</w:t>
            </w:r>
            <w:r>
              <w:t xml:space="preserve"> </w:t>
            </w:r>
            <w:r>
              <w:rPr>
                <w:i/>
                <w:iCs/>
              </w:rPr>
              <w:t xml:space="preserve">Les relations </w:t>
            </w:r>
            <w:r w:rsidRPr="00EA1614">
              <w:rPr>
                <w:b/>
                <w:bCs/>
                <w:i/>
                <w:iCs/>
              </w:rPr>
              <w:t>bidirectionnelles</w:t>
            </w:r>
            <w:r>
              <w:rPr>
                <w:i/>
                <w:iCs/>
              </w:rPr>
              <w:t xml:space="preserve"> automatiques sont </w:t>
            </w:r>
            <w:r w:rsidRPr="00EA1614">
              <w:rPr>
                <w:b/>
                <w:bCs/>
                <w:i/>
                <w:iCs/>
              </w:rPr>
              <w:t>déconseillées</w:t>
            </w:r>
            <w:r>
              <w:rPr>
                <w:i/>
                <w:iCs/>
              </w:rPr>
              <w:t xml:space="preserve"> dans les modèles complexes : elles créent des ambiguïtés et dégradent les performances. Préférer CROSSFILTER dans les mesures pour l’activer uniquement sur les calculs nécessaires.</w:t>
            </w:r>
          </w:p>
        </w:tc>
      </w:tr>
    </w:tbl>
    <w:p w14:paraId="29A04087" w14:textId="77777777" w:rsidR="00D26425" w:rsidRDefault="00D26425"/>
    <w:p w14:paraId="29A04088" w14:textId="77777777" w:rsidR="00D26425" w:rsidRDefault="00E76B38">
      <w:pPr>
        <w:pStyle w:val="Titre2"/>
      </w:pPr>
      <w:bookmarkStart w:id="10" w:name="_Toc227833840"/>
      <w:r>
        <w:t>3.2 Fonction CROSSFILTER</w:t>
      </w:r>
      <w:bookmarkEnd w:id="10"/>
    </w:p>
    <w:p w14:paraId="29A04089" w14:textId="77777777" w:rsidR="00D26425" w:rsidRDefault="00E76B38">
      <w:pPr>
        <w:spacing w:before="80" w:after="80"/>
      </w:pPr>
      <w:r>
        <w:t>Syntaxe :</w:t>
      </w:r>
    </w:p>
    <w:p w14:paraId="29A0408A"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CROSSFILTER(&lt;colonne1&gt;, &lt;colonne2&gt;, &lt;direction&gt;)</w:t>
      </w:r>
    </w:p>
    <w:p w14:paraId="29A0408B" w14:textId="77777777" w:rsidR="00D26425" w:rsidRDefault="00D26425"/>
    <w:p w14:paraId="29A0408C" w14:textId="77777777" w:rsidR="00D26425" w:rsidRDefault="00E76B38">
      <w:pPr>
        <w:spacing w:before="80" w:after="80"/>
      </w:pPr>
      <w:r>
        <w:t>Paramètre direction :</w:t>
      </w:r>
    </w:p>
    <w:p w14:paraId="29A0408D" w14:textId="77777777" w:rsidR="00D26425" w:rsidRDefault="00E76B38">
      <w:pPr>
        <w:pStyle w:val="Paragraphedeliste"/>
        <w:numPr>
          <w:ilvl w:val="0"/>
          <w:numId w:val="2"/>
        </w:numPr>
        <w:spacing w:before="40" w:after="40"/>
      </w:pPr>
      <w:r>
        <w:t>NONE — désactive la relation</w:t>
      </w:r>
    </w:p>
    <w:p w14:paraId="29A0408E" w14:textId="5A8934B4" w:rsidR="00D26425" w:rsidRDefault="00E76B38">
      <w:pPr>
        <w:pStyle w:val="Paragraphedeliste"/>
        <w:numPr>
          <w:ilvl w:val="0"/>
          <w:numId w:val="2"/>
        </w:numPr>
        <w:spacing w:before="40" w:after="40"/>
      </w:pPr>
      <w:r>
        <w:t xml:space="preserve">ONEWAY — filtre dans le sens standard (1 vers </w:t>
      </w:r>
      <w:r w:rsidR="00EA1614">
        <w:t>*</w:t>
      </w:r>
      <w:r>
        <w:t>)</w:t>
      </w:r>
    </w:p>
    <w:p w14:paraId="29A0408F" w14:textId="77777777" w:rsidR="00D26425" w:rsidRDefault="00E76B38">
      <w:pPr>
        <w:pStyle w:val="Paragraphedeliste"/>
        <w:numPr>
          <w:ilvl w:val="0"/>
          <w:numId w:val="2"/>
        </w:numPr>
        <w:spacing w:before="40" w:after="40"/>
      </w:pPr>
      <w:r>
        <w:t>BOTH — filtre dans les deux sens</w:t>
      </w:r>
    </w:p>
    <w:p w14:paraId="29A04090" w14:textId="77777777" w:rsidR="00D26425" w:rsidRDefault="00D26425"/>
    <w:p w14:paraId="29A04091" w14:textId="77777777" w:rsidR="00D26425" w:rsidRDefault="00E76B38">
      <w:pPr>
        <w:pStyle w:val="Titre3"/>
      </w:pPr>
      <w:r>
        <w:t>Cas d’usage 1 — Comptage via relation inverse</w:t>
      </w:r>
    </w:p>
    <w:p w14:paraId="29A04092" w14:textId="77777777" w:rsidR="00D26425" w:rsidRDefault="00E76B38">
      <w:pPr>
        <w:spacing w:before="80" w:after="80"/>
      </w:pPr>
      <w:r>
        <w:t xml:space="preserve">Nombre de références produits distinctes effectivement vendues (sens inverse : </w:t>
      </w:r>
      <w:proofErr w:type="spellStart"/>
      <w:r>
        <w:t>FactVENTES</w:t>
      </w:r>
      <w:proofErr w:type="spellEnd"/>
      <w:r>
        <w:t xml:space="preserve"> vers </w:t>
      </w:r>
      <w:proofErr w:type="spellStart"/>
      <w:r>
        <w:t>DimProduits</w:t>
      </w:r>
      <w:proofErr w:type="spellEnd"/>
      <w:r>
        <w:t>) :</w:t>
      </w:r>
    </w:p>
    <w:p w14:paraId="29A04093" w14:textId="4E8F634F"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Nb Produits Vendus </w:t>
      </w:r>
      <w:proofErr w:type="gramStart"/>
      <w:r>
        <w:rPr>
          <w:rFonts w:ascii="Courier New" w:eastAsia="Courier New" w:hAnsi="Courier New" w:cs="Courier New"/>
          <w:color w:val="333333"/>
          <w:sz w:val="20"/>
          <w:szCs w:val="20"/>
        </w:rPr>
        <w:t>=  CALCULATE(</w:t>
      </w:r>
      <w:r w:rsidR="00E52E6A">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t>DISTINCTCOUNT</w:t>
      </w:r>
      <w:proofErr w:type="gramEnd"/>
      <w:r>
        <w:rPr>
          <w:rFonts w:ascii="Courier New" w:eastAsia="Courier New" w:hAnsi="Courier New" w:cs="Courier New"/>
          <w:color w:val="333333"/>
          <w:sz w:val="20"/>
          <w:szCs w:val="20"/>
        </w:rPr>
        <w:t>(</w:t>
      </w:r>
      <w:proofErr w:type="spellStart"/>
      <w:proofErr w:type="gramStart"/>
      <w:r>
        <w:rPr>
          <w:rFonts w:ascii="Courier New" w:eastAsia="Courier New" w:hAnsi="Courier New" w:cs="Courier New"/>
          <w:color w:val="333333"/>
          <w:sz w:val="20"/>
          <w:szCs w:val="20"/>
        </w:rPr>
        <w:t>DimProduits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IDProduit</w:t>
      </w:r>
      <w:proofErr w:type="spellEnd"/>
      <w:r>
        <w:rPr>
          <w:rFonts w:ascii="Courier New" w:eastAsia="Courier New" w:hAnsi="Courier New" w:cs="Courier New"/>
          <w:color w:val="333333"/>
          <w:sz w:val="20"/>
          <w:szCs w:val="20"/>
        </w:rPr>
        <w:t xml:space="preserve">]), </w:t>
      </w:r>
      <w:r w:rsidR="00E52E6A">
        <w:rPr>
          <w:rFonts w:ascii="Courier New" w:eastAsia="Courier New" w:hAnsi="Courier New" w:cs="Courier New"/>
          <w:color w:val="333333"/>
          <w:sz w:val="20"/>
          <w:szCs w:val="20"/>
        </w:rPr>
        <w:br/>
      </w:r>
      <w:r>
        <w:rPr>
          <w:rFonts w:ascii="Courier New" w:eastAsia="Courier New" w:hAnsi="Courier New" w:cs="Courier New"/>
          <w:color w:val="333333"/>
          <w:sz w:val="20"/>
          <w:szCs w:val="20"/>
        </w:rPr>
        <w:t>CROSSFILTER(</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IDProduit</w:t>
      </w:r>
      <w:proofErr w:type="spell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DimProduits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IDProduit</w:t>
      </w:r>
      <w:proofErr w:type="spellEnd"/>
      <w:r>
        <w:rPr>
          <w:rFonts w:ascii="Courier New" w:eastAsia="Courier New" w:hAnsi="Courier New" w:cs="Courier New"/>
          <w:color w:val="333333"/>
          <w:sz w:val="20"/>
          <w:szCs w:val="20"/>
        </w:rPr>
        <w:t>], BOTH</w:t>
      </w:r>
      <w:proofErr w:type="gramStart"/>
      <w:r>
        <w:rPr>
          <w:rFonts w:ascii="Courier New" w:eastAsia="Courier New" w:hAnsi="Courier New" w:cs="Courier New"/>
          <w:color w:val="333333"/>
          <w:sz w:val="20"/>
          <w:szCs w:val="20"/>
        </w:rPr>
        <w:t>) )</w:t>
      </w:r>
      <w:proofErr w:type="gramEnd"/>
    </w:p>
    <w:p w14:paraId="29A04094" w14:textId="4B35C753" w:rsidR="00D26425" w:rsidRDefault="00223FEE">
      <w:r>
        <w:t>Cette formule active une relation à double -sens (Both)</w:t>
      </w:r>
      <w:r w:rsidR="00D226B6">
        <w:t xml:space="preserve"> entre la table produits et ventes via la colonne </w:t>
      </w:r>
      <w:proofErr w:type="spellStart"/>
      <w:r w:rsidR="00D226B6">
        <w:t>IDProduit</w:t>
      </w:r>
      <w:proofErr w:type="spellEnd"/>
      <w:r w:rsidR="00D226B6">
        <w:t>. Cette relation n’existe pas dans le modèle mais existe pour ce calcul uniquement.</w:t>
      </w:r>
    </w:p>
    <w:p w14:paraId="254C7F78" w14:textId="77777777" w:rsidR="003744E1" w:rsidRDefault="003744E1"/>
    <w:p w14:paraId="29A0409C" w14:textId="0B731EAB" w:rsidR="00D26425" w:rsidRDefault="00E76B38">
      <w:pPr>
        <w:pStyle w:val="Titre3"/>
      </w:pPr>
      <w:r>
        <w:t xml:space="preserve">Cas d’usage </w:t>
      </w:r>
      <w:r w:rsidR="005B039A">
        <w:t>2</w:t>
      </w:r>
      <w:r>
        <w:t xml:space="preserve"> — Désactiver une relation</w:t>
      </w:r>
    </w:p>
    <w:p w14:paraId="29A0409D" w14:textId="77777777" w:rsidR="00D26425" w:rsidRDefault="00E76B38">
      <w:pPr>
        <w:spacing w:before="80" w:after="80"/>
      </w:pPr>
      <w:r>
        <w:t>Désactiver temporairement la relation de date pour obtenir un total indépendant de tout filtre temporel :</w:t>
      </w:r>
    </w:p>
    <w:p w14:paraId="29A0409E"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CA Hors Période </w:t>
      </w:r>
      <w:proofErr w:type="gramStart"/>
      <w:r>
        <w:rPr>
          <w:rFonts w:ascii="Courier New" w:eastAsia="Courier New" w:hAnsi="Courier New" w:cs="Courier New"/>
          <w:color w:val="333333"/>
          <w:sz w:val="20"/>
          <w:szCs w:val="20"/>
        </w:rPr>
        <w:t>=  CALCULATE(     [</w:t>
      </w:r>
      <w:proofErr w:type="gramEnd"/>
      <w:r>
        <w:rPr>
          <w:rFonts w:ascii="Courier New" w:eastAsia="Courier New" w:hAnsi="Courier New" w:cs="Courier New"/>
          <w:color w:val="333333"/>
          <w:sz w:val="20"/>
          <w:szCs w:val="20"/>
        </w:rPr>
        <w:t>Total CA</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CROSSFILTER(</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DateVente</w:t>
      </w:r>
      <w:proofErr w:type="spell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DimDates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Date], NONE</w:t>
      </w:r>
      <w:proofErr w:type="gramStart"/>
      <w:r>
        <w:rPr>
          <w:rFonts w:ascii="Courier New" w:eastAsia="Courier New" w:hAnsi="Courier New" w:cs="Courier New"/>
          <w:color w:val="333333"/>
          <w:sz w:val="20"/>
          <w:szCs w:val="20"/>
        </w:rPr>
        <w:t>) )</w:t>
      </w:r>
      <w:proofErr w:type="gramEnd"/>
    </w:p>
    <w:p w14:paraId="29A0409F" w14:textId="77777777" w:rsidR="00D26425" w:rsidRDefault="00D26425"/>
    <w:p w14:paraId="17419832" w14:textId="0FC6EA56" w:rsidR="00341EE7" w:rsidRDefault="00341EE7" w:rsidP="00341EE7">
      <w:pPr>
        <w:pStyle w:val="Titre2"/>
      </w:pPr>
      <w:bookmarkStart w:id="11" w:name="_Toc227833841"/>
      <w:r>
        <w:lastRenderedPageBreak/>
        <w:t>3.</w:t>
      </w:r>
      <w:r w:rsidR="00DF30C2">
        <w:t>3</w:t>
      </w:r>
      <w:r>
        <w:t xml:space="preserve"> Fonction </w:t>
      </w:r>
      <w:r>
        <w:t>USERELATIONSHIP</w:t>
      </w:r>
      <w:bookmarkEnd w:id="11"/>
    </w:p>
    <w:p w14:paraId="3FD3DAB0" w14:textId="77777777" w:rsidR="005B039A" w:rsidRDefault="005B039A" w:rsidP="005B039A">
      <w:pPr>
        <w:spacing w:before="80" w:after="80"/>
      </w:pPr>
      <w:r>
        <w:t xml:space="preserve">Dans </w:t>
      </w:r>
      <w:proofErr w:type="spellStart"/>
      <w:r>
        <w:t>Demo_Contoso</w:t>
      </w:r>
      <w:proofErr w:type="spellEnd"/>
      <w:r>
        <w:t xml:space="preserve">, </w:t>
      </w:r>
      <w:proofErr w:type="spellStart"/>
      <w:r>
        <w:t>FactVENTES</w:t>
      </w:r>
      <w:proofErr w:type="spellEnd"/>
      <w:r>
        <w:t xml:space="preserve"> possède deux clés de date : </w:t>
      </w:r>
      <w:proofErr w:type="spellStart"/>
      <w:r>
        <w:t>DateVente</w:t>
      </w:r>
      <w:proofErr w:type="spellEnd"/>
      <w:r>
        <w:t xml:space="preserve"> (active) et </w:t>
      </w:r>
      <w:proofErr w:type="spellStart"/>
      <w:r>
        <w:t>DateLivraison</w:t>
      </w:r>
      <w:proofErr w:type="spellEnd"/>
      <w:r>
        <w:t xml:space="preserve"> (inactive). USERELATIONSHIP active la relation de livraison :</w:t>
      </w:r>
    </w:p>
    <w:p w14:paraId="3D795586" w14:textId="77777777" w:rsidR="005B039A" w:rsidRDefault="005B039A" w:rsidP="005B039A">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CA Livraison </w:t>
      </w:r>
      <w:proofErr w:type="gramStart"/>
      <w:r>
        <w:rPr>
          <w:rFonts w:ascii="Courier New" w:eastAsia="Courier New" w:hAnsi="Courier New" w:cs="Courier New"/>
          <w:color w:val="333333"/>
          <w:sz w:val="20"/>
          <w:szCs w:val="20"/>
        </w:rPr>
        <w:t>=  CALCULATE(     [</w:t>
      </w:r>
      <w:proofErr w:type="gramEnd"/>
      <w:r>
        <w:rPr>
          <w:rFonts w:ascii="Courier New" w:eastAsia="Courier New" w:hAnsi="Courier New" w:cs="Courier New"/>
          <w:color w:val="333333"/>
          <w:sz w:val="20"/>
          <w:szCs w:val="20"/>
        </w:rPr>
        <w:t>Total CA</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USERELATIONSHIP(</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DateLivraison</w:t>
      </w:r>
      <w:proofErr w:type="spell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DimDates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Date]</w:t>
      </w:r>
      <w:proofErr w:type="gramStart"/>
      <w:r>
        <w:rPr>
          <w:rFonts w:ascii="Courier New" w:eastAsia="Courier New" w:hAnsi="Courier New" w:cs="Courier New"/>
          <w:color w:val="333333"/>
          <w:sz w:val="20"/>
          <w:szCs w:val="20"/>
        </w:rPr>
        <w:t>) )</w:t>
      </w:r>
      <w:proofErr w:type="gramEnd"/>
    </w:p>
    <w:p w14:paraId="72D2C95F" w14:textId="77777777" w:rsidR="005B039A" w:rsidRDefault="005B039A" w:rsidP="005B039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B039A" w14:paraId="3B3BC244" w14:textId="77777777" w:rsidTr="00F638EE">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1B843D98" w14:textId="77777777" w:rsidR="005B039A" w:rsidRDefault="005B039A" w:rsidP="00F638EE">
            <w:r>
              <w:t xml:space="preserve">💡 </w:t>
            </w:r>
            <w:r>
              <w:rPr>
                <w:i/>
                <w:iCs/>
              </w:rPr>
              <w:t>USERELATIONSHIP désactive automatiquement la relation active entre les mêmes tables le temps du calcul.</w:t>
            </w:r>
          </w:p>
        </w:tc>
      </w:tr>
    </w:tbl>
    <w:p w14:paraId="7E988091" w14:textId="77777777" w:rsidR="005B039A" w:rsidRDefault="005B039A" w:rsidP="005B039A"/>
    <w:p w14:paraId="054F0FBB" w14:textId="77777777" w:rsidR="005B039A" w:rsidRDefault="005B039A"/>
    <w:p w14:paraId="29A040A5" w14:textId="77777777" w:rsidR="00D26425" w:rsidRDefault="00E76B38">
      <w:pPr>
        <w:pStyle w:val="Titre1"/>
        <w:pageBreakBefore/>
      </w:pPr>
      <w:bookmarkStart w:id="12" w:name="_Toc227833842"/>
      <w:r>
        <w:lastRenderedPageBreak/>
        <w:t>Chapitre 4 — Time Intelligence avancée</w:t>
      </w:r>
      <w:bookmarkEnd w:id="12"/>
    </w:p>
    <w:p w14:paraId="29A040A6" w14:textId="7FB6DCDA" w:rsidR="00D26425" w:rsidRDefault="00E76B38">
      <w:pPr>
        <w:spacing w:before="80" w:after="80"/>
      </w:pPr>
      <w:r>
        <w:t>Les fonctions de Time Intelligence permettent d’effectuer des calculs sur des périodes temporelles. Au-delà des fonctions standards (TOTALYTD, SAMEPERIODLASTYEAR</w:t>
      </w:r>
      <w:r w:rsidR="006855B5">
        <w:t>…</w:t>
      </w:r>
      <w:r>
        <w:t>), DAX offre des fonctions à la granularité fine.</w:t>
      </w:r>
    </w:p>
    <w:p w14:paraId="29A040A7"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A9"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0A8" w14:textId="2B7328A1" w:rsidR="00D26425" w:rsidRDefault="00E76B38">
            <w:r>
              <w:t>💡</w:t>
            </w:r>
            <w:r>
              <w:t xml:space="preserve"> </w:t>
            </w:r>
            <w:r>
              <w:rPr>
                <w:i/>
                <w:iCs/>
              </w:rPr>
              <w:t xml:space="preserve">Prérequis : le modèle doit posséder une table de dates marquée (Mark </w:t>
            </w:r>
            <w:proofErr w:type="gramStart"/>
            <w:r>
              <w:rPr>
                <w:i/>
                <w:iCs/>
              </w:rPr>
              <w:t>as</w:t>
            </w:r>
            <w:proofErr w:type="gramEnd"/>
            <w:r>
              <w:rPr>
                <w:i/>
                <w:iCs/>
              </w:rPr>
              <w:t xml:space="preserve"> Date Table </w:t>
            </w:r>
            <w:r w:rsidR="006855B5">
              <w:rPr>
                <w:i/>
                <w:iCs/>
              </w:rPr>
              <w:t>/</w:t>
            </w:r>
            <w:r>
              <w:rPr>
                <w:i/>
                <w:iCs/>
              </w:rPr>
              <w:t xml:space="preserve"> Marquer comme Table de Dates) avec une colonne de type Date sans discontinuité (dates contiguës et continues).</w:t>
            </w:r>
          </w:p>
        </w:tc>
      </w:tr>
    </w:tbl>
    <w:p w14:paraId="29A040AA" w14:textId="77777777" w:rsidR="00D26425" w:rsidRDefault="00D26425"/>
    <w:p w14:paraId="29A040AB" w14:textId="77777777" w:rsidR="00D26425" w:rsidRDefault="00E76B38">
      <w:pPr>
        <w:pStyle w:val="Titre2"/>
      </w:pPr>
      <w:bookmarkStart w:id="13" w:name="_Toc227833843"/>
      <w:r>
        <w:t>4.1 Limites des fonctions standards</w:t>
      </w:r>
      <w:bookmarkEnd w:id="13"/>
    </w:p>
    <w:p w14:paraId="29A040AC" w14:textId="6E2C46F8" w:rsidR="00D26425" w:rsidRDefault="00E76B38">
      <w:pPr>
        <w:spacing w:before="80" w:after="80"/>
      </w:pPr>
      <w:r>
        <w:t>Les fonctions comme TOTALYTD ou SAMEPERIODLASTYEAR sont pratiques mais rigides</w:t>
      </w:r>
      <w:r w:rsidR="006855B5">
        <w:t> </w:t>
      </w:r>
      <w:r>
        <w:t>:</w:t>
      </w:r>
    </w:p>
    <w:p w14:paraId="29A040AD" w14:textId="77777777" w:rsidR="00D26425" w:rsidRDefault="00E76B38">
      <w:pPr>
        <w:pStyle w:val="Paragraphedeliste"/>
        <w:numPr>
          <w:ilvl w:val="0"/>
          <w:numId w:val="2"/>
        </w:numPr>
        <w:spacing w:before="40" w:after="40"/>
      </w:pPr>
      <w:r>
        <w:t>Basées sur l’année civile (ou une date de fin d’exercice fixe)</w:t>
      </w:r>
    </w:p>
    <w:p w14:paraId="29A040AE" w14:textId="77777777" w:rsidR="00D26425" w:rsidRDefault="00E76B38">
      <w:pPr>
        <w:pStyle w:val="Paragraphedeliste"/>
        <w:numPr>
          <w:ilvl w:val="0"/>
          <w:numId w:val="2"/>
        </w:numPr>
        <w:spacing w:before="40" w:after="40"/>
      </w:pPr>
      <w:r>
        <w:t>Ne permettent pas de périodes glissantes personnalisées</w:t>
      </w:r>
    </w:p>
    <w:p w14:paraId="29A040AF" w14:textId="77777777" w:rsidR="00D26425" w:rsidRDefault="00E76B38">
      <w:pPr>
        <w:pStyle w:val="Paragraphedeliste"/>
        <w:numPr>
          <w:ilvl w:val="0"/>
          <w:numId w:val="2"/>
        </w:numPr>
        <w:spacing w:before="40" w:after="40"/>
      </w:pPr>
      <w:r>
        <w:t>Ne gèrent pas facilement les calendriers fiscaux décalés complexes (préférer des colonnes dans la table de dates)</w:t>
      </w:r>
    </w:p>
    <w:p w14:paraId="29A040B0" w14:textId="77777777" w:rsidR="00D26425" w:rsidRDefault="00D26425"/>
    <w:p w14:paraId="29A040B1" w14:textId="77777777" w:rsidR="00D26425" w:rsidRDefault="00E76B38">
      <w:pPr>
        <w:pStyle w:val="Titre2"/>
      </w:pPr>
      <w:bookmarkStart w:id="14" w:name="_Toc227833844"/>
      <w:r>
        <w:t>4.2 Fonctions avancées</w:t>
      </w:r>
      <w:bookmarkEnd w:id="14"/>
    </w:p>
    <w:p w14:paraId="29A040B2" w14:textId="77777777" w:rsidR="00D26425" w:rsidRDefault="00E76B38">
      <w:pPr>
        <w:pStyle w:val="Titre3"/>
      </w:pPr>
      <w:r>
        <w:t>DATESBETWEEN</w:t>
      </w:r>
    </w:p>
    <w:p w14:paraId="29A040B3"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DATESBETWEEN(&lt;</w:t>
      </w:r>
      <w:proofErr w:type="spellStart"/>
      <w:r>
        <w:rPr>
          <w:rFonts w:ascii="Courier New" w:eastAsia="Courier New" w:hAnsi="Courier New" w:cs="Courier New"/>
          <w:color w:val="333333"/>
          <w:sz w:val="20"/>
          <w:szCs w:val="20"/>
        </w:rPr>
        <w:t>colonne_date</w:t>
      </w:r>
      <w:proofErr w:type="spellEnd"/>
      <w:r>
        <w:rPr>
          <w:rFonts w:ascii="Courier New" w:eastAsia="Courier New" w:hAnsi="Courier New" w:cs="Courier New"/>
          <w:color w:val="333333"/>
          <w:sz w:val="20"/>
          <w:szCs w:val="20"/>
        </w:rPr>
        <w:t>&gt;, &lt;</w:t>
      </w:r>
      <w:proofErr w:type="spellStart"/>
      <w:r>
        <w:rPr>
          <w:rFonts w:ascii="Courier New" w:eastAsia="Courier New" w:hAnsi="Courier New" w:cs="Courier New"/>
          <w:color w:val="333333"/>
          <w:sz w:val="20"/>
          <w:szCs w:val="20"/>
        </w:rPr>
        <w:t>date_début</w:t>
      </w:r>
      <w:proofErr w:type="spellEnd"/>
      <w:r>
        <w:rPr>
          <w:rFonts w:ascii="Courier New" w:eastAsia="Courier New" w:hAnsi="Courier New" w:cs="Courier New"/>
          <w:color w:val="333333"/>
          <w:sz w:val="20"/>
          <w:szCs w:val="20"/>
        </w:rPr>
        <w:t>&gt;, &lt;</w:t>
      </w:r>
      <w:proofErr w:type="spellStart"/>
      <w:r>
        <w:rPr>
          <w:rFonts w:ascii="Courier New" w:eastAsia="Courier New" w:hAnsi="Courier New" w:cs="Courier New"/>
          <w:color w:val="333333"/>
          <w:sz w:val="20"/>
          <w:szCs w:val="20"/>
        </w:rPr>
        <w:t>date_fin</w:t>
      </w:r>
      <w:proofErr w:type="spellEnd"/>
      <w:r>
        <w:rPr>
          <w:rFonts w:ascii="Courier New" w:eastAsia="Courier New" w:hAnsi="Courier New" w:cs="Courier New"/>
          <w:color w:val="333333"/>
          <w:sz w:val="20"/>
          <w:szCs w:val="20"/>
        </w:rPr>
        <w:t>&gt;)</w:t>
      </w:r>
    </w:p>
    <w:p w14:paraId="29A040B4" w14:textId="77777777" w:rsidR="00D26425" w:rsidRDefault="00E76B38">
      <w:pPr>
        <w:spacing w:before="80" w:after="80"/>
      </w:pPr>
      <w:r>
        <w:t>Retourne une table de dates dans l’intervalle spécifié. Idéale pour des périodes métier non standards.</w:t>
      </w:r>
    </w:p>
    <w:p w14:paraId="29A040B5" w14:textId="77777777" w:rsidR="00D26425" w:rsidRDefault="00D26425"/>
    <w:p w14:paraId="29A040B6" w14:textId="77777777" w:rsidR="00D26425" w:rsidRDefault="00E76B38">
      <w:pPr>
        <w:spacing w:before="80" w:after="80"/>
      </w:pPr>
      <w:r>
        <w:t>Exemple — Ventes sur les 12 derniers mois glissants à partir de la dernière date disponible :</w:t>
      </w:r>
    </w:p>
    <w:p w14:paraId="29A040B7" w14:textId="30324774"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CA 12M Glissants = </w:t>
      </w:r>
      <w:r w:rsidR="00F52193">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VAR </w:t>
      </w:r>
      <w:proofErr w:type="spellStart"/>
      <w:r>
        <w:rPr>
          <w:rFonts w:ascii="Courier New" w:eastAsia="Courier New" w:hAnsi="Courier New" w:cs="Courier New"/>
          <w:color w:val="333333"/>
          <w:sz w:val="20"/>
          <w:szCs w:val="20"/>
        </w:rPr>
        <w:t>DerniereDate</w:t>
      </w:r>
      <w:proofErr w:type="spell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 xml:space="preserve">LASTDATE(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[Date</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t xml:space="preserve">-- LASTDATE : respecte les modificateurs de time intelligence (meilleur que MAX) </w:t>
      </w:r>
      <w:r w:rsidR="00C87E0E">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VAR </w:t>
      </w:r>
      <w:proofErr w:type="spellStart"/>
      <w:r>
        <w:rPr>
          <w:rFonts w:ascii="Courier New" w:eastAsia="Courier New" w:hAnsi="Courier New" w:cs="Courier New"/>
          <w:color w:val="333333"/>
          <w:sz w:val="20"/>
          <w:szCs w:val="20"/>
        </w:rPr>
        <w:t>DateDebut</w:t>
      </w:r>
      <w:proofErr w:type="spell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 xml:space="preserve">DATE( YEAR( </w:t>
      </w:r>
      <w:proofErr w:type="spellStart"/>
      <w:r>
        <w:rPr>
          <w:rFonts w:ascii="Courier New" w:eastAsia="Courier New" w:hAnsi="Courier New" w:cs="Courier New"/>
          <w:color w:val="333333"/>
          <w:sz w:val="20"/>
          <w:szCs w:val="20"/>
        </w:rPr>
        <w:t>DerniereDate</w:t>
      </w:r>
      <w:proofErr w:type="spellEnd"/>
      <w:proofErr w:type="gram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 xml:space="preserve">MONTH( </w:t>
      </w:r>
      <w:proofErr w:type="spellStart"/>
      <w:r>
        <w:rPr>
          <w:rFonts w:ascii="Courier New" w:eastAsia="Courier New" w:hAnsi="Courier New" w:cs="Courier New"/>
          <w:color w:val="333333"/>
          <w:sz w:val="20"/>
          <w:szCs w:val="20"/>
        </w:rPr>
        <w:t>DerniereDate</w:t>
      </w:r>
      <w:proofErr w:type="spellEnd"/>
      <w:proofErr w:type="gramEnd"/>
      <w:r>
        <w:rPr>
          <w:rFonts w:ascii="Courier New" w:eastAsia="Courier New" w:hAnsi="Courier New" w:cs="Courier New"/>
          <w:color w:val="333333"/>
          <w:sz w:val="20"/>
          <w:szCs w:val="20"/>
        </w:rPr>
        <w:t xml:space="preserve"> ) - 11, </w:t>
      </w:r>
      <w:proofErr w:type="gramStart"/>
      <w:r>
        <w:rPr>
          <w:rFonts w:ascii="Courier New" w:eastAsia="Courier New" w:hAnsi="Courier New" w:cs="Courier New"/>
          <w:color w:val="333333"/>
          <w:sz w:val="20"/>
          <w:szCs w:val="20"/>
        </w:rPr>
        <w:t>1 )</w:t>
      </w:r>
      <w:proofErr w:type="gramEnd"/>
      <w:r>
        <w:rPr>
          <w:rFonts w:ascii="Courier New" w:eastAsia="Courier New" w:hAnsi="Courier New" w:cs="Courier New"/>
          <w:color w:val="333333"/>
          <w:sz w:val="20"/>
          <w:szCs w:val="20"/>
        </w:rPr>
        <w:t xml:space="preserve">-- 1er du mois 11 mois en </w:t>
      </w:r>
      <w:r w:rsidR="00C87E0E">
        <w:rPr>
          <w:rFonts w:ascii="Courier New" w:eastAsia="Courier New" w:hAnsi="Courier New" w:cs="Courier New"/>
          <w:color w:val="333333"/>
          <w:sz w:val="20"/>
          <w:szCs w:val="20"/>
        </w:rPr>
        <w:t>arrière</w:t>
      </w:r>
      <w:r>
        <w:rPr>
          <w:rFonts w:ascii="Courier New" w:eastAsia="Courier New" w:hAnsi="Courier New" w:cs="Courier New"/>
          <w:color w:val="333333"/>
          <w:sz w:val="20"/>
          <w:szCs w:val="20"/>
        </w:rPr>
        <w:t xml:space="preserve"> : avec </w:t>
      </w:r>
      <w:proofErr w:type="spellStart"/>
      <w:r>
        <w:rPr>
          <w:rFonts w:ascii="Courier New" w:eastAsia="Courier New" w:hAnsi="Courier New" w:cs="Courier New"/>
          <w:color w:val="333333"/>
          <w:sz w:val="20"/>
          <w:szCs w:val="20"/>
        </w:rPr>
        <w:t>DerniereDate</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dec</w:t>
      </w:r>
      <w:proofErr w:type="spellEnd"/>
      <w:r>
        <w:rPr>
          <w:rFonts w:ascii="Courier New" w:eastAsia="Courier New" w:hAnsi="Courier New" w:cs="Courier New"/>
          <w:color w:val="333333"/>
          <w:sz w:val="20"/>
          <w:szCs w:val="20"/>
        </w:rPr>
        <w:t xml:space="preserve"> 2024 → jan 2024 </w:t>
      </w:r>
      <w:r w:rsidR="00C87E0E">
        <w:rPr>
          <w:rFonts w:ascii="Courier New" w:eastAsia="Courier New" w:hAnsi="Courier New" w:cs="Courier New"/>
          <w:color w:val="333333"/>
          <w:sz w:val="20"/>
          <w:szCs w:val="20"/>
        </w:rPr>
        <w:br/>
      </w:r>
      <w:r>
        <w:rPr>
          <w:rFonts w:ascii="Courier New" w:eastAsia="Courier New" w:hAnsi="Courier New" w:cs="Courier New"/>
          <w:color w:val="333333"/>
          <w:sz w:val="20"/>
          <w:szCs w:val="20"/>
        </w:rPr>
        <w:t>RETURN</w:t>
      </w:r>
      <w:r w:rsidR="00C87E0E">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CALCULATE( </w:t>
      </w:r>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Total CA], </w:t>
      </w:r>
      <w:r w:rsidR="00C87E0E">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DATESBETWEEN(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 xml:space="preserve">[Date], </w:t>
      </w:r>
      <w:proofErr w:type="spellStart"/>
      <w:r>
        <w:rPr>
          <w:rFonts w:ascii="Courier New" w:eastAsia="Courier New" w:hAnsi="Courier New" w:cs="Courier New"/>
          <w:color w:val="333333"/>
          <w:sz w:val="20"/>
          <w:szCs w:val="20"/>
        </w:rPr>
        <w:t>DateDebut</w:t>
      </w:r>
      <w:proofErr w:type="spell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DerniereDate</w:t>
      </w:r>
      <w:proofErr w:type="spellEnd"/>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w:t>
      </w:r>
    </w:p>
    <w:p w14:paraId="29A040B8" w14:textId="77777777" w:rsidR="00D26425" w:rsidRDefault="00D26425"/>
    <w:p w14:paraId="29A040B9" w14:textId="77777777" w:rsidR="00D26425" w:rsidRDefault="00E76B38">
      <w:pPr>
        <w:pStyle w:val="Titre3"/>
      </w:pPr>
      <w:r>
        <w:t>DATESINPERIOD</w:t>
      </w:r>
    </w:p>
    <w:p w14:paraId="29A040BA"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DATESINPERIOD(&lt;</w:t>
      </w:r>
      <w:proofErr w:type="spellStart"/>
      <w:r>
        <w:rPr>
          <w:rFonts w:ascii="Courier New" w:eastAsia="Courier New" w:hAnsi="Courier New" w:cs="Courier New"/>
          <w:color w:val="333333"/>
          <w:sz w:val="20"/>
          <w:szCs w:val="20"/>
        </w:rPr>
        <w:t>colonne_date</w:t>
      </w:r>
      <w:proofErr w:type="spellEnd"/>
      <w:r>
        <w:rPr>
          <w:rFonts w:ascii="Courier New" w:eastAsia="Courier New" w:hAnsi="Courier New" w:cs="Courier New"/>
          <w:color w:val="333333"/>
          <w:sz w:val="20"/>
          <w:szCs w:val="20"/>
        </w:rPr>
        <w:t>&gt;, &lt;</w:t>
      </w:r>
      <w:proofErr w:type="spellStart"/>
      <w:r>
        <w:rPr>
          <w:rFonts w:ascii="Courier New" w:eastAsia="Courier New" w:hAnsi="Courier New" w:cs="Courier New"/>
          <w:color w:val="333333"/>
          <w:sz w:val="20"/>
          <w:szCs w:val="20"/>
        </w:rPr>
        <w:t>date_départ</w:t>
      </w:r>
      <w:proofErr w:type="spellEnd"/>
      <w:r>
        <w:rPr>
          <w:rFonts w:ascii="Courier New" w:eastAsia="Courier New" w:hAnsi="Courier New" w:cs="Courier New"/>
          <w:color w:val="333333"/>
          <w:sz w:val="20"/>
          <w:szCs w:val="20"/>
        </w:rPr>
        <w:t>&gt;, &lt;nombre&gt;, &lt;intervalle&gt;)</w:t>
      </w:r>
    </w:p>
    <w:p w14:paraId="29A040BB" w14:textId="77777777" w:rsidR="00D26425" w:rsidRDefault="00E76B38">
      <w:pPr>
        <w:spacing w:before="80" w:after="80"/>
      </w:pPr>
      <w:r>
        <w:t>Intervalle : DAY, MONTH, QUARTER, YEAR</w:t>
      </w:r>
    </w:p>
    <w:p w14:paraId="29A040BC" w14:textId="77777777" w:rsidR="00D26425" w:rsidRDefault="00D26425"/>
    <w:p w14:paraId="29A040BD" w14:textId="77777777" w:rsidR="00D26425" w:rsidRDefault="00E76B38">
      <w:pPr>
        <w:spacing w:before="80" w:after="80"/>
      </w:pPr>
      <w:r>
        <w:t>Exemple — Moyenne mobile sur 3 mois :</w:t>
      </w:r>
    </w:p>
    <w:p w14:paraId="29A040BE" w14:textId="7D8DF72F"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Moyenne Mobile CA 3M = </w:t>
      </w:r>
      <w:r w:rsidR="00050FC1">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VAR CA3DerniersMois = </w:t>
      </w:r>
      <w:proofErr w:type="gramStart"/>
      <w:r>
        <w:rPr>
          <w:rFonts w:ascii="Courier New" w:eastAsia="Courier New" w:hAnsi="Courier New" w:cs="Courier New"/>
          <w:color w:val="333333"/>
          <w:sz w:val="20"/>
          <w:szCs w:val="20"/>
        </w:rPr>
        <w:t xml:space="preserve">CALCULATE( </w:t>
      </w:r>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Total CA], </w:t>
      </w:r>
      <w:r w:rsidR="00050FC1">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DATESINPERIOD(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 xml:space="preserve">[Date], </w:t>
      </w:r>
      <w:proofErr w:type="gramStart"/>
      <w:r>
        <w:rPr>
          <w:rFonts w:ascii="Courier New" w:eastAsia="Courier New" w:hAnsi="Courier New" w:cs="Courier New"/>
          <w:color w:val="333333"/>
          <w:sz w:val="20"/>
          <w:szCs w:val="20"/>
        </w:rPr>
        <w:t xml:space="preserve">LASTDATE(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[Date</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-3, </w:t>
      </w:r>
      <w:proofErr w:type="gramStart"/>
      <w:r>
        <w:rPr>
          <w:rFonts w:ascii="Courier New" w:eastAsia="Courier New" w:hAnsi="Courier New" w:cs="Courier New"/>
          <w:color w:val="333333"/>
          <w:sz w:val="20"/>
          <w:szCs w:val="20"/>
        </w:rPr>
        <w:t>MONTH )</w:t>
      </w:r>
      <w:proofErr w:type="gramEnd"/>
      <w:r>
        <w:rPr>
          <w:rFonts w:ascii="Courier New" w:eastAsia="Courier New" w:hAnsi="Courier New" w:cs="Courier New"/>
          <w:color w:val="333333"/>
          <w:sz w:val="20"/>
          <w:szCs w:val="20"/>
        </w:rPr>
        <w:t xml:space="preserve">) </w:t>
      </w:r>
      <w:r w:rsidR="00B138D7">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 CA cumulé sur la fenêtre glissante de 3 mois en arrière </w:t>
      </w:r>
      <w:r w:rsidR="00B138D7">
        <w:rPr>
          <w:rFonts w:ascii="Courier New" w:eastAsia="Courier New" w:hAnsi="Courier New" w:cs="Courier New"/>
          <w:color w:val="333333"/>
          <w:sz w:val="20"/>
          <w:szCs w:val="20"/>
        </w:rPr>
        <w:br/>
      </w:r>
      <w:r>
        <w:rPr>
          <w:rFonts w:ascii="Courier New" w:eastAsia="Courier New" w:hAnsi="Courier New" w:cs="Courier New"/>
          <w:color w:val="333333"/>
          <w:sz w:val="20"/>
          <w:szCs w:val="20"/>
        </w:rPr>
        <w:lastRenderedPageBreak/>
        <w:t xml:space="preserve">RETURN </w:t>
      </w:r>
      <w:r w:rsidR="00B138D7">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DIVIDE( CA</w:t>
      </w:r>
      <w:proofErr w:type="gramEnd"/>
      <w:r>
        <w:rPr>
          <w:rFonts w:ascii="Courier New" w:eastAsia="Courier New" w:hAnsi="Courier New" w:cs="Courier New"/>
          <w:color w:val="333333"/>
          <w:sz w:val="20"/>
          <w:szCs w:val="20"/>
        </w:rPr>
        <w:t xml:space="preserve">3DerniersMois, </w:t>
      </w:r>
      <w:proofErr w:type="gramStart"/>
      <w:r>
        <w:rPr>
          <w:rFonts w:ascii="Courier New" w:eastAsia="Courier New" w:hAnsi="Courier New" w:cs="Courier New"/>
          <w:color w:val="333333"/>
          <w:sz w:val="20"/>
          <w:szCs w:val="20"/>
        </w:rPr>
        <w:t>3 )</w:t>
      </w:r>
      <w:proofErr w:type="gramEnd"/>
    </w:p>
    <w:p w14:paraId="29A040BF" w14:textId="77777777" w:rsidR="00D26425" w:rsidRDefault="00D26425"/>
    <w:p w14:paraId="29A040C0" w14:textId="77777777" w:rsidR="00D26425" w:rsidRDefault="00E76B38">
      <w:pPr>
        <w:pStyle w:val="Titre3"/>
      </w:pPr>
      <w:r>
        <w:t>DATEADD</w:t>
      </w:r>
    </w:p>
    <w:p w14:paraId="29A040C1"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DATEADD(&lt;</w:t>
      </w:r>
      <w:proofErr w:type="spellStart"/>
      <w:r>
        <w:rPr>
          <w:rFonts w:ascii="Courier New" w:eastAsia="Courier New" w:hAnsi="Courier New" w:cs="Courier New"/>
          <w:color w:val="333333"/>
          <w:sz w:val="20"/>
          <w:szCs w:val="20"/>
        </w:rPr>
        <w:t>colonne_date</w:t>
      </w:r>
      <w:proofErr w:type="spellEnd"/>
      <w:r>
        <w:rPr>
          <w:rFonts w:ascii="Courier New" w:eastAsia="Courier New" w:hAnsi="Courier New" w:cs="Courier New"/>
          <w:color w:val="333333"/>
          <w:sz w:val="20"/>
          <w:szCs w:val="20"/>
        </w:rPr>
        <w:t>&gt;, &lt;</w:t>
      </w:r>
      <w:proofErr w:type="spellStart"/>
      <w:r>
        <w:rPr>
          <w:rFonts w:ascii="Courier New" w:eastAsia="Courier New" w:hAnsi="Courier New" w:cs="Courier New"/>
          <w:color w:val="333333"/>
          <w:sz w:val="20"/>
          <w:szCs w:val="20"/>
        </w:rPr>
        <w:t>nb_intervalles</w:t>
      </w:r>
      <w:proofErr w:type="spellEnd"/>
      <w:r>
        <w:rPr>
          <w:rFonts w:ascii="Courier New" w:eastAsia="Courier New" w:hAnsi="Courier New" w:cs="Courier New"/>
          <w:color w:val="333333"/>
          <w:sz w:val="20"/>
          <w:szCs w:val="20"/>
        </w:rPr>
        <w:t>&gt;, &lt;intervalle&gt;)</w:t>
      </w:r>
    </w:p>
    <w:p w14:paraId="29A040C2" w14:textId="77777777" w:rsidR="00D26425" w:rsidRDefault="00E76B38">
      <w:pPr>
        <w:spacing w:before="80" w:after="80"/>
      </w:pPr>
      <w:r>
        <w:t>Décale une période. Plus flexible que SAMEPERIODLASTYEAR.</w:t>
      </w:r>
    </w:p>
    <w:p w14:paraId="29A040C3" w14:textId="77777777" w:rsidR="00D26425" w:rsidRDefault="00D26425"/>
    <w:p w14:paraId="29A040C4" w14:textId="77777777" w:rsidR="00D26425" w:rsidRDefault="00E76B38">
      <w:pPr>
        <w:spacing w:before="80" w:after="80"/>
      </w:pPr>
      <w:r>
        <w:t>Exemple — Ventes année précédente à la même période :</w:t>
      </w:r>
    </w:p>
    <w:p w14:paraId="29A040C5"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CA N-1 = </w:t>
      </w:r>
      <w:proofErr w:type="gramStart"/>
      <w:r>
        <w:rPr>
          <w:rFonts w:ascii="Courier New" w:eastAsia="Courier New" w:hAnsi="Courier New" w:cs="Courier New"/>
          <w:color w:val="333333"/>
          <w:sz w:val="20"/>
          <w:szCs w:val="20"/>
        </w:rPr>
        <w:t>CALCULATE(</w:t>
      </w:r>
      <w:proofErr w:type="gramEnd"/>
      <w:r>
        <w:rPr>
          <w:rFonts w:ascii="Courier New" w:eastAsia="Courier New" w:hAnsi="Courier New" w:cs="Courier New"/>
          <w:color w:val="333333"/>
          <w:sz w:val="20"/>
          <w:szCs w:val="20"/>
        </w:rPr>
        <w:t>[Total CA], DATEADD(</w:t>
      </w:r>
      <w:proofErr w:type="spellStart"/>
      <w:proofErr w:type="gramStart"/>
      <w:r>
        <w:rPr>
          <w:rFonts w:ascii="Courier New" w:eastAsia="Courier New" w:hAnsi="Courier New" w:cs="Courier New"/>
          <w:color w:val="333333"/>
          <w:sz w:val="20"/>
          <w:szCs w:val="20"/>
        </w:rPr>
        <w:t>DimDates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Date], -1, YEAR))</w:t>
      </w:r>
    </w:p>
    <w:p w14:paraId="29A040C6" w14:textId="77777777" w:rsidR="00D26425" w:rsidRDefault="00D26425"/>
    <w:p w14:paraId="29A040C7" w14:textId="77777777" w:rsidR="00D26425" w:rsidRDefault="00E76B38">
      <w:pPr>
        <w:pStyle w:val="Titre3"/>
      </w:pPr>
      <w:r>
        <w:t>PARALLELPERIOD</w:t>
      </w:r>
    </w:p>
    <w:p w14:paraId="29A040C8" w14:textId="77777777" w:rsidR="00D26425" w:rsidRDefault="00E76B38">
      <w:pPr>
        <w:spacing w:before="80" w:after="80"/>
      </w:pPr>
      <w:r>
        <w:t xml:space="preserve">Similaire à DATEADD, mais décale une période </w:t>
      </w:r>
      <w:r w:rsidRPr="0098400C">
        <w:rPr>
          <w:b/>
          <w:bCs/>
        </w:rPr>
        <w:t>complète</w:t>
      </w:r>
      <w:r>
        <w:t xml:space="preserve"> (le mois entier, pas juste les jours sélectionnés).</w:t>
      </w:r>
    </w:p>
    <w:p w14:paraId="29A040C9"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CA Mois Précédent = </w:t>
      </w:r>
      <w:proofErr w:type="gramStart"/>
      <w:r>
        <w:rPr>
          <w:rFonts w:ascii="Courier New" w:eastAsia="Courier New" w:hAnsi="Courier New" w:cs="Courier New"/>
          <w:color w:val="333333"/>
          <w:sz w:val="20"/>
          <w:szCs w:val="20"/>
        </w:rPr>
        <w:t>CALCULATE( [</w:t>
      </w:r>
      <w:proofErr w:type="gramEnd"/>
      <w:r>
        <w:rPr>
          <w:rFonts w:ascii="Courier New" w:eastAsia="Courier New" w:hAnsi="Courier New" w:cs="Courier New"/>
          <w:color w:val="333333"/>
          <w:sz w:val="20"/>
          <w:szCs w:val="20"/>
        </w:rPr>
        <w:t xml:space="preserve">Total CA], </w:t>
      </w:r>
      <w:proofErr w:type="gramStart"/>
      <w:r>
        <w:rPr>
          <w:rFonts w:ascii="Courier New" w:eastAsia="Courier New" w:hAnsi="Courier New" w:cs="Courier New"/>
          <w:color w:val="333333"/>
          <w:sz w:val="20"/>
          <w:szCs w:val="20"/>
        </w:rPr>
        <w:t xml:space="preserve">PARALLELPERIOD(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 xml:space="preserve">[Date], -1, </w:t>
      </w:r>
      <w:proofErr w:type="gramStart"/>
      <w:r>
        <w:rPr>
          <w:rFonts w:ascii="Courier New" w:eastAsia="Courier New" w:hAnsi="Courier New" w:cs="Courier New"/>
          <w:color w:val="333333"/>
          <w:sz w:val="20"/>
          <w:szCs w:val="20"/>
        </w:rPr>
        <w:t>MONTH )</w:t>
      </w:r>
      <w:proofErr w:type="gramEnd"/>
      <w:r>
        <w:rPr>
          <w:rFonts w:ascii="Courier New" w:eastAsia="Courier New" w:hAnsi="Courier New" w:cs="Courier New"/>
          <w:color w:val="333333"/>
          <w:sz w:val="20"/>
          <w:szCs w:val="20"/>
        </w:rPr>
        <w:t xml:space="preserve"> )</w:t>
      </w:r>
    </w:p>
    <w:p w14:paraId="29A040CA"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CC" w14:textId="77777777">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29A040CB" w14:textId="1CCE09B8" w:rsidR="00D26425" w:rsidRDefault="00E76B38">
            <w:r>
              <w:rPr>
                <w:b/>
                <w:bCs/>
                <w:color w:val="ED7D31"/>
              </w:rPr>
              <w:t>⚠</w:t>
            </w:r>
            <w:r>
              <w:rPr>
                <w:b/>
                <w:bCs/>
                <w:color w:val="ED7D31"/>
              </w:rPr>
              <w:t xml:space="preserve"> Attention : </w:t>
            </w:r>
            <w:r>
              <w:t>PARALLELPERIOD fonctionne sur la période de regroupement du visuel. Dans un visuel par mois, PARALLELPERIOD(</w:t>
            </w:r>
            <w:proofErr w:type="spellStart"/>
            <w:proofErr w:type="gramStart"/>
            <w:r>
              <w:t>DimDates</w:t>
            </w:r>
            <w:proofErr w:type="spellEnd"/>
            <w:r>
              <w:t>[</w:t>
            </w:r>
            <w:proofErr w:type="gramEnd"/>
            <w:r>
              <w:t>Date], -12, MONTH) retourne le même mois 1 an avant. Mais PARALLELPERIOD(</w:t>
            </w:r>
            <w:proofErr w:type="spellStart"/>
            <w:proofErr w:type="gramStart"/>
            <w:r>
              <w:t>DimDates</w:t>
            </w:r>
            <w:proofErr w:type="spellEnd"/>
            <w:r>
              <w:t>[</w:t>
            </w:r>
            <w:proofErr w:type="gramEnd"/>
            <w:r>
              <w:t>Date], -1, YEAR) retourne le résultat de l’année entière 1 an avant sur chaque ligne.</w:t>
            </w:r>
          </w:p>
        </w:tc>
      </w:tr>
    </w:tbl>
    <w:p w14:paraId="29A040CD" w14:textId="77777777" w:rsidR="00D26425" w:rsidRDefault="00D26425"/>
    <w:p w14:paraId="29A040CE" w14:textId="77777777" w:rsidR="00D26425" w:rsidRDefault="00E76B38">
      <w:pPr>
        <w:pStyle w:val="Titre3"/>
      </w:pPr>
      <w:r>
        <w:t>Tableau comparatif des fonctions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26"/>
        <w:gridCol w:w="3200"/>
      </w:tblGrid>
      <w:tr w:rsidR="00D26425" w14:paraId="29A040D2"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0CF" w14:textId="77777777" w:rsidR="00D26425" w:rsidRDefault="00E76B38">
            <w:pPr>
              <w:jc w:val="center"/>
            </w:pPr>
            <w:r>
              <w:rPr>
                <w:b/>
                <w:bCs/>
                <w:color w:val="FFFFFF"/>
                <w:sz w:val="20"/>
                <w:szCs w:val="20"/>
              </w:rPr>
              <w:t>Fonction</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0D0" w14:textId="77777777" w:rsidR="00D26425" w:rsidRDefault="00E76B38">
            <w:pPr>
              <w:jc w:val="center"/>
            </w:pPr>
            <w:r>
              <w:rPr>
                <w:b/>
                <w:bCs/>
                <w:color w:val="FFFFFF"/>
                <w:sz w:val="20"/>
                <w:szCs w:val="20"/>
              </w:rPr>
              <w:t>Usage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0D1" w14:textId="77777777" w:rsidR="00D26425" w:rsidRDefault="00E76B38">
            <w:pPr>
              <w:jc w:val="center"/>
            </w:pPr>
            <w:r>
              <w:rPr>
                <w:b/>
                <w:bCs/>
                <w:color w:val="FFFFFF"/>
                <w:sz w:val="20"/>
                <w:szCs w:val="20"/>
              </w:rPr>
              <w:t>Particularité</w:t>
            </w:r>
          </w:p>
        </w:tc>
      </w:tr>
      <w:tr w:rsidR="00D26425" w14:paraId="29A040D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D3" w14:textId="77777777" w:rsidR="00D26425" w:rsidRDefault="00E76B38">
            <w:r>
              <w:rPr>
                <w:sz w:val="20"/>
                <w:szCs w:val="20"/>
              </w:rPr>
              <w:t>DATESBETWEEN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D4" w14:textId="5C5B9258" w:rsidR="00D26425" w:rsidRDefault="00E76B38">
            <w:r>
              <w:rPr>
                <w:sz w:val="20"/>
                <w:szCs w:val="20"/>
              </w:rPr>
              <w:t>Période exacte</w:t>
            </w:r>
            <w:r w:rsidR="00EC0EB3">
              <w:rPr>
                <w:sz w:val="20"/>
                <w:szCs w:val="20"/>
              </w:rPr>
              <w:br/>
            </w:r>
            <w:r>
              <w:rPr>
                <w:sz w:val="20"/>
                <w:szCs w:val="20"/>
              </w:rPr>
              <w:t>(</w:t>
            </w:r>
            <w:r w:rsidR="00EC0EB3">
              <w:rPr>
                <w:sz w:val="20"/>
                <w:szCs w:val="20"/>
              </w:rPr>
              <w:t xml:space="preserve">date de </w:t>
            </w:r>
            <w:r>
              <w:rPr>
                <w:sz w:val="20"/>
                <w:szCs w:val="20"/>
              </w:rPr>
              <w:t>début</w:t>
            </w:r>
            <w:r w:rsidR="00EC0EB3">
              <w:rPr>
                <w:sz w:val="20"/>
                <w:szCs w:val="20"/>
              </w:rPr>
              <w:t xml:space="preserve"> et de </w:t>
            </w:r>
            <w:r>
              <w:rPr>
                <w:sz w:val="20"/>
                <w:szCs w:val="20"/>
              </w:rPr>
              <w:t>fin)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D5" w14:textId="77777777" w:rsidR="00D26425" w:rsidRDefault="00E76B38">
            <w:r>
              <w:rPr>
                <w:sz w:val="20"/>
                <w:szCs w:val="20"/>
              </w:rPr>
              <w:t>Très flexible, manuel</w:t>
            </w:r>
          </w:p>
        </w:tc>
      </w:tr>
      <w:tr w:rsidR="00D26425" w14:paraId="29A040DA"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0D7" w14:textId="77777777" w:rsidR="00D26425" w:rsidRDefault="00E76B38">
            <w:r>
              <w:rPr>
                <w:sz w:val="20"/>
                <w:szCs w:val="20"/>
              </w:rPr>
              <w:t>DATESINPERIOD</w:t>
            </w:r>
          </w:p>
        </w:tc>
        <w:tc>
          <w:tcPr>
            <w:tcW w:w="32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0D8" w14:textId="01FE8F95" w:rsidR="00D26425" w:rsidRDefault="00E76B38">
            <w:r>
              <w:rPr>
                <w:sz w:val="20"/>
                <w:szCs w:val="20"/>
              </w:rPr>
              <w:t>Période glissante N jours/mois</w:t>
            </w:r>
            <w:r w:rsidR="00EC0EB3">
              <w:rPr>
                <w:sz w:val="20"/>
                <w:szCs w:val="20"/>
              </w:rPr>
              <w:t xml:space="preserve"> (une date et un décalage)</w:t>
            </w:r>
          </w:p>
        </w:tc>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0D9" w14:textId="77777777" w:rsidR="00D26425" w:rsidRDefault="00E76B38">
            <w:r>
              <w:rPr>
                <w:sz w:val="20"/>
                <w:szCs w:val="20"/>
              </w:rPr>
              <w:t>Idéal pour moyennes mobiles</w:t>
            </w:r>
          </w:p>
        </w:tc>
      </w:tr>
      <w:tr w:rsidR="00D26425" w14:paraId="29A040D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DB" w14:textId="77777777" w:rsidR="00D26425" w:rsidRDefault="00E76B38">
            <w:r>
              <w:rPr>
                <w:sz w:val="20"/>
                <w:szCs w:val="20"/>
              </w:rPr>
              <w:t>DATEADD</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DC" w14:textId="77777777" w:rsidR="00D26425" w:rsidRDefault="00E76B38">
            <w:r>
              <w:rPr>
                <w:sz w:val="20"/>
                <w:szCs w:val="20"/>
              </w:rPr>
              <w:t>Décalage relatif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0DD" w14:textId="77777777" w:rsidR="00D26425" w:rsidRDefault="00E76B38">
            <w:r>
              <w:rPr>
                <w:sz w:val="20"/>
                <w:szCs w:val="20"/>
              </w:rPr>
              <w:t>Période sélectionnée seulement</w:t>
            </w:r>
          </w:p>
        </w:tc>
      </w:tr>
      <w:tr w:rsidR="00D26425" w14:paraId="29A040E2"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0DF" w14:textId="77777777" w:rsidR="00D26425" w:rsidRDefault="00E76B38">
            <w:r>
              <w:rPr>
                <w:sz w:val="20"/>
                <w:szCs w:val="20"/>
              </w:rPr>
              <w:t>PARALLELPERIOD</w:t>
            </w:r>
          </w:p>
        </w:tc>
        <w:tc>
          <w:tcPr>
            <w:tcW w:w="32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0E0" w14:textId="77777777" w:rsidR="00D26425" w:rsidRDefault="00E76B38">
            <w:r>
              <w:rPr>
                <w:sz w:val="20"/>
                <w:szCs w:val="20"/>
              </w:rPr>
              <w:t>Période complète décalée</w:t>
            </w:r>
          </w:p>
        </w:tc>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0E1" w14:textId="7F8D5492" w:rsidR="00D26425" w:rsidRDefault="00E76B38">
            <w:r>
              <w:rPr>
                <w:sz w:val="20"/>
                <w:szCs w:val="20"/>
              </w:rPr>
              <w:t>Période entière (mois</w:t>
            </w:r>
            <w:r w:rsidR="00E92472">
              <w:rPr>
                <w:sz w:val="20"/>
                <w:szCs w:val="20"/>
              </w:rPr>
              <w:t>, trimestre ou année</w:t>
            </w:r>
            <w:r>
              <w:rPr>
                <w:sz w:val="20"/>
                <w:szCs w:val="20"/>
              </w:rPr>
              <w:t xml:space="preserve"> compl</w:t>
            </w:r>
            <w:r w:rsidR="00E92472">
              <w:rPr>
                <w:sz w:val="20"/>
                <w:szCs w:val="20"/>
              </w:rPr>
              <w:t>ète</w:t>
            </w:r>
            <w:r>
              <w:rPr>
                <w:sz w:val="20"/>
                <w:szCs w:val="20"/>
              </w:rPr>
              <w:t>)</w:t>
            </w:r>
          </w:p>
        </w:tc>
      </w:tr>
    </w:tbl>
    <w:p w14:paraId="29A040E3" w14:textId="77777777" w:rsidR="00D26425" w:rsidRDefault="00D26425"/>
    <w:p w14:paraId="29A040E9" w14:textId="77777777" w:rsidR="00D26425" w:rsidRDefault="00E76B38">
      <w:pPr>
        <w:pStyle w:val="Titre1"/>
        <w:pageBreakBefore/>
      </w:pPr>
      <w:bookmarkStart w:id="15" w:name="_Toc227833845"/>
      <w:r>
        <w:lastRenderedPageBreak/>
        <w:t>Chapitre 5 — Patterns DAX avancés</w:t>
      </w:r>
      <w:bookmarkEnd w:id="15"/>
    </w:p>
    <w:p w14:paraId="29A040EA" w14:textId="77777777" w:rsidR="00D26425" w:rsidRDefault="00E76B38">
      <w:pPr>
        <w:spacing w:before="80" w:after="80"/>
      </w:pPr>
      <w:r>
        <w:t>Les patterns DAX sont des structures de mesures réutilisables répondant à des besoins métier fréquents. Maîtriser ces patterns permet de répondre rapidement à des demandes complexes.</w:t>
      </w:r>
    </w:p>
    <w:p w14:paraId="29A040EB" w14:textId="77777777" w:rsidR="00D26425" w:rsidRDefault="00D26425"/>
    <w:p w14:paraId="29A040EC" w14:textId="77777777" w:rsidR="00D26425" w:rsidRDefault="00E76B38">
      <w:pPr>
        <w:pStyle w:val="Titre2"/>
      </w:pPr>
      <w:bookmarkStart w:id="16" w:name="_Toc227833846"/>
      <w:r>
        <w:t>5.1 Comparaison N / N-1</w:t>
      </w:r>
      <w:bookmarkEnd w:id="16"/>
    </w:p>
    <w:p w14:paraId="29A040ED" w14:textId="55C9BAD4" w:rsidR="00D26425" w:rsidRDefault="00E76B38">
      <w:pPr>
        <w:spacing w:before="80" w:after="80"/>
      </w:pPr>
      <w:r>
        <w:t>Variation absolue</w:t>
      </w:r>
      <w:r w:rsidR="00B332C1">
        <w:t> :</w:t>
      </w:r>
      <w:r>
        <w:t xml:space="preserve"> les deux mesures sont calculées une seule fois grâce aux variables :</w:t>
      </w:r>
    </w:p>
    <w:p w14:paraId="29A040EE" w14:textId="5F4620BF"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CA Var N-1 = </w:t>
      </w:r>
      <w:r w:rsidR="003915B5">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VAR </w:t>
      </w:r>
      <w:proofErr w:type="spellStart"/>
      <w:r>
        <w:rPr>
          <w:rFonts w:ascii="Courier New" w:eastAsia="Courier New" w:hAnsi="Courier New" w:cs="Courier New"/>
          <w:color w:val="333333"/>
          <w:sz w:val="20"/>
          <w:szCs w:val="20"/>
        </w:rPr>
        <w:t>CAActuel</w:t>
      </w:r>
      <w:proofErr w:type="spellEnd"/>
      <w:r>
        <w:rPr>
          <w:rFonts w:ascii="Courier New" w:eastAsia="Courier New" w:hAnsi="Courier New" w:cs="Courier New"/>
          <w:color w:val="333333"/>
          <w:sz w:val="20"/>
          <w:szCs w:val="20"/>
        </w:rPr>
        <w:t xml:space="preserve"> = [Total CA]</w:t>
      </w:r>
      <w:r w:rsidR="003915B5">
        <w:rPr>
          <w:rFonts w:ascii="Courier New" w:eastAsia="Courier New" w:hAnsi="Courier New" w:cs="Courier New"/>
          <w:color w:val="333333"/>
          <w:sz w:val="20"/>
          <w:szCs w:val="20"/>
        </w:rPr>
        <w:br/>
      </w:r>
      <w:r>
        <w:rPr>
          <w:rFonts w:ascii="Courier New" w:eastAsia="Courier New" w:hAnsi="Courier New" w:cs="Courier New"/>
          <w:color w:val="333333"/>
          <w:sz w:val="20"/>
          <w:szCs w:val="20"/>
        </w:rPr>
        <w:t>VAR CAN1    = [CA N-1]</w:t>
      </w:r>
      <w:r>
        <w:rPr>
          <w:rFonts w:ascii="Courier New" w:eastAsia="Courier New" w:hAnsi="Courier New" w:cs="Courier New"/>
          <w:color w:val="333333"/>
          <w:sz w:val="20"/>
          <w:szCs w:val="20"/>
        </w:rPr>
        <w:t xml:space="preserve"> -- Variables : évite de recalculer deux fois les mêmes mesures </w:t>
      </w:r>
      <w:r w:rsidR="009D2E80">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RETURN </w:t>
      </w:r>
      <w:r w:rsidR="009D2E80">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IF( NOT</w:t>
      </w:r>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ISBLANK( CAN1 )</w:t>
      </w:r>
      <w:proofErr w:type="gram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CAActuel</w:t>
      </w:r>
      <w:proofErr w:type="spellEnd"/>
      <w:r>
        <w:rPr>
          <w:rFonts w:ascii="Courier New" w:eastAsia="Courier New" w:hAnsi="Courier New" w:cs="Courier New"/>
          <w:color w:val="333333"/>
          <w:sz w:val="20"/>
          <w:szCs w:val="20"/>
        </w:rPr>
        <w:t xml:space="preserve"> - CAN</w:t>
      </w:r>
      <w:proofErr w:type="gramStart"/>
      <w:r>
        <w:rPr>
          <w:rFonts w:ascii="Courier New" w:eastAsia="Courier New" w:hAnsi="Courier New" w:cs="Courier New"/>
          <w:color w:val="333333"/>
          <w:sz w:val="20"/>
          <w:szCs w:val="20"/>
        </w:rPr>
        <w:t>1 )</w:t>
      </w:r>
      <w:proofErr w:type="gramEnd"/>
      <w:r>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t>-- Retourne BLANK si l'année N-1 n'existe pas (donnée</w:t>
      </w:r>
      <w:r w:rsidR="009D2E80">
        <w:rPr>
          <w:rFonts w:ascii="Courier New" w:eastAsia="Courier New" w:hAnsi="Courier New" w:cs="Courier New"/>
          <w:color w:val="333333"/>
          <w:sz w:val="20"/>
          <w:szCs w:val="20"/>
        </w:rPr>
        <w:t>s</w:t>
      </w:r>
      <w:r>
        <w:rPr>
          <w:rFonts w:ascii="Courier New" w:eastAsia="Courier New" w:hAnsi="Courier New" w:cs="Courier New"/>
          <w:color w:val="333333"/>
          <w:sz w:val="20"/>
          <w:szCs w:val="20"/>
        </w:rPr>
        <w:t xml:space="preserve"> absente</w:t>
      </w:r>
      <w:r w:rsidR="009D2E80">
        <w:rPr>
          <w:rFonts w:ascii="Courier New" w:eastAsia="Courier New" w:hAnsi="Courier New" w:cs="Courier New"/>
          <w:color w:val="333333"/>
          <w:sz w:val="20"/>
          <w:szCs w:val="20"/>
        </w:rPr>
        <w:t>s</w:t>
      </w:r>
      <w:r>
        <w:rPr>
          <w:rFonts w:ascii="Courier New" w:eastAsia="Courier New" w:hAnsi="Courier New" w:cs="Courier New"/>
          <w:color w:val="333333"/>
          <w:sz w:val="20"/>
          <w:szCs w:val="20"/>
        </w:rPr>
        <w:t>)</w:t>
      </w:r>
    </w:p>
    <w:p w14:paraId="29A040EF" w14:textId="77777777" w:rsidR="00D26425" w:rsidRDefault="00D26425"/>
    <w:p w14:paraId="29A040F0" w14:textId="2E84AF6C" w:rsidR="00D26425" w:rsidRDefault="00E76B38">
      <w:pPr>
        <w:spacing w:before="80" w:after="80"/>
      </w:pPr>
      <w:r>
        <w:t>Variation en pourcentage</w:t>
      </w:r>
      <w:r w:rsidR="00B332C1">
        <w:t> :</w:t>
      </w:r>
      <w:r>
        <w:t xml:space="preserve"> DIVIDE gère </w:t>
      </w:r>
      <w:r>
        <w:t>la division par zéro</w:t>
      </w:r>
    </w:p>
    <w:p w14:paraId="29A040F1" w14:textId="19B42699"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CA Var% N-1 = </w:t>
      </w:r>
      <w:r w:rsidR="004C2CEA">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VAR </w:t>
      </w:r>
      <w:proofErr w:type="spellStart"/>
      <w:r>
        <w:rPr>
          <w:rFonts w:ascii="Courier New" w:eastAsia="Courier New" w:hAnsi="Courier New" w:cs="Courier New"/>
          <w:color w:val="333333"/>
          <w:sz w:val="20"/>
          <w:szCs w:val="20"/>
        </w:rPr>
        <w:t>CAActuel</w:t>
      </w:r>
      <w:proofErr w:type="spellEnd"/>
      <w:r>
        <w:rPr>
          <w:rFonts w:ascii="Courier New" w:eastAsia="Courier New" w:hAnsi="Courier New" w:cs="Courier New"/>
          <w:color w:val="333333"/>
          <w:sz w:val="20"/>
          <w:szCs w:val="20"/>
        </w:rPr>
        <w:t xml:space="preserve"> = [Total CA]</w:t>
      </w:r>
      <w:r w:rsidR="004C2CEA">
        <w:rPr>
          <w:rFonts w:ascii="Courier New" w:eastAsia="Courier New" w:hAnsi="Courier New" w:cs="Courier New"/>
          <w:color w:val="333333"/>
          <w:sz w:val="20"/>
          <w:szCs w:val="20"/>
        </w:rPr>
        <w:br/>
      </w:r>
      <w:r>
        <w:rPr>
          <w:rFonts w:ascii="Courier New" w:eastAsia="Courier New" w:hAnsi="Courier New" w:cs="Courier New"/>
          <w:color w:val="333333"/>
          <w:sz w:val="20"/>
          <w:szCs w:val="20"/>
        </w:rPr>
        <w:t>VAR CAN1    = [CA N-1]</w:t>
      </w:r>
      <w:r w:rsidR="004C2CEA">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RETURN </w:t>
      </w:r>
      <w:r w:rsidR="004C2CEA">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DIVIDE( </w:t>
      </w:r>
      <w:proofErr w:type="spellStart"/>
      <w:r>
        <w:rPr>
          <w:rFonts w:ascii="Courier New" w:eastAsia="Courier New" w:hAnsi="Courier New" w:cs="Courier New"/>
          <w:color w:val="333333"/>
          <w:sz w:val="20"/>
          <w:szCs w:val="20"/>
        </w:rPr>
        <w:t>CAActuel</w:t>
      </w:r>
      <w:proofErr w:type="spellEnd"/>
      <w:proofErr w:type="gramEnd"/>
      <w:r>
        <w:rPr>
          <w:rFonts w:ascii="Courier New" w:eastAsia="Courier New" w:hAnsi="Courier New" w:cs="Courier New"/>
          <w:color w:val="333333"/>
          <w:sz w:val="20"/>
          <w:szCs w:val="20"/>
        </w:rPr>
        <w:t xml:space="preserve"> - CAN1, CAN</w:t>
      </w:r>
      <w:proofErr w:type="gramStart"/>
      <w:r>
        <w:rPr>
          <w:rFonts w:ascii="Courier New" w:eastAsia="Courier New" w:hAnsi="Courier New" w:cs="Courier New"/>
          <w:color w:val="333333"/>
          <w:sz w:val="20"/>
          <w:szCs w:val="20"/>
        </w:rPr>
        <w:t>1 )</w:t>
      </w:r>
      <w:proofErr w:type="gramEnd"/>
      <w:r w:rsidR="007434F0">
        <w:rPr>
          <w:rFonts w:ascii="Courier New" w:eastAsia="Courier New" w:hAnsi="Courier New" w:cs="Courier New"/>
          <w:color w:val="333333"/>
          <w:sz w:val="20"/>
          <w:szCs w:val="20"/>
        </w:rPr>
        <w:br/>
        <w:t xml:space="preserve">Le </w:t>
      </w:r>
      <w:r>
        <w:rPr>
          <w:rFonts w:ascii="Courier New" w:eastAsia="Courier New" w:hAnsi="Courier New" w:cs="Courier New"/>
          <w:color w:val="333333"/>
          <w:sz w:val="20"/>
          <w:szCs w:val="20"/>
        </w:rPr>
        <w:t xml:space="preserve">3e argument de DIVIDE </w:t>
      </w:r>
      <w:r w:rsidR="007434F0">
        <w:rPr>
          <w:rFonts w:ascii="Courier New" w:eastAsia="Courier New" w:hAnsi="Courier New" w:cs="Courier New"/>
          <w:color w:val="333333"/>
          <w:sz w:val="20"/>
          <w:szCs w:val="20"/>
        </w:rPr>
        <w:t xml:space="preserve">est </w:t>
      </w:r>
      <w:r>
        <w:rPr>
          <w:rFonts w:ascii="Courier New" w:eastAsia="Courier New" w:hAnsi="Courier New" w:cs="Courier New"/>
          <w:color w:val="333333"/>
          <w:sz w:val="20"/>
          <w:szCs w:val="20"/>
        </w:rPr>
        <w:t>optionnel : BLANK</w:t>
      </w:r>
      <w:r w:rsidR="00F302E9">
        <w:rPr>
          <w:rFonts w:ascii="Courier New" w:eastAsia="Courier New" w:hAnsi="Courier New" w:cs="Courier New"/>
          <w:color w:val="333333"/>
          <w:sz w:val="20"/>
          <w:szCs w:val="20"/>
        </w:rPr>
        <w:t xml:space="preserve"> (vide)</w:t>
      </w:r>
      <w:r>
        <w:rPr>
          <w:rFonts w:ascii="Courier New" w:eastAsia="Courier New" w:hAnsi="Courier New" w:cs="Courier New"/>
          <w:color w:val="333333"/>
          <w:sz w:val="20"/>
          <w:szCs w:val="20"/>
        </w:rPr>
        <w:t xml:space="preserve"> si omis, 0 ou texte si besoin</w:t>
      </w:r>
      <w:r w:rsidR="004C2CEA">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Ex : </w:t>
      </w:r>
      <w:proofErr w:type="gramStart"/>
      <w:r>
        <w:rPr>
          <w:rFonts w:ascii="Courier New" w:eastAsia="Courier New" w:hAnsi="Courier New" w:cs="Courier New"/>
          <w:color w:val="333333"/>
          <w:sz w:val="20"/>
          <w:szCs w:val="20"/>
        </w:rPr>
        <w:t xml:space="preserve">DIVIDE( </w:t>
      </w:r>
      <w:proofErr w:type="spellStart"/>
      <w:r>
        <w:rPr>
          <w:rFonts w:ascii="Courier New" w:eastAsia="Courier New" w:hAnsi="Courier New" w:cs="Courier New"/>
          <w:color w:val="333333"/>
          <w:sz w:val="20"/>
          <w:szCs w:val="20"/>
        </w:rPr>
        <w:t>CAActuel</w:t>
      </w:r>
      <w:proofErr w:type="spellEnd"/>
      <w:proofErr w:type="gramEnd"/>
      <w:r>
        <w:rPr>
          <w:rFonts w:ascii="Courier New" w:eastAsia="Courier New" w:hAnsi="Courier New" w:cs="Courier New"/>
          <w:color w:val="333333"/>
          <w:sz w:val="20"/>
          <w:szCs w:val="20"/>
        </w:rPr>
        <w:t xml:space="preserve"> - CAN1, CAN1, </w:t>
      </w:r>
      <w:proofErr w:type="gramStart"/>
      <w:r>
        <w:rPr>
          <w:rFonts w:ascii="Courier New" w:eastAsia="Courier New" w:hAnsi="Courier New" w:cs="Courier New"/>
          <w:color w:val="333333"/>
          <w:sz w:val="20"/>
          <w:szCs w:val="20"/>
        </w:rPr>
        <w:t>0 )</w:t>
      </w:r>
      <w:proofErr w:type="gramEnd"/>
      <w:r>
        <w:rPr>
          <w:rFonts w:ascii="Courier New" w:eastAsia="Courier New" w:hAnsi="Courier New" w:cs="Courier New"/>
          <w:color w:val="333333"/>
          <w:sz w:val="20"/>
          <w:szCs w:val="20"/>
        </w:rPr>
        <w:t xml:space="preserve">  retourne 0 si division impossible</w:t>
      </w:r>
      <w:r w:rsidR="007434F0">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Ex : </w:t>
      </w:r>
      <w:proofErr w:type="gramStart"/>
      <w:r>
        <w:rPr>
          <w:rFonts w:ascii="Courier New" w:eastAsia="Courier New" w:hAnsi="Courier New" w:cs="Courier New"/>
          <w:color w:val="333333"/>
          <w:sz w:val="20"/>
          <w:szCs w:val="20"/>
        </w:rPr>
        <w:t xml:space="preserve">DIVIDE( </w:t>
      </w:r>
      <w:proofErr w:type="spellStart"/>
      <w:r>
        <w:rPr>
          <w:rFonts w:ascii="Courier New" w:eastAsia="Courier New" w:hAnsi="Courier New" w:cs="Courier New"/>
          <w:color w:val="333333"/>
          <w:sz w:val="20"/>
          <w:szCs w:val="20"/>
        </w:rPr>
        <w:t>CAActuel</w:t>
      </w:r>
      <w:proofErr w:type="spellEnd"/>
      <w:proofErr w:type="gramEnd"/>
      <w:r>
        <w:rPr>
          <w:rFonts w:ascii="Courier New" w:eastAsia="Courier New" w:hAnsi="Courier New" w:cs="Courier New"/>
          <w:color w:val="333333"/>
          <w:sz w:val="20"/>
          <w:szCs w:val="20"/>
        </w:rPr>
        <w:t xml:space="preserve"> - CAN1, CAN1, "N/D</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retourne N/D</w:t>
      </w:r>
      <w:r w:rsidR="007434F0">
        <w:rPr>
          <w:rFonts w:ascii="Courier New" w:eastAsia="Courier New" w:hAnsi="Courier New" w:cs="Courier New"/>
          <w:color w:val="333333"/>
          <w:sz w:val="20"/>
          <w:szCs w:val="20"/>
        </w:rPr>
        <w:t xml:space="preserve"> </w:t>
      </w:r>
      <w:r w:rsidR="007434F0">
        <w:rPr>
          <w:rFonts w:ascii="Courier New" w:eastAsia="Courier New" w:hAnsi="Courier New" w:cs="Courier New"/>
          <w:color w:val="333333"/>
          <w:sz w:val="20"/>
          <w:szCs w:val="20"/>
        </w:rPr>
        <w:t>si division impossible</w:t>
      </w:r>
    </w:p>
    <w:p w14:paraId="29A040F2"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0F4"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0F3" w14:textId="4AEA54B3" w:rsidR="00D26425" w:rsidRDefault="00E76B38">
            <w:r>
              <w:t>💡</w:t>
            </w:r>
            <w:r>
              <w:t xml:space="preserve"> </w:t>
            </w:r>
            <w:r>
              <w:rPr>
                <w:i/>
                <w:iCs/>
              </w:rPr>
              <w:t>Toujours utiliser DIVIDE (et non l’opérateur /) pour gérer les divisions par zéro. DIVIDE retourne BLANK par défaut</w:t>
            </w:r>
            <w:r w:rsidR="00F302E9">
              <w:rPr>
                <w:i/>
                <w:iCs/>
              </w:rPr>
              <w:t xml:space="preserve">, </w:t>
            </w:r>
            <w:r>
              <w:rPr>
                <w:i/>
                <w:iCs/>
              </w:rPr>
              <w:t>c’est généralement le comportement le plus propre dans un visuel.</w:t>
            </w:r>
          </w:p>
        </w:tc>
      </w:tr>
    </w:tbl>
    <w:p w14:paraId="29A040F5" w14:textId="77777777" w:rsidR="00D26425" w:rsidRDefault="00D26425"/>
    <w:p w14:paraId="29A040F6" w14:textId="77777777" w:rsidR="00D26425" w:rsidRDefault="00E76B38">
      <w:pPr>
        <w:pStyle w:val="Titre2"/>
      </w:pPr>
      <w:bookmarkStart w:id="17" w:name="_Toc227833847"/>
      <w:r>
        <w:t>5.2 Part de total dynamique</w:t>
      </w:r>
      <w:bookmarkEnd w:id="17"/>
    </w:p>
    <w:p w14:paraId="29A040F7" w14:textId="5F8C2894" w:rsidR="00D26425" w:rsidRDefault="00E76B38">
      <w:pPr>
        <w:spacing w:before="80" w:after="80"/>
      </w:pPr>
      <w:r>
        <w:t>Part par catégorie sur le total général</w:t>
      </w:r>
      <w:r w:rsidR="00F302E9">
        <w:t> :</w:t>
      </w:r>
      <w:r>
        <w:t xml:space="preserve"> ALL supprime TOUS les filtres de la table </w:t>
      </w:r>
      <w:proofErr w:type="spellStart"/>
      <w:r>
        <w:t>DimProduits</w:t>
      </w:r>
      <w:proofErr w:type="spellEnd"/>
    </w:p>
    <w:p w14:paraId="29A040F8" w14:textId="7F409F79"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CA % Total = </w:t>
      </w:r>
      <w:r w:rsidR="00F302E9">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VAR </w:t>
      </w:r>
      <w:proofErr w:type="spellStart"/>
      <w:r>
        <w:rPr>
          <w:rFonts w:ascii="Courier New" w:eastAsia="Courier New" w:hAnsi="Courier New" w:cs="Courier New"/>
          <w:color w:val="333333"/>
          <w:sz w:val="20"/>
          <w:szCs w:val="20"/>
        </w:rPr>
        <w:t>CATousProduits</w:t>
      </w:r>
      <w:proofErr w:type="spell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CALCULATE( [</w:t>
      </w:r>
      <w:proofErr w:type="gramEnd"/>
      <w:r>
        <w:rPr>
          <w:rFonts w:ascii="Courier New" w:eastAsia="Courier New" w:hAnsi="Courier New" w:cs="Courier New"/>
          <w:color w:val="333333"/>
          <w:sz w:val="20"/>
          <w:szCs w:val="20"/>
        </w:rPr>
        <w:t xml:space="preserve">Total CA], </w:t>
      </w:r>
      <w:proofErr w:type="gramStart"/>
      <w:r>
        <w:rPr>
          <w:rFonts w:ascii="Courier New" w:eastAsia="Courier New" w:hAnsi="Courier New" w:cs="Courier New"/>
          <w:color w:val="333333"/>
          <w:sz w:val="20"/>
          <w:szCs w:val="20"/>
        </w:rPr>
        <w:t xml:space="preserve">ALL( </w:t>
      </w:r>
      <w:proofErr w:type="spellStart"/>
      <w:r>
        <w:rPr>
          <w:rFonts w:ascii="Courier New" w:eastAsia="Courier New" w:hAnsi="Courier New" w:cs="Courier New"/>
          <w:color w:val="333333"/>
          <w:sz w:val="20"/>
          <w:szCs w:val="20"/>
        </w:rPr>
        <w:t>DimProduits</w:t>
      </w:r>
      <w:proofErr w:type="spellEnd"/>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w:t>
      </w:r>
      <w:r w:rsidR="002A3500">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ALL(</w:t>
      </w:r>
      <w:proofErr w:type="gramEnd"/>
      <w:r>
        <w:rPr>
          <w:rFonts w:ascii="Courier New" w:eastAsia="Courier New" w:hAnsi="Courier New" w:cs="Courier New"/>
          <w:color w:val="333333"/>
          <w:sz w:val="20"/>
          <w:szCs w:val="20"/>
        </w:rPr>
        <w:t xml:space="preserve">table) : supprime tous les filtres </w:t>
      </w:r>
      <w:r w:rsidR="002A3500">
        <w:rPr>
          <w:rFonts w:ascii="Courier New" w:eastAsia="Courier New" w:hAnsi="Courier New" w:cs="Courier New"/>
          <w:color w:val="333333"/>
          <w:sz w:val="20"/>
          <w:szCs w:val="20"/>
        </w:rPr>
        <w:t>provenant de</w:t>
      </w:r>
      <w:r>
        <w:rPr>
          <w:rFonts w:ascii="Courier New" w:eastAsia="Courier New" w:hAnsi="Courier New" w:cs="Courier New"/>
          <w:color w:val="333333"/>
          <w:sz w:val="20"/>
          <w:szCs w:val="20"/>
        </w:rPr>
        <w:t xml:space="preserve"> cette table </w:t>
      </w:r>
      <w:r w:rsidR="002A3500">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RETURN </w:t>
      </w:r>
      <w:r w:rsidR="002A3500">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DIVIDE( [</w:t>
      </w:r>
      <w:proofErr w:type="gramEnd"/>
      <w:r>
        <w:rPr>
          <w:rFonts w:ascii="Courier New" w:eastAsia="Courier New" w:hAnsi="Courier New" w:cs="Courier New"/>
          <w:color w:val="333333"/>
          <w:sz w:val="20"/>
          <w:szCs w:val="20"/>
        </w:rPr>
        <w:t xml:space="preserve">Total CA], </w:t>
      </w:r>
      <w:proofErr w:type="spellStart"/>
      <w:proofErr w:type="gramStart"/>
      <w:r>
        <w:rPr>
          <w:rFonts w:ascii="Courier New" w:eastAsia="Courier New" w:hAnsi="Courier New" w:cs="Courier New"/>
          <w:color w:val="333333"/>
          <w:sz w:val="20"/>
          <w:szCs w:val="20"/>
        </w:rPr>
        <w:t>CATousProduits</w:t>
      </w:r>
      <w:proofErr w:type="spellEnd"/>
      <w:r>
        <w:rPr>
          <w:rFonts w:ascii="Courier New" w:eastAsia="Courier New" w:hAnsi="Courier New" w:cs="Courier New"/>
          <w:color w:val="333333"/>
          <w:sz w:val="20"/>
          <w:szCs w:val="20"/>
        </w:rPr>
        <w:t xml:space="preserve"> )</w:t>
      </w:r>
      <w:proofErr w:type="gramEnd"/>
    </w:p>
    <w:p w14:paraId="29A040F9" w14:textId="77777777" w:rsidR="00D26425" w:rsidRDefault="00D26425"/>
    <w:p w14:paraId="29A040FA" w14:textId="7D32C507" w:rsidR="00D26425" w:rsidRDefault="00E76B38">
      <w:pPr>
        <w:spacing w:before="80" w:after="80"/>
      </w:pPr>
      <w:r>
        <w:t>Part sur le total de la sélection</w:t>
      </w:r>
      <w:r w:rsidR="002A3500">
        <w:t> :</w:t>
      </w:r>
      <w:r>
        <w:t xml:space="preserve"> ALLSELECTED conserve les </w:t>
      </w:r>
      <w:proofErr w:type="spellStart"/>
      <w:r>
        <w:t>slicers</w:t>
      </w:r>
      <w:proofErr w:type="spellEnd"/>
      <w:r>
        <w:t>/segments mais ignore le filtre interne</w:t>
      </w:r>
      <w:r w:rsidR="00EB1A97">
        <w:t xml:space="preserve"> (lignes, colonnes)</w:t>
      </w:r>
      <w:r>
        <w:t xml:space="preserve"> du visuel :</w:t>
      </w:r>
    </w:p>
    <w:p w14:paraId="29A040FB" w14:textId="586DB9D7" w:rsidR="00D26425" w:rsidRPr="00A809E8" w:rsidRDefault="00E76B38">
      <w:pPr>
        <w:pBdr>
          <w:left w:val="single" w:sz="8" w:space="1" w:color="ED7D31"/>
        </w:pBdr>
        <w:shd w:val="clear" w:color="auto" w:fill="F2F2F2"/>
        <w:spacing w:before="40" w:after="40"/>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CA % Sélection = </w:t>
      </w:r>
      <w:r w:rsidR="00A809E8">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VAR </w:t>
      </w:r>
      <w:proofErr w:type="spellStart"/>
      <w:r>
        <w:rPr>
          <w:rFonts w:ascii="Courier New" w:eastAsia="Courier New" w:hAnsi="Courier New" w:cs="Courier New"/>
          <w:color w:val="333333"/>
          <w:sz w:val="20"/>
          <w:szCs w:val="20"/>
        </w:rPr>
        <w:t>CASelectionTotale</w:t>
      </w:r>
      <w:proofErr w:type="spell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CALCULATE( [</w:t>
      </w:r>
      <w:proofErr w:type="gramEnd"/>
      <w:r>
        <w:rPr>
          <w:rFonts w:ascii="Courier New" w:eastAsia="Courier New" w:hAnsi="Courier New" w:cs="Courier New"/>
          <w:color w:val="333333"/>
          <w:sz w:val="20"/>
          <w:szCs w:val="20"/>
        </w:rPr>
        <w:t xml:space="preserve">Total CA], </w:t>
      </w:r>
      <w:r w:rsidR="00A809E8">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ALLSELECTED( </w:t>
      </w:r>
      <w:proofErr w:type="spellStart"/>
      <w:r>
        <w:rPr>
          <w:rFonts w:ascii="Courier New" w:eastAsia="Courier New" w:hAnsi="Courier New" w:cs="Courier New"/>
          <w:color w:val="333333"/>
          <w:sz w:val="20"/>
          <w:szCs w:val="20"/>
        </w:rPr>
        <w:t>DimProduits</w:t>
      </w:r>
      <w:proofErr w:type="spellEnd"/>
      <w:proofErr w:type="gramEnd"/>
      <w:r>
        <w:rPr>
          <w:rFonts w:ascii="Courier New" w:eastAsia="Courier New" w:hAnsi="Courier New" w:cs="Courier New"/>
          <w:color w:val="333333"/>
          <w:sz w:val="20"/>
          <w:szCs w:val="20"/>
        </w:rPr>
        <w:t>[Catégorie</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t xml:space="preserve">-- ALLSELECTED : ignore le filtre catégorie du visuel, conserve les </w:t>
      </w:r>
      <w:proofErr w:type="spellStart"/>
      <w:r>
        <w:rPr>
          <w:rFonts w:ascii="Courier New" w:eastAsia="Courier New" w:hAnsi="Courier New" w:cs="Courier New"/>
          <w:color w:val="333333"/>
          <w:sz w:val="20"/>
          <w:szCs w:val="20"/>
        </w:rPr>
        <w:t>slicers</w:t>
      </w:r>
      <w:proofErr w:type="spellEnd"/>
      <w:r>
        <w:rPr>
          <w:rFonts w:ascii="Courier New" w:eastAsia="Courier New" w:hAnsi="Courier New" w:cs="Courier New"/>
          <w:color w:val="333333"/>
          <w:sz w:val="20"/>
          <w:szCs w:val="20"/>
        </w:rPr>
        <w:t xml:space="preserve"> </w:t>
      </w:r>
      <w:r w:rsidR="00A809E8">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RETURN </w:t>
      </w:r>
      <w:r w:rsidR="00A809E8">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DIVIDE( [</w:t>
      </w:r>
      <w:proofErr w:type="gramEnd"/>
      <w:r>
        <w:rPr>
          <w:rFonts w:ascii="Courier New" w:eastAsia="Courier New" w:hAnsi="Courier New" w:cs="Courier New"/>
          <w:color w:val="333333"/>
          <w:sz w:val="20"/>
          <w:szCs w:val="20"/>
        </w:rPr>
        <w:t xml:space="preserve">Total CA], </w:t>
      </w:r>
      <w:proofErr w:type="spellStart"/>
      <w:proofErr w:type="gramStart"/>
      <w:r>
        <w:rPr>
          <w:rFonts w:ascii="Courier New" w:eastAsia="Courier New" w:hAnsi="Courier New" w:cs="Courier New"/>
          <w:color w:val="333333"/>
          <w:sz w:val="20"/>
          <w:szCs w:val="20"/>
        </w:rPr>
        <w:t>CASelectionTotale</w:t>
      </w:r>
      <w:proofErr w:type="spellEnd"/>
      <w:r>
        <w:rPr>
          <w:rFonts w:ascii="Courier New" w:eastAsia="Courier New" w:hAnsi="Courier New" w:cs="Courier New"/>
          <w:color w:val="333333"/>
          <w:sz w:val="20"/>
          <w:szCs w:val="20"/>
        </w:rPr>
        <w:t xml:space="preserve"> )</w:t>
      </w:r>
      <w:proofErr w:type="gramEnd"/>
    </w:p>
    <w:p w14:paraId="29A040FC" w14:textId="77777777" w:rsidR="00D26425" w:rsidRDefault="00D26425"/>
    <w:p w14:paraId="29A040FD" w14:textId="77777777" w:rsidR="00D26425" w:rsidRDefault="00E76B38">
      <w:pPr>
        <w:pStyle w:val="Titre2"/>
      </w:pPr>
      <w:bookmarkStart w:id="18" w:name="_Toc227833848"/>
      <w:r>
        <w:t>5.3 Classements évolutifs avec RANKX</w:t>
      </w:r>
      <w:bookmarkEnd w:id="18"/>
    </w:p>
    <w:p w14:paraId="29A040FE"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RANKX(&lt;table&gt;, &lt;expression&gt;, [&lt;valeur&gt;], [&lt;ordre&gt;], [&lt;liens&gt;])</w:t>
      </w:r>
    </w:p>
    <w:p w14:paraId="29A040FF" w14:textId="77777777" w:rsidR="00D26425" w:rsidRDefault="00D26425"/>
    <w:p w14:paraId="29A04100" w14:textId="77777777" w:rsidR="00D26425" w:rsidRDefault="00E76B38">
      <w:pPr>
        <w:spacing w:before="80" w:after="80"/>
      </w:pPr>
      <w:r>
        <w:t>Classement des catégories par CA — rang 1 = valeur la plus haute (DESC par défaut) :</w:t>
      </w:r>
    </w:p>
    <w:p w14:paraId="29A04101" w14:textId="48918B02"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Rang Catégorie CA = RANKX( </w:t>
      </w:r>
      <w:r w:rsidR="00EB1A97">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ALL( </w:t>
      </w:r>
      <w:proofErr w:type="spellStart"/>
      <w:r>
        <w:rPr>
          <w:rFonts w:ascii="Courier New" w:eastAsia="Courier New" w:hAnsi="Courier New" w:cs="Courier New"/>
          <w:color w:val="333333"/>
          <w:sz w:val="20"/>
          <w:szCs w:val="20"/>
        </w:rPr>
        <w:t>DimProduits</w:t>
      </w:r>
      <w:proofErr w:type="spellEnd"/>
      <w:proofErr w:type="gramEnd"/>
      <w:r>
        <w:rPr>
          <w:rFonts w:ascii="Courier New" w:eastAsia="Courier New" w:hAnsi="Courier New" w:cs="Courier New"/>
          <w:color w:val="333333"/>
          <w:sz w:val="20"/>
          <w:szCs w:val="20"/>
        </w:rPr>
        <w:t>[Catégorie</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w:t>
      </w:r>
      <w:r w:rsidR="009C455D">
        <w:rPr>
          <w:rFonts w:ascii="Courier New" w:eastAsia="Courier New" w:hAnsi="Courier New" w:cs="Courier New"/>
          <w:color w:val="333333"/>
          <w:sz w:val="20"/>
          <w:szCs w:val="20"/>
        </w:rPr>
        <w:t>--parmi toutes les catégories</w:t>
      </w:r>
      <w:r w:rsidR="00EB1A97">
        <w:rPr>
          <w:rFonts w:ascii="Courier New" w:eastAsia="Courier New" w:hAnsi="Courier New" w:cs="Courier New"/>
          <w:color w:val="333333"/>
          <w:sz w:val="20"/>
          <w:szCs w:val="20"/>
        </w:rPr>
        <w:br/>
      </w:r>
      <w:r>
        <w:rPr>
          <w:rFonts w:ascii="Courier New" w:eastAsia="Courier New" w:hAnsi="Courier New" w:cs="Courier New"/>
          <w:color w:val="333333"/>
          <w:sz w:val="20"/>
          <w:szCs w:val="20"/>
        </w:rPr>
        <w:t>[Total CA</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w:t>
      </w:r>
      <w:r w:rsidR="009C455D">
        <w:rPr>
          <w:rFonts w:ascii="Courier New" w:eastAsia="Courier New" w:hAnsi="Courier New" w:cs="Courier New"/>
          <w:color w:val="333333"/>
          <w:sz w:val="20"/>
          <w:szCs w:val="20"/>
        </w:rPr>
        <w:t>–</w:t>
      </w:r>
      <w:r>
        <w:rPr>
          <w:rFonts w:ascii="Courier New" w:eastAsia="Courier New" w:hAnsi="Courier New" w:cs="Courier New"/>
          <w:color w:val="333333"/>
          <w:sz w:val="20"/>
          <w:szCs w:val="20"/>
        </w:rPr>
        <w:t xml:space="preserve"> </w:t>
      </w:r>
      <w:r w:rsidR="009C455D">
        <w:rPr>
          <w:rFonts w:ascii="Courier New" w:eastAsia="Courier New" w:hAnsi="Courier New" w:cs="Courier New"/>
          <w:color w:val="333333"/>
          <w:sz w:val="20"/>
          <w:szCs w:val="20"/>
        </w:rPr>
        <w:t>classement descendant DESC (plus gros vers plus petit)</w:t>
      </w:r>
      <w:r>
        <w:rPr>
          <w:rFonts w:ascii="Courier New" w:eastAsia="Courier New" w:hAnsi="Courier New" w:cs="Courier New"/>
          <w:color w:val="333333"/>
          <w:sz w:val="20"/>
          <w:szCs w:val="20"/>
        </w:rPr>
        <w:t xml:space="preserve"> et Skip ties</w:t>
      </w:r>
      <w:r w:rsidR="002F2192">
        <w:rPr>
          <w:rFonts w:ascii="Courier New" w:eastAsia="Courier New" w:hAnsi="Courier New" w:cs="Courier New"/>
          <w:color w:val="333333"/>
          <w:sz w:val="20"/>
          <w:szCs w:val="20"/>
        </w:rPr>
        <w:t xml:space="preserve"> (sauter les égalités)</w:t>
      </w:r>
      <w:r>
        <w:rPr>
          <w:rFonts w:ascii="Courier New" w:eastAsia="Courier New" w:hAnsi="Courier New" w:cs="Courier New"/>
          <w:color w:val="333333"/>
          <w:sz w:val="20"/>
          <w:szCs w:val="20"/>
        </w:rPr>
        <w:t xml:space="preserve"> </w:t>
      </w:r>
      <w:r w:rsidR="002F2192">
        <w:rPr>
          <w:rFonts w:ascii="Courier New" w:eastAsia="Courier New" w:hAnsi="Courier New" w:cs="Courier New"/>
          <w:color w:val="333333"/>
          <w:sz w:val="20"/>
          <w:szCs w:val="20"/>
        </w:rPr>
        <w:t xml:space="preserve">sont les arguments </w:t>
      </w:r>
      <w:r>
        <w:rPr>
          <w:rFonts w:ascii="Courier New" w:eastAsia="Courier New" w:hAnsi="Courier New" w:cs="Courier New"/>
          <w:color w:val="333333"/>
          <w:sz w:val="20"/>
          <w:szCs w:val="20"/>
        </w:rPr>
        <w:t>par défaut</w:t>
      </w:r>
      <w:r w:rsidR="002F2192">
        <w:rPr>
          <w:rFonts w:ascii="Courier New" w:eastAsia="Courier New" w:hAnsi="Courier New" w:cs="Courier New"/>
          <w:color w:val="333333"/>
          <w:sz w:val="20"/>
          <w:szCs w:val="20"/>
        </w:rPr>
        <w:t>.</w:t>
      </w:r>
      <w:r w:rsidR="006C159E">
        <w:rPr>
          <w:rFonts w:ascii="Courier New" w:eastAsia="Courier New" w:hAnsi="Courier New" w:cs="Courier New"/>
          <w:color w:val="333333"/>
          <w:sz w:val="20"/>
          <w:szCs w:val="20"/>
        </w:rPr>
        <w:br/>
        <w:t>Pour choisir votre classement utiliser les arguments ASC ou DESC pour le sens du classement</w:t>
      </w:r>
      <w:r w:rsidR="00394798">
        <w:rPr>
          <w:rFonts w:ascii="Courier New" w:eastAsia="Courier New" w:hAnsi="Courier New" w:cs="Courier New"/>
          <w:color w:val="333333"/>
          <w:sz w:val="20"/>
          <w:szCs w:val="20"/>
        </w:rPr>
        <w:t>, et Skip ou Dense pour la gestion des égalités.</w:t>
      </w:r>
    </w:p>
    <w:p w14:paraId="29A04102" w14:textId="77777777" w:rsidR="00D26425" w:rsidRDefault="00D26425"/>
    <w:p w14:paraId="0489A7D4" w14:textId="0C06B9F3" w:rsidR="00394798" w:rsidRDefault="00394798">
      <w:r w:rsidRPr="009864A3">
        <w:rPr>
          <w:b/>
          <w:bCs/>
        </w:rPr>
        <w:t>Skip vs Dense</w:t>
      </w:r>
      <w:r>
        <w:t xml:space="preserve"> : Lors d’un classement il est possible que certaines valeurs </w:t>
      </w:r>
      <w:proofErr w:type="gramStart"/>
      <w:r>
        <w:t>soit</w:t>
      </w:r>
      <w:proofErr w:type="gramEnd"/>
      <w:r>
        <w:t xml:space="preserve"> </w:t>
      </w:r>
      <w:r w:rsidR="00736B32">
        <w:t>équivalentes (égalité parfaite), comment souhaiter vous attribuer les rangs ?</w:t>
      </w:r>
      <w:r w:rsidR="00736B32">
        <w:br/>
      </w:r>
      <w:r w:rsidR="00736B32" w:rsidRPr="009864A3">
        <w:rPr>
          <w:b/>
          <w:bCs/>
        </w:rPr>
        <w:t>Skip</w:t>
      </w:r>
      <w:r w:rsidR="00736B32">
        <w:t xml:space="preserve"> : signifie </w:t>
      </w:r>
      <w:r w:rsidR="004B268C">
        <w:t>si les il existe 3 valeurs qui sont à égalité</w:t>
      </w:r>
      <w:r w:rsidR="009345EB">
        <w:t xml:space="preserve"> (par exemple </w:t>
      </w:r>
      <w:r w:rsidR="00036E42">
        <w:t>si</w:t>
      </w:r>
      <w:r w:rsidR="009345EB">
        <w:t xml:space="preserve"> 3 valeurs sont 4</w:t>
      </w:r>
      <w:r w:rsidR="009345EB" w:rsidRPr="009345EB">
        <w:rPr>
          <w:vertAlign w:val="superscript"/>
        </w:rPr>
        <w:t>e</w:t>
      </w:r>
      <w:r w:rsidR="009345EB" w:rsidRPr="00036E42">
        <w:t xml:space="preserve"> au classement</w:t>
      </w:r>
      <w:r w:rsidR="00036E42">
        <w:t>, la prochaine valeur aura le rang 7</w:t>
      </w:r>
      <w:r w:rsidR="00A84DFE">
        <w:t>, il n’existera donc pas de 5</w:t>
      </w:r>
      <w:r w:rsidR="00A84DFE" w:rsidRPr="00A84DFE">
        <w:rPr>
          <w:vertAlign w:val="superscript"/>
        </w:rPr>
        <w:t>e</w:t>
      </w:r>
      <w:r w:rsidR="00A84DFE">
        <w:t xml:space="preserve"> et 6</w:t>
      </w:r>
      <w:proofErr w:type="gramStart"/>
      <w:r w:rsidR="00A84DFE" w:rsidRPr="00A84DFE">
        <w:rPr>
          <w:vertAlign w:val="superscript"/>
        </w:rPr>
        <w:t>e</w:t>
      </w:r>
      <w:r w:rsidR="00A84DFE">
        <w:t xml:space="preserve"> </w:t>
      </w:r>
      <w:r w:rsidR="009345EB">
        <w:t>)</w:t>
      </w:r>
      <w:proofErr w:type="gramEnd"/>
      <w:r w:rsidR="00A84DFE">
        <w:br/>
      </w:r>
      <w:r w:rsidR="00A84DFE" w:rsidRPr="009864A3">
        <w:rPr>
          <w:b/>
          <w:bCs/>
        </w:rPr>
        <w:t>Dense</w:t>
      </w:r>
      <w:r w:rsidR="00A84DFE">
        <w:t> : On ne s</w:t>
      </w:r>
      <w:r w:rsidR="009864A3">
        <w:t>au</w:t>
      </w:r>
      <w:r w:rsidR="00A84DFE">
        <w:t xml:space="preserve">te jamais un rang, donc si 3 valeurs sont ex-aequo </w:t>
      </w:r>
      <w:r w:rsidR="009864A3">
        <w:t>en 4</w:t>
      </w:r>
      <w:r w:rsidR="009864A3" w:rsidRPr="009864A3">
        <w:rPr>
          <w:vertAlign w:val="superscript"/>
        </w:rPr>
        <w:t>e</w:t>
      </w:r>
      <w:r w:rsidR="009864A3">
        <w:t xml:space="preserve"> place, la prochaine valeur aura le rang 5.</w:t>
      </w:r>
    </w:p>
    <w:p w14:paraId="29A04103" w14:textId="77777777" w:rsidR="00D26425" w:rsidRDefault="00E76B38">
      <w:pPr>
        <w:spacing w:before="80" w:after="80"/>
      </w:pPr>
      <w:r>
        <w:t>Pour obtenir des rangs sans saut (Dense), on doit spécifier ordre ET liens. La syntaxe DAX exige de sauter l’argument Value avec une virgule vide :</w:t>
      </w:r>
    </w:p>
    <w:p w14:paraId="29A04104" w14:textId="7113FA3A"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Rang Dense = RANKX( </w:t>
      </w:r>
      <w:r w:rsidR="009864A3">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ALL( </w:t>
      </w:r>
      <w:proofErr w:type="spellStart"/>
      <w:r>
        <w:rPr>
          <w:rFonts w:ascii="Courier New" w:eastAsia="Courier New" w:hAnsi="Courier New" w:cs="Courier New"/>
          <w:color w:val="333333"/>
          <w:sz w:val="20"/>
          <w:szCs w:val="20"/>
        </w:rPr>
        <w:t>DimProduits</w:t>
      </w:r>
      <w:proofErr w:type="spellEnd"/>
      <w:proofErr w:type="gramEnd"/>
      <w:r>
        <w:rPr>
          <w:rFonts w:ascii="Courier New" w:eastAsia="Courier New" w:hAnsi="Courier New" w:cs="Courier New"/>
          <w:color w:val="333333"/>
          <w:sz w:val="20"/>
          <w:szCs w:val="20"/>
        </w:rPr>
        <w:t>[Catégorie</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w:t>
      </w:r>
      <w:r w:rsidR="009864A3">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[Total CA], </w:t>
      </w:r>
      <w:r>
        <w:rPr>
          <w:rFonts w:ascii="Courier New" w:eastAsia="Courier New" w:hAnsi="Courier New" w:cs="Courier New"/>
          <w:color w:val="333333"/>
          <w:sz w:val="20"/>
          <w:szCs w:val="20"/>
        </w:rPr>
        <w:t xml:space="preserve">DESC, </w:t>
      </w:r>
      <w:proofErr w:type="gramStart"/>
      <w:r>
        <w:rPr>
          <w:rFonts w:ascii="Courier New" w:eastAsia="Courier New" w:hAnsi="Courier New" w:cs="Courier New"/>
          <w:color w:val="333333"/>
          <w:sz w:val="20"/>
          <w:szCs w:val="20"/>
        </w:rPr>
        <w:t>Dense )</w:t>
      </w:r>
      <w:proofErr w:type="gramEnd"/>
    </w:p>
    <w:p w14:paraId="29A04105"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107" w14:textId="77777777">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29A04106" w14:textId="314D02C3" w:rsidR="00D26425" w:rsidRDefault="00E76B38">
            <w:r>
              <w:rPr>
                <w:b/>
                <w:bCs/>
                <w:color w:val="ED7D31"/>
              </w:rPr>
              <w:t>⚠</w:t>
            </w:r>
            <w:r>
              <w:rPr>
                <w:b/>
                <w:bCs/>
                <w:color w:val="ED7D31"/>
              </w:rPr>
              <w:t xml:space="preserve"> Attention : </w:t>
            </w:r>
            <w:r>
              <w:t>RANKX avec ALL parcourt toutes les catégories d</w:t>
            </w:r>
            <w:r w:rsidR="00DC6D5D">
              <w:t>e</w:t>
            </w:r>
            <w:r>
              <w:t xml:space="preserve"> </w:t>
            </w:r>
            <w:r w:rsidR="00DC6D5D">
              <w:t>la table</w:t>
            </w:r>
            <w:r w:rsidR="0004772D">
              <w:t xml:space="preserve"> </w:t>
            </w:r>
            <w:proofErr w:type="spellStart"/>
            <w:r w:rsidR="0004772D">
              <w:rPr>
                <w:rFonts w:ascii="Courier New" w:eastAsia="Courier New" w:hAnsi="Courier New" w:cs="Courier New"/>
                <w:color w:val="333333"/>
                <w:sz w:val="20"/>
                <w:szCs w:val="20"/>
              </w:rPr>
              <w:t>DimProduits</w:t>
            </w:r>
            <w:proofErr w:type="spellEnd"/>
            <w:r>
              <w:t>, même les filtrées. Pour un classement limité à la sélection active, utiliser ALLSELECTED.</w:t>
            </w:r>
          </w:p>
        </w:tc>
      </w:tr>
    </w:tbl>
    <w:p w14:paraId="29A04108" w14:textId="77777777" w:rsidR="00D26425" w:rsidRDefault="00D26425"/>
    <w:p w14:paraId="29A04109" w14:textId="77777777" w:rsidR="00D26425" w:rsidRDefault="00E76B38">
      <w:pPr>
        <w:pStyle w:val="Titre2"/>
      </w:pPr>
      <w:bookmarkStart w:id="19" w:name="_Toc227833849"/>
      <w:r>
        <w:t>5.4 Gestion des totaux et sous-totaux</w:t>
      </w:r>
      <w:bookmarkEnd w:id="19"/>
    </w:p>
    <w:p w14:paraId="29A0410A" w14:textId="61708473" w:rsidR="00D26425" w:rsidRDefault="00E76B38">
      <w:pPr>
        <w:spacing w:before="80" w:after="80"/>
      </w:pPr>
      <w:r>
        <w:t>Les totaux dans Power BI évaluent la mesure avec le contexte de filtre du niveau supérieur</w:t>
      </w:r>
      <w:r w:rsidR="0004772D">
        <w:t>,</w:t>
      </w:r>
      <w:r>
        <w:t xml:space="preserve"> pas la somme des lignes. Cela provoque parfois des résultats inattendus.</w:t>
      </w:r>
    </w:p>
    <w:p w14:paraId="29A0410B" w14:textId="77777777" w:rsidR="00D26425" w:rsidRDefault="00D26425"/>
    <w:p w14:paraId="29A0410C" w14:textId="77777777" w:rsidR="00D26425" w:rsidRDefault="00E76B38">
      <w:pPr>
        <w:spacing w:before="80" w:after="80"/>
      </w:pPr>
      <w:r>
        <w:t>Exemple problématique : un ratio calculé ligne par ligne ne doit pas être additionné au niveau du total.</w:t>
      </w:r>
    </w:p>
    <w:p w14:paraId="29A0410D" w14:textId="7CD95661" w:rsidR="00D26425" w:rsidRPr="00BB5277" w:rsidRDefault="00E76B38">
      <w:pPr>
        <w:pBdr>
          <w:left w:val="single" w:sz="8" w:space="1" w:color="ED7D31"/>
        </w:pBdr>
        <w:shd w:val="clear" w:color="auto" w:fill="F2F2F2"/>
        <w:spacing w:before="40" w:after="40"/>
        <w:rPr>
          <w:color w:val="EE0000"/>
        </w:rPr>
      </w:pPr>
      <w:r w:rsidRPr="00BB5277">
        <w:rPr>
          <w:rFonts w:ascii="Courier New" w:eastAsia="Courier New" w:hAnsi="Courier New" w:cs="Courier New"/>
          <w:color w:val="EE0000"/>
          <w:sz w:val="20"/>
          <w:szCs w:val="20"/>
        </w:rPr>
        <w:t xml:space="preserve">-- Mauvaise approche : le total additionnerait des ratios </w:t>
      </w:r>
      <w:r w:rsidR="003A47BE" w:rsidRPr="00BB5277">
        <w:rPr>
          <w:rFonts w:ascii="Courier New" w:eastAsia="Courier New" w:hAnsi="Courier New" w:cs="Courier New"/>
          <w:color w:val="EE0000"/>
          <w:sz w:val="20"/>
          <w:szCs w:val="20"/>
        </w:rPr>
        <w:br/>
      </w:r>
      <w:r w:rsidRPr="00BB5277">
        <w:rPr>
          <w:rFonts w:ascii="Courier New" w:eastAsia="Courier New" w:hAnsi="Courier New" w:cs="Courier New"/>
          <w:color w:val="EE0000"/>
          <w:sz w:val="20"/>
          <w:szCs w:val="20"/>
        </w:rPr>
        <w:t>Panier Ligne = DIVIDE(</w:t>
      </w:r>
      <w:proofErr w:type="spellStart"/>
      <w:proofErr w:type="gramStart"/>
      <w:r w:rsidRPr="00BB5277">
        <w:rPr>
          <w:rFonts w:ascii="Courier New" w:eastAsia="Courier New" w:hAnsi="Courier New" w:cs="Courier New"/>
          <w:color w:val="EE0000"/>
          <w:sz w:val="20"/>
          <w:szCs w:val="20"/>
        </w:rPr>
        <w:t>FactVENTES</w:t>
      </w:r>
      <w:proofErr w:type="spellEnd"/>
      <w:r w:rsidRPr="00BB5277">
        <w:rPr>
          <w:rFonts w:ascii="Courier New" w:eastAsia="Courier New" w:hAnsi="Courier New" w:cs="Courier New"/>
          <w:color w:val="EE0000"/>
          <w:sz w:val="20"/>
          <w:szCs w:val="20"/>
        </w:rPr>
        <w:t>[</w:t>
      </w:r>
      <w:proofErr w:type="spellStart"/>
      <w:proofErr w:type="gramEnd"/>
      <w:r w:rsidRPr="00BB5277">
        <w:rPr>
          <w:rFonts w:ascii="Courier New" w:eastAsia="Courier New" w:hAnsi="Courier New" w:cs="Courier New"/>
          <w:color w:val="EE0000"/>
          <w:sz w:val="20"/>
          <w:szCs w:val="20"/>
        </w:rPr>
        <w:t>NetPriceEUR</w:t>
      </w:r>
      <w:proofErr w:type="spellEnd"/>
      <w:r w:rsidRPr="00BB5277">
        <w:rPr>
          <w:rFonts w:ascii="Courier New" w:eastAsia="Courier New" w:hAnsi="Courier New" w:cs="Courier New"/>
          <w:color w:val="EE0000"/>
          <w:sz w:val="20"/>
          <w:szCs w:val="20"/>
        </w:rPr>
        <w:t xml:space="preserve">], </w:t>
      </w:r>
      <w:proofErr w:type="spellStart"/>
      <w:proofErr w:type="gramStart"/>
      <w:r w:rsidRPr="00BB5277">
        <w:rPr>
          <w:rFonts w:ascii="Courier New" w:eastAsia="Courier New" w:hAnsi="Courier New" w:cs="Courier New"/>
          <w:color w:val="EE0000"/>
          <w:sz w:val="20"/>
          <w:szCs w:val="20"/>
        </w:rPr>
        <w:t>FactVENTES</w:t>
      </w:r>
      <w:proofErr w:type="spellEnd"/>
      <w:r w:rsidRPr="00BB5277">
        <w:rPr>
          <w:rFonts w:ascii="Courier New" w:eastAsia="Courier New" w:hAnsi="Courier New" w:cs="Courier New"/>
          <w:color w:val="EE0000"/>
          <w:sz w:val="20"/>
          <w:szCs w:val="20"/>
        </w:rPr>
        <w:t>[</w:t>
      </w:r>
      <w:proofErr w:type="gramEnd"/>
      <w:r w:rsidRPr="00BB5277">
        <w:rPr>
          <w:rFonts w:ascii="Courier New" w:eastAsia="Courier New" w:hAnsi="Courier New" w:cs="Courier New"/>
          <w:color w:val="EE0000"/>
          <w:sz w:val="20"/>
          <w:szCs w:val="20"/>
        </w:rPr>
        <w:t>Quantité])</w:t>
      </w:r>
    </w:p>
    <w:p w14:paraId="29A0410E" w14:textId="77777777" w:rsidR="00D26425" w:rsidRDefault="00D26425"/>
    <w:p w14:paraId="29A0410F" w14:textId="77777777" w:rsidR="00D26425" w:rsidRDefault="00E76B38">
      <w:pPr>
        <w:spacing w:before="80" w:after="80"/>
      </w:pPr>
      <w:r>
        <w:t>Correction avec ISINSCOPE : n’afficher le ratio qu’au niveau catégorie, pas en total :</w:t>
      </w:r>
    </w:p>
    <w:p w14:paraId="29A04110" w14:textId="23227B73"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Panier Moyen Correct = </w:t>
      </w:r>
      <w:proofErr w:type="gramStart"/>
      <w:r>
        <w:rPr>
          <w:rFonts w:ascii="Courier New" w:eastAsia="Courier New" w:hAnsi="Courier New" w:cs="Courier New"/>
          <w:color w:val="333333"/>
          <w:sz w:val="20"/>
          <w:szCs w:val="20"/>
        </w:rPr>
        <w:t>IF(</w:t>
      </w:r>
      <w:r>
        <w:rPr>
          <w:rFonts w:ascii="Courier New" w:eastAsia="Courier New" w:hAnsi="Courier New" w:cs="Courier New"/>
          <w:color w:val="333333"/>
          <w:sz w:val="20"/>
          <w:szCs w:val="20"/>
        </w:rPr>
        <w:t xml:space="preserve">ISINSCOPE( </w:t>
      </w:r>
      <w:proofErr w:type="spellStart"/>
      <w:r>
        <w:rPr>
          <w:rFonts w:ascii="Courier New" w:eastAsia="Courier New" w:hAnsi="Courier New" w:cs="Courier New"/>
          <w:color w:val="333333"/>
          <w:sz w:val="20"/>
          <w:szCs w:val="20"/>
        </w:rPr>
        <w:t>DimProduits</w:t>
      </w:r>
      <w:proofErr w:type="spellEnd"/>
      <w:proofErr w:type="gramEnd"/>
      <w:r>
        <w:rPr>
          <w:rFonts w:ascii="Courier New" w:eastAsia="Courier New" w:hAnsi="Courier New" w:cs="Courier New"/>
          <w:color w:val="333333"/>
          <w:sz w:val="20"/>
          <w:szCs w:val="20"/>
        </w:rPr>
        <w:t>[Catégorie</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w:t>
      </w:r>
      <w:r w:rsidR="00BB5277">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DIVIDE( [</w:t>
      </w:r>
      <w:proofErr w:type="gramEnd"/>
      <w:r>
        <w:rPr>
          <w:rFonts w:ascii="Courier New" w:eastAsia="Courier New" w:hAnsi="Courier New" w:cs="Courier New"/>
          <w:color w:val="333333"/>
          <w:sz w:val="20"/>
          <w:szCs w:val="20"/>
        </w:rPr>
        <w:t>Total CA], [</w:t>
      </w:r>
      <w:proofErr w:type="spellStart"/>
      <w:r>
        <w:rPr>
          <w:rFonts w:ascii="Courier New" w:eastAsia="Courier New" w:hAnsi="Courier New" w:cs="Courier New"/>
          <w:color w:val="333333"/>
          <w:sz w:val="20"/>
          <w:szCs w:val="20"/>
        </w:rPr>
        <w:t>Quantite</w:t>
      </w:r>
      <w:proofErr w:type="spellEnd"/>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w:t>
      </w: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BLANK(</w:t>
      </w:r>
      <w:proofErr w:type="gramEnd"/>
      <w:r>
        <w:rPr>
          <w:rFonts w:ascii="Courier New" w:eastAsia="Courier New" w:hAnsi="Courier New" w:cs="Courier New"/>
          <w:color w:val="333333"/>
          <w:sz w:val="20"/>
          <w:szCs w:val="20"/>
        </w:rPr>
        <w:t>) implicite si condition FALSE : inutile de l'écrire</w:t>
      </w:r>
      <w:r>
        <w:rPr>
          <w:rFonts w:ascii="Courier New" w:eastAsia="Courier New" w:hAnsi="Courier New" w:cs="Courier New"/>
          <w:color w:val="333333"/>
          <w:sz w:val="20"/>
          <w:szCs w:val="20"/>
        </w:rPr>
        <w:t>)</w:t>
      </w:r>
    </w:p>
    <w:p w14:paraId="29A04111" w14:textId="77777777" w:rsidR="00D26425" w:rsidRDefault="00D26425"/>
    <w:p w14:paraId="29A04112" w14:textId="77777777" w:rsidR="00D26425" w:rsidRDefault="00E76B38">
      <w:pPr>
        <w:pStyle w:val="Titre2"/>
      </w:pPr>
      <w:bookmarkStart w:id="20" w:name="_Toc227833850"/>
      <w:r>
        <w:t>5.5 ISINSCOPE — adapter le calcul au niveau d’analyse</w:t>
      </w:r>
      <w:bookmarkEnd w:id="20"/>
    </w:p>
    <w:p w14:paraId="29A04113" w14:textId="77777777" w:rsidR="00D26425" w:rsidRDefault="00E76B38">
      <w:pPr>
        <w:spacing w:before="80" w:after="80"/>
      </w:pPr>
      <w:proofErr w:type="gramStart"/>
      <w:r>
        <w:t>ISINSCOPE(</w:t>
      </w:r>
      <w:proofErr w:type="gramEnd"/>
      <w:r>
        <w:t>colonne) retourne TRUE si la colonne est actuellement utilisée comme niveau de regroupement dans un visuel (en-tête actif).</w:t>
      </w:r>
    </w:p>
    <w:p w14:paraId="29A04114" w14:textId="77777777" w:rsidR="00D26425" w:rsidRDefault="00D26425"/>
    <w:p w14:paraId="29A04115" w14:textId="77777777" w:rsidR="00D26425" w:rsidRDefault="00E76B38">
      <w:pPr>
        <w:spacing w:before="80" w:after="80"/>
      </w:pPr>
      <w:r>
        <w:t>Exemple — afficher un libellé différent selon le niveau :</w:t>
      </w:r>
    </w:p>
    <w:p w14:paraId="29A04116" w14:textId="2CAF5DE3"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xml:space="preserve">Libellé Niveau = </w:t>
      </w:r>
      <w:r w:rsidR="00FA4494">
        <w:rPr>
          <w:rFonts w:ascii="Courier New" w:eastAsia="Courier New" w:hAnsi="Courier New" w:cs="Courier New"/>
          <w:color w:val="333333"/>
          <w:sz w:val="20"/>
          <w:szCs w:val="20"/>
        </w:rPr>
        <w:br/>
      </w:r>
      <w:r>
        <w:rPr>
          <w:rFonts w:ascii="Courier New" w:eastAsia="Courier New" w:hAnsi="Courier New" w:cs="Courier New"/>
          <w:color w:val="333333"/>
          <w:sz w:val="20"/>
          <w:szCs w:val="20"/>
        </w:rPr>
        <w:t>SWITCH(</w:t>
      </w:r>
      <w:proofErr w:type="gramStart"/>
      <w:r>
        <w:rPr>
          <w:rFonts w:ascii="Courier New" w:eastAsia="Courier New" w:hAnsi="Courier New" w:cs="Courier New"/>
          <w:color w:val="333333"/>
          <w:sz w:val="20"/>
          <w:szCs w:val="20"/>
        </w:rPr>
        <w:t>TRUE(</w:t>
      </w:r>
      <w:proofErr w:type="gramEnd"/>
      <w:r>
        <w:rPr>
          <w:rFonts w:ascii="Courier New" w:eastAsia="Courier New" w:hAnsi="Courier New" w:cs="Courier New"/>
          <w:color w:val="333333"/>
          <w:sz w:val="20"/>
          <w:szCs w:val="20"/>
        </w:rPr>
        <w:t xml:space="preserve">), </w:t>
      </w:r>
      <w:r w:rsidR="00FA4494">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ISINSCOPE(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[Mois</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"Détail mois", </w:t>
      </w:r>
      <w:r w:rsidR="00FA4494">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ISINSCOPE(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[Année</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"Total année", </w:t>
      </w:r>
      <w:r w:rsidR="00380E54">
        <w:rPr>
          <w:rFonts w:ascii="Courier New" w:eastAsia="Courier New" w:hAnsi="Courier New" w:cs="Courier New"/>
          <w:color w:val="333333"/>
          <w:sz w:val="20"/>
          <w:szCs w:val="20"/>
        </w:rPr>
        <w:br/>
      </w:r>
      <w:r>
        <w:rPr>
          <w:rFonts w:ascii="Courier New" w:eastAsia="Courier New" w:hAnsi="Courier New" w:cs="Courier New"/>
          <w:color w:val="333333"/>
          <w:sz w:val="20"/>
          <w:szCs w:val="20"/>
        </w:rPr>
        <w:t>"Total général</w:t>
      </w:r>
      <w:proofErr w:type="gramStart"/>
      <w:r>
        <w:rPr>
          <w:rFonts w:ascii="Courier New" w:eastAsia="Courier New" w:hAnsi="Courier New" w:cs="Courier New"/>
          <w:color w:val="333333"/>
          <w:sz w:val="20"/>
          <w:szCs w:val="20"/>
        </w:rPr>
        <w:t>"</w:t>
      </w:r>
      <w:r w:rsidR="00380E54">
        <w:rPr>
          <w:rFonts w:ascii="Courier New" w:eastAsia="Courier New" w:hAnsi="Courier New" w:cs="Courier New"/>
          <w:color w:val="333333"/>
          <w:sz w:val="20"/>
          <w:szCs w:val="20"/>
        </w:rPr>
        <w:t>)</w:t>
      </w:r>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valeur par défaut si aucun en-tête actif</w:t>
      </w:r>
    </w:p>
    <w:p w14:paraId="29A04117" w14:textId="77777777" w:rsidR="00D26425" w:rsidRDefault="00D26425"/>
    <w:p w14:paraId="29A0411D" w14:textId="77777777" w:rsidR="00D26425" w:rsidRDefault="00E76B38">
      <w:pPr>
        <w:pStyle w:val="Titre1"/>
        <w:pageBreakBefore/>
      </w:pPr>
      <w:bookmarkStart w:id="21" w:name="_Toc227833851"/>
      <w:r>
        <w:lastRenderedPageBreak/>
        <w:t>Chapitre 6 — Calculation Groups</w:t>
      </w:r>
      <w:bookmarkEnd w:id="21"/>
    </w:p>
    <w:p w14:paraId="29A0411E" w14:textId="77777777" w:rsidR="00D26425" w:rsidRDefault="00E76B38">
      <w:pPr>
        <w:spacing w:before="80" w:after="80"/>
      </w:pPr>
      <w:r>
        <w:t>Les Calculation Groups (groupes de calculs) permettent de centraliser des variations de calculs (Time Intelligence, scénarios…) et de les appliquer à n’importe quelle mesure existante, sans dupliquer le code.</w:t>
      </w:r>
    </w:p>
    <w:p w14:paraId="29A0411F"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121" w14:textId="77777777">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29A04120" w14:textId="77777777" w:rsidR="00D26425" w:rsidRDefault="00E76B38">
            <w:r>
              <w:rPr>
                <w:b/>
                <w:bCs/>
                <w:color w:val="ED7D31"/>
              </w:rPr>
              <w:t>⚠</w:t>
            </w:r>
            <w:r>
              <w:rPr>
                <w:b/>
                <w:bCs/>
                <w:color w:val="ED7D31"/>
              </w:rPr>
              <w:t xml:space="preserve"> Attention : </w:t>
            </w:r>
            <w:r>
              <w:t>Les Calculation Groups sont incompatibles avec les mesures implicites (colonnes posées directement dans un visuel sans passer par une mesure). Si votre modèle en contient, remplacez-les par des mesures explicites avant d’activer les Calculation Groups.</w:t>
            </w:r>
          </w:p>
        </w:tc>
      </w:tr>
    </w:tbl>
    <w:p w14:paraId="29A04122" w14:textId="77777777" w:rsidR="00D26425" w:rsidRDefault="00D26425"/>
    <w:p w14:paraId="29A04123" w14:textId="77777777" w:rsidR="00D26425" w:rsidRDefault="00E76B38">
      <w:pPr>
        <w:pStyle w:val="Titre2"/>
      </w:pPr>
      <w:bookmarkStart w:id="22" w:name="_Toc227833852"/>
      <w:r>
        <w:t>6.1 Principe et intérêts</w:t>
      </w:r>
      <w:bookmarkEnd w:id="22"/>
    </w:p>
    <w:p w14:paraId="29A04124" w14:textId="77777777" w:rsidR="00D26425" w:rsidRDefault="00E76B38">
      <w:pPr>
        <w:spacing w:before="80" w:after="80"/>
      </w:pPr>
      <w:r>
        <w:t>Problème sans Calculation Groups : pour chaque mesure (CA, Marge, Quantité…), on crée des variantes N-1, YTD, MTD… × nombre de mesures = explosion du nombre de mesures.</w:t>
      </w:r>
    </w:p>
    <w:p w14:paraId="29A04125" w14:textId="77777777" w:rsidR="00D26425" w:rsidRDefault="00D26425"/>
    <w:p w14:paraId="29A04126" w14:textId="77777777" w:rsidR="00D26425" w:rsidRDefault="00E76B38">
      <w:pPr>
        <w:spacing w:before="80" w:after="80"/>
      </w:pPr>
      <w:r>
        <w:t xml:space="preserve">Avec </w:t>
      </w:r>
      <w:proofErr w:type="gramStart"/>
      <w:r>
        <w:t>un Calculation Group</w:t>
      </w:r>
      <w:proofErr w:type="gramEnd"/>
      <w:r>
        <w:t xml:space="preserve"> :</w:t>
      </w:r>
    </w:p>
    <w:p w14:paraId="29A04127" w14:textId="77777777" w:rsidR="00D26425" w:rsidRDefault="00E76B38">
      <w:pPr>
        <w:pStyle w:val="Paragraphedeliste"/>
        <w:numPr>
          <w:ilvl w:val="0"/>
          <w:numId w:val="2"/>
        </w:numPr>
        <w:spacing w:before="40" w:after="40"/>
      </w:pPr>
      <w:r>
        <w:t>On définit une fois les variations (YTD, N-1, Glissant 3M…)</w:t>
      </w:r>
    </w:p>
    <w:p w14:paraId="29A04128" w14:textId="77777777" w:rsidR="00D26425" w:rsidRDefault="00E76B38">
      <w:pPr>
        <w:pStyle w:val="Paragraphedeliste"/>
        <w:numPr>
          <w:ilvl w:val="0"/>
          <w:numId w:val="2"/>
        </w:numPr>
        <w:spacing w:before="40" w:after="40"/>
      </w:pPr>
      <w:r>
        <w:t>Le Calculation Group s’applique à TOUTES les mesures sélectionnées</w:t>
      </w:r>
    </w:p>
    <w:p w14:paraId="29A04129" w14:textId="77777777" w:rsidR="00D26425" w:rsidRDefault="00E76B38">
      <w:pPr>
        <w:pStyle w:val="Paragraphedeliste"/>
        <w:numPr>
          <w:ilvl w:val="0"/>
          <w:numId w:val="2"/>
        </w:numPr>
        <w:spacing w:before="40" w:after="40"/>
      </w:pPr>
      <w:r>
        <w:t>Un slicer/segment permet à l’utilisateur de choisir la variation</w:t>
      </w:r>
    </w:p>
    <w:p w14:paraId="29A0412A"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12C"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12B" w14:textId="70662D17" w:rsidR="00D26425" w:rsidRDefault="00E76B38">
            <w:r>
              <w:t>💡</w:t>
            </w:r>
            <w:r>
              <w:t xml:space="preserve"> </w:t>
            </w:r>
            <w:r>
              <w:rPr>
                <w:i/>
                <w:iCs/>
              </w:rPr>
              <w:t xml:space="preserve">Les Calculation Groups sont disponibles dans Power BI Desktop standard, </w:t>
            </w:r>
            <w:r w:rsidR="00747611">
              <w:rPr>
                <w:i/>
                <w:iCs/>
              </w:rPr>
              <w:t xml:space="preserve">ou </w:t>
            </w:r>
            <w:r>
              <w:rPr>
                <w:i/>
                <w:iCs/>
              </w:rPr>
              <w:t xml:space="preserve">via </w:t>
            </w:r>
            <w:proofErr w:type="spellStart"/>
            <w:r>
              <w:rPr>
                <w:i/>
                <w:iCs/>
              </w:rPr>
              <w:t>Tabular</w:t>
            </w:r>
            <w:proofErr w:type="spellEnd"/>
            <w:r>
              <w:rPr>
                <w:i/>
                <w:iCs/>
              </w:rPr>
              <w:t xml:space="preserve"> Editor (outil tiers gratuit) </w:t>
            </w:r>
            <w:r w:rsidR="00347A74">
              <w:rPr>
                <w:i/>
                <w:iCs/>
              </w:rPr>
              <w:t>et depuis peu</w:t>
            </w:r>
            <w:r>
              <w:rPr>
                <w:i/>
                <w:iCs/>
              </w:rPr>
              <w:t xml:space="preserve"> par édition directe </w:t>
            </w:r>
            <w:r w:rsidR="00347A74">
              <w:rPr>
                <w:i/>
                <w:iCs/>
              </w:rPr>
              <w:t>en vue</w:t>
            </w:r>
            <w:r>
              <w:rPr>
                <w:i/>
                <w:iCs/>
              </w:rPr>
              <w:t xml:space="preserve"> TMDL.</w:t>
            </w:r>
          </w:p>
        </w:tc>
      </w:tr>
    </w:tbl>
    <w:p w14:paraId="29A0412D" w14:textId="77777777" w:rsidR="00D26425" w:rsidRDefault="00D26425"/>
    <w:p w14:paraId="29A0412E" w14:textId="77777777" w:rsidR="00D26425" w:rsidRDefault="00E76B38">
      <w:pPr>
        <w:pStyle w:val="Titre2"/>
      </w:pPr>
      <w:bookmarkStart w:id="23" w:name="_Toc227833853"/>
      <w:r>
        <w:t>6.2 Structure d’un Calculation Group</w:t>
      </w:r>
      <w:bookmarkEnd w:id="23"/>
    </w:p>
    <w:p w14:paraId="29A0412F" w14:textId="77777777" w:rsidR="00D26425" w:rsidRDefault="00E76B38">
      <w:pPr>
        <w:spacing w:before="80" w:after="80"/>
      </w:pPr>
      <w:proofErr w:type="gramStart"/>
      <w:r>
        <w:t>Un Calculation Group</w:t>
      </w:r>
      <w:proofErr w:type="gramEnd"/>
      <w:r>
        <w:t xml:space="preserve"> contient :</w:t>
      </w:r>
    </w:p>
    <w:p w14:paraId="29A04130" w14:textId="77777777" w:rsidR="00D26425" w:rsidRDefault="00E76B38">
      <w:pPr>
        <w:pStyle w:val="Paragraphedeliste"/>
        <w:numPr>
          <w:ilvl w:val="0"/>
          <w:numId w:val="2"/>
        </w:numPr>
        <w:spacing w:before="40" w:after="40"/>
      </w:pPr>
      <w:r>
        <w:t xml:space="preserve">Une table de calcul (avec une colonne Nom et </w:t>
      </w:r>
      <w:proofErr w:type="gramStart"/>
      <w:r>
        <w:t>une colonne Ordinal</w:t>
      </w:r>
      <w:proofErr w:type="gramEnd"/>
      <w:r>
        <w:t>)</w:t>
      </w:r>
    </w:p>
    <w:p w14:paraId="29A04131" w14:textId="77777777" w:rsidR="00D26425" w:rsidRDefault="00E76B38">
      <w:pPr>
        <w:pStyle w:val="Paragraphedeliste"/>
        <w:numPr>
          <w:ilvl w:val="0"/>
          <w:numId w:val="2"/>
        </w:numPr>
        <w:spacing w:before="40" w:after="40"/>
      </w:pPr>
      <w:r>
        <w:t xml:space="preserve">Des éléments de calcul (Calculation Items), chacun avec une expression DAX utilisant </w:t>
      </w:r>
      <w:proofErr w:type="gramStart"/>
      <w:r>
        <w:t>SELECTEDMEASURE(</w:t>
      </w:r>
      <w:proofErr w:type="gramEnd"/>
      <w:r>
        <w:t>)</w:t>
      </w:r>
    </w:p>
    <w:p w14:paraId="29A04132" w14:textId="77777777" w:rsidR="00D26425" w:rsidRDefault="00D26425"/>
    <w:p w14:paraId="29A04133" w14:textId="77777777" w:rsidR="00D26425" w:rsidRDefault="00E76B38">
      <w:pPr>
        <w:spacing w:before="80" w:after="80"/>
      </w:pPr>
      <w:proofErr w:type="gramStart"/>
      <w:r>
        <w:t>SELECTEDMEASURE(</w:t>
      </w:r>
      <w:proofErr w:type="gramEnd"/>
      <w:r>
        <w:t>) représente la mesure actuellement évaluée par le Calculation Group.</w:t>
      </w:r>
    </w:p>
    <w:p w14:paraId="29A04134" w14:textId="77777777" w:rsidR="00D26425" w:rsidRDefault="00D26425"/>
    <w:p w14:paraId="29A04135" w14:textId="77777777" w:rsidR="00D26425" w:rsidRDefault="00E76B38">
      <w:pPr>
        <w:pStyle w:val="Titre3"/>
      </w:pPr>
      <w:r>
        <w:t>Exemple — Calculation Group Time Intelligence</w:t>
      </w:r>
    </w:p>
    <w:p w14:paraId="29A04136" w14:textId="4E6FC145"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Élément</w:t>
      </w:r>
      <w:r w:rsidR="00AA249D">
        <w:rPr>
          <w:rFonts w:ascii="Courier New" w:eastAsia="Courier New" w:hAnsi="Courier New" w:cs="Courier New"/>
          <w:color w:val="333333"/>
          <w:sz w:val="20"/>
          <w:szCs w:val="20"/>
        </w:rPr>
        <w:t>1</w:t>
      </w:r>
      <w:r>
        <w:rPr>
          <w:rFonts w:ascii="Courier New" w:eastAsia="Courier New" w:hAnsi="Courier New" w:cs="Courier New"/>
          <w:color w:val="333333"/>
          <w:sz w:val="20"/>
          <w:szCs w:val="20"/>
        </w:rPr>
        <w:t xml:space="preserve"> : Valeur Actuelle </w:t>
      </w:r>
      <w:proofErr w:type="gramStart"/>
      <w:r>
        <w:rPr>
          <w:rFonts w:ascii="Courier New" w:eastAsia="Courier New" w:hAnsi="Courier New" w:cs="Courier New"/>
          <w:color w:val="333333"/>
          <w:sz w:val="20"/>
          <w:szCs w:val="20"/>
        </w:rPr>
        <w:t>SELECTEDMEASURE(</w:t>
      </w:r>
      <w:proofErr w:type="gramEnd"/>
      <w:r>
        <w:rPr>
          <w:rFonts w:ascii="Courier New" w:eastAsia="Courier New" w:hAnsi="Courier New" w:cs="Courier New"/>
          <w:color w:val="333333"/>
          <w:sz w:val="20"/>
          <w:szCs w:val="20"/>
        </w:rPr>
        <w:t>)</w:t>
      </w:r>
    </w:p>
    <w:p w14:paraId="29A04137" w14:textId="77777777" w:rsidR="00D26425" w:rsidRDefault="00D26425"/>
    <w:p w14:paraId="29A04138" w14:textId="305643A4"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Élément</w:t>
      </w:r>
      <w:r w:rsidR="00AA249D">
        <w:rPr>
          <w:rFonts w:ascii="Courier New" w:eastAsia="Courier New" w:hAnsi="Courier New" w:cs="Courier New"/>
          <w:color w:val="333333"/>
          <w:sz w:val="20"/>
          <w:szCs w:val="20"/>
        </w:rPr>
        <w:t>2</w:t>
      </w:r>
      <w:r>
        <w:rPr>
          <w:rFonts w:ascii="Courier New" w:eastAsia="Courier New" w:hAnsi="Courier New" w:cs="Courier New"/>
          <w:color w:val="333333"/>
          <w:sz w:val="20"/>
          <w:szCs w:val="20"/>
        </w:rPr>
        <w:t xml:space="preserve"> : Année en cours (YTD) CALCULATE(</w:t>
      </w:r>
      <w:proofErr w:type="gramStart"/>
      <w:r>
        <w:rPr>
          <w:rFonts w:ascii="Courier New" w:eastAsia="Courier New" w:hAnsi="Courier New" w:cs="Courier New"/>
          <w:color w:val="333333"/>
          <w:sz w:val="20"/>
          <w:szCs w:val="20"/>
        </w:rPr>
        <w:t>SELECTEDMEASURE(</w:t>
      </w:r>
      <w:proofErr w:type="gramEnd"/>
      <w:r>
        <w:rPr>
          <w:rFonts w:ascii="Courier New" w:eastAsia="Courier New" w:hAnsi="Courier New" w:cs="Courier New"/>
          <w:color w:val="333333"/>
          <w:sz w:val="20"/>
          <w:szCs w:val="20"/>
        </w:rPr>
        <w:t>),</w:t>
      </w:r>
      <w:r w:rsidR="00AA249D">
        <w:rPr>
          <w:rFonts w:ascii="Courier New" w:eastAsia="Courier New" w:hAnsi="Courier New" w:cs="Courier New"/>
          <w:color w:val="333333"/>
          <w:sz w:val="20"/>
          <w:szCs w:val="20"/>
        </w:rPr>
        <w:t xml:space="preserve"> </w:t>
      </w:r>
      <w:r w:rsidR="00AA249D">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DATESYTD(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[Date</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 xml:space="preserve"> )</w:t>
      </w:r>
    </w:p>
    <w:p w14:paraId="29A04139" w14:textId="77777777" w:rsidR="00D26425" w:rsidRDefault="00D26425"/>
    <w:p w14:paraId="29A0413A" w14:textId="3784D265"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Élément</w:t>
      </w:r>
      <w:r w:rsidR="00AA249D">
        <w:rPr>
          <w:rFonts w:ascii="Courier New" w:eastAsia="Courier New" w:hAnsi="Courier New" w:cs="Courier New"/>
          <w:color w:val="333333"/>
          <w:sz w:val="20"/>
          <w:szCs w:val="20"/>
        </w:rPr>
        <w:t>3</w:t>
      </w:r>
      <w:r>
        <w:rPr>
          <w:rFonts w:ascii="Courier New" w:eastAsia="Courier New" w:hAnsi="Courier New" w:cs="Courier New"/>
          <w:color w:val="333333"/>
          <w:sz w:val="20"/>
          <w:szCs w:val="20"/>
        </w:rPr>
        <w:t xml:space="preserve"> : Année précédente (N-1) CALCULATE(</w:t>
      </w:r>
      <w:proofErr w:type="gramStart"/>
      <w:r>
        <w:rPr>
          <w:rFonts w:ascii="Courier New" w:eastAsia="Courier New" w:hAnsi="Courier New" w:cs="Courier New"/>
          <w:color w:val="333333"/>
          <w:sz w:val="20"/>
          <w:szCs w:val="20"/>
        </w:rPr>
        <w:t>SELECTEDMEASURE(</w:t>
      </w:r>
      <w:proofErr w:type="gramEnd"/>
      <w:r>
        <w:rPr>
          <w:rFonts w:ascii="Courier New" w:eastAsia="Courier New" w:hAnsi="Courier New" w:cs="Courier New"/>
          <w:color w:val="333333"/>
          <w:sz w:val="20"/>
          <w:szCs w:val="20"/>
        </w:rPr>
        <w:t xml:space="preserve">), </w:t>
      </w:r>
      <w:r w:rsidR="007E3000">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DATEADD(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 xml:space="preserve">[Date], -1, </w:t>
      </w:r>
      <w:proofErr w:type="gramStart"/>
      <w:r>
        <w:rPr>
          <w:rFonts w:ascii="Courier New" w:eastAsia="Courier New" w:hAnsi="Courier New" w:cs="Courier New"/>
          <w:color w:val="333333"/>
          <w:sz w:val="20"/>
          <w:szCs w:val="20"/>
        </w:rPr>
        <w:t>YEAR )</w:t>
      </w:r>
      <w:proofErr w:type="gramEnd"/>
      <w:r>
        <w:rPr>
          <w:rFonts w:ascii="Courier New" w:eastAsia="Courier New" w:hAnsi="Courier New" w:cs="Courier New"/>
          <w:color w:val="333333"/>
          <w:sz w:val="20"/>
          <w:szCs w:val="20"/>
        </w:rPr>
        <w:t xml:space="preserve"> )</w:t>
      </w:r>
    </w:p>
    <w:p w14:paraId="29A0413B" w14:textId="77777777" w:rsidR="00D26425" w:rsidRDefault="00D26425"/>
    <w:p w14:paraId="29A0413C" w14:textId="082C9510"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 Élément</w:t>
      </w:r>
      <w:r w:rsidR="007E3000">
        <w:rPr>
          <w:rFonts w:ascii="Courier New" w:eastAsia="Courier New" w:hAnsi="Courier New" w:cs="Courier New"/>
          <w:color w:val="333333"/>
          <w:sz w:val="20"/>
          <w:szCs w:val="20"/>
        </w:rPr>
        <w:t>4</w:t>
      </w:r>
      <w:r>
        <w:rPr>
          <w:rFonts w:ascii="Courier New" w:eastAsia="Courier New" w:hAnsi="Courier New" w:cs="Courier New"/>
          <w:color w:val="333333"/>
          <w:sz w:val="20"/>
          <w:szCs w:val="20"/>
        </w:rPr>
        <w:t xml:space="preserve"> : Variation % N-1 </w:t>
      </w:r>
      <w:r w:rsidR="007E3000">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VAR </w:t>
      </w:r>
      <w:proofErr w:type="spellStart"/>
      <w:r>
        <w:rPr>
          <w:rFonts w:ascii="Courier New" w:eastAsia="Courier New" w:hAnsi="Courier New" w:cs="Courier New"/>
          <w:color w:val="333333"/>
          <w:sz w:val="20"/>
          <w:szCs w:val="20"/>
        </w:rPr>
        <w:t>ValActuelle</w:t>
      </w:r>
      <w:proofErr w:type="spellEnd"/>
      <w:r>
        <w:rPr>
          <w:rFonts w:ascii="Courier New" w:eastAsia="Courier New" w:hAnsi="Courier New" w:cs="Courier New"/>
          <w:color w:val="333333"/>
          <w:sz w:val="20"/>
          <w:szCs w:val="20"/>
        </w:rPr>
        <w:t xml:space="preserve"> = </w:t>
      </w:r>
      <w:proofErr w:type="gramStart"/>
      <w:r>
        <w:rPr>
          <w:rFonts w:ascii="Courier New" w:eastAsia="Courier New" w:hAnsi="Courier New" w:cs="Courier New"/>
          <w:color w:val="333333"/>
          <w:sz w:val="20"/>
          <w:szCs w:val="20"/>
        </w:rPr>
        <w:t>SELECTEDMEASURE(</w:t>
      </w:r>
      <w:proofErr w:type="gramEnd"/>
      <w:r>
        <w:rPr>
          <w:rFonts w:ascii="Courier New" w:eastAsia="Courier New" w:hAnsi="Courier New" w:cs="Courier New"/>
          <w:color w:val="333333"/>
          <w:sz w:val="20"/>
          <w:szCs w:val="20"/>
        </w:rPr>
        <w:t xml:space="preserve">) </w:t>
      </w:r>
      <w:r w:rsidR="007E3000">
        <w:rPr>
          <w:rFonts w:ascii="Courier New" w:eastAsia="Courier New" w:hAnsi="Courier New" w:cs="Courier New"/>
          <w:color w:val="333333"/>
          <w:sz w:val="20"/>
          <w:szCs w:val="20"/>
        </w:rPr>
        <w:br/>
      </w:r>
      <w:r>
        <w:rPr>
          <w:rFonts w:ascii="Courier New" w:eastAsia="Courier New" w:hAnsi="Courier New" w:cs="Courier New"/>
          <w:color w:val="333333"/>
          <w:sz w:val="20"/>
          <w:szCs w:val="20"/>
        </w:rPr>
        <w:lastRenderedPageBreak/>
        <w:t xml:space="preserve">VAR ValN1 </w:t>
      </w: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CALCULATE( SELECTEDMEASURE</w:t>
      </w:r>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xml:space="preserve">DATEADD( </w:t>
      </w:r>
      <w:proofErr w:type="spellStart"/>
      <w:r>
        <w:rPr>
          <w:rFonts w:ascii="Courier New" w:eastAsia="Courier New" w:hAnsi="Courier New" w:cs="Courier New"/>
          <w:color w:val="333333"/>
          <w:sz w:val="20"/>
          <w:szCs w:val="20"/>
        </w:rPr>
        <w:t>DimDates</w:t>
      </w:r>
      <w:proofErr w:type="spellEnd"/>
      <w:proofErr w:type="gramEnd"/>
      <w:r>
        <w:rPr>
          <w:rFonts w:ascii="Courier New" w:eastAsia="Courier New" w:hAnsi="Courier New" w:cs="Courier New"/>
          <w:color w:val="333333"/>
          <w:sz w:val="20"/>
          <w:szCs w:val="20"/>
        </w:rPr>
        <w:t xml:space="preserve">[Date], -1, </w:t>
      </w:r>
      <w:proofErr w:type="gramStart"/>
      <w:r>
        <w:rPr>
          <w:rFonts w:ascii="Courier New" w:eastAsia="Courier New" w:hAnsi="Courier New" w:cs="Courier New"/>
          <w:color w:val="333333"/>
          <w:sz w:val="20"/>
          <w:szCs w:val="20"/>
        </w:rPr>
        <w:t>YEAR )</w:t>
      </w:r>
      <w:proofErr w:type="gramEnd"/>
      <w:r>
        <w:rPr>
          <w:rFonts w:ascii="Courier New" w:eastAsia="Courier New" w:hAnsi="Courier New" w:cs="Courier New"/>
          <w:color w:val="333333"/>
          <w:sz w:val="20"/>
          <w:szCs w:val="20"/>
        </w:rPr>
        <w:t xml:space="preserve"> ) </w:t>
      </w:r>
      <w:r w:rsidR="007E3000">
        <w:rPr>
          <w:rFonts w:ascii="Courier New" w:eastAsia="Courier New" w:hAnsi="Courier New" w:cs="Courier New"/>
          <w:color w:val="333333"/>
          <w:sz w:val="20"/>
          <w:szCs w:val="20"/>
        </w:rPr>
        <w:br/>
      </w:r>
      <w:r>
        <w:rPr>
          <w:rFonts w:ascii="Courier New" w:eastAsia="Courier New" w:hAnsi="Courier New" w:cs="Courier New"/>
          <w:color w:val="333333"/>
          <w:sz w:val="20"/>
          <w:szCs w:val="20"/>
        </w:rPr>
        <w:t xml:space="preserve">RETURN </w:t>
      </w:r>
      <w:r w:rsidR="007E3000">
        <w:rPr>
          <w:rFonts w:ascii="Courier New" w:eastAsia="Courier New" w:hAnsi="Courier New" w:cs="Courier New"/>
          <w:color w:val="333333"/>
          <w:sz w:val="20"/>
          <w:szCs w:val="20"/>
        </w:rPr>
        <w:br/>
      </w:r>
      <w:proofErr w:type="gramStart"/>
      <w:r>
        <w:rPr>
          <w:rFonts w:ascii="Courier New" w:eastAsia="Courier New" w:hAnsi="Courier New" w:cs="Courier New"/>
          <w:color w:val="333333"/>
          <w:sz w:val="20"/>
          <w:szCs w:val="20"/>
        </w:rPr>
        <w:t xml:space="preserve">DIVIDE( </w:t>
      </w:r>
      <w:proofErr w:type="spellStart"/>
      <w:r>
        <w:rPr>
          <w:rFonts w:ascii="Courier New" w:eastAsia="Courier New" w:hAnsi="Courier New" w:cs="Courier New"/>
          <w:color w:val="333333"/>
          <w:sz w:val="20"/>
          <w:szCs w:val="20"/>
        </w:rPr>
        <w:t>ValActuelle</w:t>
      </w:r>
      <w:proofErr w:type="spellEnd"/>
      <w:proofErr w:type="gramEnd"/>
      <w:r>
        <w:rPr>
          <w:rFonts w:ascii="Courier New" w:eastAsia="Courier New" w:hAnsi="Courier New" w:cs="Courier New"/>
          <w:color w:val="333333"/>
          <w:sz w:val="20"/>
          <w:szCs w:val="20"/>
        </w:rPr>
        <w:t xml:space="preserve"> - ValN1, ValN</w:t>
      </w:r>
      <w:proofErr w:type="gramStart"/>
      <w:r>
        <w:rPr>
          <w:rFonts w:ascii="Courier New" w:eastAsia="Courier New" w:hAnsi="Courier New" w:cs="Courier New"/>
          <w:color w:val="333333"/>
          <w:sz w:val="20"/>
          <w:szCs w:val="20"/>
        </w:rPr>
        <w:t>1 )</w:t>
      </w:r>
      <w:proofErr w:type="gramEnd"/>
    </w:p>
    <w:p w14:paraId="29A0413D" w14:textId="77777777" w:rsidR="00D26425" w:rsidRDefault="00D26425"/>
    <w:p w14:paraId="29A0413E" w14:textId="77777777" w:rsidR="00D26425" w:rsidRDefault="00E76B38">
      <w:pPr>
        <w:pStyle w:val="Titre2"/>
      </w:pPr>
      <w:bookmarkStart w:id="24" w:name="_Toc227833854"/>
      <w:r>
        <w:t>6.3 Cas d’usage avancés</w:t>
      </w:r>
      <w:bookmarkEnd w:id="24"/>
    </w:p>
    <w:p w14:paraId="29A0413F" w14:textId="77777777" w:rsidR="00D26425" w:rsidRDefault="00E76B38">
      <w:pPr>
        <w:pStyle w:val="Paragraphedeliste"/>
        <w:numPr>
          <w:ilvl w:val="0"/>
          <w:numId w:val="2"/>
        </w:numPr>
        <w:spacing w:before="40" w:after="40"/>
      </w:pPr>
      <w:r>
        <w:t xml:space="preserve">Scénarios </w:t>
      </w:r>
      <w:proofErr w:type="spellStart"/>
      <w:r>
        <w:t>what</w:t>
      </w:r>
      <w:proofErr w:type="spellEnd"/>
      <w:r>
        <w:t>-if : Budget / Réel / Prévisionnel</w:t>
      </w:r>
    </w:p>
    <w:p w14:paraId="29A04141" w14:textId="77777777" w:rsidR="00D26425" w:rsidRDefault="00E76B38">
      <w:pPr>
        <w:pStyle w:val="Paragraphedeliste"/>
        <w:numPr>
          <w:ilvl w:val="0"/>
          <w:numId w:val="2"/>
        </w:numPr>
        <w:spacing w:before="40" w:after="40"/>
      </w:pPr>
      <w:r>
        <w:t>Périodes : comparer Mois / Trimestre / Année sur le même visuel</w:t>
      </w:r>
    </w:p>
    <w:p w14:paraId="77AB1A70" w14:textId="4DC4D4AF" w:rsidR="005A7060" w:rsidRDefault="005A7060">
      <w:pPr>
        <w:pStyle w:val="Paragraphedeliste"/>
        <w:numPr>
          <w:ilvl w:val="0"/>
          <w:numId w:val="2"/>
        </w:numPr>
        <w:spacing w:before="40" w:after="40"/>
      </w:pPr>
      <w:r>
        <w:t>Mise en forme conditionnelle</w:t>
      </w:r>
      <w:r w:rsidR="00E255D8">
        <w:t>…</w:t>
      </w:r>
    </w:p>
    <w:p w14:paraId="29A04142" w14:textId="77777777" w:rsidR="00D26425" w:rsidRDefault="00D26425"/>
    <w:p w14:paraId="29A04143" w14:textId="77777777" w:rsidR="00D26425" w:rsidRDefault="00E76B38">
      <w:pPr>
        <w:pStyle w:val="Titre2"/>
      </w:pPr>
      <w:bookmarkStart w:id="25" w:name="_Toc227833855"/>
      <w:r>
        <w:t>6.4 Précédence des Calculation Groups</w:t>
      </w:r>
      <w:bookmarkEnd w:id="25"/>
    </w:p>
    <w:p w14:paraId="29A04144" w14:textId="17D0515D" w:rsidR="00D26425" w:rsidRDefault="00E76B38">
      <w:pPr>
        <w:spacing w:before="80" w:after="80"/>
      </w:pPr>
      <w:r>
        <w:t>Quand plusieurs Calculation Groups coexistent, l’ordre de priorité (Pr</w:t>
      </w:r>
      <w:r w:rsidR="00E255D8">
        <w:t>é</w:t>
      </w:r>
      <w:r>
        <w:t>c</w:t>
      </w:r>
      <w:r w:rsidR="0097358E">
        <w:t>é</w:t>
      </w:r>
      <w:r>
        <w:t>dence) détermine lequel s’applique en premier. Un</w:t>
      </w:r>
      <w:r w:rsidR="00D559BF">
        <w:t>e</w:t>
      </w:r>
      <w:r>
        <w:t xml:space="preserve"> Pr</w:t>
      </w:r>
      <w:r w:rsidR="00E255D8">
        <w:t>é</w:t>
      </w:r>
      <w:r>
        <w:t>c</w:t>
      </w:r>
      <w:r w:rsidR="00D559BF">
        <w:t>é</w:t>
      </w:r>
      <w:r>
        <w:t>dence élevé = priorité haute.</w:t>
      </w:r>
    </w:p>
    <w:p w14:paraId="29A04145"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147" w14:textId="77777777">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29A04146" w14:textId="77777777" w:rsidR="00D26425" w:rsidRDefault="00E76B38">
            <w:r>
              <w:rPr>
                <w:b/>
                <w:bCs/>
                <w:color w:val="ED7D31"/>
              </w:rPr>
              <w:t>⚠</w:t>
            </w:r>
            <w:r>
              <w:rPr>
                <w:b/>
                <w:bCs/>
                <w:color w:val="ED7D31"/>
              </w:rPr>
              <w:t xml:space="preserve"> Attention : </w:t>
            </w:r>
            <w:r>
              <w:t>Deux Calculation Groups actifs simultanément peuvent interagir. Définir soigneusement les précédences et tester les combinaisons.</w:t>
            </w:r>
          </w:p>
        </w:tc>
      </w:tr>
    </w:tbl>
    <w:p w14:paraId="29A04148" w14:textId="77777777" w:rsidR="00D26425" w:rsidRDefault="00D26425"/>
    <w:p w14:paraId="1832BC68" w14:textId="77777777" w:rsidR="003E6D00" w:rsidRDefault="002E578D">
      <w:r>
        <w:t xml:space="preserve">Exemple : </w:t>
      </w:r>
      <w:r w:rsidR="00132D2A">
        <w:t>Pour bien comprendre la notion de précédence (priorité)</w:t>
      </w:r>
      <w:r w:rsidR="00962B8D">
        <w:t>, imaginons 2 groupes de calcul très simples.</w:t>
      </w:r>
      <w:r w:rsidR="00EE103C">
        <w:br/>
        <w:t>G</w:t>
      </w:r>
      <w:r w:rsidR="003E6D00">
        <w:t xml:space="preserve">roupe de calcul </w:t>
      </w:r>
      <w:r w:rsidR="00EE103C">
        <w:t>1</w:t>
      </w:r>
      <w:r w:rsidR="003E6D00">
        <w:t xml:space="preserve"> </w:t>
      </w:r>
      <w:r w:rsidR="003E6D00">
        <w:sym w:font="Wingdings" w:char="F0E0"/>
      </w:r>
      <w:r w:rsidR="00EE103C">
        <w:t xml:space="preserve"> Somme +20 : ajoutes 20 à la mesure sélectionnée</w:t>
      </w:r>
    </w:p>
    <w:p w14:paraId="29A0414E" w14:textId="6F20FBF5" w:rsidR="00D26425" w:rsidRDefault="00DD5ACD">
      <w:r>
        <w:t>Somme +</w:t>
      </w:r>
      <w:proofErr w:type="gramStart"/>
      <w:r>
        <w:t>20 </w:t>
      </w:r>
      <w:r>
        <w:t xml:space="preserve"> =</w:t>
      </w:r>
      <w:proofErr w:type="gramEnd"/>
      <w:r>
        <w:t xml:space="preserve"> </w:t>
      </w:r>
      <w:proofErr w:type="gramStart"/>
      <w:r>
        <w:t>SELECTEDMEASURE(</w:t>
      </w:r>
      <w:proofErr w:type="gramEnd"/>
      <w:r>
        <w:t>) + 20</w:t>
      </w:r>
      <w:r w:rsidR="00EE103C">
        <w:br/>
        <w:t>G</w:t>
      </w:r>
      <w:r w:rsidR="003E6D00">
        <w:t xml:space="preserve">roupe de calcul </w:t>
      </w:r>
      <w:r w:rsidR="00EE103C">
        <w:t>2</w:t>
      </w:r>
      <w:r w:rsidR="003E6D00">
        <w:t xml:space="preserve"> </w:t>
      </w:r>
      <w:r w:rsidR="003E6D00">
        <w:sym w:font="Wingdings" w:char="F0E0"/>
      </w:r>
      <w:r w:rsidR="00EE103C">
        <w:t xml:space="preserve"> Div par 100 : divise par 100 la mesure sélectionnée</w:t>
      </w:r>
      <w:r w:rsidR="00356066">
        <w:br/>
      </w:r>
      <w:r w:rsidR="00356066">
        <w:t xml:space="preserve">Div par 100 = </w:t>
      </w:r>
      <w:proofErr w:type="gramStart"/>
      <w:r w:rsidR="00356066">
        <w:t>SELECTEDMEASURE(</w:t>
      </w:r>
      <w:proofErr w:type="gramEnd"/>
      <w:r w:rsidR="00356066">
        <w:t xml:space="preserve">) </w:t>
      </w:r>
      <w:r w:rsidR="00356066">
        <w:t>/</w:t>
      </w:r>
      <w:r w:rsidR="00356066">
        <w:t xml:space="preserve"> </w:t>
      </w:r>
      <w:r w:rsidR="00356066">
        <w:t>10</w:t>
      </w:r>
      <w:r w:rsidR="00356066">
        <w:t>0</w:t>
      </w:r>
    </w:p>
    <w:p w14:paraId="3A8E3E5C" w14:textId="00908981" w:rsidR="00EE48CF" w:rsidRDefault="00EE48CF">
      <w:r>
        <w:t>Imaginons maintenant que la mesure utilisée retourne 75</w:t>
      </w:r>
      <w:r w:rsidR="000B6FD0">
        <w:t> :</w:t>
      </w:r>
      <w:r w:rsidR="000B6FD0">
        <w:br/>
        <w:t xml:space="preserve">Si j’utilise mon Groupe 1 </w:t>
      </w:r>
      <w:r w:rsidR="000B6FD0">
        <w:sym w:font="Wingdings" w:char="F0E0"/>
      </w:r>
      <w:r w:rsidR="000B6FD0">
        <w:t xml:space="preserve"> 75 + 20 = 95</w:t>
      </w:r>
    </w:p>
    <w:p w14:paraId="11403A4E" w14:textId="7251FAD0" w:rsidR="000B6FD0" w:rsidRDefault="000B6FD0">
      <w:r>
        <w:t xml:space="preserve">Si j’utilise mon Groupe 2 </w:t>
      </w:r>
      <w:r>
        <w:sym w:font="Wingdings" w:char="F0E0"/>
      </w:r>
      <w:r>
        <w:t xml:space="preserve"> 75 / 100 = </w:t>
      </w:r>
      <w:r w:rsidR="00354437">
        <w:t>0,75</w:t>
      </w:r>
      <w:r w:rsidR="00354437">
        <w:br/>
        <w:t>Et que se passe-t-il si les 2 groupes de calculs sont actifs ?</w:t>
      </w:r>
    </w:p>
    <w:p w14:paraId="563C5D50" w14:textId="3AB3D071" w:rsidR="00716B82" w:rsidRDefault="00716B82">
      <w:r>
        <w:t>Vais-je obtenir 0,95 qui serait le résultat de</w:t>
      </w:r>
      <w:r w:rsidR="006E3FAC">
        <w:t xml:space="preserve"> 75 + 20 = 95 puis 95 / 100 = </w:t>
      </w:r>
      <w:r w:rsidR="006E3FAC" w:rsidRPr="00A324DA">
        <w:rPr>
          <w:b/>
          <w:bCs/>
        </w:rPr>
        <w:t>0,95</w:t>
      </w:r>
    </w:p>
    <w:p w14:paraId="6982E815" w14:textId="6E6CCCDA" w:rsidR="006E3FAC" w:rsidRPr="00A324DA" w:rsidRDefault="006E3FAC">
      <w:pPr>
        <w:rPr>
          <w:b/>
          <w:bCs/>
        </w:rPr>
      </w:pPr>
      <w:proofErr w:type="gramStart"/>
      <w:r w:rsidRPr="00A324DA">
        <w:rPr>
          <w:b/>
          <w:bCs/>
        </w:rPr>
        <w:t>Ou</w:t>
      </w:r>
      <w:proofErr w:type="gramEnd"/>
    </w:p>
    <w:p w14:paraId="75B6A15A" w14:textId="650A8C31" w:rsidR="006E3FAC" w:rsidRDefault="006E3FAC" w:rsidP="006E3FAC">
      <w:pPr>
        <w:rPr>
          <w:b/>
          <w:bCs/>
        </w:rPr>
      </w:pPr>
      <w:r>
        <w:t xml:space="preserve">Vais-je obtenir </w:t>
      </w:r>
      <w:r>
        <w:t>2</w:t>
      </w:r>
      <w:r>
        <w:t>0,</w:t>
      </w:r>
      <w:r>
        <w:t>7</w:t>
      </w:r>
      <w:r>
        <w:t xml:space="preserve">5 qui serait le résultat de 75 </w:t>
      </w:r>
      <w:r>
        <w:t>/</w:t>
      </w:r>
      <w:r>
        <w:t xml:space="preserve"> </w:t>
      </w:r>
      <w:r>
        <w:t>100</w:t>
      </w:r>
      <w:r>
        <w:t xml:space="preserve"> = </w:t>
      </w:r>
      <w:r>
        <w:t>0,7</w:t>
      </w:r>
      <w:r>
        <w:t xml:space="preserve">5 puis </w:t>
      </w:r>
      <w:r>
        <w:t>0,75</w:t>
      </w:r>
      <w:r>
        <w:t xml:space="preserve"> </w:t>
      </w:r>
      <w:r w:rsidR="00A324DA">
        <w:t>+</w:t>
      </w:r>
      <w:r>
        <w:t xml:space="preserve"> </w:t>
      </w:r>
      <w:r w:rsidR="00A324DA">
        <w:t>20</w:t>
      </w:r>
      <w:r>
        <w:t xml:space="preserve"> = </w:t>
      </w:r>
      <w:r w:rsidR="00A324DA" w:rsidRPr="00A324DA">
        <w:rPr>
          <w:b/>
          <w:bCs/>
        </w:rPr>
        <w:t>2</w:t>
      </w:r>
      <w:r w:rsidRPr="00A324DA">
        <w:rPr>
          <w:b/>
          <w:bCs/>
        </w:rPr>
        <w:t>0,</w:t>
      </w:r>
      <w:r w:rsidR="00A324DA" w:rsidRPr="00A324DA">
        <w:rPr>
          <w:b/>
          <w:bCs/>
        </w:rPr>
        <w:t>7</w:t>
      </w:r>
      <w:r w:rsidRPr="00A324DA">
        <w:rPr>
          <w:b/>
          <w:bCs/>
        </w:rPr>
        <w:t>5</w:t>
      </w:r>
    </w:p>
    <w:p w14:paraId="4F3D066D" w14:textId="06B626A4" w:rsidR="00443ECE" w:rsidRDefault="00443ECE" w:rsidP="006E3FAC">
      <w:r>
        <w:t>Le résultat obtenu dépend de la précédence des groupes de calculs.</w:t>
      </w:r>
    </w:p>
    <w:p w14:paraId="1A5ABE92" w14:textId="78F6103C" w:rsidR="00443ECE" w:rsidRDefault="00443ECE" w:rsidP="006E3FAC">
      <w:r>
        <w:t>Si Groupe 1 (précédence=1</w:t>
      </w:r>
      <w:r w:rsidR="0029496A">
        <w:t>0</w:t>
      </w:r>
      <w:r>
        <w:t>) et Groupe 2 (précédence = 2</w:t>
      </w:r>
      <w:r w:rsidR="0029496A">
        <w:t>0</w:t>
      </w:r>
      <w:r>
        <w:t>)</w:t>
      </w:r>
      <w:r w:rsidR="00EC112C">
        <w:t>, alors on obtient 0,95 (la somme précède la division).</w:t>
      </w:r>
    </w:p>
    <w:p w14:paraId="755234E3" w14:textId="48EEA5AD" w:rsidR="00EC112C" w:rsidRDefault="00EC112C" w:rsidP="00EC112C">
      <w:r>
        <w:t>Si Groupe 1 (précédence=</w:t>
      </w:r>
      <w:r>
        <w:t>2</w:t>
      </w:r>
      <w:r w:rsidR="0029496A">
        <w:t>0</w:t>
      </w:r>
      <w:r>
        <w:t xml:space="preserve">) et Groupe 2 (précédence = </w:t>
      </w:r>
      <w:r>
        <w:t>1</w:t>
      </w:r>
      <w:r w:rsidR="0029496A">
        <w:t>0</w:t>
      </w:r>
      <w:r>
        <w:t xml:space="preserve">), alors on obtient </w:t>
      </w:r>
      <w:r>
        <w:t>2</w:t>
      </w:r>
      <w:r>
        <w:t>0,</w:t>
      </w:r>
      <w:r>
        <w:t>7</w:t>
      </w:r>
      <w:r>
        <w:t xml:space="preserve">5 (la </w:t>
      </w:r>
      <w:r>
        <w:t>division</w:t>
      </w:r>
      <w:r>
        <w:t xml:space="preserve"> précède la </w:t>
      </w:r>
      <w:r>
        <w:t>somme</w:t>
      </w:r>
      <w:r>
        <w:t>).</w:t>
      </w:r>
    </w:p>
    <w:p w14:paraId="1B247F6D" w14:textId="77777777" w:rsidR="00EC112C" w:rsidRDefault="00EC112C" w:rsidP="00EC112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C112C" w14:paraId="48A14C73" w14:textId="77777777" w:rsidTr="00F638EE">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62393B35" w14:textId="77592A4B" w:rsidR="00EC112C" w:rsidRDefault="00EC112C" w:rsidP="00F638EE">
            <w:r>
              <w:t xml:space="preserve">💡 </w:t>
            </w:r>
            <w:r>
              <w:rPr>
                <w:i/>
                <w:iCs/>
              </w:rPr>
              <w:t xml:space="preserve">Pour </w:t>
            </w:r>
            <w:r w:rsidR="005E657A">
              <w:rPr>
                <w:i/>
                <w:iCs/>
              </w:rPr>
              <w:t>pouvoir gérer les futurs groupes de calculs</w:t>
            </w:r>
            <w:r>
              <w:rPr>
                <w:i/>
                <w:iCs/>
              </w:rPr>
              <w:t xml:space="preserve">, il est conseillé de </w:t>
            </w:r>
            <w:r w:rsidR="007B4EED">
              <w:rPr>
                <w:i/>
                <w:iCs/>
              </w:rPr>
              <w:t>déterminer</w:t>
            </w:r>
            <w:r>
              <w:rPr>
                <w:i/>
                <w:iCs/>
              </w:rPr>
              <w:t xml:space="preserve"> vos précédences avec </w:t>
            </w:r>
            <w:r w:rsidR="006578F9">
              <w:rPr>
                <w:i/>
                <w:iCs/>
              </w:rPr>
              <w:t xml:space="preserve">des </w:t>
            </w:r>
            <w:r w:rsidR="007B4EED">
              <w:rPr>
                <w:i/>
                <w:iCs/>
              </w:rPr>
              <w:t>nombres non consécutifs. Dans l’exemple ci-dessus il est préférable de mettre les précédence</w:t>
            </w:r>
            <w:r w:rsidR="006578F9">
              <w:rPr>
                <w:i/>
                <w:iCs/>
              </w:rPr>
              <w:t>s</w:t>
            </w:r>
            <w:r w:rsidR="007B4EED">
              <w:rPr>
                <w:i/>
                <w:iCs/>
              </w:rPr>
              <w:t xml:space="preserve"> à 10 et 20 (ou 100 et 200)</w:t>
            </w:r>
            <w:r w:rsidR="00647920">
              <w:rPr>
                <w:i/>
                <w:iCs/>
              </w:rPr>
              <w:t xml:space="preserve"> ce qui permet</w:t>
            </w:r>
            <w:r w:rsidR="006578F9">
              <w:rPr>
                <w:i/>
                <w:iCs/>
              </w:rPr>
              <w:t>tra</w:t>
            </w:r>
            <w:r w:rsidR="00647920">
              <w:rPr>
                <w:i/>
                <w:iCs/>
              </w:rPr>
              <w:t xml:space="preserve"> d’ajouter </w:t>
            </w:r>
            <w:r w:rsidR="006578F9">
              <w:rPr>
                <w:i/>
                <w:iCs/>
              </w:rPr>
              <w:t>de</w:t>
            </w:r>
            <w:r w:rsidR="00647920">
              <w:rPr>
                <w:i/>
                <w:iCs/>
              </w:rPr>
              <w:t xml:space="preserve"> </w:t>
            </w:r>
            <w:r w:rsidR="0029496A">
              <w:rPr>
                <w:i/>
                <w:iCs/>
              </w:rPr>
              <w:t>futur</w:t>
            </w:r>
            <w:r w:rsidR="006578F9">
              <w:rPr>
                <w:i/>
                <w:iCs/>
              </w:rPr>
              <w:t>s</w:t>
            </w:r>
            <w:r w:rsidR="0029496A">
              <w:rPr>
                <w:i/>
                <w:iCs/>
              </w:rPr>
              <w:t xml:space="preserve"> </w:t>
            </w:r>
            <w:r w:rsidR="0029496A">
              <w:rPr>
                <w:i/>
                <w:iCs/>
              </w:rPr>
              <w:t>nouveau</w:t>
            </w:r>
            <w:r w:rsidR="006578F9">
              <w:rPr>
                <w:i/>
                <w:iCs/>
              </w:rPr>
              <w:t>x</w:t>
            </w:r>
            <w:r w:rsidR="0029496A">
              <w:rPr>
                <w:i/>
                <w:iCs/>
              </w:rPr>
              <w:t xml:space="preserve"> </w:t>
            </w:r>
            <w:r w:rsidR="00647920">
              <w:rPr>
                <w:i/>
                <w:iCs/>
              </w:rPr>
              <w:t>groupe</w:t>
            </w:r>
            <w:r w:rsidR="006578F9">
              <w:rPr>
                <w:i/>
                <w:iCs/>
              </w:rPr>
              <w:t>s</w:t>
            </w:r>
            <w:r w:rsidR="00647920">
              <w:rPr>
                <w:i/>
                <w:iCs/>
              </w:rPr>
              <w:t xml:space="preserve"> </w:t>
            </w:r>
            <w:r w:rsidR="0029496A">
              <w:rPr>
                <w:i/>
                <w:iCs/>
              </w:rPr>
              <w:t xml:space="preserve">de calculs </w:t>
            </w:r>
            <w:r w:rsidR="00647920">
              <w:rPr>
                <w:i/>
                <w:iCs/>
              </w:rPr>
              <w:t>entre deux groupes existants</w:t>
            </w:r>
            <w:r w:rsidR="006578F9">
              <w:rPr>
                <w:i/>
                <w:iCs/>
              </w:rPr>
              <w:t>, par exemple avec une précédence à 15</w:t>
            </w:r>
            <w:r w:rsidR="003748C1">
              <w:rPr>
                <w:i/>
                <w:iCs/>
              </w:rPr>
              <w:t xml:space="preserve"> (entre 10 et 20)</w:t>
            </w:r>
            <w:r w:rsidR="00647920">
              <w:rPr>
                <w:i/>
                <w:iCs/>
              </w:rPr>
              <w:t>.</w:t>
            </w:r>
          </w:p>
        </w:tc>
      </w:tr>
    </w:tbl>
    <w:p w14:paraId="6EFEBCB4" w14:textId="77777777" w:rsidR="00EC112C" w:rsidRDefault="00EC112C" w:rsidP="00EC112C"/>
    <w:p w14:paraId="29A0414F" w14:textId="77777777" w:rsidR="00D26425" w:rsidRDefault="00E76B38">
      <w:pPr>
        <w:pStyle w:val="Titre1"/>
        <w:pageBreakBefore/>
      </w:pPr>
      <w:bookmarkStart w:id="26" w:name="_Toc227833856"/>
      <w:r>
        <w:lastRenderedPageBreak/>
        <w:t>Chapitre 7 — Industrialiser et maintenir le DAX</w:t>
      </w:r>
      <w:bookmarkEnd w:id="26"/>
    </w:p>
    <w:p w14:paraId="29A04150" w14:textId="77777777" w:rsidR="00D26425" w:rsidRDefault="00E76B38">
      <w:pPr>
        <w:spacing w:before="80" w:after="80"/>
      </w:pPr>
      <w:r>
        <w:t>Un projet Power BI professionnel exige des conventions rigoureuses, une organisation claire des mesures et des outils adaptés au travail en équipe et à la refactorisation à grande échelle.</w:t>
      </w:r>
    </w:p>
    <w:p w14:paraId="29A04151" w14:textId="77777777" w:rsidR="00D26425" w:rsidRDefault="00D26425"/>
    <w:p w14:paraId="29A04152" w14:textId="77777777" w:rsidR="00D26425" w:rsidRDefault="00E76B38">
      <w:pPr>
        <w:pStyle w:val="Titre2"/>
      </w:pPr>
      <w:bookmarkStart w:id="27" w:name="_Toc227833857"/>
      <w:r>
        <w:t>7.1 Organisation et conventions de nommage</w:t>
      </w:r>
      <w:bookmarkEnd w:id="27"/>
    </w:p>
    <w:p w14:paraId="29A04153" w14:textId="77777777" w:rsidR="00D26425" w:rsidRDefault="00E76B38">
      <w:pPr>
        <w:pStyle w:val="Titre3"/>
      </w:pPr>
      <w:r>
        <w:t>Règles de nommage recommandées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13"/>
        <w:gridCol w:w="3213"/>
      </w:tblGrid>
      <w:tr w:rsidR="00D26425" w14:paraId="29A0415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154" w14:textId="77777777" w:rsidR="00D26425" w:rsidRDefault="00E76B38">
            <w:pPr>
              <w:jc w:val="center"/>
            </w:pPr>
            <w:r>
              <w:rPr>
                <w:b/>
                <w:bCs/>
                <w:color w:val="FFFFFF"/>
                <w:sz w:val="20"/>
                <w:szCs w:val="20"/>
              </w:rPr>
              <w:t>Type</w:t>
            </w:r>
          </w:p>
        </w:tc>
        <w:tc>
          <w:tcPr>
            <w:tcW w:w="32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155" w14:textId="77777777" w:rsidR="00D26425" w:rsidRDefault="00E76B38">
            <w:pPr>
              <w:jc w:val="center"/>
            </w:pPr>
            <w:r>
              <w:rPr>
                <w:b/>
                <w:bCs/>
                <w:color w:val="FFFFFF"/>
                <w:sz w:val="20"/>
                <w:szCs w:val="20"/>
              </w:rPr>
              <w:t>Convention</w:t>
            </w:r>
          </w:p>
        </w:tc>
        <w:tc>
          <w:tcPr>
            <w:tcW w:w="32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156" w14:textId="77777777" w:rsidR="00D26425" w:rsidRDefault="00E76B38">
            <w:pPr>
              <w:jc w:val="center"/>
            </w:pPr>
            <w:r>
              <w:rPr>
                <w:b/>
                <w:bCs/>
                <w:color w:val="FFFFFF"/>
                <w:sz w:val="20"/>
                <w:szCs w:val="20"/>
              </w:rPr>
              <w:t>Exemple</w:t>
            </w:r>
          </w:p>
        </w:tc>
      </w:tr>
      <w:tr w:rsidR="00D26425" w14:paraId="29A0415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58" w14:textId="77777777" w:rsidR="00D26425" w:rsidRDefault="00E76B38">
            <w:r>
              <w:rPr>
                <w:sz w:val="20"/>
                <w:szCs w:val="20"/>
              </w:rPr>
              <w:t>Mesure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59" w14:textId="77777777" w:rsidR="00D26425" w:rsidRDefault="00E76B38">
            <w:r>
              <w:rPr>
                <w:sz w:val="20"/>
                <w:szCs w:val="20"/>
              </w:rPr>
              <w:t>Verbe + Nom (Titre de Casse)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5A" w14:textId="77777777" w:rsidR="00D26425" w:rsidRDefault="00E76B38">
            <w:r>
              <w:rPr>
                <w:sz w:val="20"/>
                <w:szCs w:val="20"/>
              </w:rPr>
              <w:t>Ventes Totales, Marge Brute</w:t>
            </w:r>
          </w:p>
        </w:tc>
      </w:tr>
      <w:tr w:rsidR="00D26425" w14:paraId="29A0415F"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5C" w14:textId="0EA356AC" w:rsidR="00D26425" w:rsidRDefault="00E76B38">
            <w:r>
              <w:rPr>
                <w:sz w:val="20"/>
                <w:szCs w:val="20"/>
              </w:rPr>
              <w:t xml:space="preserve">Mesure </w:t>
            </w:r>
            <w:r w:rsidR="007A1E78">
              <w:rPr>
                <w:sz w:val="20"/>
                <w:szCs w:val="20"/>
              </w:rPr>
              <w:t>à masqu</w:t>
            </w:r>
            <w:r w:rsidR="002657DF">
              <w:rPr>
                <w:sz w:val="20"/>
                <w:szCs w:val="20"/>
              </w:rPr>
              <w:t>er</w:t>
            </w:r>
          </w:p>
        </w:tc>
        <w:tc>
          <w:tcPr>
            <w:tcW w:w="32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5D" w14:textId="77777777" w:rsidR="00D26425" w:rsidRDefault="00E76B38">
            <w:r>
              <w:rPr>
                <w:sz w:val="20"/>
                <w:szCs w:val="20"/>
              </w:rPr>
              <w:t>Préfixe _ pour masquer</w:t>
            </w:r>
          </w:p>
        </w:tc>
        <w:tc>
          <w:tcPr>
            <w:tcW w:w="32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5E" w14:textId="77777777" w:rsidR="00D26425" w:rsidRDefault="00E76B38">
            <w:r>
              <w:rPr>
                <w:sz w:val="20"/>
                <w:szCs w:val="20"/>
              </w:rPr>
              <w:t>_Ventes Base</w:t>
            </w:r>
          </w:p>
        </w:tc>
      </w:tr>
      <w:tr w:rsidR="00D26425" w14:paraId="29A041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60" w14:textId="77777777" w:rsidR="00D26425" w:rsidRDefault="00E76B38">
            <w:r>
              <w:rPr>
                <w:sz w:val="20"/>
                <w:szCs w:val="20"/>
              </w:rPr>
              <w:t>Colonne calculée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61" w14:textId="77777777" w:rsidR="00D26425" w:rsidRDefault="00E76B38">
            <w:r>
              <w:rPr>
                <w:sz w:val="20"/>
                <w:szCs w:val="20"/>
              </w:rPr>
              <w:t>Nom de propriété</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62" w14:textId="77777777" w:rsidR="00D26425" w:rsidRDefault="00E76B38">
            <w:proofErr w:type="gramStart"/>
            <w:r>
              <w:rPr>
                <w:sz w:val="20"/>
                <w:szCs w:val="20"/>
              </w:rPr>
              <w:t>Table[</w:t>
            </w:r>
            <w:proofErr w:type="spellStart"/>
            <w:proofErr w:type="gramEnd"/>
            <w:r>
              <w:rPr>
                <w:sz w:val="20"/>
                <w:szCs w:val="20"/>
              </w:rPr>
              <w:t>AnnéeMois</w:t>
            </w:r>
            <w:proofErr w:type="spellEnd"/>
            <w:r>
              <w:rPr>
                <w:sz w:val="20"/>
                <w:szCs w:val="20"/>
              </w:rPr>
              <w:t>]</w:t>
            </w:r>
          </w:p>
        </w:tc>
      </w:tr>
      <w:tr w:rsidR="00D26425" w14:paraId="29A041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64" w14:textId="77777777" w:rsidR="00D26425" w:rsidRDefault="00E76B38">
            <w:r>
              <w:rPr>
                <w:sz w:val="20"/>
                <w:szCs w:val="20"/>
              </w:rPr>
              <w:t>Table de calcul</w:t>
            </w:r>
          </w:p>
        </w:tc>
        <w:tc>
          <w:tcPr>
            <w:tcW w:w="32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65" w14:textId="77777777" w:rsidR="00D26425" w:rsidRDefault="00E76B38">
            <w:proofErr w:type="spellStart"/>
            <w:r>
              <w:rPr>
                <w:sz w:val="20"/>
                <w:szCs w:val="20"/>
              </w:rPr>
              <w:t>Namespace</w:t>
            </w:r>
            <w:proofErr w:type="spellEnd"/>
            <w:r>
              <w:rPr>
                <w:sz w:val="20"/>
                <w:szCs w:val="20"/>
              </w:rPr>
              <w:t xml:space="preserve"> clair</w:t>
            </w:r>
          </w:p>
        </w:tc>
        <w:tc>
          <w:tcPr>
            <w:tcW w:w="32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66" w14:textId="77777777" w:rsidR="00D26425" w:rsidRDefault="00E76B38">
            <w:r>
              <w:rPr>
                <w:sz w:val="20"/>
                <w:szCs w:val="20"/>
              </w:rPr>
              <w:t>TI_ pour Time Intelligence</w:t>
            </w:r>
          </w:p>
        </w:tc>
      </w:tr>
    </w:tbl>
    <w:p w14:paraId="29A04168" w14:textId="77777777" w:rsidR="00D26425" w:rsidRDefault="00D26425"/>
    <w:p w14:paraId="29A04169" w14:textId="77777777" w:rsidR="00D26425" w:rsidRDefault="00E76B38">
      <w:pPr>
        <w:pStyle w:val="Titre3"/>
      </w:pPr>
      <w:r>
        <w:t>Organisation en dossiers (Display Folders)</w:t>
      </w:r>
    </w:p>
    <w:p w14:paraId="29A0416A" w14:textId="77777777" w:rsidR="00D26425" w:rsidRDefault="00E76B38">
      <w:pPr>
        <w:pStyle w:val="Paragraphedeliste"/>
        <w:numPr>
          <w:ilvl w:val="0"/>
          <w:numId w:val="2"/>
        </w:numPr>
        <w:spacing w:before="40" w:after="40"/>
      </w:pPr>
      <w:r>
        <w:t>Regrouper les mesures par domaine : Ventes, Marge, Clients, KPI…</w:t>
      </w:r>
    </w:p>
    <w:p w14:paraId="29A0416B" w14:textId="77777777" w:rsidR="00D26425" w:rsidRDefault="00E76B38">
      <w:pPr>
        <w:pStyle w:val="Paragraphedeliste"/>
        <w:numPr>
          <w:ilvl w:val="0"/>
          <w:numId w:val="2"/>
        </w:numPr>
        <w:spacing w:before="40" w:after="40"/>
      </w:pPr>
      <w:r>
        <w:t>Créer des sous-dossiers : KPI \ Ventes \ Time Intelligence</w:t>
      </w:r>
    </w:p>
    <w:p w14:paraId="29A0416C" w14:textId="77777777" w:rsidR="00D26425" w:rsidRDefault="00E76B38">
      <w:pPr>
        <w:pStyle w:val="Paragraphedeliste"/>
        <w:numPr>
          <w:ilvl w:val="0"/>
          <w:numId w:val="2"/>
        </w:numPr>
        <w:spacing w:before="40" w:after="40"/>
      </w:pPr>
      <w:r>
        <w:t>Masquer les mesures intermédiaires (_ préfixe)</w:t>
      </w:r>
    </w:p>
    <w:p w14:paraId="29A0416D" w14:textId="77777777" w:rsidR="00D26425" w:rsidRDefault="00D26425"/>
    <w:p w14:paraId="29A0416E" w14:textId="77777777" w:rsidR="00D26425" w:rsidRDefault="00E76B38">
      <w:pPr>
        <w:pStyle w:val="Titre2"/>
      </w:pPr>
      <w:bookmarkStart w:id="28" w:name="_Toc227833858"/>
      <w:r>
        <w:t>7.2 Le format PBIP</w:t>
      </w:r>
      <w:bookmarkEnd w:id="28"/>
    </w:p>
    <w:p w14:paraId="29A0416F" w14:textId="77777777" w:rsidR="00D26425" w:rsidRDefault="00E76B38">
      <w:pPr>
        <w:spacing w:before="80" w:after="80"/>
      </w:pPr>
      <w:r>
        <w:t>Le format PBIP (Power BI Project) décompose le fichier .</w:t>
      </w:r>
      <w:proofErr w:type="spellStart"/>
      <w:r>
        <w:t>pbix</w:t>
      </w:r>
      <w:proofErr w:type="spellEnd"/>
      <w:r>
        <w:t xml:space="preserve"> en fichiers texte éditables :</w:t>
      </w:r>
    </w:p>
    <w:p w14:paraId="29A04170" w14:textId="1A0FCEE5" w:rsidR="00D26425" w:rsidRDefault="00E76B38">
      <w:pPr>
        <w:pStyle w:val="Paragraphedeliste"/>
        <w:numPr>
          <w:ilvl w:val="0"/>
          <w:numId w:val="2"/>
        </w:numPr>
        <w:spacing w:before="40" w:after="40"/>
      </w:pPr>
      <w:proofErr w:type="gramStart"/>
      <w:r>
        <w:t>.Report</w:t>
      </w:r>
      <w:proofErr w:type="gramEnd"/>
      <w:r w:rsidR="002657DF">
        <w:t> :</w:t>
      </w:r>
      <w:r>
        <w:t xml:space="preserve"> définition du rapport (JSON)</w:t>
      </w:r>
    </w:p>
    <w:p w14:paraId="29A04171" w14:textId="0EE033F7" w:rsidR="00D26425" w:rsidRDefault="00E76B38">
      <w:pPr>
        <w:pStyle w:val="Paragraphedeliste"/>
        <w:numPr>
          <w:ilvl w:val="0"/>
          <w:numId w:val="2"/>
        </w:numPr>
        <w:spacing w:before="40" w:after="40"/>
      </w:pPr>
      <w:proofErr w:type="gramStart"/>
      <w:r>
        <w:t>.</w:t>
      </w:r>
      <w:proofErr w:type="spellStart"/>
      <w:r>
        <w:t>SemanticModel</w:t>
      </w:r>
      <w:proofErr w:type="spellEnd"/>
      <w:proofErr w:type="gramEnd"/>
      <w:r w:rsidR="002657DF">
        <w:t> :</w:t>
      </w:r>
      <w:r>
        <w:t xml:space="preserve"> modèle sémantique (TMDL ou JSON)</w:t>
      </w:r>
    </w:p>
    <w:p w14:paraId="29A04172" w14:textId="10414C1D" w:rsidR="00D26425" w:rsidRDefault="00E76B38">
      <w:pPr>
        <w:pStyle w:val="Paragraphedeliste"/>
        <w:numPr>
          <w:ilvl w:val="0"/>
          <w:numId w:val="2"/>
        </w:numPr>
        <w:spacing w:before="40" w:after="40"/>
      </w:pPr>
      <w:proofErr w:type="gramStart"/>
      <w:r>
        <w:t>.</w:t>
      </w:r>
      <w:proofErr w:type="spellStart"/>
      <w:r>
        <w:t>pbip</w:t>
      </w:r>
      <w:proofErr w:type="spellEnd"/>
      <w:proofErr w:type="gramEnd"/>
      <w:r w:rsidR="002657DF">
        <w:t> :</w:t>
      </w:r>
      <w:r>
        <w:t xml:space="preserve"> fichier de projet pointeur</w:t>
      </w:r>
    </w:p>
    <w:p w14:paraId="29A04173"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175"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174" w14:textId="2633B2F3" w:rsidR="00D26425" w:rsidRDefault="00E76B38">
            <w:r>
              <w:t>💡</w:t>
            </w:r>
            <w:r>
              <w:t xml:space="preserve"> </w:t>
            </w:r>
            <w:r>
              <w:rPr>
                <w:i/>
                <w:iCs/>
              </w:rPr>
              <w:t xml:space="preserve">Le format PBIP permet la gestion de version avec </w:t>
            </w:r>
            <w:r w:rsidR="00E40F9D">
              <w:rPr>
                <w:i/>
                <w:iCs/>
              </w:rPr>
              <w:t xml:space="preserve">des outils comme </w:t>
            </w:r>
            <w:r>
              <w:rPr>
                <w:i/>
                <w:iCs/>
              </w:rPr>
              <w:t>Git</w:t>
            </w:r>
            <w:r w:rsidR="00E40F9D">
              <w:rPr>
                <w:i/>
                <w:iCs/>
              </w:rPr>
              <w:t xml:space="preserve"> par exemple</w:t>
            </w:r>
            <w:r>
              <w:rPr>
                <w:i/>
                <w:iCs/>
              </w:rPr>
              <w:t xml:space="preserve">. Chaque mesure, table et relation est dans un fichier texte séparé, ce qui facilite les </w:t>
            </w:r>
            <w:r>
              <w:rPr>
                <w:i/>
                <w:iCs/>
              </w:rPr>
              <w:t>revues de code</w:t>
            </w:r>
            <w:r w:rsidR="00E40F9D">
              <w:rPr>
                <w:i/>
                <w:iCs/>
              </w:rPr>
              <w:t xml:space="preserve"> et le suivi des versions</w:t>
            </w:r>
            <w:r>
              <w:rPr>
                <w:i/>
                <w:iCs/>
              </w:rPr>
              <w:t>.</w:t>
            </w:r>
          </w:p>
        </w:tc>
      </w:tr>
    </w:tbl>
    <w:p w14:paraId="29A04176" w14:textId="77777777" w:rsidR="00D26425" w:rsidRDefault="00D26425"/>
    <w:p w14:paraId="29A04177" w14:textId="77777777" w:rsidR="00D26425" w:rsidRDefault="00E76B38">
      <w:pPr>
        <w:pStyle w:val="Titre3"/>
      </w:pPr>
      <w:r>
        <w:t>Activer le format PBIP</w:t>
      </w:r>
    </w:p>
    <w:p w14:paraId="29A04178" w14:textId="77777777" w:rsidR="00D26425" w:rsidRDefault="00E76B38" w:rsidP="00C5251B">
      <w:pPr>
        <w:pStyle w:val="Paragraphedeliste"/>
        <w:numPr>
          <w:ilvl w:val="0"/>
          <w:numId w:val="5"/>
        </w:numPr>
        <w:spacing w:before="40" w:after="40"/>
      </w:pPr>
      <w:r>
        <w:t>Power BI Desktop → Fichier → Options et paramètres → Options</w:t>
      </w:r>
    </w:p>
    <w:p w14:paraId="29A04179" w14:textId="3053A5F5" w:rsidR="00D26425" w:rsidRDefault="00E76B38" w:rsidP="00C5251B">
      <w:pPr>
        <w:pStyle w:val="Paragraphedeliste"/>
        <w:numPr>
          <w:ilvl w:val="0"/>
          <w:numId w:val="5"/>
        </w:numPr>
        <w:spacing w:before="40" w:after="40"/>
      </w:pPr>
      <w:r>
        <w:t>Section Fonctionnalités en préversion</w:t>
      </w:r>
      <w:r w:rsidR="00F02D38">
        <w:t xml:space="preserve"> (si besoin)</w:t>
      </w:r>
    </w:p>
    <w:p w14:paraId="29A0417A" w14:textId="77777777" w:rsidR="00D26425" w:rsidRDefault="00E76B38" w:rsidP="00C5251B">
      <w:pPr>
        <w:pStyle w:val="Paragraphedeliste"/>
        <w:numPr>
          <w:ilvl w:val="0"/>
          <w:numId w:val="5"/>
        </w:numPr>
        <w:spacing w:before="40" w:after="40"/>
      </w:pPr>
      <w:r>
        <w:t>Activer Stocker le fichier au format Power BI Project</w:t>
      </w:r>
    </w:p>
    <w:p w14:paraId="29A0417B" w14:textId="77777777" w:rsidR="00D26425" w:rsidRDefault="00E76B38" w:rsidP="00C5251B">
      <w:pPr>
        <w:pStyle w:val="Paragraphedeliste"/>
        <w:numPr>
          <w:ilvl w:val="0"/>
          <w:numId w:val="5"/>
        </w:numPr>
        <w:spacing w:before="40" w:after="40"/>
      </w:pPr>
      <w:r>
        <w:t xml:space="preserve">Enregistrer sous → </w:t>
      </w:r>
      <w:proofErr w:type="gramStart"/>
      <w:r>
        <w:t>choisir .</w:t>
      </w:r>
      <w:proofErr w:type="spellStart"/>
      <w:r>
        <w:t>pbip</w:t>
      </w:r>
      <w:proofErr w:type="spellEnd"/>
      <w:proofErr w:type="gramEnd"/>
    </w:p>
    <w:p w14:paraId="29A0417C" w14:textId="77777777" w:rsidR="00D26425" w:rsidRDefault="00D26425"/>
    <w:p w14:paraId="29A0417D" w14:textId="77777777" w:rsidR="00D26425" w:rsidRDefault="00E76B38">
      <w:pPr>
        <w:pStyle w:val="Titre2"/>
      </w:pPr>
      <w:bookmarkStart w:id="29" w:name="_Toc227833859"/>
      <w:r>
        <w:t>7.3 La vue TMDL</w:t>
      </w:r>
      <w:bookmarkEnd w:id="29"/>
    </w:p>
    <w:p w14:paraId="29A0417E" w14:textId="77777777" w:rsidR="00D26425" w:rsidRDefault="00E76B38">
      <w:pPr>
        <w:spacing w:before="80" w:after="80"/>
      </w:pPr>
      <w:r>
        <w:lastRenderedPageBreak/>
        <w:t>TMDL (</w:t>
      </w:r>
      <w:proofErr w:type="spellStart"/>
      <w:r>
        <w:t>Tabular</w:t>
      </w:r>
      <w:proofErr w:type="spellEnd"/>
      <w:r>
        <w:t xml:space="preserve"> Model </w:t>
      </w:r>
      <w:proofErr w:type="spellStart"/>
      <w:r>
        <w:t>Definition</w:t>
      </w:r>
      <w:proofErr w:type="spellEnd"/>
      <w:r>
        <w:t xml:space="preserve"> </w:t>
      </w:r>
      <w:proofErr w:type="spellStart"/>
      <w:r>
        <w:t>Language</w:t>
      </w:r>
      <w:proofErr w:type="spellEnd"/>
      <w:r>
        <w:t xml:space="preserve">) est la représentation texte du modèle sémantique. Dans </w:t>
      </w:r>
      <w:proofErr w:type="spellStart"/>
      <w:r>
        <w:t>Tabular</w:t>
      </w:r>
      <w:proofErr w:type="spellEnd"/>
      <w:r>
        <w:t xml:space="preserve"> Editor, la vue TMDL permet de voir et modifier le modèle comme du code.</w:t>
      </w:r>
    </w:p>
    <w:p w14:paraId="29A0417F" w14:textId="77777777" w:rsidR="00D26425" w:rsidRDefault="00D26425"/>
    <w:p w14:paraId="29A04180" w14:textId="77777777" w:rsidR="00D26425" w:rsidRDefault="00E76B38">
      <w:pPr>
        <w:spacing w:before="80" w:after="80"/>
      </w:pPr>
      <w:r>
        <w:t>Structure d’une mesure en TMDL :</w:t>
      </w:r>
    </w:p>
    <w:p w14:paraId="29A04181" w14:textId="77777777" w:rsidR="00D26425" w:rsidRDefault="00E76B38">
      <w:pPr>
        <w:pBdr>
          <w:left w:val="single" w:sz="8" w:space="1" w:color="ED7D31"/>
        </w:pBdr>
        <w:shd w:val="clear" w:color="auto" w:fill="F2F2F2"/>
        <w:spacing w:before="40" w:after="40"/>
      </w:pPr>
      <w:proofErr w:type="spellStart"/>
      <w:proofErr w:type="gramStart"/>
      <w:r>
        <w:rPr>
          <w:rFonts w:ascii="Courier New" w:eastAsia="Courier New" w:hAnsi="Courier New" w:cs="Courier New"/>
          <w:color w:val="333333"/>
          <w:sz w:val="20"/>
          <w:szCs w:val="20"/>
        </w:rPr>
        <w:t>measure</w:t>
      </w:r>
      <w:proofErr w:type="spellEnd"/>
      <w:proofErr w:type="gramEnd"/>
      <w:r>
        <w:rPr>
          <w:rFonts w:ascii="Courier New" w:eastAsia="Courier New" w:hAnsi="Courier New" w:cs="Courier New"/>
          <w:color w:val="333333"/>
          <w:sz w:val="20"/>
          <w:szCs w:val="20"/>
        </w:rPr>
        <w:t xml:space="preserve"> [Total CA] = SUM(</w:t>
      </w:r>
      <w:proofErr w:type="spellStart"/>
      <w:proofErr w:type="gramStart"/>
      <w:r>
        <w:rPr>
          <w:rFonts w:ascii="Courier New" w:eastAsia="Courier New" w:hAnsi="Courier New" w:cs="Courier New"/>
          <w:color w:val="333333"/>
          <w:sz w:val="20"/>
          <w:szCs w:val="20"/>
        </w:rPr>
        <w:t>FactVENTES</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NetPriceEUR</w:t>
      </w:r>
      <w:proofErr w:type="spellEnd"/>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formatString</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#0.00 €"     </w:t>
      </w:r>
      <w:proofErr w:type="spellStart"/>
      <w:proofErr w:type="gramStart"/>
      <w:r>
        <w:rPr>
          <w:rFonts w:ascii="Courier New" w:eastAsia="Courier New" w:hAnsi="Courier New" w:cs="Courier New"/>
          <w:color w:val="333333"/>
          <w:sz w:val="20"/>
          <w:szCs w:val="20"/>
        </w:rPr>
        <w:t>displayFolder</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 "01 - Base"     </w:t>
      </w:r>
      <w:proofErr w:type="gramStart"/>
      <w:r>
        <w:rPr>
          <w:rFonts w:ascii="Courier New" w:eastAsia="Courier New" w:hAnsi="Courier New" w:cs="Courier New"/>
          <w:color w:val="333333"/>
          <w:sz w:val="20"/>
          <w:szCs w:val="20"/>
        </w:rPr>
        <w:t>description:</w:t>
      </w:r>
      <w:proofErr w:type="gramEnd"/>
      <w:r>
        <w:rPr>
          <w:rFonts w:ascii="Courier New" w:eastAsia="Courier New" w:hAnsi="Courier New" w:cs="Courier New"/>
          <w:color w:val="333333"/>
          <w:sz w:val="20"/>
          <w:szCs w:val="20"/>
        </w:rPr>
        <w:t xml:space="preserve"> "Chiffre d'affaires total (prix net facturé)"</w:t>
      </w:r>
    </w:p>
    <w:p w14:paraId="29A04182" w14:textId="77777777" w:rsidR="00D26425" w:rsidRDefault="00D26425"/>
    <w:p w14:paraId="29A04183" w14:textId="77777777" w:rsidR="00D26425" w:rsidRDefault="00E76B38">
      <w:pPr>
        <w:pStyle w:val="Titre2"/>
      </w:pPr>
      <w:bookmarkStart w:id="30" w:name="_Toc227833860"/>
      <w:r>
        <w:t>7.4 Refactorisation à grande échelle</w:t>
      </w:r>
      <w:bookmarkEnd w:id="30"/>
    </w:p>
    <w:p w14:paraId="29A04184" w14:textId="77777777" w:rsidR="00D26425" w:rsidRDefault="00E76B38">
      <w:pPr>
        <w:spacing w:before="80" w:after="80"/>
      </w:pPr>
      <w:r>
        <w:t>Avec le format PBIP/TMDL, la refactorisation devient un travail de traitement de texte :</w:t>
      </w:r>
    </w:p>
    <w:p w14:paraId="29A04185" w14:textId="77777777" w:rsidR="00D26425" w:rsidRDefault="00E76B38">
      <w:pPr>
        <w:pStyle w:val="Paragraphedeliste"/>
        <w:numPr>
          <w:ilvl w:val="0"/>
          <w:numId w:val="2"/>
        </w:numPr>
        <w:spacing w:before="40" w:after="40"/>
      </w:pPr>
      <w:r>
        <w:t xml:space="preserve">Renommer une colonne : rechercher/remplacer dans tous les </w:t>
      </w:r>
      <w:proofErr w:type="gramStart"/>
      <w:r>
        <w:t>fichiers .</w:t>
      </w:r>
      <w:proofErr w:type="spellStart"/>
      <w:r>
        <w:t>tmdl</w:t>
      </w:r>
      <w:proofErr w:type="spellEnd"/>
      <w:proofErr w:type="gramEnd"/>
    </w:p>
    <w:p w14:paraId="29A04186" w14:textId="77777777" w:rsidR="00D26425" w:rsidRDefault="00E76B38">
      <w:pPr>
        <w:pStyle w:val="Paragraphedeliste"/>
        <w:numPr>
          <w:ilvl w:val="0"/>
          <w:numId w:val="2"/>
        </w:numPr>
        <w:spacing w:before="40" w:after="40"/>
      </w:pPr>
      <w:r>
        <w:t xml:space="preserve">Déplacer des mesures dans un autre Display Folder : modifier le champ </w:t>
      </w:r>
      <w:proofErr w:type="spellStart"/>
      <w:r>
        <w:t>displayFolder</w:t>
      </w:r>
      <w:proofErr w:type="spellEnd"/>
    </w:p>
    <w:p w14:paraId="29A04187" w14:textId="77777777" w:rsidR="00D26425" w:rsidRDefault="00E76B38">
      <w:pPr>
        <w:pStyle w:val="Paragraphedeliste"/>
        <w:numPr>
          <w:ilvl w:val="0"/>
          <w:numId w:val="2"/>
        </w:numPr>
        <w:spacing w:before="40" w:after="40"/>
      </w:pPr>
      <w:r>
        <w:t xml:space="preserve">Auditer les mesures inutilisées : </w:t>
      </w:r>
      <w:proofErr w:type="spellStart"/>
      <w:r>
        <w:t>grep</w:t>
      </w:r>
      <w:proofErr w:type="spellEnd"/>
      <w:r>
        <w:t xml:space="preserve"> sur les références</w:t>
      </w:r>
    </w:p>
    <w:p w14:paraId="29A04188"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18A" w14:textId="77777777">
        <w:tc>
          <w:tcPr>
            <w:tcW w:w="9026" w:type="dxa"/>
            <w:tcBorders>
              <w:top w:val="single" w:sz="1" w:space="0" w:color="ED7D31"/>
              <w:left w:val="single" w:sz="8" w:space="0" w:color="ED7D31"/>
              <w:bottom w:val="single" w:sz="1" w:space="0" w:color="ED7D31"/>
              <w:right w:val="single" w:sz="1" w:space="0" w:color="ED7D31"/>
            </w:tcBorders>
            <w:shd w:val="clear" w:color="auto" w:fill="FFF3E0"/>
            <w:tcMar>
              <w:top w:w="120" w:type="dxa"/>
              <w:left w:w="200" w:type="dxa"/>
              <w:bottom w:w="120" w:type="dxa"/>
              <w:right w:w="200" w:type="dxa"/>
            </w:tcMar>
          </w:tcPr>
          <w:p w14:paraId="29A04189" w14:textId="77777777" w:rsidR="00D26425" w:rsidRDefault="00E76B38">
            <w:r>
              <w:rPr>
                <w:b/>
                <w:bCs/>
                <w:color w:val="ED7D31"/>
              </w:rPr>
              <w:t>⚠</w:t>
            </w:r>
            <w:r>
              <w:rPr>
                <w:b/>
                <w:bCs/>
                <w:color w:val="ED7D31"/>
              </w:rPr>
              <w:t xml:space="preserve"> Attention : </w:t>
            </w:r>
            <w:r>
              <w:t xml:space="preserve">Avant toute refactorisation, pensez à dupliquer votre onglet TMDL pour pouvoir annuler les modifications (ou </w:t>
            </w:r>
            <w:proofErr w:type="spellStart"/>
            <w:r>
              <w:t>committer</w:t>
            </w:r>
            <w:proofErr w:type="spellEnd"/>
            <w:r>
              <w:t xml:space="preserve"> l’état actuel dans Git pour pouvoir revenir en arrière).</w:t>
            </w:r>
          </w:p>
        </w:tc>
      </w:tr>
    </w:tbl>
    <w:p w14:paraId="29A0418B" w14:textId="77777777" w:rsidR="00D26425" w:rsidRDefault="00D26425"/>
    <w:p w14:paraId="29A04191" w14:textId="77777777" w:rsidR="00D26425" w:rsidRDefault="00D26425"/>
    <w:p w14:paraId="29A04192" w14:textId="77777777" w:rsidR="00D26425" w:rsidRDefault="00E76B38">
      <w:pPr>
        <w:pStyle w:val="Titre1"/>
        <w:pageBreakBefore/>
      </w:pPr>
      <w:bookmarkStart w:id="31" w:name="_Toc227833861"/>
      <w:r>
        <w:lastRenderedPageBreak/>
        <w:t>Chapitre 8 — IA et productivité du développeur DAX</w:t>
      </w:r>
      <w:bookmarkEnd w:id="31"/>
    </w:p>
    <w:p w14:paraId="29A04193" w14:textId="5745079E" w:rsidR="00D26425" w:rsidRDefault="00E76B38">
      <w:pPr>
        <w:spacing w:before="80" w:after="80"/>
      </w:pPr>
      <w:r>
        <w:t>L’Intelligence Artificielle (IA) générative offre de nouveaux accélérateurs pour le développement DAX : compréhension de mesures complexes, optimisation, génération de code</w:t>
      </w:r>
      <w:r w:rsidR="000B5F95">
        <w:t>, normalisation</w:t>
      </w:r>
      <w:r>
        <w:t xml:space="preserve"> et documentation.</w:t>
      </w:r>
    </w:p>
    <w:p w14:paraId="29A04194" w14:textId="77777777" w:rsidR="00D26425" w:rsidRDefault="00D26425"/>
    <w:p w14:paraId="29A04195" w14:textId="77777777" w:rsidR="00D26425" w:rsidRDefault="00E76B38">
      <w:pPr>
        <w:pStyle w:val="Titre2"/>
      </w:pPr>
      <w:bookmarkStart w:id="32" w:name="_Toc227833862"/>
      <w:r>
        <w:t>8.1 Ce que l’IA peut faire pour le DAX</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D26425" w14:paraId="29A0419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196" w14:textId="77777777" w:rsidR="00D26425" w:rsidRDefault="00E76B38">
            <w:pPr>
              <w:jc w:val="center"/>
            </w:pPr>
            <w:r>
              <w:rPr>
                <w:b/>
                <w:bCs/>
                <w:color w:val="FFFFFF"/>
                <w:sz w:val="20"/>
                <w:szCs w:val="20"/>
              </w:rPr>
              <w:t>Cas d’usage</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197" w14:textId="77777777" w:rsidR="00D26425" w:rsidRDefault="00E76B38">
            <w:pPr>
              <w:jc w:val="center"/>
            </w:pPr>
            <w:r>
              <w:rPr>
                <w:b/>
                <w:bCs/>
                <w:color w:val="FFFFFF"/>
                <w:sz w:val="20"/>
                <w:szCs w:val="20"/>
              </w:rPr>
              <w:t>Efficacité</w:t>
            </w:r>
          </w:p>
        </w:tc>
        <w:tc>
          <w:tcPr>
            <w:tcW w:w="30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A04198" w14:textId="77777777" w:rsidR="00D26425" w:rsidRDefault="00E76B38">
            <w:pPr>
              <w:jc w:val="center"/>
            </w:pPr>
            <w:r>
              <w:rPr>
                <w:b/>
                <w:bCs/>
                <w:color w:val="FFFFFF"/>
                <w:sz w:val="20"/>
                <w:szCs w:val="20"/>
              </w:rPr>
              <w:t>Risque</w:t>
            </w:r>
          </w:p>
        </w:tc>
      </w:tr>
      <w:tr w:rsidR="00D26425" w14:paraId="29A0419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9A" w14:textId="77777777" w:rsidR="00D26425" w:rsidRDefault="00E76B38">
            <w:r>
              <w:rPr>
                <w:sz w:val="20"/>
                <w:szCs w:val="20"/>
              </w:rPr>
              <w:t>Expliquer une mesure existante</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9B" w14:textId="77777777" w:rsidR="00D26425" w:rsidRDefault="00E76B38">
            <w:r>
              <w:rPr>
                <w:sz w:val="20"/>
                <w:szCs w:val="20"/>
              </w:rPr>
              <w:t>Très haute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9C" w14:textId="77777777" w:rsidR="00D26425" w:rsidRDefault="00E76B38">
            <w:r>
              <w:rPr>
                <w:sz w:val="20"/>
                <w:szCs w:val="20"/>
              </w:rPr>
              <w:t>Faible</w:t>
            </w:r>
          </w:p>
        </w:tc>
      </w:tr>
      <w:tr w:rsidR="00D26425" w14:paraId="29A041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9E" w14:textId="77777777" w:rsidR="00D26425" w:rsidRDefault="00E76B38">
            <w:r>
              <w:rPr>
                <w:sz w:val="20"/>
                <w:szCs w:val="20"/>
              </w:rPr>
              <w:t>Proposer une version optimisée</w:t>
            </w:r>
          </w:p>
        </w:tc>
        <w:tc>
          <w:tcPr>
            <w:tcW w:w="28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9F" w14:textId="77777777" w:rsidR="00D26425" w:rsidRDefault="00E76B38">
            <w:r>
              <w:rPr>
                <w:sz w:val="20"/>
                <w:szCs w:val="20"/>
              </w:rPr>
              <w:t>Haute</w:t>
            </w:r>
          </w:p>
        </w:tc>
        <w:tc>
          <w:tcPr>
            <w:tcW w:w="30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A0" w14:textId="5872E088" w:rsidR="00D26425" w:rsidRDefault="00E76B38">
            <w:r>
              <w:rPr>
                <w:sz w:val="20"/>
                <w:szCs w:val="20"/>
              </w:rPr>
              <w:t xml:space="preserve">Moyenne </w:t>
            </w:r>
            <w:r w:rsidR="000B5F95">
              <w:rPr>
                <w:sz w:val="20"/>
                <w:szCs w:val="20"/>
              </w:rPr>
              <w:t>mais à</w:t>
            </w:r>
            <w:r>
              <w:rPr>
                <w:sz w:val="20"/>
                <w:szCs w:val="20"/>
              </w:rPr>
              <w:t xml:space="preserve"> vérifier</w:t>
            </w:r>
          </w:p>
        </w:tc>
      </w:tr>
      <w:tr w:rsidR="00D26425" w14:paraId="29A041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A2" w14:textId="6E464851" w:rsidR="00D26425" w:rsidRDefault="00E76B38">
            <w:r>
              <w:rPr>
                <w:sz w:val="20"/>
                <w:szCs w:val="20"/>
              </w:rPr>
              <w:t xml:space="preserve">Générer un </w:t>
            </w:r>
            <w:r w:rsidR="00E302CB">
              <w:rPr>
                <w:sz w:val="20"/>
                <w:szCs w:val="20"/>
              </w:rPr>
              <w:t>Groupe de calculs</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A3" w14:textId="77777777" w:rsidR="00D26425" w:rsidRDefault="00E76B38">
            <w:r>
              <w:rPr>
                <w:sz w:val="20"/>
                <w:szCs w:val="20"/>
              </w:rPr>
              <w:t>Moyenne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A4" w14:textId="703AE20C" w:rsidR="00D26425" w:rsidRDefault="00E76B38">
            <w:r>
              <w:rPr>
                <w:sz w:val="20"/>
                <w:szCs w:val="20"/>
              </w:rPr>
              <w:t>Élevé</w:t>
            </w:r>
            <w:r w:rsidR="00E302CB">
              <w:rPr>
                <w:sz w:val="20"/>
                <w:szCs w:val="20"/>
              </w:rPr>
              <w:t>,</w:t>
            </w:r>
            <w:r>
              <w:rPr>
                <w:sz w:val="20"/>
                <w:szCs w:val="20"/>
              </w:rPr>
              <w:t xml:space="preserve"> toujours </w:t>
            </w:r>
            <w:r w:rsidR="00E302CB">
              <w:rPr>
                <w:sz w:val="20"/>
                <w:szCs w:val="20"/>
              </w:rPr>
              <w:t xml:space="preserve">bien </w:t>
            </w:r>
            <w:r>
              <w:rPr>
                <w:sz w:val="20"/>
                <w:szCs w:val="20"/>
              </w:rPr>
              <w:t>tester</w:t>
            </w:r>
          </w:p>
        </w:tc>
      </w:tr>
      <w:tr w:rsidR="00D26425" w14:paraId="29A041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A6" w14:textId="77777777" w:rsidR="00D26425" w:rsidRDefault="00E76B38">
            <w:r>
              <w:rPr>
                <w:sz w:val="20"/>
                <w:szCs w:val="20"/>
              </w:rPr>
              <w:t>Documenter le modèle</w:t>
            </w:r>
          </w:p>
        </w:tc>
        <w:tc>
          <w:tcPr>
            <w:tcW w:w="28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A7" w14:textId="77777777" w:rsidR="00D26425" w:rsidRDefault="00E76B38">
            <w:r>
              <w:rPr>
                <w:sz w:val="20"/>
                <w:szCs w:val="20"/>
              </w:rPr>
              <w:t>Très haute</w:t>
            </w:r>
          </w:p>
        </w:tc>
        <w:tc>
          <w:tcPr>
            <w:tcW w:w="30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A041A8" w14:textId="77777777" w:rsidR="00D26425" w:rsidRDefault="00E76B38">
            <w:r>
              <w:rPr>
                <w:sz w:val="20"/>
                <w:szCs w:val="20"/>
              </w:rPr>
              <w:t>Faible</w:t>
            </w:r>
          </w:p>
        </w:tc>
      </w:tr>
      <w:tr w:rsidR="00D26425" w14:paraId="29A041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AA" w14:textId="77777777" w:rsidR="00D26425" w:rsidRDefault="00E76B38">
            <w:r>
              <w:rPr>
                <w:sz w:val="20"/>
                <w:szCs w:val="20"/>
              </w:rPr>
              <w:t>Déboguer une erreur DAX</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AB" w14:textId="77777777" w:rsidR="00D26425" w:rsidRDefault="00E76B38">
            <w:r>
              <w:rPr>
                <w:sz w:val="20"/>
                <w:szCs w:val="20"/>
              </w:rPr>
              <w:t>Haute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041AC" w14:textId="77777777" w:rsidR="00D26425" w:rsidRDefault="00E76B38">
            <w:r>
              <w:rPr>
                <w:sz w:val="20"/>
                <w:szCs w:val="20"/>
              </w:rPr>
              <w:t>Moyenne</w:t>
            </w:r>
          </w:p>
        </w:tc>
      </w:tr>
    </w:tbl>
    <w:p w14:paraId="29A041AE" w14:textId="77777777" w:rsidR="00D26425" w:rsidRDefault="00D26425"/>
    <w:p w14:paraId="29A041AF" w14:textId="77777777" w:rsidR="00D26425" w:rsidRDefault="00E76B38">
      <w:pPr>
        <w:pStyle w:val="Titre2"/>
      </w:pPr>
      <w:bookmarkStart w:id="33" w:name="_Toc227833863"/>
      <w:r>
        <w:t>8.2 Comprendre un calcul existant</w:t>
      </w:r>
      <w:bookmarkEnd w:id="33"/>
    </w:p>
    <w:p w14:paraId="29A041B0" w14:textId="77777777" w:rsidR="00D26425" w:rsidRDefault="00E76B38">
      <w:pPr>
        <w:spacing w:before="80" w:after="80"/>
      </w:pPr>
      <w:r>
        <w:t>Pour demander à une IA d’expliquer une mesure, fournir :</w:t>
      </w:r>
    </w:p>
    <w:p w14:paraId="29A041B1" w14:textId="77777777" w:rsidR="00D26425" w:rsidRDefault="00E76B38">
      <w:pPr>
        <w:pStyle w:val="Paragraphedeliste"/>
        <w:numPr>
          <w:ilvl w:val="0"/>
          <w:numId w:val="2"/>
        </w:numPr>
        <w:spacing w:before="40" w:after="40"/>
      </w:pPr>
      <w:r>
        <w:t>La mesure complète (copier-coller depuis Power BI)</w:t>
      </w:r>
    </w:p>
    <w:p w14:paraId="29A041B2" w14:textId="77777777" w:rsidR="00D26425" w:rsidRDefault="00E76B38">
      <w:pPr>
        <w:pStyle w:val="Paragraphedeliste"/>
        <w:numPr>
          <w:ilvl w:val="0"/>
          <w:numId w:val="2"/>
        </w:numPr>
        <w:spacing w:before="40" w:after="40"/>
      </w:pPr>
      <w:r>
        <w:t>Le contexte métier (que doit-elle calculer ?)</w:t>
      </w:r>
    </w:p>
    <w:p w14:paraId="29A041B3" w14:textId="77777777" w:rsidR="00D26425" w:rsidRDefault="00E76B38">
      <w:pPr>
        <w:pStyle w:val="Paragraphedeliste"/>
        <w:numPr>
          <w:ilvl w:val="0"/>
          <w:numId w:val="2"/>
        </w:numPr>
        <w:spacing w:before="40" w:after="40"/>
      </w:pPr>
      <w:r>
        <w:t>Le résultat actuel et le résultat attendu si elle semble fausse</w:t>
      </w:r>
    </w:p>
    <w:p w14:paraId="29A041B4" w14:textId="77777777" w:rsidR="00D26425" w:rsidRDefault="00D26425"/>
    <w:p w14:paraId="29A041B5" w14:textId="77777777" w:rsidR="00D26425" w:rsidRDefault="00E76B38">
      <w:pPr>
        <w:spacing w:before="80" w:after="80"/>
      </w:pPr>
      <w:r>
        <w:t>Exemple de prompt efficace :</w:t>
      </w:r>
    </w:p>
    <w:p w14:paraId="29A041B6"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"Explique cette mesure DAX ligne par ligne. Elle est censée calculer le chiffre d'affaires des 12 derniers mois glissants, mais le total global semble incorrect.  Mesure : [coller la mesure ici]"</w:t>
      </w:r>
    </w:p>
    <w:p w14:paraId="29A041B7" w14:textId="77777777" w:rsidR="00D26425" w:rsidRDefault="00D26425"/>
    <w:p w14:paraId="13B655D0" w14:textId="351CAF6D" w:rsidR="004B7663" w:rsidRDefault="004B7663">
      <w:r>
        <w:t>Soyez toujours spécifique dans vos demande</w:t>
      </w:r>
      <w:r w:rsidR="00DB7329">
        <w:t>s, dans le prompt ci-dessus l’IA doit comprendre que vos 12 derniers mois démarrent à partir de :</w:t>
      </w:r>
      <w:r w:rsidR="00DB7329">
        <w:br/>
        <w:t>Aujourd’hui (TODAY), hier</w:t>
      </w:r>
      <w:r w:rsidR="0034792F">
        <w:t xml:space="preserve"> (TODAY-1)</w:t>
      </w:r>
      <w:r w:rsidR="00DB7329">
        <w:t>, la date de la dernière facture</w:t>
      </w:r>
      <w:r w:rsidR="0034792F">
        <w:t>, livraison…</w:t>
      </w:r>
      <w:r w:rsidR="00DB7329">
        <w:t> ?</w:t>
      </w:r>
    </w:p>
    <w:p w14:paraId="29A041B8" w14:textId="77777777" w:rsidR="00D26425" w:rsidRDefault="00E76B38">
      <w:pPr>
        <w:pStyle w:val="Titre2"/>
      </w:pPr>
      <w:bookmarkStart w:id="34" w:name="_Toc227833864"/>
      <w:r>
        <w:t>8.3 Optimiser une mesure</w:t>
      </w:r>
      <w:bookmarkEnd w:id="34"/>
    </w:p>
    <w:p w14:paraId="29A041B9" w14:textId="77777777" w:rsidR="00D26425" w:rsidRDefault="00E76B38">
      <w:pPr>
        <w:spacing w:before="80" w:after="80"/>
      </w:pPr>
      <w:r>
        <w:t>L’IA peut identifier des patterns inefficaces :</w:t>
      </w:r>
    </w:p>
    <w:p w14:paraId="29A041BA" w14:textId="77777777" w:rsidR="00D26425" w:rsidRDefault="00E76B38">
      <w:pPr>
        <w:pStyle w:val="Paragraphedeliste"/>
        <w:numPr>
          <w:ilvl w:val="0"/>
          <w:numId w:val="2"/>
        </w:numPr>
        <w:spacing w:before="40" w:after="40"/>
      </w:pPr>
      <w:r>
        <w:t>FILTER sur une grande table au lieu d’un filtre direct sur colonne</w:t>
      </w:r>
    </w:p>
    <w:p w14:paraId="29A041BB" w14:textId="77777777" w:rsidR="00D26425" w:rsidRDefault="00E76B38">
      <w:pPr>
        <w:pStyle w:val="Paragraphedeliste"/>
        <w:numPr>
          <w:ilvl w:val="0"/>
          <w:numId w:val="2"/>
        </w:numPr>
        <w:spacing w:before="40" w:after="40"/>
      </w:pPr>
      <w:r>
        <w:t>Calculs répétés qui devraient être dans une variable VAR</w:t>
      </w:r>
    </w:p>
    <w:p w14:paraId="29A041BC" w14:textId="77777777" w:rsidR="00D26425" w:rsidRDefault="00E76B38">
      <w:pPr>
        <w:pStyle w:val="Paragraphedeliste"/>
        <w:numPr>
          <w:ilvl w:val="0"/>
          <w:numId w:val="2"/>
        </w:numPr>
        <w:spacing w:before="40" w:after="40"/>
      </w:pPr>
      <w:r>
        <w:t>CALCULATE imbriqués inutiles</w:t>
      </w:r>
    </w:p>
    <w:p w14:paraId="29A041BD" w14:textId="77777777" w:rsidR="00D26425" w:rsidRDefault="00D2642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6425" w14:paraId="29A041BF" w14:textId="77777777">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29A041BE" w14:textId="59717C31" w:rsidR="00D26425" w:rsidRDefault="00E76B38">
            <w:r>
              <w:t>💡</w:t>
            </w:r>
            <w:r>
              <w:t xml:space="preserve"> </w:t>
            </w:r>
            <w:r>
              <w:rPr>
                <w:i/>
                <w:iCs/>
              </w:rPr>
              <w:t>Après optimisation IA, toujours vérifier les résultats sur des cas tests connus. L’IA peut réécrire une mesure qui produit les mêmes résultats dans la plupart des cas mais diffère sur les cas limites (BLANK, contextes vides).</w:t>
            </w:r>
            <w:r w:rsidR="00154A5B">
              <w:rPr>
                <w:i/>
                <w:iCs/>
              </w:rPr>
              <w:t xml:space="preserve"> La prudence doit rester de mise.</w:t>
            </w:r>
          </w:p>
        </w:tc>
      </w:tr>
    </w:tbl>
    <w:p w14:paraId="29A041C0" w14:textId="77777777" w:rsidR="00D26425" w:rsidRDefault="00D26425"/>
    <w:p w14:paraId="29A041C1" w14:textId="77777777" w:rsidR="00D26425" w:rsidRDefault="00E76B38">
      <w:pPr>
        <w:pStyle w:val="Titre2"/>
      </w:pPr>
      <w:bookmarkStart w:id="35" w:name="_Toc227833865"/>
      <w:r>
        <w:t>8.4 Générer des Calculation Groups</w:t>
      </w:r>
      <w:bookmarkEnd w:id="35"/>
    </w:p>
    <w:p w14:paraId="29A041C2" w14:textId="77777777" w:rsidR="00D26425" w:rsidRDefault="00E76B38">
      <w:pPr>
        <w:spacing w:before="80" w:after="80"/>
      </w:pPr>
      <w:r>
        <w:lastRenderedPageBreak/>
        <w:t>L’IA est efficace pour générer les expressions de Calculation Items standards (YTD, N-1, MTD…). Exemple de prompt :</w:t>
      </w:r>
    </w:p>
    <w:p w14:paraId="29A041C3" w14:textId="77777777" w:rsidR="00D26425" w:rsidRDefault="00E76B38">
      <w:pPr>
        <w:pBdr>
          <w:left w:val="single" w:sz="8" w:space="1" w:color="ED7D31"/>
        </w:pBdr>
        <w:shd w:val="clear" w:color="auto" w:fill="F2F2F2"/>
        <w:spacing w:before="40" w:after="40"/>
      </w:pPr>
      <w:r>
        <w:rPr>
          <w:rFonts w:ascii="Courier New" w:eastAsia="Courier New" w:hAnsi="Courier New" w:cs="Courier New"/>
          <w:color w:val="333333"/>
          <w:sz w:val="20"/>
          <w:szCs w:val="20"/>
        </w:rPr>
        <w:t>"Génère les expressions DAX pour un Calculation Group Time Intelligence contenant : Valeur Actuelle, YTD, Mois précédent, Année précédente, Variation % N-1. La table de dates s'appelle 'Calendrier' et la colonne date '</w:t>
      </w:r>
      <w:proofErr w:type="gramStart"/>
      <w:r>
        <w:rPr>
          <w:rFonts w:ascii="Courier New" w:eastAsia="Courier New" w:hAnsi="Courier New" w:cs="Courier New"/>
          <w:color w:val="333333"/>
          <w:sz w:val="20"/>
          <w:szCs w:val="20"/>
        </w:rPr>
        <w:t>Calendrier[</w:t>
      </w:r>
      <w:proofErr w:type="gramEnd"/>
      <w:r>
        <w:rPr>
          <w:rFonts w:ascii="Courier New" w:eastAsia="Courier New" w:hAnsi="Courier New" w:cs="Courier New"/>
          <w:color w:val="333333"/>
          <w:sz w:val="20"/>
          <w:szCs w:val="20"/>
        </w:rPr>
        <w:t>Date]'"</w:t>
      </w:r>
    </w:p>
    <w:p w14:paraId="29A041C4" w14:textId="77777777" w:rsidR="00D26425" w:rsidRDefault="00D26425"/>
    <w:p w14:paraId="29A041C5" w14:textId="77777777" w:rsidR="00D26425" w:rsidRDefault="00E76B38">
      <w:pPr>
        <w:pStyle w:val="Titre2"/>
      </w:pPr>
      <w:bookmarkStart w:id="36" w:name="_Toc227833866"/>
      <w:r>
        <w:t>8.5 Bonnes pratiques et limites</w:t>
      </w:r>
      <w:bookmarkEnd w:id="36"/>
    </w:p>
    <w:p w14:paraId="29A041C6" w14:textId="77777777" w:rsidR="00D26425" w:rsidRDefault="00E76B38">
      <w:pPr>
        <w:pStyle w:val="Titre3"/>
      </w:pPr>
      <w:r>
        <w:t>Ce que l’IA ne sait pas</w:t>
      </w:r>
    </w:p>
    <w:p w14:paraId="29A041C7" w14:textId="4F23FFFC" w:rsidR="00D26425" w:rsidRDefault="00E76B38">
      <w:pPr>
        <w:pStyle w:val="Paragraphedeliste"/>
        <w:numPr>
          <w:ilvl w:val="0"/>
          <w:numId w:val="2"/>
        </w:numPr>
        <w:spacing w:before="40" w:after="40"/>
      </w:pPr>
      <w:r>
        <w:t>La structure réelle de votre modèle (noms de tables, relations)</w:t>
      </w:r>
      <w:r w:rsidR="00952B3E">
        <w:t xml:space="preserve">, </w:t>
      </w:r>
      <w:r>
        <w:t xml:space="preserve">sauf en cas d’usage d’un MCP tel que </w:t>
      </w:r>
      <w:proofErr w:type="spellStart"/>
      <w:r>
        <w:t>powerbi</w:t>
      </w:r>
      <w:proofErr w:type="spellEnd"/>
      <w:r>
        <w:t>-modeling-</w:t>
      </w:r>
      <w:proofErr w:type="spellStart"/>
      <w:proofErr w:type="gramStart"/>
      <w:r>
        <w:t>mcp.servers</w:t>
      </w:r>
      <w:proofErr w:type="spellEnd"/>
      <w:proofErr w:type="gramEnd"/>
      <w:r>
        <w:t xml:space="preserve"> de Microsoft</w:t>
      </w:r>
    </w:p>
    <w:p w14:paraId="29A041C8" w14:textId="77777777" w:rsidR="00D26425" w:rsidRDefault="00E76B38">
      <w:pPr>
        <w:pStyle w:val="Paragraphedeliste"/>
        <w:numPr>
          <w:ilvl w:val="0"/>
          <w:numId w:val="2"/>
        </w:numPr>
        <w:spacing w:before="40" w:after="40"/>
      </w:pPr>
      <w:r>
        <w:t>Les règles métier spécifiques à votre secteur</w:t>
      </w:r>
    </w:p>
    <w:p w14:paraId="29A041C9" w14:textId="77777777" w:rsidR="00D26425" w:rsidRDefault="00E76B38">
      <w:pPr>
        <w:pStyle w:val="Paragraphedeliste"/>
        <w:numPr>
          <w:ilvl w:val="0"/>
          <w:numId w:val="2"/>
        </w:numPr>
        <w:spacing w:before="40" w:after="40"/>
      </w:pPr>
      <w:r>
        <w:t>Les données réelles et leurs anomalies</w:t>
      </w:r>
    </w:p>
    <w:p w14:paraId="7852BC20" w14:textId="1E01EAAC" w:rsidR="00952B3E" w:rsidRDefault="00952B3E">
      <w:pPr>
        <w:pStyle w:val="Paragraphedeliste"/>
        <w:numPr>
          <w:ilvl w:val="0"/>
          <w:numId w:val="2"/>
        </w:numPr>
        <w:spacing w:before="40" w:after="40"/>
      </w:pPr>
      <w:r>
        <w:t xml:space="preserve">Le monde réel, </w:t>
      </w:r>
      <w:r w:rsidR="00C2007A">
        <w:t>le contexte</w:t>
      </w:r>
    </w:p>
    <w:p w14:paraId="29A041CA" w14:textId="77777777" w:rsidR="00D26425" w:rsidRDefault="00D26425"/>
    <w:p w14:paraId="29A041CB" w14:textId="77777777" w:rsidR="00D26425" w:rsidRDefault="00E76B38">
      <w:pPr>
        <w:pStyle w:val="Titre3"/>
      </w:pPr>
      <w:r>
        <w:t>Règles d’or</w:t>
      </w:r>
    </w:p>
    <w:p w14:paraId="29A041CC" w14:textId="77777777" w:rsidR="00D26425" w:rsidRDefault="00E76B38" w:rsidP="00C65EF5">
      <w:pPr>
        <w:pStyle w:val="Paragraphedeliste"/>
        <w:numPr>
          <w:ilvl w:val="0"/>
          <w:numId w:val="6"/>
        </w:numPr>
        <w:spacing w:before="40" w:after="40"/>
      </w:pPr>
      <w:r>
        <w:t>Toujours décrire le contexte métier dans le prompt</w:t>
      </w:r>
    </w:p>
    <w:p w14:paraId="29A041CD" w14:textId="77777777" w:rsidR="00D26425" w:rsidRDefault="00E76B38" w:rsidP="00C65EF5">
      <w:pPr>
        <w:pStyle w:val="Paragraphedeliste"/>
        <w:numPr>
          <w:ilvl w:val="0"/>
          <w:numId w:val="6"/>
        </w:numPr>
        <w:spacing w:before="40" w:after="40"/>
      </w:pPr>
      <w:r>
        <w:t>Vérifier systématiquement les résultats sur des cas connus</w:t>
      </w:r>
    </w:p>
    <w:p w14:paraId="29A041CE" w14:textId="7613EDBA" w:rsidR="00D26425" w:rsidRDefault="00E76B38" w:rsidP="00C65EF5">
      <w:pPr>
        <w:pStyle w:val="Paragraphedeliste"/>
        <w:numPr>
          <w:ilvl w:val="0"/>
          <w:numId w:val="6"/>
        </w:numPr>
        <w:spacing w:before="40" w:after="40"/>
      </w:pPr>
      <w:r>
        <w:t>Ne pas copier-coller sans comprendre</w:t>
      </w:r>
      <w:r w:rsidR="00724F3D">
        <w:t>,</w:t>
      </w:r>
      <w:r>
        <w:t xml:space="preserve"> l’IA peut générer du code syntaxiquement valide mais logiquement faux</w:t>
      </w:r>
    </w:p>
    <w:p w14:paraId="29A041CF" w14:textId="77777777" w:rsidR="00D26425" w:rsidRDefault="00E76B38" w:rsidP="00C65EF5">
      <w:pPr>
        <w:pStyle w:val="Paragraphedeliste"/>
        <w:numPr>
          <w:ilvl w:val="0"/>
          <w:numId w:val="6"/>
        </w:numPr>
        <w:spacing w:before="40" w:after="40"/>
      </w:pPr>
      <w:r>
        <w:t>Utiliser l’IA pour accélérer, pas pour remplacer la compréhension</w:t>
      </w:r>
    </w:p>
    <w:p w14:paraId="29A041D0" w14:textId="77777777" w:rsidR="00D26425" w:rsidRDefault="00D26425"/>
    <w:sectPr w:rsidR="00D26425">
      <w:headerReference w:type="default" r:id="rId15"/>
      <w:footerReference w:type="default" r:id="rId16"/>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4046F" w14:textId="77777777" w:rsidR="00E76B38" w:rsidRDefault="00E76B38">
      <w:r>
        <w:separator/>
      </w:r>
    </w:p>
  </w:endnote>
  <w:endnote w:type="continuationSeparator" w:id="0">
    <w:p w14:paraId="3CE3B7B9" w14:textId="77777777" w:rsidR="00E76B38" w:rsidRDefault="00E76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41D7" w14:textId="26D69269" w:rsidR="00D26425" w:rsidRDefault="00E76B38">
    <w:pPr>
      <w:pBdr>
        <w:top w:val="single" w:sz="4" w:space="1" w:color="2E74B5"/>
      </w:pBd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16257">
      <w:rPr>
        <w:noProof/>
        <w:color w:val="666666"/>
        <w:sz w:val="18"/>
        <w:szCs w:val="18"/>
      </w:rPr>
      <w:t>1</w:t>
    </w:r>
    <w:r>
      <w:rPr>
        <w:color w:val="666666"/>
        <w:sz w:val="18"/>
        <w:szCs w:val="18"/>
      </w:rPr>
      <w:fldChar w:fldCharType="end"/>
    </w:r>
    <w:r>
      <w:rPr>
        <w:color w:val="666666"/>
        <w:sz w:val="18"/>
        <w:szCs w:val="18"/>
      </w:rPr>
      <w:t xml:space="preserve"> sur </w:t>
    </w:r>
    <w:r>
      <w:rPr>
        <w:color w:val="666666"/>
        <w:sz w:val="18"/>
        <w:szCs w:val="18"/>
      </w:rPr>
      <w:fldChar w:fldCharType="begin"/>
    </w:r>
    <w:r>
      <w:rPr>
        <w:color w:val="666666"/>
        <w:sz w:val="18"/>
        <w:szCs w:val="18"/>
      </w:rPr>
      <w:instrText>NUMPAGES</w:instrText>
    </w:r>
    <w:r>
      <w:rPr>
        <w:color w:val="666666"/>
        <w:sz w:val="18"/>
        <w:szCs w:val="18"/>
      </w:rPr>
      <w:fldChar w:fldCharType="separate"/>
    </w:r>
    <w:r w:rsidR="0021625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707D4" w14:textId="77777777" w:rsidR="00E76B38" w:rsidRDefault="00E76B38">
      <w:r>
        <w:separator/>
      </w:r>
    </w:p>
  </w:footnote>
  <w:footnote w:type="continuationSeparator" w:id="0">
    <w:p w14:paraId="07FA9CED" w14:textId="77777777" w:rsidR="00E76B38" w:rsidRDefault="00E76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41D6" w14:textId="77777777" w:rsidR="00D26425" w:rsidRDefault="00E76B38">
    <w:pPr>
      <w:pBdr>
        <w:bottom w:val="single" w:sz="4" w:space="1" w:color="2E74B5"/>
      </w:pBdr>
      <w:tabs>
        <w:tab w:val="right" w:pos="9026"/>
      </w:tabs>
    </w:pPr>
    <w:r>
      <w:rPr>
        <w:color w:val="666666"/>
        <w:sz w:val="18"/>
        <w:szCs w:val="18"/>
      </w:rPr>
      <w:t>Power BI — Expertise DAX | M2i Formation</w:t>
    </w:r>
    <w:r>
      <w:rPr>
        <w:sz w:val="18"/>
        <w:szCs w:val="18"/>
      </w:rPr>
      <w:tab/>
    </w:r>
    <w:r>
      <w:rPr>
        <w:b/>
        <w:bCs/>
        <w:color w:val="2E74B5"/>
        <w:sz w:val="18"/>
        <w:szCs w:val="18"/>
      </w:rPr>
      <w:t>PBI-DAX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D22"/>
    <w:multiLevelType w:val="hybridMultilevel"/>
    <w:tmpl w:val="011CD624"/>
    <w:lvl w:ilvl="0" w:tplc="AE7412F4">
      <w:start w:val="1"/>
      <w:numFmt w:val="bullet"/>
      <w:lvlText w:val="•"/>
      <w:lvlJc w:val="left"/>
      <w:pPr>
        <w:ind w:left="720" w:hanging="360"/>
      </w:pPr>
    </w:lvl>
    <w:lvl w:ilvl="1" w:tplc="80944FE0">
      <w:start w:val="1"/>
      <w:numFmt w:val="bullet"/>
      <w:lvlText w:val="◦"/>
      <w:lvlJc w:val="left"/>
      <w:pPr>
        <w:ind w:left="1080" w:hanging="360"/>
      </w:pPr>
    </w:lvl>
    <w:lvl w:ilvl="2" w:tplc="A3CEC2AE">
      <w:numFmt w:val="decimal"/>
      <w:lvlText w:val=""/>
      <w:lvlJc w:val="left"/>
    </w:lvl>
    <w:lvl w:ilvl="3" w:tplc="00CCE148">
      <w:numFmt w:val="decimal"/>
      <w:lvlText w:val=""/>
      <w:lvlJc w:val="left"/>
    </w:lvl>
    <w:lvl w:ilvl="4" w:tplc="374A6692">
      <w:numFmt w:val="decimal"/>
      <w:lvlText w:val=""/>
      <w:lvlJc w:val="left"/>
    </w:lvl>
    <w:lvl w:ilvl="5" w:tplc="63368D34">
      <w:numFmt w:val="decimal"/>
      <w:lvlText w:val=""/>
      <w:lvlJc w:val="left"/>
    </w:lvl>
    <w:lvl w:ilvl="6" w:tplc="6610D6EE">
      <w:numFmt w:val="decimal"/>
      <w:lvlText w:val=""/>
      <w:lvlJc w:val="left"/>
    </w:lvl>
    <w:lvl w:ilvl="7" w:tplc="1C08E9CC">
      <w:numFmt w:val="decimal"/>
      <w:lvlText w:val=""/>
      <w:lvlJc w:val="left"/>
    </w:lvl>
    <w:lvl w:ilvl="8" w:tplc="D47C20A8">
      <w:numFmt w:val="decimal"/>
      <w:lvlText w:val=""/>
      <w:lvlJc w:val="left"/>
    </w:lvl>
  </w:abstractNum>
  <w:abstractNum w:abstractNumId="1" w15:restartNumberingAfterBreak="0">
    <w:nsid w:val="03BA1FDD"/>
    <w:multiLevelType w:val="hybridMultilevel"/>
    <w:tmpl w:val="6D68AA6E"/>
    <w:lvl w:ilvl="0" w:tplc="B6546C04">
      <w:start w:val="1"/>
      <w:numFmt w:val="bullet"/>
      <w:lvlText w:val="●"/>
      <w:lvlJc w:val="left"/>
      <w:pPr>
        <w:ind w:left="720" w:hanging="360"/>
      </w:pPr>
    </w:lvl>
    <w:lvl w:ilvl="1" w:tplc="70060AFC">
      <w:start w:val="1"/>
      <w:numFmt w:val="bullet"/>
      <w:lvlText w:val="○"/>
      <w:lvlJc w:val="left"/>
      <w:pPr>
        <w:ind w:left="1440" w:hanging="360"/>
      </w:pPr>
    </w:lvl>
    <w:lvl w:ilvl="2" w:tplc="A7587B6A">
      <w:start w:val="1"/>
      <w:numFmt w:val="bullet"/>
      <w:lvlText w:val="■"/>
      <w:lvlJc w:val="left"/>
      <w:pPr>
        <w:ind w:left="2160" w:hanging="360"/>
      </w:pPr>
    </w:lvl>
    <w:lvl w:ilvl="3" w:tplc="3370B10C">
      <w:start w:val="1"/>
      <w:numFmt w:val="bullet"/>
      <w:lvlText w:val="●"/>
      <w:lvlJc w:val="left"/>
      <w:pPr>
        <w:ind w:left="2880" w:hanging="360"/>
      </w:pPr>
    </w:lvl>
    <w:lvl w:ilvl="4" w:tplc="ABB25460">
      <w:start w:val="1"/>
      <w:numFmt w:val="bullet"/>
      <w:lvlText w:val="○"/>
      <w:lvlJc w:val="left"/>
      <w:pPr>
        <w:ind w:left="3600" w:hanging="360"/>
      </w:pPr>
    </w:lvl>
    <w:lvl w:ilvl="5" w:tplc="757C9E68">
      <w:start w:val="1"/>
      <w:numFmt w:val="bullet"/>
      <w:lvlText w:val="■"/>
      <w:lvlJc w:val="left"/>
      <w:pPr>
        <w:ind w:left="4320" w:hanging="360"/>
      </w:pPr>
    </w:lvl>
    <w:lvl w:ilvl="6" w:tplc="8ED06280">
      <w:start w:val="1"/>
      <w:numFmt w:val="bullet"/>
      <w:lvlText w:val="●"/>
      <w:lvlJc w:val="left"/>
      <w:pPr>
        <w:ind w:left="5040" w:hanging="360"/>
      </w:pPr>
    </w:lvl>
    <w:lvl w:ilvl="7" w:tplc="24982FCA">
      <w:start w:val="1"/>
      <w:numFmt w:val="bullet"/>
      <w:lvlText w:val="●"/>
      <w:lvlJc w:val="left"/>
      <w:pPr>
        <w:ind w:left="5760" w:hanging="360"/>
      </w:pPr>
    </w:lvl>
    <w:lvl w:ilvl="8" w:tplc="E7A2E2BE">
      <w:start w:val="1"/>
      <w:numFmt w:val="bullet"/>
      <w:lvlText w:val="●"/>
      <w:lvlJc w:val="left"/>
      <w:pPr>
        <w:ind w:left="6480" w:hanging="360"/>
      </w:pPr>
    </w:lvl>
  </w:abstractNum>
  <w:abstractNum w:abstractNumId="2" w15:restartNumberingAfterBreak="0">
    <w:nsid w:val="306B3531"/>
    <w:multiLevelType w:val="multilevel"/>
    <w:tmpl w:val="BA1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3681A"/>
    <w:multiLevelType w:val="hybridMultilevel"/>
    <w:tmpl w:val="E70A3248"/>
    <w:lvl w:ilvl="0" w:tplc="6B90D78A">
      <w:start w:val="1"/>
      <w:numFmt w:val="decimal"/>
      <w:lvlText w:val="%1."/>
      <w:lvlJc w:val="left"/>
      <w:pPr>
        <w:ind w:left="720" w:hanging="360"/>
      </w:pPr>
    </w:lvl>
    <w:lvl w:ilvl="1" w:tplc="5D9EFFFA">
      <w:numFmt w:val="decimal"/>
      <w:lvlText w:val=""/>
      <w:lvlJc w:val="left"/>
    </w:lvl>
    <w:lvl w:ilvl="2" w:tplc="E842CF78">
      <w:numFmt w:val="decimal"/>
      <w:lvlText w:val=""/>
      <w:lvlJc w:val="left"/>
    </w:lvl>
    <w:lvl w:ilvl="3" w:tplc="B8B0D49E">
      <w:numFmt w:val="decimal"/>
      <w:lvlText w:val=""/>
      <w:lvlJc w:val="left"/>
    </w:lvl>
    <w:lvl w:ilvl="4" w:tplc="6484809E">
      <w:numFmt w:val="decimal"/>
      <w:lvlText w:val=""/>
      <w:lvlJc w:val="left"/>
    </w:lvl>
    <w:lvl w:ilvl="5" w:tplc="D1D68734">
      <w:numFmt w:val="decimal"/>
      <w:lvlText w:val=""/>
      <w:lvlJc w:val="left"/>
    </w:lvl>
    <w:lvl w:ilvl="6" w:tplc="813A1D00">
      <w:numFmt w:val="decimal"/>
      <w:lvlText w:val=""/>
      <w:lvlJc w:val="left"/>
    </w:lvl>
    <w:lvl w:ilvl="7" w:tplc="11DED2A6">
      <w:numFmt w:val="decimal"/>
      <w:lvlText w:val=""/>
      <w:lvlJc w:val="left"/>
    </w:lvl>
    <w:lvl w:ilvl="8" w:tplc="A98AC7FE">
      <w:numFmt w:val="decimal"/>
      <w:lvlText w:val=""/>
      <w:lvlJc w:val="left"/>
    </w:lvl>
  </w:abstractNum>
  <w:abstractNum w:abstractNumId="4" w15:restartNumberingAfterBreak="0">
    <w:nsid w:val="44E37139"/>
    <w:multiLevelType w:val="hybridMultilevel"/>
    <w:tmpl w:val="E70A32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D9C24E0"/>
    <w:multiLevelType w:val="hybridMultilevel"/>
    <w:tmpl w:val="E70A32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05253538">
    <w:abstractNumId w:val="1"/>
    <w:lvlOverride w:ilvl="0">
      <w:startOverride w:val="1"/>
    </w:lvlOverride>
  </w:num>
  <w:num w:numId="2" w16cid:durableId="1687709808">
    <w:abstractNumId w:val="0"/>
    <w:lvlOverride w:ilvl="0">
      <w:startOverride w:val="1"/>
    </w:lvlOverride>
  </w:num>
  <w:num w:numId="3" w16cid:durableId="772672857">
    <w:abstractNumId w:val="3"/>
    <w:lvlOverride w:ilvl="0">
      <w:startOverride w:val="1"/>
    </w:lvlOverride>
  </w:num>
  <w:num w:numId="4" w16cid:durableId="1299067591">
    <w:abstractNumId w:val="3"/>
  </w:num>
  <w:num w:numId="5" w16cid:durableId="1731149833">
    <w:abstractNumId w:val="5"/>
  </w:num>
  <w:num w:numId="6" w16cid:durableId="1626154038">
    <w:abstractNumId w:val="4"/>
  </w:num>
  <w:num w:numId="7" w16cid:durableId="100297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425"/>
    <w:rsid w:val="00004E87"/>
    <w:rsid w:val="000133AD"/>
    <w:rsid w:val="00036E42"/>
    <w:rsid w:val="0004772D"/>
    <w:rsid w:val="00050FC1"/>
    <w:rsid w:val="0009062C"/>
    <w:rsid w:val="000A6918"/>
    <w:rsid w:val="000B5F95"/>
    <w:rsid w:val="000B6FD0"/>
    <w:rsid w:val="000D10C5"/>
    <w:rsid w:val="000F0B9C"/>
    <w:rsid w:val="000F6197"/>
    <w:rsid w:val="00132D2A"/>
    <w:rsid w:val="00135B91"/>
    <w:rsid w:val="00154A5B"/>
    <w:rsid w:val="00174C01"/>
    <w:rsid w:val="001801E5"/>
    <w:rsid w:val="00190B7A"/>
    <w:rsid w:val="001C70C5"/>
    <w:rsid w:val="001F38C4"/>
    <w:rsid w:val="002003ED"/>
    <w:rsid w:val="00216257"/>
    <w:rsid w:val="00223FEE"/>
    <w:rsid w:val="002325F3"/>
    <w:rsid w:val="00234ADF"/>
    <w:rsid w:val="00236D5D"/>
    <w:rsid w:val="00242DDB"/>
    <w:rsid w:val="0025593A"/>
    <w:rsid w:val="002657DF"/>
    <w:rsid w:val="002671AD"/>
    <w:rsid w:val="00290A0B"/>
    <w:rsid w:val="0029496A"/>
    <w:rsid w:val="002A24F3"/>
    <w:rsid w:val="002A3500"/>
    <w:rsid w:val="002A378B"/>
    <w:rsid w:val="002A6465"/>
    <w:rsid w:val="002D41C4"/>
    <w:rsid w:val="002E1AFB"/>
    <w:rsid w:val="002E578D"/>
    <w:rsid w:val="002F2192"/>
    <w:rsid w:val="00312831"/>
    <w:rsid w:val="0032271C"/>
    <w:rsid w:val="00332522"/>
    <w:rsid w:val="00341EE7"/>
    <w:rsid w:val="0034792F"/>
    <w:rsid w:val="00347A74"/>
    <w:rsid w:val="00354437"/>
    <w:rsid w:val="00356066"/>
    <w:rsid w:val="00361BCD"/>
    <w:rsid w:val="003744E1"/>
    <w:rsid w:val="003748C1"/>
    <w:rsid w:val="00380E54"/>
    <w:rsid w:val="003915B5"/>
    <w:rsid w:val="00394798"/>
    <w:rsid w:val="00396674"/>
    <w:rsid w:val="003A47BE"/>
    <w:rsid w:val="003A4B4F"/>
    <w:rsid w:val="003B3AF7"/>
    <w:rsid w:val="003C335A"/>
    <w:rsid w:val="003C5AC0"/>
    <w:rsid w:val="003C7094"/>
    <w:rsid w:val="003E238C"/>
    <w:rsid w:val="003E6D00"/>
    <w:rsid w:val="003F51EB"/>
    <w:rsid w:val="003F7FC7"/>
    <w:rsid w:val="004016C2"/>
    <w:rsid w:val="00415A03"/>
    <w:rsid w:val="00416CD0"/>
    <w:rsid w:val="004200D5"/>
    <w:rsid w:val="00427CF3"/>
    <w:rsid w:val="00430D71"/>
    <w:rsid w:val="004370A2"/>
    <w:rsid w:val="00440728"/>
    <w:rsid w:val="00443ECE"/>
    <w:rsid w:val="00456B63"/>
    <w:rsid w:val="0046152C"/>
    <w:rsid w:val="00477F44"/>
    <w:rsid w:val="0049097A"/>
    <w:rsid w:val="004A6F61"/>
    <w:rsid w:val="004B05BD"/>
    <w:rsid w:val="004B268C"/>
    <w:rsid w:val="004B7130"/>
    <w:rsid w:val="004B7663"/>
    <w:rsid w:val="004C2CEA"/>
    <w:rsid w:val="004E0B55"/>
    <w:rsid w:val="004F2F52"/>
    <w:rsid w:val="005047E8"/>
    <w:rsid w:val="005213D8"/>
    <w:rsid w:val="00567B51"/>
    <w:rsid w:val="00577F1C"/>
    <w:rsid w:val="005A7060"/>
    <w:rsid w:val="005B039A"/>
    <w:rsid w:val="005B5981"/>
    <w:rsid w:val="005D7BAF"/>
    <w:rsid w:val="005E657A"/>
    <w:rsid w:val="006017EA"/>
    <w:rsid w:val="00621B2F"/>
    <w:rsid w:val="00623E93"/>
    <w:rsid w:val="00635DA5"/>
    <w:rsid w:val="00645040"/>
    <w:rsid w:val="00647920"/>
    <w:rsid w:val="006578F9"/>
    <w:rsid w:val="00667433"/>
    <w:rsid w:val="006674A7"/>
    <w:rsid w:val="00670A8C"/>
    <w:rsid w:val="006717AA"/>
    <w:rsid w:val="0067464E"/>
    <w:rsid w:val="006855B5"/>
    <w:rsid w:val="00690B4D"/>
    <w:rsid w:val="006B4305"/>
    <w:rsid w:val="006C159E"/>
    <w:rsid w:val="006E3FAC"/>
    <w:rsid w:val="006F5800"/>
    <w:rsid w:val="006F5E9E"/>
    <w:rsid w:val="006F6548"/>
    <w:rsid w:val="007009A7"/>
    <w:rsid w:val="00716B82"/>
    <w:rsid w:val="00724F3D"/>
    <w:rsid w:val="00736B32"/>
    <w:rsid w:val="007434F0"/>
    <w:rsid w:val="00747611"/>
    <w:rsid w:val="00751323"/>
    <w:rsid w:val="007711B0"/>
    <w:rsid w:val="00774922"/>
    <w:rsid w:val="00797F7E"/>
    <w:rsid w:val="007A1E78"/>
    <w:rsid w:val="007A59D9"/>
    <w:rsid w:val="007B174B"/>
    <w:rsid w:val="007B4EED"/>
    <w:rsid w:val="007E25F5"/>
    <w:rsid w:val="007E3000"/>
    <w:rsid w:val="007E50D3"/>
    <w:rsid w:val="007E7C61"/>
    <w:rsid w:val="00816564"/>
    <w:rsid w:val="008277E6"/>
    <w:rsid w:val="00835B68"/>
    <w:rsid w:val="00866336"/>
    <w:rsid w:val="008674B1"/>
    <w:rsid w:val="0088283E"/>
    <w:rsid w:val="0088434A"/>
    <w:rsid w:val="00892041"/>
    <w:rsid w:val="008A71AF"/>
    <w:rsid w:val="008A7B2E"/>
    <w:rsid w:val="008B56D9"/>
    <w:rsid w:val="008B5CF0"/>
    <w:rsid w:val="008C06B8"/>
    <w:rsid w:val="008D4EDE"/>
    <w:rsid w:val="008F41C4"/>
    <w:rsid w:val="008F7EBB"/>
    <w:rsid w:val="00906DFD"/>
    <w:rsid w:val="0092028A"/>
    <w:rsid w:val="009204BE"/>
    <w:rsid w:val="009345EB"/>
    <w:rsid w:val="00935ABF"/>
    <w:rsid w:val="009425FD"/>
    <w:rsid w:val="00942DD3"/>
    <w:rsid w:val="009433DB"/>
    <w:rsid w:val="0094617A"/>
    <w:rsid w:val="00951DDD"/>
    <w:rsid w:val="00952B3E"/>
    <w:rsid w:val="00962B8D"/>
    <w:rsid w:val="00972EB3"/>
    <w:rsid w:val="0097358E"/>
    <w:rsid w:val="009803AB"/>
    <w:rsid w:val="0098400C"/>
    <w:rsid w:val="009864A3"/>
    <w:rsid w:val="009A26CF"/>
    <w:rsid w:val="009C455D"/>
    <w:rsid w:val="009C5DCF"/>
    <w:rsid w:val="009D2E80"/>
    <w:rsid w:val="009E5F02"/>
    <w:rsid w:val="009F43C3"/>
    <w:rsid w:val="009F4F00"/>
    <w:rsid w:val="00A324DA"/>
    <w:rsid w:val="00A33FC7"/>
    <w:rsid w:val="00A37971"/>
    <w:rsid w:val="00A51566"/>
    <w:rsid w:val="00A51694"/>
    <w:rsid w:val="00A75D54"/>
    <w:rsid w:val="00A809E8"/>
    <w:rsid w:val="00A8295F"/>
    <w:rsid w:val="00A84DFE"/>
    <w:rsid w:val="00A94B18"/>
    <w:rsid w:val="00AA0D9E"/>
    <w:rsid w:val="00AA249D"/>
    <w:rsid w:val="00AA5946"/>
    <w:rsid w:val="00AA7B10"/>
    <w:rsid w:val="00AB1D39"/>
    <w:rsid w:val="00AB1F4E"/>
    <w:rsid w:val="00AC1927"/>
    <w:rsid w:val="00AF5477"/>
    <w:rsid w:val="00AF6732"/>
    <w:rsid w:val="00AF69CA"/>
    <w:rsid w:val="00AF77E4"/>
    <w:rsid w:val="00B138D7"/>
    <w:rsid w:val="00B14A76"/>
    <w:rsid w:val="00B16923"/>
    <w:rsid w:val="00B332C1"/>
    <w:rsid w:val="00B336EB"/>
    <w:rsid w:val="00B47FED"/>
    <w:rsid w:val="00B624BE"/>
    <w:rsid w:val="00B82FEF"/>
    <w:rsid w:val="00B87E65"/>
    <w:rsid w:val="00BB0637"/>
    <w:rsid w:val="00BB5277"/>
    <w:rsid w:val="00BB543B"/>
    <w:rsid w:val="00BC53D9"/>
    <w:rsid w:val="00BD3054"/>
    <w:rsid w:val="00BD6F63"/>
    <w:rsid w:val="00BE3AFB"/>
    <w:rsid w:val="00C10331"/>
    <w:rsid w:val="00C13058"/>
    <w:rsid w:val="00C2007A"/>
    <w:rsid w:val="00C37F23"/>
    <w:rsid w:val="00C4099B"/>
    <w:rsid w:val="00C5251B"/>
    <w:rsid w:val="00C65EF5"/>
    <w:rsid w:val="00C71877"/>
    <w:rsid w:val="00C87E0E"/>
    <w:rsid w:val="00C917A4"/>
    <w:rsid w:val="00CE3B36"/>
    <w:rsid w:val="00CE4E7E"/>
    <w:rsid w:val="00CF2E0B"/>
    <w:rsid w:val="00D0205D"/>
    <w:rsid w:val="00D027D5"/>
    <w:rsid w:val="00D10C36"/>
    <w:rsid w:val="00D1306F"/>
    <w:rsid w:val="00D226B6"/>
    <w:rsid w:val="00D26425"/>
    <w:rsid w:val="00D36A2F"/>
    <w:rsid w:val="00D559BF"/>
    <w:rsid w:val="00D6273A"/>
    <w:rsid w:val="00D637B5"/>
    <w:rsid w:val="00D67BD6"/>
    <w:rsid w:val="00D70D35"/>
    <w:rsid w:val="00D7349E"/>
    <w:rsid w:val="00D972B9"/>
    <w:rsid w:val="00DB7329"/>
    <w:rsid w:val="00DC6D5D"/>
    <w:rsid w:val="00DD425B"/>
    <w:rsid w:val="00DD5ACD"/>
    <w:rsid w:val="00DD7D7C"/>
    <w:rsid w:val="00DE0034"/>
    <w:rsid w:val="00DE5C41"/>
    <w:rsid w:val="00DF30C2"/>
    <w:rsid w:val="00E03B1A"/>
    <w:rsid w:val="00E255D8"/>
    <w:rsid w:val="00E302CB"/>
    <w:rsid w:val="00E37D46"/>
    <w:rsid w:val="00E40950"/>
    <w:rsid w:val="00E40F9D"/>
    <w:rsid w:val="00E4225A"/>
    <w:rsid w:val="00E5234C"/>
    <w:rsid w:val="00E52E6A"/>
    <w:rsid w:val="00E62D9E"/>
    <w:rsid w:val="00E7123A"/>
    <w:rsid w:val="00E76B38"/>
    <w:rsid w:val="00E77F77"/>
    <w:rsid w:val="00E92472"/>
    <w:rsid w:val="00EA1614"/>
    <w:rsid w:val="00EB039B"/>
    <w:rsid w:val="00EB1A97"/>
    <w:rsid w:val="00EB2D64"/>
    <w:rsid w:val="00EC08EE"/>
    <w:rsid w:val="00EC0EB3"/>
    <w:rsid w:val="00EC112C"/>
    <w:rsid w:val="00EC3834"/>
    <w:rsid w:val="00EE103C"/>
    <w:rsid w:val="00EE23D7"/>
    <w:rsid w:val="00EE26D2"/>
    <w:rsid w:val="00EE48CF"/>
    <w:rsid w:val="00EF2192"/>
    <w:rsid w:val="00EF2507"/>
    <w:rsid w:val="00EF6218"/>
    <w:rsid w:val="00F00077"/>
    <w:rsid w:val="00F01670"/>
    <w:rsid w:val="00F02D38"/>
    <w:rsid w:val="00F20F58"/>
    <w:rsid w:val="00F302E9"/>
    <w:rsid w:val="00F3211D"/>
    <w:rsid w:val="00F52193"/>
    <w:rsid w:val="00F60ABA"/>
    <w:rsid w:val="00F713D3"/>
    <w:rsid w:val="00F73060"/>
    <w:rsid w:val="00F766D1"/>
    <w:rsid w:val="00F811DE"/>
    <w:rsid w:val="00F8556D"/>
    <w:rsid w:val="00F90502"/>
    <w:rsid w:val="00F9487B"/>
    <w:rsid w:val="00FA0066"/>
    <w:rsid w:val="00FA0B70"/>
    <w:rsid w:val="00FA0EB2"/>
    <w:rsid w:val="00FA4494"/>
    <w:rsid w:val="00FB7BB6"/>
    <w:rsid w:val="00FC55A1"/>
    <w:rsid w:val="00FE14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03FC0"/>
  <w15:docId w15:val="{B20C321F-1819-4752-9884-CD9519E5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1F3864"/>
      <w:sz w:val="36"/>
      <w:szCs w:val="36"/>
    </w:rPr>
  </w:style>
  <w:style w:type="paragraph" w:styleId="Titre2">
    <w:name w:val="heading 2"/>
    <w:uiPriority w:val="9"/>
    <w:unhideWhenUsed/>
    <w:qFormat/>
    <w:pPr>
      <w:spacing w:before="320" w:after="160"/>
      <w:outlineLvl w:val="1"/>
    </w:pPr>
    <w:rPr>
      <w:b/>
      <w:bCs/>
      <w:color w:val="2E74B5"/>
      <w:sz w:val="28"/>
      <w:szCs w:val="28"/>
    </w:rPr>
  </w:style>
  <w:style w:type="paragraph" w:styleId="Titre3">
    <w:name w:val="heading 3"/>
    <w:uiPriority w:val="9"/>
    <w:unhideWhenUsed/>
    <w:qFormat/>
    <w:pPr>
      <w:spacing w:before="240" w:after="120"/>
      <w:outlineLvl w:val="2"/>
    </w:pPr>
    <w:rPr>
      <w:b/>
      <w:bCs/>
      <w:color w:val="2E74B5"/>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16257"/>
    <w:pPr>
      <w:spacing w:after="100"/>
    </w:pPr>
  </w:style>
  <w:style w:type="paragraph" w:styleId="TM2">
    <w:name w:val="toc 2"/>
    <w:basedOn w:val="Normal"/>
    <w:next w:val="Normal"/>
    <w:autoRedefine/>
    <w:uiPriority w:val="39"/>
    <w:unhideWhenUsed/>
    <w:rsid w:val="00216257"/>
    <w:pPr>
      <w:spacing w:after="100"/>
      <w:ind w:left="220"/>
    </w:pPr>
  </w:style>
  <w:style w:type="paragraph" w:styleId="En-tte">
    <w:name w:val="header"/>
    <w:basedOn w:val="Normal"/>
    <w:link w:val="En-tteCar"/>
    <w:uiPriority w:val="99"/>
    <w:unhideWhenUsed/>
    <w:rsid w:val="002671AD"/>
    <w:pPr>
      <w:tabs>
        <w:tab w:val="center" w:pos="4536"/>
        <w:tab w:val="right" w:pos="9072"/>
      </w:tabs>
    </w:pPr>
  </w:style>
  <w:style w:type="character" w:customStyle="1" w:styleId="En-tteCar">
    <w:name w:val="En-tête Car"/>
    <w:basedOn w:val="Policepardfaut"/>
    <w:link w:val="En-tte"/>
    <w:uiPriority w:val="99"/>
    <w:rsid w:val="002671AD"/>
  </w:style>
  <w:style w:type="paragraph" w:styleId="Pieddepage">
    <w:name w:val="footer"/>
    <w:basedOn w:val="Normal"/>
    <w:link w:val="PieddepageCar"/>
    <w:uiPriority w:val="99"/>
    <w:unhideWhenUsed/>
    <w:rsid w:val="002671AD"/>
    <w:pPr>
      <w:tabs>
        <w:tab w:val="center" w:pos="4536"/>
        <w:tab w:val="right" w:pos="9072"/>
      </w:tabs>
    </w:pPr>
  </w:style>
  <w:style w:type="character" w:customStyle="1" w:styleId="PieddepageCar">
    <w:name w:val="Pied de page Car"/>
    <w:basedOn w:val="Policepardfaut"/>
    <w:link w:val="Pieddepage"/>
    <w:uiPriority w:val="99"/>
    <w:rsid w:val="00267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tm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tm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24</Pages>
  <Words>5617</Words>
  <Characters>30896</Characters>
  <Application>Microsoft Office Word</Application>
  <DocSecurity>0</DocSecurity>
  <Lines>257</Lines>
  <Paragraphs>72</Paragraphs>
  <ScaleCrop>false</ScaleCrop>
  <Company/>
  <LinksUpToDate>false</LinksUpToDate>
  <CharactersWithSpaces>36441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Olivier Aillery</cp:lastModifiedBy>
  <cp:revision>295</cp:revision>
  <dcterms:created xsi:type="dcterms:W3CDTF">2026-04-21T16:13:00Z</dcterms:created>
  <dcterms:modified xsi:type="dcterms:W3CDTF">2026-04-23T15:07:00Z</dcterms:modified>
</cp:coreProperties>
</file>