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CONTRATANTE e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12-1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12-2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12-1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12-2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3402"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3402"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3402"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