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w:t>
      </w:r>
      <w:r>
        <w:t xml:space="preserve">White, 1842)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ethods"/>
    <w:p>
      <w:pPr>
        <w:pStyle w:val="Heading2"/>
      </w:pPr>
      <w:r>
        <w:t xml:space="preserve">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Water temperature and dissolved oxygen remained stable throughout the experimental period (temperature: 12 ± 1.2 °C; dissolved oxygen: 99.9 ± 1.7%).</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w:t>
      </w:r>
      <w:r>
        <w:t xml:space="preserve"> </w:t>
      </w:r>
      <w:r>
        <w:rPr>
          <w:i/>
          <w:iCs/>
        </w:rPr>
        <w:t xml:space="preserve">n</w:t>
      </w:r>
      <w:r>
        <w:t xml:space="preserve"> </w:t>
      </w:r>
      <w:r>
        <w:t xml:space="preserve">= 4, medium:</w:t>
      </w:r>
      <w:r>
        <w:t xml:space="preserve"> </w:t>
      </w:r>
      <w:r>
        <w:rPr>
          <w:i/>
          <w:iCs/>
        </w:rPr>
        <w:t xml:space="preserve">n</w:t>
      </w:r>
      <w:r>
        <w:t xml:space="preserve"> </w:t>
      </w:r>
      <w:r>
        <w:t xml:space="preserve">= 35, large:</w:t>
      </w:r>
      <w:r>
        <w:t xml:space="preserve"> </w:t>
      </w:r>
      <w:r>
        <w:rPr>
          <w:i/>
          <w:iCs/>
        </w:rPr>
        <w:t xml:space="preserve">n</w:t>
      </w:r>
      <w:r>
        <w:t xml:space="preserve"> </w:t>
      </w:r>
      <w:r>
        <w:t xml:space="preserve">=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of kōura at refuge (males: 80%; females: 53%), and no kōura were found at TankWall. Sex had no credible effect on structure preference (</w:t>
      </w:r>
      <m:oMath>
        <m:r>
          <m:t>β</m:t>
        </m:r>
      </m:oMath>
      <w:r>
        <w:t xml:space="preserve"> </w:t>
      </w:r>
      <w:r>
        <w:t xml:space="preserve">=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4582160" cy="3665728"/>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w:t>
      </w:r>
      <m:oMath>
        <m:r>
          <m:t>β</m:t>
        </m:r>
      </m:oMath>
      <w:r>
        <w:t xml:space="preserve"> </w:t>
      </w:r>
      <w:r>
        <w:t xml:space="preserve">=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5727700" cy="286385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w:t>
      </w:r>
      <m:oMath>
        <m:r>
          <m:t>β</m:t>
        </m:r>
      </m:oMath>
      <w:r>
        <w:t xml:space="preserve"> </w:t>
      </w:r>
      <w:r>
        <w:t xml:space="preserve">=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5727700" cy="286385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and 53% respectively. Neither structure type differed significantly from equal distribution (</w:t>
      </w:r>
      <w:r>
        <w:rPr>
          <w:i/>
          <w:iCs/>
        </w:rPr>
        <w:t xml:space="preserve">p</w:t>
      </w:r>
      <w:r>
        <w:t xml:space="preserve"> </w:t>
      </w:r>
      <w:r>
        <w:t xml:space="preserve">= 0.273). 9% of kōura were found at TankWall, which is higher than in any previous experiment, likely reflecting the smaller total structure size in this experiment rather than active structure avoidance. Sex had no credible effect on preference between structure types (</w:t>
      </w:r>
      <m:oMath>
        <m:r>
          <m:t>β</m:t>
        </m:r>
      </m:oMath>
      <w:r>
        <w:t xml:space="preserve"> </w:t>
      </w:r>
      <w:r>
        <w:t xml:space="preserve">=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5727700" cy="286385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cavity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for their support of this research.</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 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15a"/>
    <w:p>
      <w:pPr>
        <w:pStyle w:val="Bibliography"/>
      </w:pPr>
      <w:r>
        <w:t xml:space="preserve">Kusabs IAK,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2">
        <w:r>
          <w:rPr>
            <w:rStyle w:val="Hyperlink"/>
          </w:rPr>
          <w:t xml:space="preserve">10.1016/j.fishres.2015.03.015</w:t>
        </w:r>
      </w:hyperlink>
    </w:p>
    <w:bookmarkEnd w:id="113"/>
    <w:bookmarkStart w:id="115" w:name="ref-Kusabs2009"/>
    <w:p>
      <w:pPr>
        <w:pStyle w:val="Bibliography"/>
      </w:pPr>
      <w:r>
        <w:t xml:space="preserve">Kusabs IAK,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IAK,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IAK,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r>
        <w:t xml:space="preserve"> </w:t>
      </w:r>
      <w:r>
        <w:rPr>
          <w:b/>
          <w:bCs/>
        </w:rPr>
        <w:t xml:space="preserve">62</w:t>
      </w:r>
      <w:r>
        <w:t xml:space="preserve">: 183–188.</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2"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2"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2026-09-24T21:41:27Z</dcterms:created>
  <dcterms:modified xsi:type="dcterms:W3CDTF">2026-09-24T21:41:27Z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