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3AD9D5" w14:textId="77777777" w:rsidR="00D51D07" w:rsidRPr="00D51D07" w:rsidRDefault="00D51D07" w:rsidP="00D10726">
      <w:pPr>
        <w:pStyle w:val="Titel"/>
        <w:outlineLvl w:val="0"/>
      </w:pPr>
      <w:bookmarkStart w:id="0" w:name="_Toc454439027"/>
      <w:r w:rsidRPr="00D51D07">
        <w:t>Leitprogramm zum Thema Lehrvertrag -</w:t>
      </w:r>
      <w:r w:rsidR="00D10726">
        <w:t xml:space="preserve"> </w:t>
      </w:r>
      <w:r w:rsidRPr="00D51D07">
        <w:t>Rechte und Pflichten der Vertragspartner</w:t>
      </w:r>
      <w:bookmarkEnd w:id="0"/>
    </w:p>
    <w:p w14:paraId="7AC3BCFB" w14:textId="77777777" w:rsidR="00D51D07" w:rsidRPr="00D51D07" w:rsidRDefault="00D51D07" w:rsidP="00D51D07">
      <w:pPr>
        <w:spacing w:after="120"/>
        <w:rPr>
          <w:rFonts w:ascii="Tahoma" w:hAnsi="Tahoma" w:cs="Tahoma"/>
          <w:b/>
        </w:rPr>
      </w:pPr>
      <w:r w:rsidRPr="00D51D07">
        <w:rPr>
          <w:rFonts w:ascii="Tahoma" w:hAnsi="Tahoma" w:cs="Tahoma"/>
          <w:b/>
        </w:rPr>
        <w:t xml:space="preserve">Was ist ein Leitprogramm und wie funktioniert es? </w:t>
      </w:r>
    </w:p>
    <w:p w14:paraId="4235EC02" w14:textId="14847438" w:rsidR="008C40F5" w:rsidRDefault="00F005AD" w:rsidP="00D51D07">
      <w:pPr>
        <w:spacing w:after="120"/>
        <w:rPr>
          <w:rFonts w:ascii="Tahoma" w:hAnsi="Tahoma" w:cs="Tahoma"/>
        </w:rPr>
      </w:pPr>
      <w:r>
        <w:rPr>
          <w:rFonts w:ascii="Tahoma" w:hAnsi="Tahoma" w:cs="Tahoma"/>
        </w:rPr>
        <w:t>Ein</w:t>
      </w:r>
      <w:r w:rsidR="00D51D07" w:rsidRPr="00D51D07">
        <w:rPr>
          <w:rFonts w:ascii="Tahoma" w:hAnsi="Tahoma" w:cs="Tahoma"/>
        </w:rPr>
        <w:t xml:space="preserve"> Leitprogramm erlaubt eine Art Selbststudium. Sie erarbeiten </w:t>
      </w:r>
      <w:r>
        <w:rPr>
          <w:rFonts w:ascii="Tahoma" w:hAnsi="Tahoma" w:cs="Tahoma"/>
        </w:rPr>
        <w:t>ein</w:t>
      </w:r>
      <w:r w:rsidR="00D51D07" w:rsidRPr="00D51D07">
        <w:rPr>
          <w:rFonts w:ascii="Tahoma" w:hAnsi="Tahoma" w:cs="Tahoma"/>
        </w:rPr>
        <w:t xml:space="preserve"> Thema eigenständig, abwechselnd allein oder mit einem Lernpartner.</w:t>
      </w:r>
      <w:r w:rsidR="008C40F5">
        <w:rPr>
          <w:rFonts w:ascii="Tahoma" w:hAnsi="Tahoma" w:cs="Tahoma"/>
        </w:rPr>
        <w:t xml:space="preserve"> </w:t>
      </w:r>
      <w:r w:rsidR="0094336D">
        <w:rPr>
          <w:rFonts w:ascii="Tahoma" w:hAnsi="Tahoma" w:cs="Tahoma"/>
        </w:rPr>
        <w:t xml:space="preserve">Weil immer auf das Vorangegangene aufgebaut wird, </w:t>
      </w:r>
      <w:r w:rsidR="00502AAC">
        <w:rPr>
          <w:rFonts w:ascii="Tahoma" w:hAnsi="Tahoma" w:cs="Tahoma"/>
        </w:rPr>
        <w:t>muss die vorgegebene Reihenfolge einhalten werden.</w:t>
      </w:r>
    </w:p>
    <w:p w14:paraId="29ABE843" w14:textId="77777777" w:rsidR="00D51D07" w:rsidRPr="00D51D07" w:rsidRDefault="00D51D07" w:rsidP="00D51D07">
      <w:pPr>
        <w:spacing w:after="120"/>
        <w:rPr>
          <w:rFonts w:ascii="Tahoma" w:hAnsi="Tahoma" w:cs="Tahoma"/>
        </w:rPr>
      </w:pPr>
    </w:p>
    <w:p w14:paraId="42FA1C85" w14:textId="77777777" w:rsidR="00D51D07" w:rsidRPr="00D51D07" w:rsidRDefault="00D51D07" w:rsidP="00D51D07">
      <w:pPr>
        <w:spacing w:after="120"/>
        <w:rPr>
          <w:rFonts w:ascii="Tahoma" w:hAnsi="Tahoma" w:cs="Tahoma"/>
          <w:b/>
        </w:rPr>
      </w:pPr>
      <w:r w:rsidRPr="00D51D07">
        <w:rPr>
          <w:rFonts w:ascii="Tahoma" w:hAnsi="Tahoma" w:cs="Tahoma"/>
          <w:b/>
        </w:rPr>
        <w:t xml:space="preserve">Arbeitsweise </w:t>
      </w:r>
    </w:p>
    <w:p w14:paraId="4EA11C31" w14:textId="71282459" w:rsidR="00CD47B4" w:rsidRDefault="00CD47B4" w:rsidP="00CD47B4">
      <w:pPr>
        <w:spacing w:after="120"/>
        <w:rPr>
          <w:rFonts w:ascii="Tahoma" w:hAnsi="Tahoma" w:cs="Tahoma"/>
        </w:rPr>
      </w:pPr>
      <w:r w:rsidRPr="00D51D07">
        <w:rPr>
          <w:rFonts w:ascii="Tahoma" w:hAnsi="Tahoma" w:cs="Tahoma"/>
        </w:rPr>
        <w:t xml:space="preserve">Während vier Lektionen arbeiten Sie mit diesem Leitprogramm, zusammen mit dem </w:t>
      </w:r>
      <w:r>
        <w:rPr>
          <w:rFonts w:ascii="Tahoma" w:hAnsi="Tahoma" w:cs="Tahoma"/>
        </w:rPr>
        <w:t>Lehrmittel „Gesellschaft“ und den Gesetzestexten.</w:t>
      </w:r>
    </w:p>
    <w:p w14:paraId="73B4BFD7" w14:textId="77777777" w:rsidR="00F005AD" w:rsidRDefault="008C40F5" w:rsidP="00D51D07">
      <w:pPr>
        <w:spacing w:after="120"/>
        <w:rPr>
          <w:rFonts w:ascii="Tahoma" w:hAnsi="Tahoma" w:cs="Tahoma"/>
        </w:rPr>
      </w:pPr>
      <w:r>
        <w:rPr>
          <w:rFonts w:ascii="Tahoma" w:hAnsi="Tahoma" w:cs="Tahoma"/>
        </w:rPr>
        <w:t xml:space="preserve">Sie bearbeiten dabei direkt dieses Word Dokument. </w:t>
      </w:r>
      <w:r w:rsidR="00F005AD">
        <w:rPr>
          <w:rFonts w:ascii="Tahoma" w:hAnsi="Tahoma" w:cs="Tahoma"/>
        </w:rPr>
        <w:t>Legen Sie es in Ihren persönlichen Ordner (</w:t>
      </w:r>
      <w:proofErr w:type="spellStart"/>
      <w:proofErr w:type="gramStart"/>
      <w:r w:rsidR="00F005AD">
        <w:rPr>
          <w:rFonts w:ascii="Tahoma" w:hAnsi="Tahoma" w:cs="Tahoma"/>
        </w:rPr>
        <w:t>vorname.nachname</w:t>
      </w:r>
      <w:proofErr w:type="spellEnd"/>
      <w:proofErr w:type="gramEnd"/>
      <w:r w:rsidR="00F005AD">
        <w:rPr>
          <w:rFonts w:ascii="Tahoma" w:hAnsi="Tahoma" w:cs="Tahoma"/>
        </w:rPr>
        <w:t xml:space="preserve">) im </w:t>
      </w:r>
      <w:proofErr w:type="spellStart"/>
      <w:r w:rsidR="00F005AD">
        <w:rPr>
          <w:rFonts w:ascii="Tahoma" w:hAnsi="Tahoma" w:cs="Tahoma"/>
        </w:rPr>
        <w:t>iet</w:t>
      </w:r>
      <w:proofErr w:type="spellEnd"/>
      <w:r w:rsidR="00F005AD">
        <w:rPr>
          <w:rFonts w:ascii="Tahoma" w:hAnsi="Tahoma" w:cs="Tahoma"/>
        </w:rPr>
        <w:t xml:space="preserve">-share. </w:t>
      </w:r>
    </w:p>
    <w:p w14:paraId="79C90E34" w14:textId="77777777" w:rsidR="008C40F5" w:rsidRDefault="008C40F5" w:rsidP="00D51D07">
      <w:pPr>
        <w:spacing w:after="120"/>
        <w:rPr>
          <w:rFonts w:ascii="Tahoma" w:hAnsi="Tahoma" w:cs="Tahoma"/>
        </w:rPr>
      </w:pPr>
      <w:r>
        <w:rPr>
          <w:rFonts w:ascii="Tahoma" w:hAnsi="Tahoma" w:cs="Tahoma"/>
        </w:rPr>
        <w:t>Ihr Arbeitstempo bestimmen Sie selbst.</w:t>
      </w:r>
    </w:p>
    <w:p w14:paraId="3132E417" w14:textId="77777777" w:rsidR="00D51D07" w:rsidRPr="008C40F5" w:rsidRDefault="00D51D07" w:rsidP="00D51D07">
      <w:pPr>
        <w:spacing w:after="120"/>
        <w:rPr>
          <w:rFonts w:ascii="Tahoma" w:hAnsi="Tahoma" w:cs="Tahoma"/>
        </w:rPr>
      </w:pPr>
      <w:r w:rsidRPr="008C40F5">
        <w:rPr>
          <w:rFonts w:ascii="Tahoma" w:hAnsi="Tahoma" w:cs="Tahoma"/>
        </w:rPr>
        <w:t xml:space="preserve">Wenn Sie ein Teilgebiet durchgearbeitet haben, lösen Sie die </w:t>
      </w:r>
      <w:r w:rsidR="008C40F5" w:rsidRPr="008C40F5">
        <w:rPr>
          <w:rFonts w:ascii="Tahoma" w:hAnsi="Tahoma" w:cs="Tahoma"/>
        </w:rPr>
        <w:t xml:space="preserve">Kontrollfragen. </w:t>
      </w:r>
      <w:r w:rsidRPr="008C40F5">
        <w:rPr>
          <w:rFonts w:ascii="Tahoma" w:hAnsi="Tahoma" w:cs="Tahoma"/>
        </w:rPr>
        <w:t>Die Lösungen zu den Fragen be</w:t>
      </w:r>
      <w:r w:rsidR="008C40F5" w:rsidRPr="008C40F5">
        <w:rPr>
          <w:rFonts w:ascii="Tahoma" w:hAnsi="Tahoma" w:cs="Tahoma"/>
        </w:rPr>
        <w:t>finden sich bei der Lehrperson.</w:t>
      </w:r>
    </w:p>
    <w:p w14:paraId="59865305" w14:textId="3A6C6A76" w:rsidR="00CD47B4" w:rsidRDefault="00CD47B4" w:rsidP="00CD47B4">
      <w:pPr>
        <w:spacing w:after="120"/>
        <w:rPr>
          <w:rFonts w:ascii="Tahoma" w:hAnsi="Tahoma" w:cs="Tahoma"/>
        </w:rPr>
      </w:pPr>
      <w:r>
        <w:rPr>
          <w:rFonts w:ascii="Tahoma" w:hAnsi="Tahoma" w:cs="Tahoma"/>
        </w:rPr>
        <w:t xml:space="preserve">Einen Teil des Leitprogramms bearbeiten Sie im Selbststudium zu Hause. Um auf den </w:t>
      </w:r>
      <w:proofErr w:type="spellStart"/>
      <w:r>
        <w:rPr>
          <w:rFonts w:ascii="Tahoma" w:hAnsi="Tahoma" w:cs="Tahoma"/>
        </w:rPr>
        <w:t>iet</w:t>
      </w:r>
      <w:proofErr w:type="spellEnd"/>
      <w:r>
        <w:rPr>
          <w:rFonts w:ascii="Tahoma" w:hAnsi="Tahoma" w:cs="Tahoma"/>
        </w:rPr>
        <w:t xml:space="preserve">-share zugreifen zu können, müssen Sie zuerst SFTP-Verbindung und/oder </w:t>
      </w:r>
      <w:proofErr w:type="spellStart"/>
      <w:r>
        <w:rPr>
          <w:rFonts w:ascii="Tahoma" w:hAnsi="Tahoma" w:cs="Tahoma"/>
        </w:rPr>
        <w:t>Virt</w:t>
      </w:r>
      <w:proofErr w:type="spellEnd"/>
      <w:r>
        <w:rPr>
          <w:rFonts w:ascii="Tahoma" w:hAnsi="Tahoma" w:cs="Tahoma"/>
        </w:rPr>
        <w:t xml:space="preserve">-Viewer einrichten. Die Anleitung dazu finden Sie unter </w:t>
      </w:r>
      <w:hyperlink r:id="rId8" w:history="1">
        <w:r w:rsidRPr="00634762">
          <w:rPr>
            <w:rStyle w:val="Hyperlink"/>
            <w:rFonts w:ascii="Tahoma" w:hAnsi="Tahoma" w:cs="Tahoma"/>
          </w:rPr>
          <w:t>iet-gibb.ch</w:t>
        </w:r>
      </w:hyperlink>
      <w:r>
        <w:rPr>
          <w:rFonts w:ascii="Tahoma" w:hAnsi="Tahoma" w:cs="Tahoma"/>
        </w:rPr>
        <w:t>.</w:t>
      </w:r>
    </w:p>
    <w:p w14:paraId="2AE16C37" w14:textId="77777777" w:rsidR="00D51D07" w:rsidRPr="00D51D07" w:rsidRDefault="00D51D07" w:rsidP="00D51D07">
      <w:pPr>
        <w:spacing w:after="120"/>
        <w:rPr>
          <w:rFonts w:ascii="Tahoma" w:hAnsi="Tahoma" w:cs="Tahoma"/>
        </w:rPr>
      </w:pPr>
    </w:p>
    <w:p w14:paraId="25015312" w14:textId="77777777" w:rsidR="00D51D07" w:rsidRPr="00D51D07" w:rsidRDefault="00D51D07" w:rsidP="00D51D07">
      <w:pPr>
        <w:spacing w:after="120"/>
        <w:rPr>
          <w:rFonts w:ascii="Tahoma" w:hAnsi="Tahoma" w:cs="Tahoma"/>
          <w:b/>
        </w:rPr>
      </w:pPr>
      <w:r w:rsidRPr="00D51D07">
        <w:rPr>
          <w:rFonts w:ascii="Tahoma" w:hAnsi="Tahoma" w:cs="Tahoma"/>
          <w:b/>
        </w:rPr>
        <w:lastRenderedPageBreak/>
        <w:t xml:space="preserve">Hilfe </w:t>
      </w:r>
    </w:p>
    <w:p w14:paraId="3EDCB241" w14:textId="77777777" w:rsidR="00D51D07" w:rsidRDefault="00D51D07" w:rsidP="00D51D07">
      <w:pPr>
        <w:spacing w:after="120"/>
        <w:rPr>
          <w:rFonts w:ascii="Tahoma" w:hAnsi="Tahoma" w:cs="Tahoma"/>
        </w:rPr>
      </w:pPr>
      <w:r w:rsidRPr="00D51D07">
        <w:rPr>
          <w:rFonts w:ascii="Tahoma" w:hAnsi="Tahoma" w:cs="Tahoma"/>
        </w:rPr>
        <w:t xml:space="preserve">Wenn Sie nicht weiterkommen, kann es sein, dass ein Lernschritt zu </w:t>
      </w:r>
      <w:proofErr w:type="spellStart"/>
      <w:r w:rsidRPr="00D51D07">
        <w:rPr>
          <w:rFonts w:ascii="Tahoma" w:hAnsi="Tahoma" w:cs="Tahoma"/>
        </w:rPr>
        <w:t>gross</w:t>
      </w:r>
      <w:proofErr w:type="spellEnd"/>
      <w:r w:rsidRPr="00D51D07">
        <w:rPr>
          <w:rFonts w:ascii="Tahoma" w:hAnsi="Tahoma" w:cs="Tahoma"/>
        </w:rPr>
        <w:t xml:space="preserve"> ist. Gehen Sie im Programm einen Schritt zurück. Oft finden Sie die Lösung oder Hilfe direkt auf den vorangehenden Seiten. Vielleicht kann Ihnen Ihr Lernpartner einen Tipp geben. </w:t>
      </w:r>
    </w:p>
    <w:p w14:paraId="33AF43DA" w14:textId="32B5E734" w:rsidR="00502AAC" w:rsidRDefault="00502AAC" w:rsidP="00502AAC">
      <w:pPr>
        <w:spacing w:after="120"/>
        <w:rPr>
          <w:rFonts w:ascii="Tahoma" w:hAnsi="Tahoma" w:cs="Tahoma"/>
        </w:rPr>
      </w:pPr>
      <w:r>
        <w:rPr>
          <w:rFonts w:ascii="Tahoma" w:hAnsi="Tahoma" w:cs="Tahoma"/>
        </w:rPr>
        <w:t>Die Lehrperson kommt dann zum Zug, wenn Sie inhaltlich etwas nicht nachvollziehen können, aber au</w:t>
      </w:r>
      <w:r w:rsidR="00CD47B4">
        <w:rPr>
          <w:rFonts w:ascii="Tahoma" w:hAnsi="Tahoma" w:cs="Tahoma"/>
        </w:rPr>
        <w:t>ch, wenn Sie technische Fragen haben</w:t>
      </w:r>
      <w:r>
        <w:rPr>
          <w:rFonts w:ascii="Tahoma" w:hAnsi="Tahoma" w:cs="Tahoma"/>
        </w:rPr>
        <w:t>.</w:t>
      </w:r>
    </w:p>
    <w:p w14:paraId="65CACCAC" w14:textId="77777777" w:rsidR="00D51D07" w:rsidRPr="00D51D07" w:rsidRDefault="00D51D07" w:rsidP="00D51D07">
      <w:pPr>
        <w:spacing w:after="120"/>
        <w:rPr>
          <w:rFonts w:ascii="Tahoma" w:hAnsi="Tahoma" w:cs="Tahoma"/>
        </w:rPr>
      </w:pPr>
    </w:p>
    <w:p w14:paraId="301AD174" w14:textId="77777777" w:rsidR="00D51D07" w:rsidRPr="00D51D07" w:rsidRDefault="00D51D07" w:rsidP="00D51D07">
      <w:pPr>
        <w:spacing w:after="120"/>
        <w:rPr>
          <w:rFonts w:ascii="Tahoma" w:hAnsi="Tahoma" w:cs="Tahoma"/>
          <w:b/>
        </w:rPr>
      </w:pPr>
      <w:r w:rsidRPr="00D51D07">
        <w:rPr>
          <w:rFonts w:ascii="Tahoma" w:hAnsi="Tahoma" w:cs="Tahoma"/>
          <w:b/>
        </w:rPr>
        <w:t>Hilfsmittel</w:t>
      </w:r>
    </w:p>
    <w:p w14:paraId="25AEC5B7" w14:textId="77777777" w:rsidR="00CD47B4" w:rsidRDefault="00CD47B4" w:rsidP="00CD47B4">
      <w:pPr>
        <w:pStyle w:val="Listenabsatz"/>
        <w:numPr>
          <w:ilvl w:val="0"/>
          <w:numId w:val="16"/>
        </w:numPr>
        <w:spacing w:after="120"/>
        <w:ind w:left="567" w:hanging="567"/>
        <w:rPr>
          <w:rFonts w:ascii="Tahoma" w:hAnsi="Tahoma" w:cs="Tahoma"/>
        </w:rPr>
      </w:pPr>
      <w:r>
        <w:rPr>
          <w:rFonts w:ascii="Tahoma" w:hAnsi="Tahoma" w:cs="Tahoma"/>
        </w:rPr>
        <w:t>Dieses Word Dokument</w:t>
      </w:r>
    </w:p>
    <w:p w14:paraId="3CE3C410" w14:textId="77777777" w:rsidR="00CD47B4" w:rsidRDefault="00CD47B4" w:rsidP="00CD47B4">
      <w:pPr>
        <w:pStyle w:val="Listenabsatz"/>
        <w:numPr>
          <w:ilvl w:val="0"/>
          <w:numId w:val="16"/>
        </w:numPr>
        <w:spacing w:after="120"/>
        <w:ind w:left="567" w:hanging="567"/>
        <w:rPr>
          <w:rFonts w:ascii="Tahoma" w:hAnsi="Tahoma" w:cs="Tahoma"/>
        </w:rPr>
      </w:pPr>
      <w:r w:rsidRPr="00F005AD">
        <w:rPr>
          <w:rFonts w:ascii="Tahoma" w:hAnsi="Tahoma" w:cs="Tahoma"/>
        </w:rPr>
        <w:t xml:space="preserve">Lehrmittel Gesellschaft / </w:t>
      </w:r>
      <w:r>
        <w:rPr>
          <w:rFonts w:ascii="Tahoma" w:hAnsi="Tahoma" w:cs="Tahoma"/>
        </w:rPr>
        <w:t>Gesetzestexte</w:t>
      </w:r>
    </w:p>
    <w:p w14:paraId="08E577B4" w14:textId="77777777" w:rsidR="00CD47B4" w:rsidRDefault="00CD47B4" w:rsidP="00CD47B4">
      <w:pPr>
        <w:pStyle w:val="Listenabsatz"/>
        <w:numPr>
          <w:ilvl w:val="0"/>
          <w:numId w:val="16"/>
        </w:numPr>
        <w:spacing w:after="120"/>
        <w:ind w:left="567" w:hanging="567"/>
        <w:rPr>
          <w:rFonts w:ascii="Tahoma" w:hAnsi="Tahoma" w:cs="Tahoma"/>
        </w:rPr>
      </w:pPr>
      <w:r w:rsidRPr="00F005AD">
        <w:rPr>
          <w:rFonts w:ascii="Tahoma" w:hAnsi="Tahoma" w:cs="Tahoma"/>
        </w:rPr>
        <w:t>Persönlicher Lehrvertrag</w:t>
      </w:r>
    </w:p>
    <w:p w14:paraId="662DD85B" w14:textId="77777777" w:rsidR="00CD47B4" w:rsidRPr="00F005AD" w:rsidRDefault="00CD47B4" w:rsidP="00CD47B4">
      <w:pPr>
        <w:pStyle w:val="Listenabsatz"/>
        <w:numPr>
          <w:ilvl w:val="0"/>
          <w:numId w:val="16"/>
        </w:numPr>
        <w:spacing w:after="120"/>
        <w:ind w:left="567" w:hanging="567"/>
        <w:rPr>
          <w:rFonts w:ascii="Tahoma" w:hAnsi="Tahoma" w:cs="Tahoma"/>
        </w:rPr>
      </w:pPr>
      <w:r>
        <w:rPr>
          <w:rFonts w:ascii="Tahoma" w:hAnsi="Tahoma" w:cs="Tahoma"/>
        </w:rPr>
        <w:t xml:space="preserve">Heimzugriff auf Dokumente mit SFTP oder </w:t>
      </w:r>
      <w:proofErr w:type="spellStart"/>
      <w:r>
        <w:rPr>
          <w:rFonts w:ascii="Tahoma" w:hAnsi="Tahoma" w:cs="Tahoma"/>
        </w:rPr>
        <w:t>Virt</w:t>
      </w:r>
      <w:proofErr w:type="spellEnd"/>
      <w:r>
        <w:rPr>
          <w:rFonts w:ascii="Tahoma" w:hAnsi="Tahoma" w:cs="Tahoma"/>
        </w:rPr>
        <w:t>-Viewer</w:t>
      </w:r>
    </w:p>
    <w:p w14:paraId="5C7EB533" w14:textId="77777777" w:rsidR="00D51D07" w:rsidRPr="00D51D07" w:rsidRDefault="00D51D07" w:rsidP="00D51D07">
      <w:pPr>
        <w:spacing w:after="120"/>
        <w:rPr>
          <w:rFonts w:ascii="Tahoma" w:hAnsi="Tahoma" w:cs="Tahoma"/>
        </w:rPr>
      </w:pPr>
    </w:p>
    <w:p w14:paraId="03FA5BD8" w14:textId="77777777" w:rsidR="00D51D07" w:rsidRPr="00D51D07" w:rsidRDefault="00D51D07" w:rsidP="00D51D07">
      <w:pPr>
        <w:spacing w:after="120"/>
        <w:rPr>
          <w:rFonts w:ascii="Tahoma" w:hAnsi="Tahoma" w:cs="Tahoma"/>
          <w:b/>
        </w:rPr>
      </w:pPr>
      <w:r w:rsidRPr="00D51D07">
        <w:rPr>
          <w:rFonts w:ascii="Tahoma" w:hAnsi="Tahoma" w:cs="Tahoma"/>
          <w:b/>
        </w:rPr>
        <w:t xml:space="preserve">Wahlaufgaben </w:t>
      </w:r>
    </w:p>
    <w:p w14:paraId="36949917" w14:textId="77777777" w:rsidR="00CD47B4" w:rsidRDefault="00CD47B4" w:rsidP="00CD47B4">
      <w:pPr>
        <w:spacing w:after="120"/>
        <w:rPr>
          <w:rFonts w:ascii="Tahoma" w:hAnsi="Tahoma" w:cs="Tahoma"/>
        </w:rPr>
      </w:pPr>
      <w:r w:rsidRPr="00D51D07">
        <w:rPr>
          <w:rFonts w:ascii="Tahoma" w:hAnsi="Tahoma" w:cs="Tahoma"/>
        </w:rPr>
        <w:t>Nutzen Sie verbleibende Zeit mit der Bearbei</w:t>
      </w:r>
      <w:r>
        <w:rPr>
          <w:rFonts w:ascii="Tahoma" w:hAnsi="Tahoma" w:cs="Tahoma"/>
        </w:rPr>
        <w:t xml:space="preserve">tung einer oder mehrerer </w:t>
      </w:r>
      <w:r w:rsidRPr="00D51D07">
        <w:rPr>
          <w:rFonts w:ascii="Tahoma" w:hAnsi="Tahoma" w:cs="Tahoma"/>
        </w:rPr>
        <w:t>Aufgaben</w:t>
      </w:r>
      <w:r>
        <w:rPr>
          <w:rFonts w:ascii="Tahoma" w:hAnsi="Tahoma" w:cs="Tahoma"/>
        </w:rPr>
        <w:t xml:space="preserve"> in diesem Teil.</w:t>
      </w:r>
    </w:p>
    <w:p w14:paraId="03BFE222" w14:textId="77777777" w:rsidR="009B1EDC" w:rsidRDefault="009B1EDC">
      <w:pPr>
        <w:rPr>
          <w:rFonts w:ascii="Tahoma" w:hAnsi="Tahoma" w:cs="Tahoma"/>
        </w:rPr>
      </w:pPr>
      <w:r>
        <w:rPr>
          <w:rFonts w:ascii="Tahoma" w:hAnsi="Tahoma" w:cs="Tahoma"/>
        </w:rPr>
        <w:br w:type="page"/>
      </w:r>
    </w:p>
    <w:tbl>
      <w:tblPr>
        <w:tblStyle w:val="Tabellenraster"/>
        <w:tblW w:w="0" w:type="auto"/>
        <w:tblLook w:val="04A0" w:firstRow="1" w:lastRow="0" w:firstColumn="1" w:lastColumn="0" w:noHBand="0" w:noVBand="1"/>
      </w:tblPr>
      <w:tblGrid>
        <w:gridCol w:w="9621"/>
      </w:tblGrid>
      <w:tr w:rsidR="009B1EDC" w:rsidRPr="009B1EDC" w14:paraId="3AAC097A" w14:textId="77777777" w:rsidTr="009B1EDC">
        <w:tc>
          <w:tcPr>
            <w:tcW w:w="9771" w:type="dxa"/>
          </w:tcPr>
          <w:p w14:paraId="7352F57C" w14:textId="77777777" w:rsidR="009B1EDC" w:rsidRPr="009B1EDC" w:rsidRDefault="009B1EDC" w:rsidP="0039579D">
            <w:pPr>
              <w:pStyle w:val="berschrift1"/>
              <w:outlineLvl w:val="0"/>
            </w:pPr>
            <w:bookmarkStart w:id="1" w:name="_Toc454439028"/>
            <w:r w:rsidRPr="009B1EDC">
              <w:lastRenderedPageBreak/>
              <w:t>Lernziele:</w:t>
            </w:r>
            <w:bookmarkEnd w:id="1"/>
          </w:p>
          <w:p w14:paraId="50A08CA8" w14:textId="77777777" w:rsidR="009B1EDC" w:rsidRPr="009B1EDC" w:rsidRDefault="009B1EDC" w:rsidP="009B1EDC">
            <w:pPr>
              <w:numPr>
                <w:ilvl w:val="0"/>
                <w:numId w:val="15"/>
              </w:numPr>
              <w:spacing w:after="120"/>
              <w:ind w:left="284" w:hanging="284"/>
              <w:rPr>
                <w:rFonts w:ascii="Tahoma" w:hAnsi="Tahoma" w:cs="Tahoma"/>
                <w:sz w:val="24"/>
                <w:szCs w:val="24"/>
              </w:rPr>
            </w:pPr>
            <w:r w:rsidRPr="009B1EDC">
              <w:rPr>
                <w:rFonts w:ascii="Tahoma" w:hAnsi="Tahoma" w:cs="Tahoma"/>
                <w:sz w:val="24"/>
                <w:szCs w:val="24"/>
              </w:rPr>
              <w:t>Inhaltlich:</w:t>
            </w:r>
          </w:p>
          <w:p w14:paraId="3A40F78D" w14:textId="77777777" w:rsidR="009B1EDC" w:rsidRPr="009B1EDC" w:rsidRDefault="009B1EDC" w:rsidP="009B1EDC">
            <w:pPr>
              <w:numPr>
                <w:ilvl w:val="1"/>
                <w:numId w:val="15"/>
              </w:numPr>
              <w:spacing w:after="120"/>
              <w:ind w:left="567" w:hanging="283"/>
              <w:rPr>
                <w:rFonts w:ascii="Tahoma" w:hAnsi="Tahoma" w:cs="Tahoma"/>
                <w:sz w:val="24"/>
                <w:szCs w:val="24"/>
              </w:rPr>
            </w:pPr>
            <w:r w:rsidRPr="009B1EDC">
              <w:rPr>
                <w:rFonts w:ascii="Tahoma" w:hAnsi="Tahoma" w:cs="Tahoma"/>
                <w:sz w:val="24"/>
                <w:szCs w:val="24"/>
              </w:rPr>
              <w:t>Sie kennen die Rechte und Pflichten der Lernenden, bzw. der Berufsbildner und Berufsbildnerinnen.</w:t>
            </w:r>
          </w:p>
          <w:p w14:paraId="6965B2FD" w14:textId="77777777" w:rsidR="009B1EDC" w:rsidRPr="009B1EDC" w:rsidRDefault="009B1EDC" w:rsidP="009B1EDC">
            <w:pPr>
              <w:numPr>
                <w:ilvl w:val="1"/>
                <w:numId w:val="15"/>
              </w:numPr>
              <w:spacing w:after="120"/>
              <w:ind w:left="567" w:hanging="283"/>
              <w:rPr>
                <w:rFonts w:ascii="Tahoma" w:hAnsi="Tahoma" w:cs="Tahoma"/>
                <w:sz w:val="24"/>
                <w:szCs w:val="24"/>
              </w:rPr>
            </w:pPr>
            <w:r w:rsidRPr="009B1EDC">
              <w:rPr>
                <w:rFonts w:ascii="Tahoma" w:hAnsi="Tahoma" w:cs="Tahoma"/>
                <w:sz w:val="24"/>
                <w:szCs w:val="24"/>
              </w:rPr>
              <w:t>Sie können die gesetzlichen Grundlagen der Berufsbildung aufzählen und interpretieren.</w:t>
            </w:r>
          </w:p>
          <w:p w14:paraId="7D907AC9" w14:textId="53FFBFA4" w:rsidR="009B1EDC" w:rsidRPr="009B1EDC" w:rsidRDefault="009B1EDC" w:rsidP="009B1EDC">
            <w:pPr>
              <w:numPr>
                <w:ilvl w:val="1"/>
                <w:numId w:val="15"/>
              </w:numPr>
              <w:spacing w:after="120"/>
              <w:ind w:left="567" w:hanging="283"/>
              <w:rPr>
                <w:rFonts w:ascii="Tahoma" w:hAnsi="Tahoma" w:cs="Tahoma"/>
                <w:sz w:val="24"/>
                <w:szCs w:val="24"/>
              </w:rPr>
            </w:pPr>
            <w:r w:rsidRPr="009B1EDC">
              <w:rPr>
                <w:rFonts w:ascii="Tahoma" w:hAnsi="Tahoma" w:cs="Tahoma"/>
                <w:sz w:val="24"/>
                <w:szCs w:val="24"/>
              </w:rPr>
              <w:t>Sie könn</w:t>
            </w:r>
            <w:r w:rsidR="001F55FB">
              <w:rPr>
                <w:rFonts w:ascii="Tahoma" w:hAnsi="Tahoma" w:cs="Tahoma"/>
                <w:sz w:val="24"/>
                <w:szCs w:val="24"/>
              </w:rPr>
              <w:t>en die gesetzlichen Grundlagen I</w:t>
            </w:r>
            <w:r w:rsidRPr="009B1EDC">
              <w:rPr>
                <w:rFonts w:ascii="Tahoma" w:hAnsi="Tahoma" w:cs="Tahoma"/>
                <w:sz w:val="24"/>
                <w:szCs w:val="24"/>
              </w:rPr>
              <w:t xml:space="preserve">hres Lehrvertrages nennen. </w:t>
            </w:r>
          </w:p>
          <w:p w14:paraId="2AC359EC" w14:textId="77777777" w:rsidR="009B1EDC" w:rsidRPr="009B1EDC" w:rsidRDefault="009B1EDC" w:rsidP="009B1EDC">
            <w:pPr>
              <w:numPr>
                <w:ilvl w:val="1"/>
                <w:numId w:val="15"/>
              </w:numPr>
              <w:spacing w:after="120"/>
              <w:ind w:left="567" w:hanging="283"/>
              <w:rPr>
                <w:rFonts w:ascii="Tahoma" w:hAnsi="Tahoma" w:cs="Tahoma"/>
                <w:sz w:val="24"/>
                <w:szCs w:val="24"/>
              </w:rPr>
            </w:pPr>
            <w:r w:rsidRPr="009B1EDC">
              <w:rPr>
                <w:rFonts w:ascii="Tahoma" w:hAnsi="Tahoma" w:cs="Tahoma"/>
                <w:sz w:val="24"/>
                <w:szCs w:val="24"/>
              </w:rPr>
              <w:t xml:space="preserve">Sie können den Inhalt ihres Lehrvertrags nennen und inhaltliche Unterschiede erklären. </w:t>
            </w:r>
          </w:p>
          <w:p w14:paraId="235D719A" w14:textId="77777777" w:rsidR="009B1EDC" w:rsidRPr="009B1EDC" w:rsidRDefault="009B1EDC" w:rsidP="009B1EDC">
            <w:pPr>
              <w:numPr>
                <w:ilvl w:val="0"/>
                <w:numId w:val="15"/>
              </w:numPr>
              <w:spacing w:after="120"/>
              <w:ind w:left="284" w:hanging="284"/>
              <w:rPr>
                <w:rFonts w:ascii="Tahoma" w:hAnsi="Tahoma" w:cs="Tahoma"/>
                <w:sz w:val="24"/>
                <w:szCs w:val="24"/>
              </w:rPr>
            </w:pPr>
            <w:r w:rsidRPr="009B1EDC">
              <w:rPr>
                <w:rFonts w:ascii="Tahoma" w:hAnsi="Tahoma" w:cs="Tahoma"/>
                <w:sz w:val="24"/>
                <w:szCs w:val="24"/>
              </w:rPr>
              <w:t>Methodisch:</w:t>
            </w:r>
          </w:p>
          <w:p w14:paraId="52DBE3A1" w14:textId="10FD5772" w:rsidR="009B1EDC" w:rsidRPr="009B1EDC" w:rsidRDefault="009B1EDC" w:rsidP="009B1EDC">
            <w:pPr>
              <w:numPr>
                <w:ilvl w:val="1"/>
                <w:numId w:val="15"/>
              </w:numPr>
              <w:spacing w:after="120"/>
              <w:ind w:left="567" w:hanging="283"/>
              <w:rPr>
                <w:rFonts w:ascii="Tahoma" w:hAnsi="Tahoma" w:cs="Tahoma"/>
                <w:sz w:val="24"/>
                <w:szCs w:val="24"/>
              </w:rPr>
            </w:pPr>
            <w:r w:rsidRPr="009B1EDC">
              <w:rPr>
                <w:rFonts w:ascii="Tahoma" w:hAnsi="Tahoma" w:cs="Tahoma"/>
                <w:sz w:val="24"/>
                <w:szCs w:val="24"/>
              </w:rPr>
              <w:t xml:space="preserve">Sie sind in der Lage, mittels der ICT-Umgebung in der Schule das Word Dokument in Ihrem </w:t>
            </w:r>
            <w:proofErr w:type="spellStart"/>
            <w:r w:rsidRPr="009B1EDC">
              <w:rPr>
                <w:rFonts w:ascii="Tahoma" w:hAnsi="Tahoma" w:cs="Tahoma"/>
                <w:sz w:val="24"/>
                <w:szCs w:val="24"/>
              </w:rPr>
              <w:t>iet</w:t>
            </w:r>
            <w:proofErr w:type="spellEnd"/>
            <w:r w:rsidRPr="009B1EDC">
              <w:rPr>
                <w:rFonts w:ascii="Tahoma" w:hAnsi="Tahoma" w:cs="Tahoma"/>
                <w:sz w:val="24"/>
                <w:szCs w:val="24"/>
              </w:rPr>
              <w:t>-share zu bearbeiten und Gesetze nachzuschlagen.</w:t>
            </w:r>
          </w:p>
          <w:p w14:paraId="58B88AA7" w14:textId="650F1976" w:rsidR="009B1EDC" w:rsidRPr="009B1EDC" w:rsidRDefault="00CD47B4" w:rsidP="009B1EDC">
            <w:pPr>
              <w:numPr>
                <w:ilvl w:val="1"/>
                <w:numId w:val="15"/>
              </w:numPr>
              <w:spacing w:after="120"/>
              <w:ind w:left="567" w:hanging="283"/>
              <w:rPr>
                <w:rFonts w:ascii="Tahoma" w:hAnsi="Tahoma" w:cs="Tahoma"/>
                <w:sz w:val="24"/>
                <w:szCs w:val="24"/>
              </w:rPr>
            </w:pPr>
            <w:r w:rsidRPr="009B1EDC">
              <w:rPr>
                <w:rFonts w:ascii="Tahoma" w:hAnsi="Tahoma" w:cs="Tahoma"/>
                <w:sz w:val="24"/>
                <w:szCs w:val="24"/>
              </w:rPr>
              <w:t>Sie können das Selbe auch von zu Hause aus</w:t>
            </w:r>
            <w:r>
              <w:rPr>
                <w:rFonts w:ascii="Tahoma" w:hAnsi="Tahoma" w:cs="Tahoma"/>
                <w:sz w:val="24"/>
                <w:szCs w:val="24"/>
              </w:rPr>
              <w:t xml:space="preserve"> tun</w:t>
            </w:r>
            <w:r w:rsidRPr="009B1EDC">
              <w:rPr>
                <w:rFonts w:ascii="Tahoma" w:hAnsi="Tahoma" w:cs="Tahoma"/>
                <w:sz w:val="24"/>
                <w:szCs w:val="24"/>
              </w:rPr>
              <w:t>.</w:t>
            </w:r>
          </w:p>
        </w:tc>
      </w:tr>
    </w:tbl>
    <w:p w14:paraId="74F45ADE" w14:textId="77777777" w:rsidR="009B1EDC" w:rsidRDefault="009B1EDC">
      <w:pPr>
        <w:rPr>
          <w:rFonts w:ascii="Tahoma" w:hAnsi="Tahoma" w:cs="Tahoma"/>
          <w:b/>
          <w:sz w:val="26"/>
          <w:szCs w:val="26"/>
        </w:rPr>
      </w:pPr>
      <w:r>
        <w:rPr>
          <w:rFonts w:ascii="Tahoma" w:hAnsi="Tahoma" w:cs="Tahoma"/>
          <w:b/>
          <w:sz w:val="26"/>
          <w:szCs w:val="26"/>
        </w:rPr>
        <w:br w:type="page"/>
      </w:r>
    </w:p>
    <w:bookmarkStart w:id="2" w:name="_Toc454439029" w:displacedByCustomXml="next"/>
    <w:sdt>
      <w:sdtPr>
        <w:rPr>
          <w:rFonts w:ascii="Cambria" w:eastAsia="Cambria" w:hAnsi="Cambria" w:cs="Times New Roman"/>
          <w:b w:val="0"/>
          <w:bCs w:val="0"/>
          <w:color w:val="auto"/>
          <w:sz w:val="24"/>
          <w:szCs w:val="24"/>
          <w:lang w:val="de-DE" w:eastAsia="en-US"/>
        </w:rPr>
        <w:id w:val="478892324"/>
        <w:docPartObj>
          <w:docPartGallery w:val="Table of Contents"/>
          <w:docPartUnique/>
        </w:docPartObj>
      </w:sdtPr>
      <w:sdtEndPr/>
      <w:sdtContent>
        <w:p w14:paraId="5D4EF6C6" w14:textId="77777777" w:rsidR="00D10726" w:rsidRDefault="00D10726" w:rsidP="00D10726">
          <w:pPr>
            <w:pStyle w:val="Inhaltsverzeichnisberschrift"/>
            <w:outlineLvl w:val="0"/>
          </w:pPr>
          <w:r>
            <w:rPr>
              <w:lang w:val="de-DE"/>
            </w:rPr>
            <w:t>Inhalt</w:t>
          </w:r>
          <w:r w:rsidR="00E7307E">
            <w:t xml:space="preserve"> und </w:t>
          </w:r>
          <w:r w:rsidRPr="00D51D07">
            <w:t>Aufbau dieses Leitprogramms</w:t>
          </w:r>
          <w:bookmarkEnd w:id="2"/>
          <w:r w:rsidRPr="00D51D07">
            <w:t xml:space="preserve"> </w:t>
          </w:r>
        </w:p>
        <w:p w14:paraId="212E4199" w14:textId="77777777" w:rsidR="00CD47B4" w:rsidRDefault="00D10726">
          <w:pPr>
            <w:pStyle w:val="Verzeichnis1"/>
            <w:tabs>
              <w:tab w:val="right" w:leader="dot" w:pos="9621"/>
            </w:tabs>
            <w:rPr>
              <w:rFonts w:asciiTheme="minorHAnsi" w:eastAsiaTheme="minorEastAsia" w:hAnsiTheme="minorHAnsi" w:cstheme="minorBidi"/>
              <w:noProof/>
              <w:sz w:val="22"/>
              <w:szCs w:val="22"/>
              <w:lang w:val="de-CH" w:eastAsia="de-CH"/>
            </w:rPr>
          </w:pPr>
          <w:r>
            <w:fldChar w:fldCharType="begin"/>
          </w:r>
          <w:r>
            <w:instrText xml:space="preserve"> TOC \o "1-3" \h \z \u </w:instrText>
          </w:r>
          <w:r>
            <w:fldChar w:fldCharType="separate"/>
          </w:r>
          <w:hyperlink w:anchor="_Toc454439027" w:history="1">
            <w:r w:rsidR="00CD47B4" w:rsidRPr="00F36490">
              <w:rPr>
                <w:rStyle w:val="Hyperlink"/>
                <w:noProof/>
              </w:rPr>
              <w:t>Leitprogramm zum Thema Lehrvertrag - Rechte und Pflichten der Vertragspartner</w:t>
            </w:r>
            <w:r w:rsidR="00CD47B4">
              <w:rPr>
                <w:noProof/>
                <w:webHidden/>
              </w:rPr>
              <w:tab/>
            </w:r>
            <w:r w:rsidR="00CD47B4">
              <w:rPr>
                <w:noProof/>
                <w:webHidden/>
              </w:rPr>
              <w:fldChar w:fldCharType="begin"/>
            </w:r>
            <w:r w:rsidR="00CD47B4">
              <w:rPr>
                <w:noProof/>
                <w:webHidden/>
              </w:rPr>
              <w:instrText xml:space="preserve"> PAGEREF _Toc454439027 \h </w:instrText>
            </w:r>
            <w:r w:rsidR="00CD47B4">
              <w:rPr>
                <w:noProof/>
                <w:webHidden/>
              </w:rPr>
            </w:r>
            <w:r w:rsidR="00CD47B4">
              <w:rPr>
                <w:noProof/>
                <w:webHidden/>
              </w:rPr>
              <w:fldChar w:fldCharType="separate"/>
            </w:r>
            <w:r w:rsidR="00CD47B4">
              <w:rPr>
                <w:noProof/>
                <w:webHidden/>
              </w:rPr>
              <w:t>1</w:t>
            </w:r>
            <w:r w:rsidR="00CD47B4">
              <w:rPr>
                <w:noProof/>
                <w:webHidden/>
              </w:rPr>
              <w:fldChar w:fldCharType="end"/>
            </w:r>
          </w:hyperlink>
        </w:p>
        <w:p w14:paraId="06975451" w14:textId="77777777" w:rsidR="00CD47B4" w:rsidRDefault="0071510C">
          <w:pPr>
            <w:pStyle w:val="Verzeichnis1"/>
            <w:tabs>
              <w:tab w:val="right" w:leader="dot" w:pos="9621"/>
            </w:tabs>
            <w:rPr>
              <w:rFonts w:asciiTheme="minorHAnsi" w:eastAsiaTheme="minorEastAsia" w:hAnsiTheme="minorHAnsi" w:cstheme="minorBidi"/>
              <w:noProof/>
              <w:sz w:val="22"/>
              <w:szCs w:val="22"/>
              <w:lang w:val="de-CH" w:eastAsia="de-CH"/>
            </w:rPr>
          </w:pPr>
          <w:hyperlink w:anchor="_Toc454439028" w:history="1">
            <w:r w:rsidR="00CD47B4" w:rsidRPr="00F36490">
              <w:rPr>
                <w:rStyle w:val="Hyperlink"/>
                <w:noProof/>
              </w:rPr>
              <w:t>Lernziele:</w:t>
            </w:r>
            <w:r w:rsidR="00CD47B4">
              <w:rPr>
                <w:noProof/>
                <w:webHidden/>
              </w:rPr>
              <w:tab/>
            </w:r>
            <w:r w:rsidR="00CD47B4">
              <w:rPr>
                <w:noProof/>
                <w:webHidden/>
              </w:rPr>
              <w:fldChar w:fldCharType="begin"/>
            </w:r>
            <w:r w:rsidR="00CD47B4">
              <w:rPr>
                <w:noProof/>
                <w:webHidden/>
              </w:rPr>
              <w:instrText xml:space="preserve"> PAGEREF _Toc454439028 \h </w:instrText>
            </w:r>
            <w:r w:rsidR="00CD47B4">
              <w:rPr>
                <w:noProof/>
                <w:webHidden/>
              </w:rPr>
            </w:r>
            <w:r w:rsidR="00CD47B4">
              <w:rPr>
                <w:noProof/>
                <w:webHidden/>
              </w:rPr>
              <w:fldChar w:fldCharType="separate"/>
            </w:r>
            <w:r w:rsidR="00CD47B4">
              <w:rPr>
                <w:noProof/>
                <w:webHidden/>
              </w:rPr>
              <w:t>2</w:t>
            </w:r>
            <w:r w:rsidR="00CD47B4">
              <w:rPr>
                <w:noProof/>
                <w:webHidden/>
              </w:rPr>
              <w:fldChar w:fldCharType="end"/>
            </w:r>
          </w:hyperlink>
        </w:p>
        <w:p w14:paraId="768A50B5" w14:textId="77777777" w:rsidR="00CD47B4" w:rsidRDefault="0071510C">
          <w:pPr>
            <w:pStyle w:val="Verzeichnis1"/>
            <w:tabs>
              <w:tab w:val="right" w:leader="dot" w:pos="9621"/>
            </w:tabs>
            <w:rPr>
              <w:rFonts w:asciiTheme="minorHAnsi" w:eastAsiaTheme="minorEastAsia" w:hAnsiTheme="minorHAnsi" w:cstheme="minorBidi"/>
              <w:noProof/>
              <w:sz w:val="22"/>
              <w:szCs w:val="22"/>
              <w:lang w:val="de-CH" w:eastAsia="de-CH"/>
            </w:rPr>
          </w:pPr>
          <w:hyperlink w:anchor="_Toc454439029" w:history="1">
            <w:r w:rsidR="00CD47B4" w:rsidRPr="00F36490">
              <w:rPr>
                <w:rStyle w:val="Hyperlink"/>
                <w:noProof/>
              </w:rPr>
              <w:t>Inhalt und Aufbau dieses Leitprogramms</w:t>
            </w:r>
            <w:r w:rsidR="00CD47B4">
              <w:rPr>
                <w:noProof/>
                <w:webHidden/>
              </w:rPr>
              <w:tab/>
            </w:r>
            <w:r w:rsidR="00CD47B4">
              <w:rPr>
                <w:noProof/>
                <w:webHidden/>
              </w:rPr>
              <w:fldChar w:fldCharType="begin"/>
            </w:r>
            <w:r w:rsidR="00CD47B4">
              <w:rPr>
                <w:noProof/>
                <w:webHidden/>
              </w:rPr>
              <w:instrText xml:space="preserve"> PAGEREF _Toc454439029 \h </w:instrText>
            </w:r>
            <w:r w:rsidR="00CD47B4">
              <w:rPr>
                <w:noProof/>
                <w:webHidden/>
              </w:rPr>
            </w:r>
            <w:r w:rsidR="00CD47B4">
              <w:rPr>
                <w:noProof/>
                <w:webHidden/>
              </w:rPr>
              <w:fldChar w:fldCharType="separate"/>
            </w:r>
            <w:r w:rsidR="00CD47B4">
              <w:rPr>
                <w:noProof/>
                <w:webHidden/>
              </w:rPr>
              <w:t>3</w:t>
            </w:r>
            <w:r w:rsidR="00CD47B4">
              <w:rPr>
                <w:noProof/>
                <w:webHidden/>
              </w:rPr>
              <w:fldChar w:fldCharType="end"/>
            </w:r>
          </w:hyperlink>
        </w:p>
        <w:p w14:paraId="3347332E" w14:textId="77777777" w:rsidR="00CD47B4" w:rsidRDefault="0071510C">
          <w:pPr>
            <w:pStyle w:val="Verzeichnis1"/>
            <w:tabs>
              <w:tab w:val="left" w:pos="440"/>
              <w:tab w:val="right" w:leader="dot" w:pos="9621"/>
            </w:tabs>
            <w:rPr>
              <w:rFonts w:asciiTheme="minorHAnsi" w:eastAsiaTheme="minorEastAsia" w:hAnsiTheme="minorHAnsi" w:cstheme="minorBidi"/>
              <w:noProof/>
              <w:sz w:val="22"/>
              <w:szCs w:val="22"/>
              <w:lang w:val="de-CH" w:eastAsia="de-CH"/>
            </w:rPr>
          </w:pPr>
          <w:hyperlink w:anchor="_Toc454439030" w:history="1">
            <w:r w:rsidR="00CD47B4" w:rsidRPr="00F36490">
              <w:rPr>
                <w:rStyle w:val="Hyperlink"/>
                <w:noProof/>
              </w:rPr>
              <w:t>1</w:t>
            </w:r>
            <w:r w:rsidR="00CD47B4">
              <w:rPr>
                <w:rFonts w:asciiTheme="minorHAnsi" w:eastAsiaTheme="minorEastAsia" w:hAnsiTheme="minorHAnsi" w:cstheme="minorBidi"/>
                <w:noProof/>
                <w:sz w:val="22"/>
                <w:szCs w:val="22"/>
                <w:lang w:val="de-CH" w:eastAsia="de-CH"/>
              </w:rPr>
              <w:tab/>
            </w:r>
            <w:r w:rsidR="00CD47B4" w:rsidRPr="00F36490">
              <w:rPr>
                <w:rStyle w:val="Hyperlink"/>
                <w:noProof/>
              </w:rPr>
              <w:t>„Vorspann“ / Fallbeschrieb</w:t>
            </w:r>
            <w:r w:rsidR="00CD47B4">
              <w:rPr>
                <w:noProof/>
                <w:webHidden/>
              </w:rPr>
              <w:tab/>
            </w:r>
            <w:r w:rsidR="00CD47B4">
              <w:rPr>
                <w:noProof/>
                <w:webHidden/>
              </w:rPr>
              <w:fldChar w:fldCharType="begin"/>
            </w:r>
            <w:r w:rsidR="00CD47B4">
              <w:rPr>
                <w:noProof/>
                <w:webHidden/>
              </w:rPr>
              <w:instrText xml:space="preserve"> PAGEREF _Toc454439030 \h </w:instrText>
            </w:r>
            <w:r w:rsidR="00CD47B4">
              <w:rPr>
                <w:noProof/>
                <w:webHidden/>
              </w:rPr>
            </w:r>
            <w:r w:rsidR="00CD47B4">
              <w:rPr>
                <w:noProof/>
                <w:webHidden/>
              </w:rPr>
              <w:fldChar w:fldCharType="separate"/>
            </w:r>
            <w:r w:rsidR="00CD47B4">
              <w:rPr>
                <w:noProof/>
                <w:webHidden/>
              </w:rPr>
              <w:t>4</w:t>
            </w:r>
            <w:r w:rsidR="00CD47B4">
              <w:rPr>
                <w:noProof/>
                <w:webHidden/>
              </w:rPr>
              <w:fldChar w:fldCharType="end"/>
            </w:r>
          </w:hyperlink>
        </w:p>
        <w:p w14:paraId="4D833644" w14:textId="77777777" w:rsidR="00CD47B4" w:rsidRDefault="0071510C">
          <w:pPr>
            <w:pStyle w:val="Verzeichnis1"/>
            <w:tabs>
              <w:tab w:val="left" w:pos="660"/>
              <w:tab w:val="right" w:leader="dot" w:pos="9621"/>
            </w:tabs>
            <w:rPr>
              <w:rFonts w:asciiTheme="minorHAnsi" w:eastAsiaTheme="minorEastAsia" w:hAnsiTheme="minorHAnsi" w:cstheme="minorBidi"/>
              <w:noProof/>
              <w:sz w:val="22"/>
              <w:szCs w:val="22"/>
              <w:lang w:val="de-CH" w:eastAsia="de-CH"/>
            </w:rPr>
          </w:pPr>
          <w:hyperlink w:anchor="_Toc454439031" w:history="1">
            <w:r w:rsidR="00CD47B4" w:rsidRPr="00F36490">
              <w:rPr>
                <w:rStyle w:val="Hyperlink"/>
                <w:noProof/>
              </w:rPr>
              <w:t>1.1</w:t>
            </w:r>
            <w:r w:rsidR="00CD47B4">
              <w:rPr>
                <w:rFonts w:asciiTheme="minorHAnsi" w:eastAsiaTheme="minorEastAsia" w:hAnsiTheme="minorHAnsi" w:cstheme="minorBidi"/>
                <w:noProof/>
                <w:sz w:val="22"/>
                <w:szCs w:val="22"/>
                <w:lang w:val="de-CH" w:eastAsia="de-CH"/>
              </w:rPr>
              <w:tab/>
            </w:r>
            <w:r w:rsidR="00CD47B4" w:rsidRPr="00F36490">
              <w:rPr>
                <w:rStyle w:val="Hyperlink"/>
                <w:noProof/>
              </w:rPr>
              <w:t>Aufgabe zum Fallbeschrieb</w:t>
            </w:r>
            <w:r w:rsidR="00CD47B4">
              <w:rPr>
                <w:noProof/>
                <w:webHidden/>
              </w:rPr>
              <w:tab/>
            </w:r>
            <w:r w:rsidR="00CD47B4">
              <w:rPr>
                <w:noProof/>
                <w:webHidden/>
              </w:rPr>
              <w:fldChar w:fldCharType="begin"/>
            </w:r>
            <w:r w:rsidR="00CD47B4">
              <w:rPr>
                <w:noProof/>
                <w:webHidden/>
              </w:rPr>
              <w:instrText xml:space="preserve"> PAGEREF _Toc454439031 \h </w:instrText>
            </w:r>
            <w:r w:rsidR="00CD47B4">
              <w:rPr>
                <w:noProof/>
                <w:webHidden/>
              </w:rPr>
            </w:r>
            <w:r w:rsidR="00CD47B4">
              <w:rPr>
                <w:noProof/>
                <w:webHidden/>
              </w:rPr>
              <w:fldChar w:fldCharType="separate"/>
            </w:r>
            <w:r w:rsidR="00CD47B4">
              <w:rPr>
                <w:noProof/>
                <w:webHidden/>
              </w:rPr>
              <w:t>4</w:t>
            </w:r>
            <w:r w:rsidR="00CD47B4">
              <w:rPr>
                <w:noProof/>
                <w:webHidden/>
              </w:rPr>
              <w:fldChar w:fldCharType="end"/>
            </w:r>
          </w:hyperlink>
        </w:p>
        <w:p w14:paraId="3DC59E47" w14:textId="77777777" w:rsidR="00CD47B4" w:rsidRDefault="0071510C">
          <w:pPr>
            <w:pStyle w:val="Verzeichnis1"/>
            <w:tabs>
              <w:tab w:val="left" w:pos="440"/>
              <w:tab w:val="right" w:leader="dot" w:pos="9621"/>
            </w:tabs>
            <w:rPr>
              <w:rFonts w:asciiTheme="minorHAnsi" w:eastAsiaTheme="minorEastAsia" w:hAnsiTheme="minorHAnsi" w:cstheme="minorBidi"/>
              <w:noProof/>
              <w:sz w:val="22"/>
              <w:szCs w:val="22"/>
              <w:lang w:val="de-CH" w:eastAsia="de-CH"/>
            </w:rPr>
          </w:pPr>
          <w:hyperlink w:anchor="_Toc454439032" w:history="1">
            <w:r w:rsidR="00CD47B4" w:rsidRPr="00F36490">
              <w:rPr>
                <w:rStyle w:val="Hyperlink"/>
                <w:noProof/>
              </w:rPr>
              <w:t xml:space="preserve">2 </w:t>
            </w:r>
            <w:r w:rsidR="00CD47B4">
              <w:rPr>
                <w:rFonts w:asciiTheme="minorHAnsi" w:eastAsiaTheme="minorEastAsia" w:hAnsiTheme="minorHAnsi" w:cstheme="minorBidi"/>
                <w:noProof/>
                <w:sz w:val="22"/>
                <w:szCs w:val="22"/>
                <w:lang w:val="de-CH" w:eastAsia="de-CH"/>
              </w:rPr>
              <w:tab/>
            </w:r>
            <w:r w:rsidR="00CD47B4" w:rsidRPr="00F36490">
              <w:rPr>
                <w:rStyle w:val="Hyperlink"/>
                <w:noProof/>
              </w:rPr>
              <w:t>Gesetzliche Grundlagen</w:t>
            </w:r>
            <w:r w:rsidR="00CD47B4">
              <w:rPr>
                <w:noProof/>
                <w:webHidden/>
              </w:rPr>
              <w:tab/>
            </w:r>
            <w:r w:rsidR="00CD47B4">
              <w:rPr>
                <w:noProof/>
                <w:webHidden/>
              </w:rPr>
              <w:fldChar w:fldCharType="begin"/>
            </w:r>
            <w:r w:rsidR="00CD47B4">
              <w:rPr>
                <w:noProof/>
                <w:webHidden/>
              </w:rPr>
              <w:instrText xml:space="preserve"> PAGEREF _Toc454439032 \h </w:instrText>
            </w:r>
            <w:r w:rsidR="00CD47B4">
              <w:rPr>
                <w:noProof/>
                <w:webHidden/>
              </w:rPr>
            </w:r>
            <w:r w:rsidR="00CD47B4">
              <w:rPr>
                <w:noProof/>
                <w:webHidden/>
              </w:rPr>
              <w:fldChar w:fldCharType="separate"/>
            </w:r>
            <w:r w:rsidR="00CD47B4">
              <w:rPr>
                <w:noProof/>
                <w:webHidden/>
              </w:rPr>
              <w:t>5</w:t>
            </w:r>
            <w:r w:rsidR="00CD47B4">
              <w:rPr>
                <w:noProof/>
                <w:webHidden/>
              </w:rPr>
              <w:fldChar w:fldCharType="end"/>
            </w:r>
          </w:hyperlink>
        </w:p>
        <w:p w14:paraId="6155DFE2" w14:textId="77777777" w:rsidR="00CD47B4" w:rsidRDefault="0071510C">
          <w:pPr>
            <w:pStyle w:val="Verzeichnis1"/>
            <w:tabs>
              <w:tab w:val="left" w:pos="660"/>
              <w:tab w:val="right" w:leader="dot" w:pos="9621"/>
            </w:tabs>
            <w:rPr>
              <w:rFonts w:asciiTheme="minorHAnsi" w:eastAsiaTheme="minorEastAsia" w:hAnsiTheme="minorHAnsi" w:cstheme="minorBidi"/>
              <w:noProof/>
              <w:sz w:val="22"/>
              <w:szCs w:val="22"/>
              <w:lang w:val="de-CH" w:eastAsia="de-CH"/>
            </w:rPr>
          </w:pPr>
          <w:hyperlink w:anchor="_Toc454439033" w:history="1">
            <w:r w:rsidR="00CD47B4" w:rsidRPr="00F36490">
              <w:rPr>
                <w:rStyle w:val="Hyperlink"/>
                <w:noProof/>
              </w:rPr>
              <w:t>2.1</w:t>
            </w:r>
            <w:r w:rsidR="00CD47B4">
              <w:rPr>
                <w:rFonts w:asciiTheme="minorHAnsi" w:eastAsiaTheme="minorEastAsia" w:hAnsiTheme="minorHAnsi" w:cstheme="minorBidi"/>
                <w:noProof/>
                <w:sz w:val="22"/>
                <w:szCs w:val="22"/>
                <w:lang w:val="de-CH" w:eastAsia="de-CH"/>
              </w:rPr>
              <w:tab/>
            </w:r>
            <w:r w:rsidR="00CD47B4" w:rsidRPr="00F36490">
              <w:rPr>
                <w:rStyle w:val="Hyperlink"/>
                <w:noProof/>
              </w:rPr>
              <w:t>Gesetze regeln die Berufsbildung</w:t>
            </w:r>
            <w:r w:rsidR="00CD47B4">
              <w:rPr>
                <w:noProof/>
                <w:webHidden/>
              </w:rPr>
              <w:tab/>
            </w:r>
            <w:r w:rsidR="00CD47B4">
              <w:rPr>
                <w:noProof/>
                <w:webHidden/>
              </w:rPr>
              <w:fldChar w:fldCharType="begin"/>
            </w:r>
            <w:r w:rsidR="00CD47B4">
              <w:rPr>
                <w:noProof/>
                <w:webHidden/>
              </w:rPr>
              <w:instrText xml:space="preserve"> PAGEREF _Toc454439033 \h </w:instrText>
            </w:r>
            <w:r w:rsidR="00CD47B4">
              <w:rPr>
                <w:noProof/>
                <w:webHidden/>
              </w:rPr>
            </w:r>
            <w:r w:rsidR="00CD47B4">
              <w:rPr>
                <w:noProof/>
                <w:webHidden/>
              </w:rPr>
              <w:fldChar w:fldCharType="separate"/>
            </w:r>
            <w:r w:rsidR="00CD47B4">
              <w:rPr>
                <w:noProof/>
                <w:webHidden/>
              </w:rPr>
              <w:t>5</w:t>
            </w:r>
            <w:r w:rsidR="00CD47B4">
              <w:rPr>
                <w:noProof/>
                <w:webHidden/>
              </w:rPr>
              <w:fldChar w:fldCharType="end"/>
            </w:r>
          </w:hyperlink>
        </w:p>
        <w:p w14:paraId="367AD5FE" w14:textId="77777777" w:rsidR="00CD47B4" w:rsidRDefault="0071510C">
          <w:pPr>
            <w:pStyle w:val="Verzeichnis1"/>
            <w:tabs>
              <w:tab w:val="left" w:pos="660"/>
              <w:tab w:val="right" w:leader="dot" w:pos="9621"/>
            </w:tabs>
            <w:rPr>
              <w:rFonts w:asciiTheme="minorHAnsi" w:eastAsiaTheme="minorEastAsia" w:hAnsiTheme="minorHAnsi" w:cstheme="minorBidi"/>
              <w:noProof/>
              <w:sz w:val="22"/>
              <w:szCs w:val="22"/>
              <w:lang w:val="de-CH" w:eastAsia="de-CH"/>
            </w:rPr>
          </w:pPr>
          <w:hyperlink w:anchor="_Toc454439034" w:history="1">
            <w:r w:rsidR="00CD47B4" w:rsidRPr="00F36490">
              <w:rPr>
                <w:rStyle w:val="Hyperlink"/>
                <w:noProof/>
              </w:rPr>
              <w:t>2.2</w:t>
            </w:r>
            <w:r w:rsidR="00CD47B4">
              <w:rPr>
                <w:rFonts w:asciiTheme="minorHAnsi" w:eastAsiaTheme="minorEastAsia" w:hAnsiTheme="minorHAnsi" w:cstheme="minorBidi"/>
                <w:noProof/>
                <w:sz w:val="22"/>
                <w:szCs w:val="22"/>
                <w:lang w:val="de-CH" w:eastAsia="de-CH"/>
              </w:rPr>
              <w:tab/>
            </w:r>
            <w:r w:rsidR="00CD47B4" w:rsidRPr="00F36490">
              <w:rPr>
                <w:rStyle w:val="Hyperlink"/>
                <w:noProof/>
              </w:rPr>
              <w:t>Kontrollaufgaben Bund</w:t>
            </w:r>
            <w:r w:rsidR="00CD47B4">
              <w:rPr>
                <w:noProof/>
                <w:webHidden/>
              </w:rPr>
              <w:tab/>
            </w:r>
            <w:r w:rsidR="00CD47B4">
              <w:rPr>
                <w:noProof/>
                <w:webHidden/>
              </w:rPr>
              <w:fldChar w:fldCharType="begin"/>
            </w:r>
            <w:r w:rsidR="00CD47B4">
              <w:rPr>
                <w:noProof/>
                <w:webHidden/>
              </w:rPr>
              <w:instrText xml:space="preserve"> PAGEREF _Toc454439034 \h </w:instrText>
            </w:r>
            <w:r w:rsidR="00CD47B4">
              <w:rPr>
                <w:noProof/>
                <w:webHidden/>
              </w:rPr>
            </w:r>
            <w:r w:rsidR="00CD47B4">
              <w:rPr>
                <w:noProof/>
                <w:webHidden/>
              </w:rPr>
              <w:fldChar w:fldCharType="separate"/>
            </w:r>
            <w:r w:rsidR="00CD47B4">
              <w:rPr>
                <w:noProof/>
                <w:webHidden/>
              </w:rPr>
              <w:t>5</w:t>
            </w:r>
            <w:r w:rsidR="00CD47B4">
              <w:rPr>
                <w:noProof/>
                <w:webHidden/>
              </w:rPr>
              <w:fldChar w:fldCharType="end"/>
            </w:r>
          </w:hyperlink>
        </w:p>
        <w:p w14:paraId="2170328A" w14:textId="77777777" w:rsidR="00CD47B4" w:rsidRDefault="0071510C">
          <w:pPr>
            <w:pStyle w:val="Verzeichnis1"/>
            <w:tabs>
              <w:tab w:val="left" w:pos="660"/>
              <w:tab w:val="right" w:leader="dot" w:pos="9621"/>
            </w:tabs>
            <w:rPr>
              <w:rFonts w:asciiTheme="minorHAnsi" w:eastAsiaTheme="minorEastAsia" w:hAnsiTheme="minorHAnsi" w:cstheme="minorBidi"/>
              <w:noProof/>
              <w:sz w:val="22"/>
              <w:szCs w:val="22"/>
              <w:lang w:val="de-CH" w:eastAsia="de-CH"/>
            </w:rPr>
          </w:pPr>
          <w:hyperlink w:anchor="_Toc454439035" w:history="1">
            <w:r w:rsidR="00CD47B4" w:rsidRPr="00F36490">
              <w:rPr>
                <w:rStyle w:val="Hyperlink"/>
                <w:noProof/>
              </w:rPr>
              <w:t>2.3</w:t>
            </w:r>
            <w:r w:rsidR="00CD47B4">
              <w:rPr>
                <w:rFonts w:asciiTheme="minorHAnsi" w:eastAsiaTheme="minorEastAsia" w:hAnsiTheme="minorHAnsi" w:cstheme="minorBidi"/>
                <w:noProof/>
                <w:sz w:val="22"/>
                <w:szCs w:val="22"/>
                <w:lang w:val="de-CH" w:eastAsia="de-CH"/>
              </w:rPr>
              <w:tab/>
            </w:r>
            <w:r w:rsidR="00CD47B4" w:rsidRPr="00F36490">
              <w:rPr>
                <w:rStyle w:val="Hyperlink"/>
                <w:noProof/>
              </w:rPr>
              <w:t>Kontrollaufgaben Kanton</w:t>
            </w:r>
            <w:r w:rsidR="00CD47B4">
              <w:rPr>
                <w:noProof/>
                <w:webHidden/>
              </w:rPr>
              <w:tab/>
            </w:r>
            <w:r w:rsidR="00CD47B4">
              <w:rPr>
                <w:noProof/>
                <w:webHidden/>
              </w:rPr>
              <w:fldChar w:fldCharType="begin"/>
            </w:r>
            <w:r w:rsidR="00CD47B4">
              <w:rPr>
                <w:noProof/>
                <w:webHidden/>
              </w:rPr>
              <w:instrText xml:space="preserve"> PAGEREF _Toc454439035 \h </w:instrText>
            </w:r>
            <w:r w:rsidR="00CD47B4">
              <w:rPr>
                <w:noProof/>
                <w:webHidden/>
              </w:rPr>
            </w:r>
            <w:r w:rsidR="00CD47B4">
              <w:rPr>
                <w:noProof/>
                <w:webHidden/>
              </w:rPr>
              <w:fldChar w:fldCharType="separate"/>
            </w:r>
            <w:r w:rsidR="00CD47B4">
              <w:rPr>
                <w:noProof/>
                <w:webHidden/>
              </w:rPr>
              <w:t>6</w:t>
            </w:r>
            <w:r w:rsidR="00CD47B4">
              <w:rPr>
                <w:noProof/>
                <w:webHidden/>
              </w:rPr>
              <w:fldChar w:fldCharType="end"/>
            </w:r>
          </w:hyperlink>
        </w:p>
        <w:p w14:paraId="684F93A0" w14:textId="77777777" w:rsidR="00CD47B4" w:rsidRDefault="0071510C">
          <w:pPr>
            <w:pStyle w:val="Verzeichnis1"/>
            <w:tabs>
              <w:tab w:val="left" w:pos="440"/>
              <w:tab w:val="right" w:leader="dot" w:pos="9621"/>
            </w:tabs>
            <w:rPr>
              <w:rFonts w:asciiTheme="minorHAnsi" w:eastAsiaTheme="minorEastAsia" w:hAnsiTheme="minorHAnsi" w:cstheme="minorBidi"/>
              <w:noProof/>
              <w:sz w:val="22"/>
              <w:szCs w:val="22"/>
              <w:lang w:val="de-CH" w:eastAsia="de-CH"/>
            </w:rPr>
          </w:pPr>
          <w:hyperlink w:anchor="_Toc454439036" w:history="1">
            <w:r w:rsidR="00CD47B4" w:rsidRPr="00F36490">
              <w:rPr>
                <w:rStyle w:val="Hyperlink"/>
                <w:noProof/>
              </w:rPr>
              <w:t>3</w:t>
            </w:r>
            <w:r w:rsidR="00CD47B4">
              <w:rPr>
                <w:rFonts w:asciiTheme="minorHAnsi" w:eastAsiaTheme="minorEastAsia" w:hAnsiTheme="minorHAnsi" w:cstheme="minorBidi"/>
                <w:noProof/>
                <w:sz w:val="22"/>
                <w:szCs w:val="22"/>
                <w:lang w:val="de-CH" w:eastAsia="de-CH"/>
              </w:rPr>
              <w:tab/>
            </w:r>
            <w:r w:rsidR="00CD47B4" w:rsidRPr="00F36490">
              <w:rPr>
                <w:rStyle w:val="Hyperlink"/>
                <w:noProof/>
              </w:rPr>
              <w:t>Im Gesetz nachschlagen</w:t>
            </w:r>
            <w:r w:rsidR="00CD47B4">
              <w:rPr>
                <w:noProof/>
                <w:webHidden/>
              </w:rPr>
              <w:tab/>
            </w:r>
            <w:r w:rsidR="00CD47B4">
              <w:rPr>
                <w:noProof/>
                <w:webHidden/>
              </w:rPr>
              <w:fldChar w:fldCharType="begin"/>
            </w:r>
            <w:r w:rsidR="00CD47B4">
              <w:rPr>
                <w:noProof/>
                <w:webHidden/>
              </w:rPr>
              <w:instrText xml:space="preserve"> PAGEREF _Toc454439036 \h </w:instrText>
            </w:r>
            <w:r w:rsidR="00CD47B4">
              <w:rPr>
                <w:noProof/>
                <w:webHidden/>
              </w:rPr>
            </w:r>
            <w:r w:rsidR="00CD47B4">
              <w:rPr>
                <w:noProof/>
                <w:webHidden/>
              </w:rPr>
              <w:fldChar w:fldCharType="separate"/>
            </w:r>
            <w:r w:rsidR="00CD47B4">
              <w:rPr>
                <w:noProof/>
                <w:webHidden/>
              </w:rPr>
              <w:t>7</w:t>
            </w:r>
            <w:r w:rsidR="00CD47B4">
              <w:rPr>
                <w:noProof/>
                <w:webHidden/>
              </w:rPr>
              <w:fldChar w:fldCharType="end"/>
            </w:r>
          </w:hyperlink>
        </w:p>
        <w:p w14:paraId="4FDF4381" w14:textId="77777777" w:rsidR="00CD47B4" w:rsidRDefault="0071510C">
          <w:pPr>
            <w:pStyle w:val="Verzeichnis1"/>
            <w:tabs>
              <w:tab w:val="left" w:pos="660"/>
              <w:tab w:val="right" w:leader="dot" w:pos="9621"/>
            </w:tabs>
            <w:rPr>
              <w:rFonts w:asciiTheme="minorHAnsi" w:eastAsiaTheme="minorEastAsia" w:hAnsiTheme="minorHAnsi" w:cstheme="minorBidi"/>
              <w:noProof/>
              <w:sz w:val="22"/>
              <w:szCs w:val="22"/>
              <w:lang w:val="de-CH" w:eastAsia="de-CH"/>
            </w:rPr>
          </w:pPr>
          <w:hyperlink w:anchor="_Toc454439037" w:history="1">
            <w:r w:rsidR="00CD47B4" w:rsidRPr="00F36490">
              <w:rPr>
                <w:rStyle w:val="Hyperlink"/>
                <w:noProof/>
              </w:rPr>
              <w:t>3.1</w:t>
            </w:r>
            <w:r w:rsidR="00CD47B4">
              <w:rPr>
                <w:rFonts w:asciiTheme="minorHAnsi" w:eastAsiaTheme="minorEastAsia" w:hAnsiTheme="minorHAnsi" w:cstheme="minorBidi"/>
                <w:noProof/>
                <w:sz w:val="22"/>
                <w:szCs w:val="22"/>
                <w:lang w:val="de-CH" w:eastAsia="de-CH"/>
              </w:rPr>
              <w:tab/>
            </w:r>
            <w:r w:rsidR="00CD47B4" w:rsidRPr="00F36490">
              <w:rPr>
                <w:rStyle w:val="Hyperlink"/>
                <w:noProof/>
              </w:rPr>
              <w:t>Gesetze in der Theorie</w:t>
            </w:r>
            <w:r w:rsidR="00CD47B4">
              <w:rPr>
                <w:noProof/>
                <w:webHidden/>
              </w:rPr>
              <w:tab/>
            </w:r>
            <w:r w:rsidR="00CD47B4">
              <w:rPr>
                <w:noProof/>
                <w:webHidden/>
              </w:rPr>
              <w:fldChar w:fldCharType="begin"/>
            </w:r>
            <w:r w:rsidR="00CD47B4">
              <w:rPr>
                <w:noProof/>
                <w:webHidden/>
              </w:rPr>
              <w:instrText xml:space="preserve"> PAGEREF _Toc454439037 \h </w:instrText>
            </w:r>
            <w:r w:rsidR="00CD47B4">
              <w:rPr>
                <w:noProof/>
                <w:webHidden/>
              </w:rPr>
            </w:r>
            <w:r w:rsidR="00CD47B4">
              <w:rPr>
                <w:noProof/>
                <w:webHidden/>
              </w:rPr>
              <w:fldChar w:fldCharType="separate"/>
            </w:r>
            <w:r w:rsidR="00CD47B4">
              <w:rPr>
                <w:noProof/>
                <w:webHidden/>
              </w:rPr>
              <w:t>7</w:t>
            </w:r>
            <w:r w:rsidR="00CD47B4">
              <w:rPr>
                <w:noProof/>
                <w:webHidden/>
              </w:rPr>
              <w:fldChar w:fldCharType="end"/>
            </w:r>
          </w:hyperlink>
        </w:p>
        <w:p w14:paraId="432D98A9" w14:textId="77777777" w:rsidR="00CD47B4" w:rsidRDefault="0071510C">
          <w:pPr>
            <w:pStyle w:val="Verzeichnis1"/>
            <w:tabs>
              <w:tab w:val="left" w:pos="660"/>
              <w:tab w:val="right" w:leader="dot" w:pos="9621"/>
            </w:tabs>
            <w:rPr>
              <w:rFonts w:asciiTheme="minorHAnsi" w:eastAsiaTheme="minorEastAsia" w:hAnsiTheme="minorHAnsi" w:cstheme="minorBidi"/>
              <w:noProof/>
              <w:sz w:val="22"/>
              <w:szCs w:val="22"/>
              <w:lang w:val="de-CH" w:eastAsia="de-CH"/>
            </w:rPr>
          </w:pPr>
          <w:hyperlink w:anchor="_Toc454439038" w:history="1">
            <w:r w:rsidR="00CD47B4" w:rsidRPr="00F36490">
              <w:rPr>
                <w:rStyle w:val="Hyperlink"/>
                <w:noProof/>
              </w:rPr>
              <w:t>3.2</w:t>
            </w:r>
            <w:r w:rsidR="00CD47B4">
              <w:rPr>
                <w:rFonts w:asciiTheme="minorHAnsi" w:eastAsiaTheme="minorEastAsia" w:hAnsiTheme="minorHAnsi" w:cstheme="minorBidi"/>
                <w:noProof/>
                <w:sz w:val="22"/>
                <w:szCs w:val="22"/>
                <w:lang w:val="de-CH" w:eastAsia="de-CH"/>
              </w:rPr>
              <w:tab/>
            </w:r>
            <w:r w:rsidR="00CD47B4" w:rsidRPr="00F36490">
              <w:rPr>
                <w:rStyle w:val="Hyperlink"/>
                <w:noProof/>
              </w:rPr>
              <w:t>Kontrollaufgaben</w:t>
            </w:r>
            <w:r w:rsidR="00CD47B4">
              <w:rPr>
                <w:noProof/>
                <w:webHidden/>
              </w:rPr>
              <w:tab/>
            </w:r>
            <w:r w:rsidR="00CD47B4">
              <w:rPr>
                <w:noProof/>
                <w:webHidden/>
              </w:rPr>
              <w:fldChar w:fldCharType="begin"/>
            </w:r>
            <w:r w:rsidR="00CD47B4">
              <w:rPr>
                <w:noProof/>
                <w:webHidden/>
              </w:rPr>
              <w:instrText xml:space="preserve"> PAGEREF _Toc454439038 \h </w:instrText>
            </w:r>
            <w:r w:rsidR="00CD47B4">
              <w:rPr>
                <w:noProof/>
                <w:webHidden/>
              </w:rPr>
            </w:r>
            <w:r w:rsidR="00CD47B4">
              <w:rPr>
                <w:noProof/>
                <w:webHidden/>
              </w:rPr>
              <w:fldChar w:fldCharType="separate"/>
            </w:r>
            <w:r w:rsidR="00CD47B4">
              <w:rPr>
                <w:noProof/>
                <w:webHidden/>
              </w:rPr>
              <w:t>8</w:t>
            </w:r>
            <w:r w:rsidR="00CD47B4">
              <w:rPr>
                <w:noProof/>
                <w:webHidden/>
              </w:rPr>
              <w:fldChar w:fldCharType="end"/>
            </w:r>
          </w:hyperlink>
        </w:p>
        <w:p w14:paraId="47465B58" w14:textId="77777777" w:rsidR="00CD47B4" w:rsidRDefault="0071510C">
          <w:pPr>
            <w:pStyle w:val="Verzeichnis1"/>
            <w:tabs>
              <w:tab w:val="left" w:pos="440"/>
              <w:tab w:val="right" w:leader="dot" w:pos="9621"/>
            </w:tabs>
            <w:rPr>
              <w:rFonts w:asciiTheme="minorHAnsi" w:eastAsiaTheme="minorEastAsia" w:hAnsiTheme="minorHAnsi" w:cstheme="minorBidi"/>
              <w:noProof/>
              <w:sz w:val="22"/>
              <w:szCs w:val="22"/>
              <w:lang w:val="de-CH" w:eastAsia="de-CH"/>
            </w:rPr>
          </w:pPr>
          <w:hyperlink w:anchor="_Toc454439039" w:history="1">
            <w:r w:rsidR="00CD47B4" w:rsidRPr="00F36490">
              <w:rPr>
                <w:rStyle w:val="Hyperlink"/>
                <w:noProof/>
              </w:rPr>
              <w:t>4</w:t>
            </w:r>
            <w:r w:rsidR="00CD47B4">
              <w:rPr>
                <w:rFonts w:asciiTheme="minorHAnsi" w:eastAsiaTheme="minorEastAsia" w:hAnsiTheme="minorHAnsi" w:cstheme="minorBidi"/>
                <w:noProof/>
                <w:sz w:val="22"/>
                <w:szCs w:val="22"/>
                <w:lang w:val="de-CH" w:eastAsia="de-CH"/>
              </w:rPr>
              <w:tab/>
            </w:r>
            <w:r w:rsidR="00CD47B4" w:rsidRPr="00F36490">
              <w:rPr>
                <w:rStyle w:val="Hyperlink"/>
                <w:noProof/>
              </w:rPr>
              <w:t>Wahlaufgaben „Geschichte der Berufsbildung in der Schweiz“</w:t>
            </w:r>
            <w:r w:rsidR="00CD47B4">
              <w:rPr>
                <w:noProof/>
                <w:webHidden/>
              </w:rPr>
              <w:tab/>
            </w:r>
            <w:r w:rsidR="00CD47B4">
              <w:rPr>
                <w:noProof/>
                <w:webHidden/>
              </w:rPr>
              <w:fldChar w:fldCharType="begin"/>
            </w:r>
            <w:r w:rsidR="00CD47B4">
              <w:rPr>
                <w:noProof/>
                <w:webHidden/>
              </w:rPr>
              <w:instrText xml:space="preserve"> PAGEREF _Toc454439039 \h </w:instrText>
            </w:r>
            <w:r w:rsidR="00CD47B4">
              <w:rPr>
                <w:noProof/>
                <w:webHidden/>
              </w:rPr>
            </w:r>
            <w:r w:rsidR="00CD47B4">
              <w:rPr>
                <w:noProof/>
                <w:webHidden/>
              </w:rPr>
              <w:fldChar w:fldCharType="separate"/>
            </w:r>
            <w:r w:rsidR="00CD47B4">
              <w:rPr>
                <w:noProof/>
                <w:webHidden/>
              </w:rPr>
              <w:t>10</w:t>
            </w:r>
            <w:r w:rsidR="00CD47B4">
              <w:rPr>
                <w:noProof/>
                <w:webHidden/>
              </w:rPr>
              <w:fldChar w:fldCharType="end"/>
            </w:r>
          </w:hyperlink>
        </w:p>
        <w:p w14:paraId="712B1189" w14:textId="77777777" w:rsidR="00CD47B4" w:rsidRDefault="0071510C">
          <w:pPr>
            <w:pStyle w:val="Verzeichnis1"/>
            <w:tabs>
              <w:tab w:val="left" w:pos="660"/>
              <w:tab w:val="right" w:leader="dot" w:pos="9621"/>
            </w:tabs>
            <w:rPr>
              <w:rFonts w:asciiTheme="minorHAnsi" w:eastAsiaTheme="minorEastAsia" w:hAnsiTheme="minorHAnsi" w:cstheme="minorBidi"/>
              <w:noProof/>
              <w:sz w:val="22"/>
              <w:szCs w:val="22"/>
              <w:lang w:val="de-CH" w:eastAsia="de-CH"/>
            </w:rPr>
          </w:pPr>
          <w:hyperlink w:anchor="_Toc454439040" w:history="1">
            <w:r w:rsidR="00CD47B4" w:rsidRPr="00F36490">
              <w:rPr>
                <w:rStyle w:val="Hyperlink"/>
                <w:noProof/>
              </w:rPr>
              <w:t>4.1</w:t>
            </w:r>
            <w:r w:rsidR="00CD47B4">
              <w:rPr>
                <w:rFonts w:asciiTheme="minorHAnsi" w:eastAsiaTheme="minorEastAsia" w:hAnsiTheme="minorHAnsi" w:cstheme="minorBidi"/>
                <w:noProof/>
                <w:sz w:val="22"/>
                <w:szCs w:val="22"/>
                <w:lang w:val="de-CH" w:eastAsia="de-CH"/>
              </w:rPr>
              <w:tab/>
            </w:r>
            <w:r w:rsidR="00CD47B4" w:rsidRPr="00F36490">
              <w:rPr>
                <w:rStyle w:val="Hyperlink"/>
                <w:noProof/>
              </w:rPr>
              <w:t>Leseverständnisaufgabe 1</w:t>
            </w:r>
            <w:r w:rsidR="00CD47B4">
              <w:rPr>
                <w:noProof/>
                <w:webHidden/>
              </w:rPr>
              <w:tab/>
            </w:r>
            <w:r w:rsidR="00CD47B4">
              <w:rPr>
                <w:noProof/>
                <w:webHidden/>
              </w:rPr>
              <w:fldChar w:fldCharType="begin"/>
            </w:r>
            <w:r w:rsidR="00CD47B4">
              <w:rPr>
                <w:noProof/>
                <w:webHidden/>
              </w:rPr>
              <w:instrText xml:space="preserve"> PAGEREF _Toc454439040 \h </w:instrText>
            </w:r>
            <w:r w:rsidR="00CD47B4">
              <w:rPr>
                <w:noProof/>
                <w:webHidden/>
              </w:rPr>
            </w:r>
            <w:r w:rsidR="00CD47B4">
              <w:rPr>
                <w:noProof/>
                <w:webHidden/>
              </w:rPr>
              <w:fldChar w:fldCharType="separate"/>
            </w:r>
            <w:r w:rsidR="00CD47B4">
              <w:rPr>
                <w:noProof/>
                <w:webHidden/>
              </w:rPr>
              <w:t>10</w:t>
            </w:r>
            <w:r w:rsidR="00CD47B4">
              <w:rPr>
                <w:noProof/>
                <w:webHidden/>
              </w:rPr>
              <w:fldChar w:fldCharType="end"/>
            </w:r>
          </w:hyperlink>
        </w:p>
        <w:p w14:paraId="1C4CBB6B" w14:textId="77777777" w:rsidR="00CD47B4" w:rsidRDefault="0071510C">
          <w:pPr>
            <w:pStyle w:val="Verzeichnis1"/>
            <w:tabs>
              <w:tab w:val="left" w:pos="660"/>
              <w:tab w:val="right" w:leader="dot" w:pos="9621"/>
            </w:tabs>
            <w:rPr>
              <w:rFonts w:asciiTheme="minorHAnsi" w:eastAsiaTheme="minorEastAsia" w:hAnsiTheme="minorHAnsi" w:cstheme="minorBidi"/>
              <w:noProof/>
              <w:sz w:val="22"/>
              <w:szCs w:val="22"/>
              <w:lang w:val="de-CH" w:eastAsia="de-CH"/>
            </w:rPr>
          </w:pPr>
          <w:hyperlink w:anchor="_Toc454439041" w:history="1">
            <w:r w:rsidR="00CD47B4" w:rsidRPr="00F36490">
              <w:rPr>
                <w:rStyle w:val="Hyperlink"/>
                <w:noProof/>
              </w:rPr>
              <w:t>4.2</w:t>
            </w:r>
            <w:r w:rsidR="00CD47B4">
              <w:rPr>
                <w:rFonts w:asciiTheme="minorHAnsi" w:eastAsiaTheme="minorEastAsia" w:hAnsiTheme="minorHAnsi" w:cstheme="minorBidi"/>
                <w:noProof/>
                <w:sz w:val="22"/>
                <w:szCs w:val="22"/>
                <w:lang w:val="de-CH" w:eastAsia="de-CH"/>
              </w:rPr>
              <w:tab/>
            </w:r>
            <w:r w:rsidR="00CD47B4" w:rsidRPr="00F36490">
              <w:rPr>
                <w:rStyle w:val="Hyperlink"/>
                <w:noProof/>
              </w:rPr>
              <w:t>Notizen zum Text</w:t>
            </w:r>
            <w:r w:rsidR="00CD47B4">
              <w:rPr>
                <w:noProof/>
                <w:webHidden/>
              </w:rPr>
              <w:tab/>
            </w:r>
            <w:r w:rsidR="00CD47B4">
              <w:rPr>
                <w:noProof/>
                <w:webHidden/>
              </w:rPr>
              <w:fldChar w:fldCharType="begin"/>
            </w:r>
            <w:r w:rsidR="00CD47B4">
              <w:rPr>
                <w:noProof/>
                <w:webHidden/>
              </w:rPr>
              <w:instrText xml:space="preserve"> PAGEREF _Toc454439041 \h </w:instrText>
            </w:r>
            <w:r w:rsidR="00CD47B4">
              <w:rPr>
                <w:noProof/>
                <w:webHidden/>
              </w:rPr>
            </w:r>
            <w:r w:rsidR="00CD47B4">
              <w:rPr>
                <w:noProof/>
                <w:webHidden/>
              </w:rPr>
              <w:fldChar w:fldCharType="separate"/>
            </w:r>
            <w:r w:rsidR="00CD47B4">
              <w:rPr>
                <w:noProof/>
                <w:webHidden/>
              </w:rPr>
              <w:t>13</w:t>
            </w:r>
            <w:r w:rsidR="00CD47B4">
              <w:rPr>
                <w:noProof/>
                <w:webHidden/>
              </w:rPr>
              <w:fldChar w:fldCharType="end"/>
            </w:r>
          </w:hyperlink>
        </w:p>
        <w:p w14:paraId="46BEBB15" w14:textId="77777777" w:rsidR="00CD47B4" w:rsidRDefault="0071510C">
          <w:pPr>
            <w:pStyle w:val="Verzeichnis1"/>
            <w:tabs>
              <w:tab w:val="left" w:pos="660"/>
              <w:tab w:val="right" w:leader="dot" w:pos="9621"/>
            </w:tabs>
            <w:rPr>
              <w:rFonts w:asciiTheme="minorHAnsi" w:eastAsiaTheme="minorEastAsia" w:hAnsiTheme="minorHAnsi" w:cstheme="minorBidi"/>
              <w:noProof/>
              <w:sz w:val="22"/>
              <w:szCs w:val="22"/>
              <w:lang w:val="de-CH" w:eastAsia="de-CH"/>
            </w:rPr>
          </w:pPr>
          <w:hyperlink w:anchor="_Toc454439042" w:history="1">
            <w:r w:rsidR="00CD47B4" w:rsidRPr="00F36490">
              <w:rPr>
                <w:rStyle w:val="Hyperlink"/>
                <w:noProof/>
              </w:rPr>
              <w:t>4.3</w:t>
            </w:r>
            <w:r w:rsidR="00CD47B4">
              <w:rPr>
                <w:rFonts w:asciiTheme="minorHAnsi" w:eastAsiaTheme="minorEastAsia" w:hAnsiTheme="minorHAnsi" w:cstheme="minorBidi"/>
                <w:noProof/>
                <w:sz w:val="22"/>
                <w:szCs w:val="22"/>
                <w:lang w:val="de-CH" w:eastAsia="de-CH"/>
              </w:rPr>
              <w:tab/>
            </w:r>
            <w:r w:rsidR="00CD47B4" w:rsidRPr="00F36490">
              <w:rPr>
                <w:rStyle w:val="Hyperlink"/>
                <w:noProof/>
              </w:rPr>
              <w:t>Leseverständnisaufgabe 2</w:t>
            </w:r>
            <w:r w:rsidR="00CD47B4">
              <w:rPr>
                <w:noProof/>
                <w:webHidden/>
              </w:rPr>
              <w:tab/>
            </w:r>
            <w:r w:rsidR="00CD47B4">
              <w:rPr>
                <w:noProof/>
                <w:webHidden/>
              </w:rPr>
              <w:fldChar w:fldCharType="begin"/>
            </w:r>
            <w:r w:rsidR="00CD47B4">
              <w:rPr>
                <w:noProof/>
                <w:webHidden/>
              </w:rPr>
              <w:instrText xml:space="preserve"> PAGEREF _Toc454439042 \h </w:instrText>
            </w:r>
            <w:r w:rsidR="00CD47B4">
              <w:rPr>
                <w:noProof/>
                <w:webHidden/>
              </w:rPr>
            </w:r>
            <w:r w:rsidR="00CD47B4">
              <w:rPr>
                <w:noProof/>
                <w:webHidden/>
              </w:rPr>
              <w:fldChar w:fldCharType="separate"/>
            </w:r>
            <w:r w:rsidR="00CD47B4">
              <w:rPr>
                <w:noProof/>
                <w:webHidden/>
              </w:rPr>
              <w:t>14</w:t>
            </w:r>
            <w:r w:rsidR="00CD47B4">
              <w:rPr>
                <w:noProof/>
                <w:webHidden/>
              </w:rPr>
              <w:fldChar w:fldCharType="end"/>
            </w:r>
          </w:hyperlink>
        </w:p>
        <w:p w14:paraId="1E1BEBD9" w14:textId="77777777" w:rsidR="00CD47B4" w:rsidRDefault="0071510C">
          <w:pPr>
            <w:pStyle w:val="Verzeichnis1"/>
            <w:tabs>
              <w:tab w:val="left" w:pos="660"/>
              <w:tab w:val="right" w:leader="dot" w:pos="9621"/>
            </w:tabs>
            <w:rPr>
              <w:rFonts w:asciiTheme="minorHAnsi" w:eastAsiaTheme="minorEastAsia" w:hAnsiTheme="minorHAnsi" w:cstheme="minorBidi"/>
              <w:noProof/>
              <w:sz w:val="22"/>
              <w:szCs w:val="22"/>
              <w:lang w:val="de-CH" w:eastAsia="de-CH"/>
            </w:rPr>
          </w:pPr>
          <w:hyperlink w:anchor="_Toc454439043" w:history="1">
            <w:r w:rsidR="00CD47B4" w:rsidRPr="00F36490">
              <w:rPr>
                <w:rStyle w:val="Hyperlink"/>
                <w:noProof/>
              </w:rPr>
              <w:t>4.4</w:t>
            </w:r>
            <w:r w:rsidR="00CD47B4">
              <w:rPr>
                <w:rFonts w:asciiTheme="minorHAnsi" w:eastAsiaTheme="minorEastAsia" w:hAnsiTheme="minorHAnsi" w:cstheme="minorBidi"/>
                <w:noProof/>
                <w:sz w:val="22"/>
                <w:szCs w:val="22"/>
                <w:lang w:val="de-CH" w:eastAsia="de-CH"/>
              </w:rPr>
              <w:tab/>
            </w:r>
            <w:r w:rsidR="00CD47B4" w:rsidRPr="00F36490">
              <w:rPr>
                <w:rStyle w:val="Hyperlink"/>
                <w:noProof/>
              </w:rPr>
              <w:t>Kontrollaufgaben</w:t>
            </w:r>
            <w:r w:rsidR="00CD47B4">
              <w:rPr>
                <w:noProof/>
                <w:webHidden/>
              </w:rPr>
              <w:tab/>
            </w:r>
            <w:r w:rsidR="00CD47B4">
              <w:rPr>
                <w:noProof/>
                <w:webHidden/>
              </w:rPr>
              <w:fldChar w:fldCharType="begin"/>
            </w:r>
            <w:r w:rsidR="00CD47B4">
              <w:rPr>
                <w:noProof/>
                <w:webHidden/>
              </w:rPr>
              <w:instrText xml:space="preserve"> PAGEREF _Toc454439043 \h </w:instrText>
            </w:r>
            <w:r w:rsidR="00CD47B4">
              <w:rPr>
                <w:noProof/>
                <w:webHidden/>
              </w:rPr>
            </w:r>
            <w:r w:rsidR="00CD47B4">
              <w:rPr>
                <w:noProof/>
                <w:webHidden/>
              </w:rPr>
              <w:fldChar w:fldCharType="separate"/>
            </w:r>
            <w:r w:rsidR="00CD47B4">
              <w:rPr>
                <w:noProof/>
                <w:webHidden/>
              </w:rPr>
              <w:t>16</w:t>
            </w:r>
            <w:r w:rsidR="00CD47B4">
              <w:rPr>
                <w:noProof/>
                <w:webHidden/>
              </w:rPr>
              <w:fldChar w:fldCharType="end"/>
            </w:r>
          </w:hyperlink>
        </w:p>
        <w:p w14:paraId="22A83C40" w14:textId="77777777" w:rsidR="00D10726" w:rsidRDefault="00D10726">
          <w:r>
            <w:rPr>
              <w:b/>
              <w:bCs/>
            </w:rPr>
            <w:fldChar w:fldCharType="end"/>
          </w:r>
        </w:p>
      </w:sdtContent>
    </w:sdt>
    <w:p w14:paraId="2B1C245D" w14:textId="77777777" w:rsidR="00D51D07" w:rsidRPr="00D51D07" w:rsidRDefault="00D51D07" w:rsidP="00D10726">
      <w:pPr>
        <w:pStyle w:val="Titel"/>
        <w:outlineLvl w:val="0"/>
      </w:pPr>
      <w:r w:rsidRPr="00D51D07">
        <w:br w:type="page"/>
      </w:r>
      <w:bookmarkStart w:id="3" w:name="_Toc454439030"/>
      <w:r w:rsidR="0039579D">
        <w:lastRenderedPageBreak/>
        <w:t>1</w:t>
      </w:r>
      <w:r w:rsidR="0039579D">
        <w:tab/>
      </w:r>
      <w:r w:rsidRPr="00D51D07">
        <w:t>„Vorspann“ / Fallbesc</w:t>
      </w:r>
      <w:r w:rsidR="00D10726">
        <w:t>hrieb</w:t>
      </w:r>
      <w:bookmarkEnd w:id="3"/>
    </w:p>
    <w:p w14:paraId="71ABD7B4" w14:textId="77777777" w:rsidR="00D51D07" w:rsidRPr="00D51D07" w:rsidRDefault="00D51D07" w:rsidP="00D51D07">
      <w:pPr>
        <w:spacing w:after="120"/>
        <w:rPr>
          <w:rFonts w:ascii="Tahoma" w:hAnsi="Tahoma" w:cs="Tahoma"/>
        </w:rPr>
      </w:pPr>
      <w:r w:rsidRPr="00D51D07">
        <w:rPr>
          <w:rFonts w:ascii="Tahoma" w:hAnsi="Tahoma" w:cs="Tahoma"/>
        </w:rPr>
        <w:t>Reto ist Informatiker im 2. Lehrjahr. Sein Berufsbildner ist mit ihm sehr zufrieden, und auch in der Schule kommt Reto gut mit. Nun möchte er jeweils an einem zusätzlichen Nachmittag vier Lektionen Freifächer besuchen (je zwei Lektionen Englisch und Sportklettern). Der Berufsbildner erklärt ihm, eine zusätzliche Abwesenheit vom Betrieb komme nicht in Frage. Zudem hätten er und seine Eltern am Anfang der Lehre eine Erklärung unterschrieben, dass Reto keine Freifächer während der Arbeitszeit besuchen werde. Muss Reto woh</w:t>
      </w:r>
      <w:r w:rsidR="0096497B">
        <w:rPr>
          <w:rFonts w:ascii="Tahoma" w:hAnsi="Tahoma" w:cs="Tahoma"/>
        </w:rPr>
        <w:t xml:space="preserve">l oder übel darauf verzichten? </w:t>
      </w:r>
    </w:p>
    <w:p w14:paraId="687EFF03" w14:textId="77777777" w:rsidR="0039579D" w:rsidRPr="0039579D" w:rsidRDefault="00D51D07" w:rsidP="0039579D">
      <w:pPr>
        <w:pStyle w:val="berschrift1"/>
        <w:numPr>
          <w:ilvl w:val="1"/>
          <w:numId w:val="17"/>
        </w:numPr>
      </w:pPr>
      <w:bookmarkStart w:id="4" w:name="_Toc454439031"/>
      <w:r w:rsidRPr="00D51D07">
        <w:t>Aufgabe zum Fallbeschrieb</w:t>
      </w:r>
      <w:bookmarkEnd w:id="4"/>
      <w:r w:rsidRPr="00D51D07">
        <w:t xml:space="preserve"> </w:t>
      </w:r>
    </w:p>
    <w:p w14:paraId="6B0A0236" w14:textId="77777777" w:rsidR="00D51D07" w:rsidRPr="00D51D07" w:rsidRDefault="00D51D07" w:rsidP="00D51D07">
      <w:pPr>
        <w:spacing w:after="120"/>
        <w:rPr>
          <w:rFonts w:ascii="Tahoma" w:hAnsi="Tahoma" w:cs="Tahoma"/>
        </w:rPr>
      </w:pPr>
      <w:r w:rsidRPr="00D51D07">
        <w:rPr>
          <w:rFonts w:ascii="Tahoma" w:hAnsi="Tahoma" w:cs="Tahoma"/>
        </w:rPr>
        <w:t xml:space="preserve">Versuchen Sie „aus dem Bauch heraus“ eine kurze Einschätzung der beschriebenen Situation und eine entsprechende Voraussage zu machen. </w:t>
      </w:r>
    </w:p>
    <w:p w14:paraId="7A03AF93" w14:textId="77777777" w:rsidR="00D51D07" w:rsidRPr="00D51D07" w:rsidRDefault="00D51D07" w:rsidP="00D51D07">
      <w:pPr>
        <w:spacing w:after="120"/>
        <w:rPr>
          <w:rFonts w:ascii="Tahoma" w:hAnsi="Tahoma" w:cs="Tahoma"/>
        </w:rPr>
      </w:pPr>
    </w:p>
    <w:p w14:paraId="7A739236" w14:textId="77777777" w:rsidR="00D51D07" w:rsidRPr="00D51D07" w:rsidRDefault="00D51D07" w:rsidP="00D51D07">
      <w:pPr>
        <w:spacing w:after="120"/>
        <w:rPr>
          <w:rFonts w:ascii="Tahoma" w:hAnsi="Tahoma" w:cs="Tahoma"/>
          <w:b/>
        </w:rPr>
      </w:pPr>
      <w:r w:rsidRPr="00D51D07">
        <w:rPr>
          <w:rFonts w:ascii="Tahoma" w:hAnsi="Tahoma" w:cs="Tahoma"/>
          <w:b/>
        </w:rPr>
        <w:t>Ihre Notizen zum Fallbeispiel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1"/>
      </w:tblGrid>
      <w:tr w:rsidR="00D51D07" w:rsidRPr="00D51D07" w14:paraId="7596EBC3" w14:textId="77777777" w:rsidTr="00E7307E">
        <w:tc>
          <w:tcPr>
            <w:tcW w:w="9778" w:type="dxa"/>
            <w:shd w:val="clear" w:color="auto" w:fill="auto"/>
          </w:tcPr>
          <w:p w14:paraId="3EBD0C8A" w14:textId="2BEAEA71" w:rsidR="00D51D07" w:rsidRPr="00D51D07" w:rsidRDefault="00170F99" w:rsidP="00D51D07">
            <w:pPr>
              <w:spacing w:after="120"/>
              <w:rPr>
                <w:rFonts w:ascii="Tahoma" w:hAnsi="Tahoma" w:cs="Tahoma"/>
                <w:i/>
                <w:color w:val="3366FF"/>
              </w:rPr>
            </w:pPr>
            <w:r>
              <w:rPr>
                <w:rFonts w:ascii="Tahoma" w:hAnsi="Tahoma" w:cs="Tahoma"/>
                <w:i/>
                <w:color w:val="3366FF"/>
              </w:rPr>
              <w:t>Er muss darauf verzichten, weil die Eltern es unterschrieben haben</w:t>
            </w:r>
          </w:p>
        </w:tc>
      </w:tr>
    </w:tbl>
    <w:p w14:paraId="39DF8BAE" w14:textId="77777777" w:rsidR="00D51D07" w:rsidRPr="00D51D07" w:rsidRDefault="00D51D07" w:rsidP="00D10726">
      <w:pPr>
        <w:pStyle w:val="Titel"/>
        <w:outlineLvl w:val="0"/>
      </w:pPr>
      <w:r w:rsidRPr="00D51D07">
        <w:br w:type="page"/>
      </w:r>
      <w:bookmarkStart w:id="5" w:name="_Toc454439032"/>
      <w:r w:rsidR="0039579D">
        <w:lastRenderedPageBreak/>
        <w:t>2</w:t>
      </w:r>
      <w:r w:rsidRPr="00D51D07">
        <w:t xml:space="preserve"> </w:t>
      </w:r>
      <w:r w:rsidR="0039579D">
        <w:tab/>
        <w:t>G</w:t>
      </w:r>
      <w:r w:rsidRPr="00D51D07">
        <w:t>esetzliche Grundlagen</w:t>
      </w:r>
      <w:bookmarkEnd w:id="5"/>
      <w:r w:rsidRPr="00D51D07">
        <w:t xml:space="preserve"> </w:t>
      </w:r>
    </w:p>
    <w:p w14:paraId="4FFE6528" w14:textId="77777777" w:rsidR="00D51D07" w:rsidRPr="00D51D07" w:rsidRDefault="00D51D07" w:rsidP="00D51D07">
      <w:pPr>
        <w:spacing w:after="120"/>
        <w:rPr>
          <w:rFonts w:ascii="Tahoma" w:hAnsi="Tahoma" w:cs="Tahoma"/>
        </w:rPr>
      </w:pPr>
      <w:r w:rsidRPr="00D51D07">
        <w:rPr>
          <w:rFonts w:ascii="Tahoma" w:hAnsi="Tahoma" w:cs="Tahoma"/>
        </w:rPr>
        <w:t xml:space="preserve">In diesem Teilgebiet geht es darum, welche Gesetze die Berufslehre regeln. Nach der Bearbeitung dieses Bereichs sind Sie in der Lage, eine vereinfachte Zusammenstellung der wichtigsten betroffenen Gesetze stichwortartig zu ergänzen. </w:t>
      </w:r>
    </w:p>
    <w:p w14:paraId="6D7B8C4A" w14:textId="77777777" w:rsidR="0039579D" w:rsidRDefault="0039579D" w:rsidP="0039579D">
      <w:pPr>
        <w:pStyle w:val="berschrift1"/>
      </w:pPr>
      <w:bookmarkStart w:id="6" w:name="_Toc454439033"/>
      <w:r>
        <w:t>2.1</w:t>
      </w:r>
      <w:r>
        <w:tab/>
      </w:r>
      <w:r w:rsidR="00D51D07" w:rsidRPr="0039579D">
        <w:t>G</w:t>
      </w:r>
      <w:r>
        <w:t>esetze regeln die Berufsbildung</w:t>
      </w:r>
      <w:bookmarkEnd w:id="6"/>
    </w:p>
    <w:p w14:paraId="37C1EE24" w14:textId="39D3FE8C" w:rsidR="001D62FB" w:rsidRPr="0096497B" w:rsidRDefault="001D62FB" w:rsidP="0096497B">
      <w:pPr>
        <w:rPr>
          <w:rFonts w:ascii="Tahoma" w:hAnsi="Tahoma" w:cs="Tahoma"/>
        </w:rPr>
      </w:pPr>
      <w:r w:rsidRPr="0096497B">
        <w:rPr>
          <w:rFonts w:ascii="Tahoma" w:hAnsi="Tahoma" w:cs="Tahoma"/>
        </w:rPr>
        <w:t>Wo Menschen miteinander</w:t>
      </w:r>
      <w:r w:rsidR="00A172F6">
        <w:rPr>
          <w:rFonts w:ascii="Tahoma" w:hAnsi="Tahoma" w:cs="Tahoma"/>
        </w:rPr>
        <w:t xml:space="preserve"> zu tun haben</w:t>
      </w:r>
      <w:r w:rsidRPr="0096497B">
        <w:rPr>
          <w:rFonts w:ascii="Tahoma" w:hAnsi="Tahoma" w:cs="Tahoma"/>
        </w:rPr>
        <w:t>, braucht es Absprachen, Regeln und Gesetze. Das ist auch in der Berufsbildung nicht anders.</w:t>
      </w:r>
    </w:p>
    <w:p w14:paraId="25D9AD47" w14:textId="77777777" w:rsidR="001D62FB" w:rsidRPr="0096497B" w:rsidRDefault="001D62FB" w:rsidP="0096497B">
      <w:pPr>
        <w:rPr>
          <w:rFonts w:ascii="Tahoma" w:hAnsi="Tahoma" w:cs="Tahoma"/>
        </w:rPr>
      </w:pPr>
      <w:r w:rsidRPr="0096497B">
        <w:rPr>
          <w:rFonts w:ascii="Tahoma" w:hAnsi="Tahoma" w:cs="Tahoma"/>
        </w:rPr>
        <w:t xml:space="preserve">Weil bei jedem Lehrverhältnis mehrere Beteiligte im Spiel sind (Lernende, </w:t>
      </w:r>
      <w:r w:rsidR="003C613F" w:rsidRPr="0096497B">
        <w:rPr>
          <w:rFonts w:ascii="Tahoma" w:hAnsi="Tahoma" w:cs="Tahoma"/>
        </w:rPr>
        <w:t xml:space="preserve">Eltern, </w:t>
      </w:r>
      <w:r w:rsidRPr="0096497B">
        <w:rPr>
          <w:rFonts w:ascii="Tahoma" w:hAnsi="Tahoma" w:cs="Tahoma"/>
        </w:rPr>
        <w:t>Lehrbetrieb, Lehrmeister, MBA (Mittelschul- und Berufsbildungsamt), Berufsschule</w:t>
      </w:r>
      <w:r w:rsidR="003C613F" w:rsidRPr="0096497B">
        <w:rPr>
          <w:rFonts w:ascii="Tahoma" w:hAnsi="Tahoma" w:cs="Tahoma"/>
        </w:rPr>
        <w:t>, …) und Abhängigkeiten zueinander bestehen, muss die Berufsbildung gesetzlich klar geregelt sein.</w:t>
      </w:r>
    </w:p>
    <w:p w14:paraId="2AD93A3C" w14:textId="77777777" w:rsidR="00D51D07" w:rsidRDefault="0039579D" w:rsidP="0039579D">
      <w:pPr>
        <w:pStyle w:val="berschrift1"/>
        <w:rPr>
          <w:rStyle w:val="berschrift1Zchn"/>
          <w:b/>
          <w:bCs/>
        </w:rPr>
      </w:pPr>
      <w:bookmarkStart w:id="7" w:name="_Toc454439034"/>
      <w:r w:rsidRPr="0039579D">
        <w:rPr>
          <w:rStyle w:val="berschrift1Zchn"/>
          <w:b/>
          <w:bCs/>
        </w:rPr>
        <w:t>2.2</w:t>
      </w:r>
      <w:r w:rsidRPr="0039579D">
        <w:rPr>
          <w:rStyle w:val="berschrift1Zchn"/>
          <w:b/>
          <w:bCs/>
        </w:rPr>
        <w:tab/>
        <w:t>K</w:t>
      </w:r>
      <w:r w:rsidR="00D51D07" w:rsidRPr="0039579D">
        <w:rPr>
          <w:rStyle w:val="berschrift1Zchn"/>
          <w:b/>
          <w:bCs/>
        </w:rPr>
        <w:t>ontrollaufgaben</w:t>
      </w:r>
      <w:r w:rsidR="003C613F">
        <w:rPr>
          <w:rStyle w:val="berschrift1Zchn"/>
          <w:b/>
          <w:bCs/>
        </w:rPr>
        <w:t xml:space="preserve"> Bund</w:t>
      </w:r>
      <w:bookmarkEnd w:id="7"/>
    </w:p>
    <w:p w14:paraId="5B0AE9FF" w14:textId="77777777" w:rsidR="00CD47B4" w:rsidRDefault="00CD47B4" w:rsidP="00CD47B4">
      <w:pPr>
        <w:pStyle w:val="Listenabsatz"/>
        <w:numPr>
          <w:ilvl w:val="0"/>
          <w:numId w:val="20"/>
        </w:numPr>
        <w:ind w:left="284" w:hanging="284"/>
        <w:rPr>
          <w:rFonts w:ascii="Tahoma" w:hAnsi="Tahoma" w:cs="Tahoma"/>
          <w:i/>
        </w:rPr>
      </w:pPr>
      <w:r>
        <w:rPr>
          <w:rFonts w:ascii="Tahoma" w:hAnsi="Tahoma" w:cs="Tahoma"/>
          <w:i/>
        </w:rPr>
        <w:t xml:space="preserve">Lesen Sie im </w:t>
      </w:r>
      <w:r w:rsidRPr="00B84C68">
        <w:rPr>
          <w:rFonts w:ascii="Tahoma" w:hAnsi="Tahoma" w:cs="Tahoma"/>
          <w:i/>
        </w:rPr>
        <w:t xml:space="preserve">Lehrmittel „Gesellschaft“ Kapitel 1.1 – 1.3 durch. </w:t>
      </w:r>
    </w:p>
    <w:p w14:paraId="4CBFCF8D" w14:textId="77777777" w:rsidR="00CD47B4" w:rsidRPr="00B84C68" w:rsidRDefault="00CD47B4" w:rsidP="00CD47B4">
      <w:pPr>
        <w:pStyle w:val="Listenabsatz"/>
        <w:numPr>
          <w:ilvl w:val="0"/>
          <w:numId w:val="20"/>
        </w:numPr>
        <w:ind w:left="284" w:hanging="284"/>
        <w:rPr>
          <w:rFonts w:ascii="Tahoma" w:hAnsi="Tahoma" w:cs="Tahoma"/>
          <w:i/>
        </w:rPr>
      </w:pPr>
      <w:r w:rsidRPr="00B84C68">
        <w:rPr>
          <w:rFonts w:ascii="Tahoma" w:hAnsi="Tahoma" w:cs="Tahoma"/>
          <w:i/>
        </w:rPr>
        <w:t>Streichen Sie sich wichtige Dinge an und</w:t>
      </w:r>
      <w:r>
        <w:rPr>
          <w:rFonts w:ascii="Tahoma" w:hAnsi="Tahoma" w:cs="Tahoma"/>
          <w:i/>
        </w:rPr>
        <w:t xml:space="preserve"> machen Sie Notizen direkt ins </w:t>
      </w:r>
      <w:r w:rsidRPr="00B84C68">
        <w:rPr>
          <w:rFonts w:ascii="Tahoma" w:hAnsi="Tahoma" w:cs="Tahoma"/>
          <w:i/>
        </w:rPr>
        <w:t>Lehrmittel.</w:t>
      </w:r>
    </w:p>
    <w:p w14:paraId="758A44FD" w14:textId="77777777" w:rsidR="00CD47B4" w:rsidRPr="00B84C68" w:rsidRDefault="00CD47B4" w:rsidP="00CD47B4">
      <w:pPr>
        <w:pStyle w:val="Listenabsatz"/>
        <w:numPr>
          <w:ilvl w:val="0"/>
          <w:numId w:val="20"/>
        </w:numPr>
        <w:ind w:left="284" w:hanging="284"/>
        <w:rPr>
          <w:rFonts w:ascii="Tahoma" w:hAnsi="Tahoma" w:cs="Tahoma"/>
          <w:i/>
        </w:rPr>
      </w:pPr>
      <w:r w:rsidRPr="00B84C68">
        <w:rPr>
          <w:rFonts w:ascii="Tahoma" w:hAnsi="Tahoma" w:cs="Tahoma"/>
          <w:i/>
        </w:rPr>
        <w:t>Schlagen Sie die Gesetzesartikel in „Gesetzestexte“ nach.</w:t>
      </w:r>
    </w:p>
    <w:p w14:paraId="548585E9" w14:textId="77777777" w:rsidR="00CD47B4" w:rsidRPr="00B84C68" w:rsidRDefault="00CD47B4" w:rsidP="00CD47B4">
      <w:pPr>
        <w:pStyle w:val="Listenabsatz"/>
        <w:numPr>
          <w:ilvl w:val="0"/>
          <w:numId w:val="20"/>
        </w:numPr>
        <w:ind w:left="284" w:hanging="284"/>
        <w:rPr>
          <w:rFonts w:ascii="Tahoma" w:hAnsi="Tahoma" w:cs="Tahoma"/>
          <w:i/>
        </w:rPr>
      </w:pPr>
      <w:r w:rsidRPr="00B84C68">
        <w:rPr>
          <w:rFonts w:ascii="Tahoma" w:hAnsi="Tahoma" w:cs="Tahoma"/>
          <w:i/>
        </w:rPr>
        <w:t>Lösen Sie die beiden folgenden Aufträge.</w:t>
      </w:r>
    </w:p>
    <w:p w14:paraId="78E9F34F" w14:textId="77777777" w:rsidR="003C613F" w:rsidRPr="00B84C68" w:rsidRDefault="003C613F" w:rsidP="003C613F">
      <w:pPr>
        <w:rPr>
          <w:rFonts w:ascii="Tahoma" w:hAnsi="Tahoma" w:cs="Tahoma"/>
        </w:rPr>
      </w:pPr>
      <w:r w:rsidRPr="00B84C68">
        <w:rPr>
          <w:rFonts w:ascii="Tahoma" w:hAnsi="Tahoma" w:cs="Tahoma"/>
        </w:rPr>
        <w:t>Bundesverfassung BV Art. 63 – Ergänzen Sie stichwortartig:</w:t>
      </w:r>
    </w:p>
    <w:tbl>
      <w:tblPr>
        <w:tblStyle w:val="Tabellenraster"/>
        <w:tblW w:w="0" w:type="auto"/>
        <w:tblLook w:val="04A0" w:firstRow="1" w:lastRow="0" w:firstColumn="1" w:lastColumn="0" w:noHBand="0" w:noVBand="1"/>
      </w:tblPr>
      <w:tblGrid>
        <w:gridCol w:w="9621"/>
      </w:tblGrid>
      <w:tr w:rsidR="003C613F" w:rsidRPr="00B84C68" w14:paraId="1597951F" w14:textId="77777777" w:rsidTr="003C613F">
        <w:tc>
          <w:tcPr>
            <w:tcW w:w="9771" w:type="dxa"/>
          </w:tcPr>
          <w:p w14:paraId="42280D6B" w14:textId="5D58A102" w:rsidR="003C613F" w:rsidRPr="00B84C68" w:rsidRDefault="00170F99" w:rsidP="003C613F">
            <w:pPr>
              <w:rPr>
                <w:rFonts w:ascii="Tahoma" w:hAnsi="Tahoma" w:cs="Tahoma"/>
                <w:i/>
                <w:color w:val="0070C0"/>
                <w:sz w:val="24"/>
                <w:szCs w:val="24"/>
                <w:lang w:val="de-CH"/>
              </w:rPr>
            </w:pPr>
            <w:r>
              <w:t xml:space="preserve">Regelung der Berufsbildung </w:t>
            </w:r>
            <w:proofErr w:type="spellStart"/>
            <w:r>
              <w:t>zuständig.</w:t>
            </w:r>
            <w:r w:rsidR="000D3ACD">
              <w:t>Bund</w:t>
            </w:r>
            <w:proofErr w:type="spellEnd"/>
          </w:p>
        </w:tc>
      </w:tr>
    </w:tbl>
    <w:p w14:paraId="7340722B" w14:textId="77777777" w:rsidR="003C613F" w:rsidRPr="00B84C68" w:rsidRDefault="003C613F" w:rsidP="003C613F">
      <w:pPr>
        <w:rPr>
          <w:rFonts w:ascii="Tahoma" w:hAnsi="Tahoma" w:cs="Tahoma"/>
          <w:lang w:val="de-CH"/>
        </w:rPr>
      </w:pPr>
    </w:p>
    <w:p w14:paraId="0A68C666" w14:textId="77777777" w:rsidR="003C613F" w:rsidRPr="00B84C68" w:rsidRDefault="003C613F" w:rsidP="003C613F">
      <w:pPr>
        <w:rPr>
          <w:rFonts w:ascii="Tahoma" w:hAnsi="Tahoma" w:cs="Tahoma"/>
          <w:lang w:val="de-CH"/>
        </w:rPr>
      </w:pPr>
      <w:r w:rsidRPr="00B84C68">
        <w:rPr>
          <w:rFonts w:ascii="Tahoma" w:hAnsi="Tahoma" w:cs="Tahoma"/>
        </w:rPr>
        <w:lastRenderedPageBreak/>
        <w:t>Berufsbildungsgesetz BBG – Notieren Sie wichtige Artikel in Stichworten:</w:t>
      </w:r>
    </w:p>
    <w:tbl>
      <w:tblPr>
        <w:tblStyle w:val="Tabellenraster"/>
        <w:tblW w:w="0" w:type="auto"/>
        <w:tblLook w:val="04A0" w:firstRow="1" w:lastRow="0" w:firstColumn="1" w:lastColumn="0" w:noHBand="0" w:noVBand="1"/>
      </w:tblPr>
      <w:tblGrid>
        <w:gridCol w:w="9621"/>
      </w:tblGrid>
      <w:tr w:rsidR="003C613F" w:rsidRPr="00B84C68" w14:paraId="5B397FAE" w14:textId="77777777" w:rsidTr="003C613F">
        <w:tc>
          <w:tcPr>
            <w:tcW w:w="9771" w:type="dxa"/>
          </w:tcPr>
          <w:p w14:paraId="20D00C10" w14:textId="77777777" w:rsidR="000D3ACD" w:rsidRDefault="000D3ACD" w:rsidP="003C613F">
            <w:pPr>
              <w:rPr>
                <w:rFonts w:ascii="Tahoma" w:hAnsi="Tahoma" w:cs="Tahoma"/>
                <w:i/>
                <w:color w:val="0070C0"/>
                <w:sz w:val="24"/>
                <w:szCs w:val="24"/>
                <w:lang w:val="de-CH"/>
              </w:rPr>
            </w:pPr>
            <w:r>
              <w:rPr>
                <w:rFonts w:ascii="Tahoma" w:hAnsi="Tahoma" w:cs="Tahoma"/>
                <w:i/>
                <w:color w:val="0070C0"/>
                <w:sz w:val="24"/>
                <w:szCs w:val="24"/>
                <w:lang w:val="de-CH"/>
              </w:rPr>
              <w:t>Lehrbetrieb=Ausbildungsort für Praktische Erfahrung</w:t>
            </w:r>
          </w:p>
          <w:p w14:paraId="708FE462" w14:textId="2E701734" w:rsidR="003C613F" w:rsidRPr="00B84C68" w:rsidRDefault="000D3ACD" w:rsidP="003C613F">
            <w:pPr>
              <w:rPr>
                <w:rFonts w:ascii="Tahoma" w:hAnsi="Tahoma" w:cs="Tahoma"/>
                <w:i/>
                <w:color w:val="0070C0"/>
                <w:sz w:val="24"/>
                <w:szCs w:val="24"/>
                <w:lang w:val="de-CH"/>
              </w:rPr>
            </w:pPr>
            <w:r>
              <w:rPr>
                <w:rFonts w:ascii="Tahoma" w:hAnsi="Tahoma" w:cs="Tahoma"/>
                <w:i/>
                <w:color w:val="0070C0"/>
                <w:sz w:val="24"/>
                <w:szCs w:val="24"/>
                <w:lang w:val="de-CH"/>
              </w:rPr>
              <w:t>Überbetriblichekürse=</w:t>
            </w:r>
            <w:r w:rsidRPr="000D3ACD">
              <w:rPr>
                <w:rFonts w:ascii="Tahoma" w:hAnsi="Tahoma" w:cs="Tahoma"/>
                <w:i/>
                <w:color w:val="0070C0"/>
                <w:sz w:val="24"/>
                <w:szCs w:val="24"/>
              </w:rPr>
              <w:t>Erwerb grundlegender Fertigkeiten.</w:t>
            </w:r>
          </w:p>
        </w:tc>
      </w:tr>
    </w:tbl>
    <w:p w14:paraId="47E42E9F" w14:textId="77777777" w:rsidR="003C613F" w:rsidRPr="00B84C68" w:rsidRDefault="003C613F" w:rsidP="003C613F">
      <w:pPr>
        <w:rPr>
          <w:rFonts w:ascii="Tahoma" w:hAnsi="Tahoma" w:cs="Tahoma"/>
          <w:lang w:val="de-CH"/>
        </w:rPr>
      </w:pPr>
    </w:p>
    <w:p w14:paraId="17DD5FA2" w14:textId="77777777" w:rsidR="00304432" w:rsidRDefault="00B84C68" w:rsidP="00304432">
      <w:pPr>
        <w:pStyle w:val="Listenabsatz"/>
        <w:numPr>
          <w:ilvl w:val="0"/>
          <w:numId w:val="20"/>
        </w:numPr>
        <w:ind w:left="284" w:hanging="284"/>
        <w:rPr>
          <w:rFonts w:ascii="Tahoma" w:hAnsi="Tahoma" w:cs="Tahoma"/>
          <w:i/>
        </w:rPr>
      </w:pPr>
      <w:r>
        <w:rPr>
          <w:rFonts w:ascii="Tahoma" w:hAnsi="Tahoma" w:cs="Tahoma"/>
          <w:i/>
        </w:rPr>
        <w:t>Lesen Sie für den folgenden Auftrag direkt in „Gesetzestexte“ die Artikel im OR (Obligationenrecht).</w:t>
      </w:r>
    </w:p>
    <w:p w14:paraId="22AA8379" w14:textId="77777777" w:rsidR="00B84C68" w:rsidRDefault="00B84C68" w:rsidP="00B84C68">
      <w:pPr>
        <w:pStyle w:val="Listenabsatz"/>
        <w:numPr>
          <w:ilvl w:val="1"/>
          <w:numId w:val="20"/>
        </w:numPr>
        <w:ind w:left="567" w:hanging="283"/>
        <w:rPr>
          <w:rFonts w:ascii="Tahoma" w:hAnsi="Tahoma" w:cs="Tahoma"/>
          <w:i/>
        </w:rPr>
      </w:pPr>
      <w:r>
        <w:rPr>
          <w:rFonts w:ascii="Tahoma" w:hAnsi="Tahoma" w:cs="Tahoma"/>
          <w:i/>
        </w:rPr>
        <w:t>Pflichten des Arbeitnehmers</w:t>
      </w:r>
    </w:p>
    <w:p w14:paraId="02828696" w14:textId="77777777" w:rsidR="00B84C68" w:rsidRDefault="00B84C68" w:rsidP="00B84C68">
      <w:pPr>
        <w:pStyle w:val="Listenabsatz"/>
        <w:numPr>
          <w:ilvl w:val="1"/>
          <w:numId w:val="20"/>
        </w:numPr>
        <w:ind w:left="567" w:hanging="283"/>
        <w:rPr>
          <w:rFonts w:ascii="Tahoma" w:hAnsi="Tahoma" w:cs="Tahoma"/>
          <w:i/>
        </w:rPr>
      </w:pPr>
      <w:r>
        <w:rPr>
          <w:rFonts w:ascii="Tahoma" w:hAnsi="Tahoma" w:cs="Tahoma"/>
          <w:i/>
        </w:rPr>
        <w:t>Pflichten des Arbeitgebers</w:t>
      </w:r>
    </w:p>
    <w:p w14:paraId="6471E2DC" w14:textId="77777777" w:rsidR="00304432" w:rsidRPr="00B84C68" w:rsidRDefault="00B84C68" w:rsidP="003C613F">
      <w:pPr>
        <w:pStyle w:val="Listenabsatz"/>
        <w:numPr>
          <w:ilvl w:val="1"/>
          <w:numId w:val="20"/>
        </w:numPr>
        <w:ind w:left="567" w:hanging="283"/>
        <w:rPr>
          <w:rFonts w:ascii="Tahoma" w:hAnsi="Tahoma" w:cs="Tahoma"/>
          <w:i/>
        </w:rPr>
      </w:pPr>
      <w:r>
        <w:rPr>
          <w:rFonts w:ascii="Tahoma" w:hAnsi="Tahoma" w:cs="Tahoma"/>
          <w:i/>
        </w:rPr>
        <w:t>Der Lehrvertrag</w:t>
      </w:r>
    </w:p>
    <w:p w14:paraId="0018FEE0" w14:textId="77777777" w:rsidR="00BD41E4" w:rsidRDefault="00BD41E4" w:rsidP="003C613F">
      <w:pPr>
        <w:rPr>
          <w:rFonts w:ascii="Arial" w:hAnsi="Arial" w:cs="Arial"/>
        </w:rPr>
      </w:pPr>
      <w:r w:rsidRPr="00B84C68">
        <w:rPr>
          <w:rFonts w:ascii="Tahoma" w:hAnsi="Tahoma" w:cs="Tahoma"/>
        </w:rPr>
        <w:t>Obligationenrecht OR (Arbeitsvertrag/Lehrvertrag) – Notieren Sie wichtige Artikel in</w:t>
      </w:r>
      <w:r>
        <w:rPr>
          <w:rFonts w:ascii="Arial" w:hAnsi="Arial" w:cs="Arial"/>
        </w:rPr>
        <w:t xml:space="preserve"> Stichworten:</w:t>
      </w:r>
    </w:p>
    <w:tbl>
      <w:tblPr>
        <w:tblStyle w:val="Tabellenraster"/>
        <w:tblW w:w="0" w:type="auto"/>
        <w:tblLook w:val="04A0" w:firstRow="1" w:lastRow="0" w:firstColumn="1" w:lastColumn="0" w:noHBand="0" w:noVBand="1"/>
      </w:tblPr>
      <w:tblGrid>
        <w:gridCol w:w="9621"/>
      </w:tblGrid>
      <w:tr w:rsidR="00BD41E4" w:rsidRPr="00BD41E4" w14:paraId="60879265" w14:textId="77777777" w:rsidTr="00BD41E4">
        <w:tc>
          <w:tcPr>
            <w:tcW w:w="9771" w:type="dxa"/>
          </w:tcPr>
          <w:p w14:paraId="59F67F89" w14:textId="2D314A4F" w:rsidR="00BD41E4" w:rsidRPr="00BD41E4" w:rsidRDefault="000D3ACD" w:rsidP="003C613F">
            <w:pPr>
              <w:rPr>
                <w:rFonts w:ascii="Tahoma" w:hAnsi="Tahoma" w:cs="Tahoma"/>
                <w:i/>
                <w:color w:val="0070C0"/>
                <w:sz w:val="24"/>
                <w:szCs w:val="24"/>
                <w:lang w:val="de-CH"/>
              </w:rPr>
            </w:pPr>
            <w:r>
              <w:rPr>
                <w:rFonts w:ascii="Tahoma" w:hAnsi="Tahoma" w:cs="Tahoma"/>
                <w:i/>
                <w:color w:val="0070C0"/>
                <w:sz w:val="24"/>
                <w:szCs w:val="24"/>
                <w:lang w:val="de-CH"/>
              </w:rPr>
              <w:t xml:space="preserve">Der Lehrvertrag dient dazu wenn man </w:t>
            </w:r>
            <w:proofErr w:type="spellStart"/>
            <w:r>
              <w:rPr>
                <w:rFonts w:ascii="Tahoma" w:hAnsi="Tahoma" w:cs="Tahoma"/>
                <w:i/>
                <w:color w:val="0070C0"/>
                <w:sz w:val="24"/>
                <w:szCs w:val="24"/>
                <w:lang w:val="de-CH"/>
              </w:rPr>
              <w:t>unklarheiten</w:t>
            </w:r>
            <w:proofErr w:type="spellEnd"/>
            <w:r>
              <w:rPr>
                <w:rFonts w:ascii="Tahoma" w:hAnsi="Tahoma" w:cs="Tahoma"/>
                <w:i/>
                <w:color w:val="0070C0"/>
                <w:sz w:val="24"/>
                <w:szCs w:val="24"/>
                <w:lang w:val="de-CH"/>
              </w:rPr>
              <w:t xml:space="preserve"> hat das man als aller erst den Lehrvertrag durchliest, weil es darin meistens steht </w:t>
            </w:r>
          </w:p>
        </w:tc>
      </w:tr>
    </w:tbl>
    <w:p w14:paraId="4C081C2F" w14:textId="77777777" w:rsidR="00BD41E4" w:rsidRDefault="00BD41E4" w:rsidP="003C613F">
      <w:pPr>
        <w:rPr>
          <w:lang w:val="de-CH"/>
        </w:rPr>
      </w:pPr>
    </w:p>
    <w:p w14:paraId="6E2E1BB3" w14:textId="77777777" w:rsidR="00B84C68" w:rsidRPr="00B84C68" w:rsidRDefault="00B84C68" w:rsidP="00B84C68">
      <w:pPr>
        <w:pStyle w:val="Listenabsatz"/>
        <w:numPr>
          <w:ilvl w:val="0"/>
          <w:numId w:val="20"/>
        </w:numPr>
        <w:ind w:left="284" w:hanging="284"/>
        <w:rPr>
          <w:rFonts w:ascii="Tahoma" w:hAnsi="Tahoma" w:cs="Tahoma"/>
          <w:i/>
        </w:rPr>
      </w:pPr>
      <w:r>
        <w:rPr>
          <w:rFonts w:ascii="Tahoma" w:hAnsi="Tahoma" w:cs="Tahoma"/>
          <w:i/>
        </w:rPr>
        <w:t xml:space="preserve">Lesen Sie für den folgenden Auftrag direkt in „Gesetzestexte“ die Artikel im </w:t>
      </w:r>
      <w:proofErr w:type="spellStart"/>
      <w:r>
        <w:rPr>
          <w:rFonts w:ascii="Tahoma" w:hAnsi="Tahoma" w:cs="Tahoma"/>
          <w:i/>
        </w:rPr>
        <w:t>ArG</w:t>
      </w:r>
      <w:proofErr w:type="spellEnd"/>
      <w:r>
        <w:rPr>
          <w:rFonts w:ascii="Tahoma" w:hAnsi="Tahoma" w:cs="Tahoma"/>
          <w:i/>
        </w:rPr>
        <w:t xml:space="preserve"> (</w:t>
      </w:r>
      <w:r w:rsidRPr="00B84C68">
        <w:rPr>
          <w:rFonts w:ascii="Tahoma" w:hAnsi="Tahoma" w:cs="Tahoma"/>
          <w:i/>
        </w:rPr>
        <w:t>Arbeitsgesetz).</w:t>
      </w:r>
    </w:p>
    <w:p w14:paraId="79E9A00E" w14:textId="77777777" w:rsidR="00B84C68" w:rsidRPr="00B84C68" w:rsidRDefault="00B84C68" w:rsidP="00B84C68">
      <w:pPr>
        <w:pStyle w:val="Listenabsatz"/>
        <w:numPr>
          <w:ilvl w:val="1"/>
          <w:numId w:val="20"/>
        </w:numPr>
        <w:ind w:left="567" w:hanging="283"/>
        <w:rPr>
          <w:rFonts w:ascii="Arial" w:hAnsi="Arial" w:cs="Arial"/>
          <w:i/>
        </w:rPr>
      </w:pPr>
      <w:r w:rsidRPr="00B84C68">
        <w:rPr>
          <w:rFonts w:ascii="Arial" w:hAnsi="Arial" w:cs="Arial"/>
          <w:i/>
        </w:rPr>
        <w:t>Gesundheitsschutz</w:t>
      </w:r>
    </w:p>
    <w:p w14:paraId="12AE2702" w14:textId="77777777" w:rsidR="00B84C68" w:rsidRDefault="00B84C68" w:rsidP="00B84C68">
      <w:pPr>
        <w:pStyle w:val="Listenabsatz"/>
        <w:numPr>
          <w:ilvl w:val="1"/>
          <w:numId w:val="20"/>
        </w:numPr>
        <w:ind w:left="567" w:hanging="283"/>
        <w:rPr>
          <w:rFonts w:ascii="Arial" w:hAnsi="Arial" w:cs="Arial"/>
          <w:i/>
        </w:rPr>
      </w:pPr>
      <w:r w:rsidRPr="00B84C68">
        <w:rPr>
          <w:rFonts w:ascii="Arial" w:hAnsi="Arial" w:cs="Arial"/>
          <w:i/>
        </w:rPr>
        <w:t>Arbeits- und Ruhezeit</w:t>
      </w:r>
    </w:p>
    <w:p w14:paraId="3E1B3D2F" w14:textId="77777777" w:rsidR="00B84C68" w:rsidRPr="00B84C68" w:rsidRDefault="00B84C68" w:rsidP="00B84C68">
      <w:pPr>
        <w:pStyle w:val="Listenabsatz"/>
        <w:numPr>
          <w:ilvl w:val="1"/>
          <w:numId w:val="20"/>
        </w:numPr>
        <w:ind w:left="567" w:hanging="283"/>
        <w:rPr>
          <w:rFonts w:ascii="Arial" w:hAnsi="Arial" w:cs="Arial"/>
          <w:i/>
        </w:rPr>
      </w:pPr>
      <w:r>
        <w:rPr>
          <w:rFonts w:ascii="Arial" w:hAnsi="Arial" w:cs="Arial"/>
          <w:i/>
        </w:rPr>
        <w:t>Sonderschutzvorschriften</w:t>
      </w:r>
    </w:p>
    <w:p w14:paraId="36071C86" w14:textId="77777777" w:rsidR="00BD41E4" w:rsidRPr="00B84C68" w:rsidRDefault="00BD41E4" w:rsidP="00B84C68">
      <w:pPr>
        <w:rPr>
          <w:rFonts w:ascii="Arial" w:hAnsi="Arial" w:cs="Arial"/>
        </w:rPr>
      </w:pPr>
      <w:bookmarkStart w:id="8" w:name="_GoBack"/>
      <w:r w:rsidRPr="00B84C68">
        <w:rPr>
          <w:rFonts w:ascii="Arial" w:hAnsi="Arial" w:cs="Arial"/>
        </w:rPr>
        <w:t xml:space="preserve">Arbeitsgesetz </w:t>
      </w:r>
      <w:proofErr w:type="spellStart"/>
      <w:r w:rsidRPr="00B84C68">
        <w:rPr>
          <w:rFonts w:ascii="Arial" w:hAnsi="Arial" w:cs="Arial"/>
        </w:rPr>
        <w:t>ArG</w:t>
      </w:r>
      <w:proofErr w:type="spellEnd"/>
      <w:r w:rsidRPr="00B84C68">
        <w:rPr>
          <w:rFonts w:ascii="Arial" w:hAnsi="Arial" w:cs="Arial"/>
        </w:rPr>
        <w:t xml:space="preserve"> (Arbeitnehmerschutz) </w:t>
      </w:r>
      <w:bookmarkEnd w:id="8"/>
      <w:r w:rsidRPr="00B84C68">
        <w:rPr>
          <w:rFonts w:ascii="Arial" w:hAnsi="Arial" w:cs="Arial"/>
        </w:rPr>
        <w:t>– Notieren Sie wichtige Artikel in Stichworten:</w:t>
      </w:r>
    </w:p>
    <w:tbl>
      <w:tblPr>
        <w:tblStyle w:val="Tabellenraster"/>
        <w:tblW w:w="0" w:type="auto"/>
        <w:tblLook w:val="04A0" w:firstRow="1" w:lastRow="0" w:firstColumn="1" w:lastColumn="0" w:noHBand="0" w:noVBand="1"/>
      </w:tblPr>
      <w:tblGrid>
        <w:gridCol w:w="9621"/>
      </w:tblGrid>
      <w:tr w:rsidR="00BD41E4" w:rsidRPr="00BD41E4" w14:paraId="69DCE447" w14:textId="77777777" w:rsidTr="00BD41E4">
        <w:tc>
          <w:tcPr>
            <w:tcW w:w="9771" w:type="dxa"/>
          </w:tcPr>
          <w:p w14:paraId="49DE2276" w14:textId="77777777" w:rsidR="00BD41E4" w:rsidRPr="00BD41E4" w:rsidRDefault="00BD41E4" w:rsidP="003C613F">
            <w:pPr>
              <w:rPr>
                <w:rFonts w:ascii="Tahoma" w:hAnsi="Tahoma" w:cs="Tahoma"/>
                <w:i/>
                <w:color w:val="0070C0"/>
                <w:sz w:val="24"/>
                <w:szCs w:val="24"/>
                <w:lang w:val="de-CH"/>
              </w:rPr>
            </w:pPr>
          </w:p>
        </w:tc>
      </w:tr>
    </w:tbl>
    <w:p w14:paraId="5A2E68B5" w14:textId="77777777" w:rsidR="00BD41E4" w:rsidRDefault="00BD41E4" w:rsidP="003C613F">
      <w:pPr>
        <w:rPr>
          <w:lang w:val="de-CH"/>
        </w:rPr>
      </w:pPr>
    </w:p>
    <w:p w14:paraId="4173DDB1" w14:textId="77777777" w:rsidR="003C613F" w:rsidRDefault="003C613F" w:rsidP="003C613F">
      <w:pPr>
        <w:pStyle w:val="berschrift1"/>
        <w:rPr>
          <w:rStyle w:val="berschrift1Zchn"/>
          <w:b/>
          <w:bCs/>
        </w:rPr>
      </w:pPr>
      <w:bookmarkStart w:id="9" w:name="_Toc454439035"/>
      <w:r>
        <w:rPr>
          <w:rStyle w:val="berschrift1Zchn"/>
          <w:b/>
          <w:bCs/>
        </w:rPr>
        <w:t>2.3</w:t>
      </w:r>
      <w:r w:rsidRPr="0039579D">
        <w:rPr>
          <w:rStyle w:val="berschrift1Zchn"/>
          <w:b/>
          <w:bCs/>
        </w:rPr>
        <w:tab/>
        <w:t>Kontrollaufgaben</w:t>
      </w:r>
      <w:r>
        <w:rPr>
          <w:rStyle w:val="berschrift1Zchn"/>
          <w:b/>
          <w:bCs/>
        </w:rPr>
        <w:t xml:space="preserve"> Kanton</w:t>
      </w:r>
      <w:bookmarkEnd w:id="9"/>
    </w:p>
    <w:p w14:paraId="150CA565" w14:textId="11385331" w:rsidR="007D25C4" w:rsidRPr="007D25C4" w:rsidRDefault="00CD47B4" w:rsidP="007D25C4">
      <w:pPr>
        <w:pStyle w:val="Listenabsatz"/>
        <w:numPr>
          <w:ilvl w:val="0"/>
          <w:numId w:val="20"/>
        </w:numPr>
        <w:ind w:left="284" w:hanging="284"/>
        <w:rPr>
          <w:rFonts w:ascii="Tahoma" w:hAnsi="Tahoma" w:cs="Tahoma"/>
          <w:i/>
        </w:rPr>
      </w:pPr>
      <w:r>
        <w:rPr>
          <w:rFonts w:ascii="Tahoma" w:hAnsi="Tahoma" w:cs="Tahoma"/>
          <w:i/>
        </w:rPr>
        <w:t xml:space="preserve">Lesen Sie im </w:t>
      </w:r>
      <w:r w:rsidR="007D25C4" w:rsidRPr="00B84C68">
        <w:rPr>
          <w:rFonts w:ascii="Tahoma" w:hAnsi="Tahoma" w:cs="Tahoma"/>
          <w:i/>
        </w:rPr>
        <w:t>Lehrmi</w:t>
      </w:r>
      <w:r w:rsidR="007D25C4">
        <w:rPr>
          <w:rFonts w:ascii="Tahoma" w:hAnsi="Tahoma" w:cs="Tahoma"/>
          <w:i/>
        </w:rPr>
        <w:t xml:space="preserve">ttel „Gesellschaft“ Kapitel </w:t>
      </w:r>
      <w:r w:rsidR="007D25C4" w:rsidRPr="007D25C4">
        <w:rPr>
          <w:rFonts w:ascii="Tahoma" w:hAnsi="Tahoma" w:cs="Tahoma"/>
          <w:i/>
        </w:rPr>
        <w:t xml:space="preserve">1.3 durch. </w:t>
      </w:r>
    </w:p>
    <w:p w14:paraId="2131E238" w14:textId="77777777" w:rsidR="00B51EEB" w:rsidRPr="007D25C4" w:rsidRDefault="007D25C4" w:rsidP="00BD41E4">
      <w:pPr>
        <w:pStyle w:val="Listenabsatz"/>
        <w:numPr>
          <w:ilvl w:val="0"/>
          <w:numId w:val="20"/>
        </w:numPr>
        <w:ind w:left="284" w:hanging="284"/>
        <w:rPr>
          <w:rFonts w:ascii="Tahoma" w:hAnsi="Tahoma" w:cs="Tahoma"/>
          <w:i/>
        </w:rPr>
      </w:pPr>
      <w:r>
        <w:rPr>
          <w:rFonts w:ascii="Tahoma" w:hAnsi="Tahoma" w:cs="Tahoma"/>
          <w:i/>
        </w:rPr>
        <w:t xml:space="preserve">Finden Sie zusätzliche Informationen zum Mittelschul- und Berufsbildungsamt im Internet unter </w:t>
      </w:r>
      <w:hyperlink r:id="rId9" w:history="1">
        <w:r w:rsidRPr="00A66ADF">
          <w:rPr>
            <w:rStyle w:val="Hyperlink"/>
            <w:rFonts w:ascii="Tahoma" w:hAnsi="Tahoma" w:cs="Tahoma"/>
            <w:i/>
          </w:rPr>
          <w:t>www.erz.be.ch</w:t>
        </w:r>
      </w:hyperlink>
      <w:r>
        <w:rPr>
          <w:rFonts w:ascii="Tahoma" w:hAnsi="Tahoma" w:cs="Tahoma"/>
          <w:i/>
        </w:rPr>
        <w:t>.</w:t>
      </w:r>
    </w:p>
    <w:p w14:paraId="11C03F9C" w14:textId="7A6E9328" w:rsidR="00D51D07" w:rsidRDefault="00BD41E4" w:rsidP="00BD41E4">
      <w:pPr>
        <w:rPr>
          <w:rFonts w:ascii="Arial" w:hAnsi="Arial" w:cs="Arial"/>
        </w:rPr>
      </w:pPr>
      <w:r>
        <w:rPr>
          <w:rFonts w:ascii="Arial" w:hAnsi="Arial" w:cs="Arial"/>
        </w:rPr>
        <w:lastRenderedPageBreak/>
        <w:t>Kantonales Amt für B</w:t>
      </w:r>
      <w:r w:rsidR="00B51EEB">
        <w:rPr>
          <w:rFonts w:ascii="Arial" w:hAnsi="Arial" w:cs="Arial"/>
        </w:rPr>
        <w:t>erufsbildung KAB; im</w:t>
      </w:r>
      <w:r>
        <w:rPr>
          <w:rFonts w:ascii="Arial" w:hAnsi="Arial" w:cs="Arial"/>
        </w:rPr>
        <w:t xml:space="preserve"> Kanton Bern </w:t>
      </w:r>
      <w:r w:rsidR="00B51EEB">
        <w:rPr>
          <w:rFonts w:ascii="Arial" w:hAnsi="Arial" w:cs="Arial"/>
        </w:rPr>
        <w:t xml:space="preserve">das </w:t>
      </w:r>
      <w:r>
        <w:rPr>
          <w:rFonts w:ascii="Arial" w:hAnsi="Arial" w:cs="Arial"/>
        </w:rPr>
        <w:t>MBA</w:t>
      </w:r>
      <w:r w:rsidR="00B51EEB">
        <w:rPr>
          <w:rFonts w:ascii="Arial" w:hAnsi="Arial" w:cs="Arial"/>
        </w:rPr>
        <w:t xml:space="preserve"> (Mittelschul- und Beruf</w:t>
      </w:r>
      <w:r w:rsidR="00AB1C65">
        <w:rPr>
          <w:rFonts w:ascii="Arial" w:hAnsi="Arial" w:cs="Arial"/>
        </w:rPr>
        <w:t>s</w:t>
      </w:r>
      <w:r w:rsidR="00B51EEB">
        <w:rPr>
          <w:rFonts w:ascii="Arial" w:hAnsi="Arial" w:cs="Arial"/>
        </w:rPr>
        <w:t>bildungsamt)</w:t>
      </w:r>
      <w:r>
        <w:rPr>
          <w:rFonts w:ascii="Arial" w:hAnsi="Arial" w:cs="Arial"/>
        </w:rPr>
        <w:t>. Welche Aufgabe hat dieses Amt?</w:t>
      </w:r>
    </w:p>
    <w:tbl>
      <w:tblPr>
        <w:tblStyle w:val="Tabellenraster"/>
        <w:tblW w:w="0" w:type="auto"/>
        <w:tblLook w:val="04A0" w:firstRow="1" w:lastRow="0" w:firstColumn="1" w:lastColumn="0" w:noHBand="0" w:noVBand="1"/>
      </w:tblPr>
      <w:tblGrid>
        <w:gridCol w:w="9621"/>
      </w:tblGrid>
      <w:tr w:rsidR="00BD41E4" w:rsidRPr="00BD41E4" w14:paraId="32CDD0A4" w14:textId="77777777" w:rsidTr="00BD41E4">
        <w:tc>
          <w:tcPr>
            <w:tcW w:w="9771" w:type="dxa"/>
          </w:tcPr>
          <w:p w14:paraId="1754FF2B" w14:textId="77777777" w:rsidR="00BD41E4" w:rsidRPr="00BD41E4" w:rsidRDefault="00BD41E4" w:rsidP="00BD41E4">
            <w:pPr>
              <w:rPr>
                <w:rFonts w:ascii="Tahoma" w:hAnsi="Tahoma" w:cs="Tahoma"/>
                <w:i/>
                <w:color w:val="0070C0"/>
                <w:sz w:val="24"/>
                <w:szCs w:val="24"/>
                <w:lang w:val="de-CH"/>
              </w:rPr>
            </w:pPr>
          </w:p>
        </w:tc>
      </w:tr>
    </w:tbl>
    <w:p w14:paraId="1CC9EA03" w14:textId="77777777" w:rsidR="00BD41E4" w:rsidRDefault="00BD41E4">
      <w:pPr>
        <w:rPr>
          <w:rFonts w:asciiTheme="majorHAnsi" w:eastAsiaTheme="majorEastAsia" w:hAnsiTheme="majorHAnsi" w:cstheme="majorBidi"/>
          <w:color w:val="17365D" w:themeColor="text2" w:themeShade="BF"/>
          <w:spacing w:val="5"/>
          <w:kern w:val="28"/>
          <w:sz w:val="52"/>
          <w:szCs w:val="52"/>
          <w:lang w:val="de-CH"/>
        </w:rPr>
      </w:pPr>
      <w:r>
        <w:br w:type="page"/>
      </w:r>
    </w:p>
    <w:p w14:paraId="0923450B" w14:textId="796B7662" w:rsidR="00D51D07" w:rsidRPr="00D51D07" w:rsidRDefault="0039579D" w:rsidP="0039579D">
      <w:pPr>
        <w:pStyle w:val="Titel"/>
        <w:outlineLvl w:val="0"/>
      </w:pPr>
      <w:bookmarkStart w:id="10" w:name="_Toc454439036"/>
      <w:r>
        <w:lastRenderedPageBreak/>
        <w:t>3</w:t>
      </w:r>
      <w:r>
        <w:tab/>
        <w:t>I</w:t>
      </w:r>
      <w:r w:rsidR="00D51D07" w:rsidRPr="00D51D07">
        <w:t>m Gesetz nachschlagen</w:t>
      </w:r>
      <w:bookmarkEnd w:id="10"/>
      <w:r w:rsidR="00D51D07" w:rsidRPr="00D51D07">
        <w:t xml:space="preserve"> </w:t>
      </w:r>
    </w:p>
    <w:p w14:paraId="291C6335" w14:textId="77777777" w:rsidR="00223B2A" w:rsidRDefault="00223B2A" w:rsidP="00223B2A">
      <w:pPr>
        <w:pStyle w:val="berschrift1"/>
      </w:pPr>
      <w:bookmarkStart w:id="11" w:name="_Toc454439037"/>
      <w:r>
        <w:t>3.1</w:t>
      </w:r>
      <w:r>
        <w:tab/>
        <w:t>Gesetze in der Theorie</w:t>
      </w:r>
      <w:bookmarkEnd w:id="11"/>
    </w:p>
    <w:p w14:paraId="542734C9" w14:textId="5C4D9F1C" w:rsidR="00510EDE" w:rsidRDefault="00510EDE" w:rsidP="00510EDE">
      <w:pPr>
        <w:pStyle w:val="Listenabsatz"/>
        <w:numPr>
          <w:ilvl w:val="0"/>
          <w:numId w:val="20"/>
        </w:numPr>
        <w:ind w:left="284" w:hanging="284"/>
        <w:rPr>
          <w:rFonts w:ascii="Tahoma" w:hAnsi="Tahoma" w:cs="Tahoma"/>
          <w:i/>
        </w:rPr>
      </w:pPr>
      <w:r>
        <w:rPr>
          <w:rFonts w:ascii="Tahoma" w:hAnsi="Tahoma" w:cs="Tahoma"/>
          <w:i/>
        </w:rPr>
        <w:t>Lesen Sie für die folgenden Aufträge direkt in „Gesetzestexte“ nach.</w:t>
      </w:r>
    </w:p>
    <w:p w14:paraId="7F20DEF4" w14:textId="28DDED6F" w:rsidR="00510EDE" w:rsidRDefault="00510EDE" w:rsidP="00510EDE">
      <w:pPr>
        <w:pStyle w:val="Listenabsatz"/>
        <w:numPr>
          <w:ilvl w:val="0"/>
          <w:numId w:val="20"/>
        </w:numPr>
        <w:ind w:left="284" w:hanging="284"/>
        <w:rPr>
          <w:rFonts w:ascii="Tahoma" w:hAnsi="Tahoma" w:cs="Tahoma"/>
          <w:i/>
        </w:rPr>
      </w:pPr>
      <w:r>
        <w:rPr>
          <w:rFonts w:ascii="Tahoma" w:hAnsi="Tahoma" w:cs="Tahoma"/>
          <w:i/>
        </w:rPr>
        <w:t>Notieren Sie sich zu den Stichworten die relevanten Artikel und Inhalte.</w:t>
      </w:r>
    </w:p>
    <w:p w14:paraId="04BA744D" w14:textId="05266E41" w:rsidR="00223B2A" w:rsidRDefault="00510EDE" w:rsidP="00223B2A">
      <w:pPr>
        <w:rPr>
          <w:rFonts w:ascii="Tahoma" w:hAnsi="Tahoma" w:cs="Tahoma"/>
          <w:b/>
        </w:rPr>
      </w:pPr>
      <w:r w:rsidRPr="00510EDE">
        <w:rPr>
          <w:rFonts w:ascii="Tahoma" w:hAnsi="Tahoma" w:cs="Tahoma"/>
          <w:b/>
        </w:rPr>
        <w:t xml:space="preserve">OR: </w:t>
      </w:r>
      <w:r>
        <w:rPr>
          <w:rFonts w:ascii="Tahoma" w:hAnsi="Tahoma" w:cs="Tahoma"/>
          <w:b/>
        </w:rPr>
        <w:t>Lehrvertrag</w:t>
      </w:r>
    </w:p>
    <w:p w14:paraId="5FF2EACC" w14:textId="285A944C" w:rsidR="00510EDE" w:rsidRPr="00AA19F0" w:rsidRDefault="00AA19F0" w:rsidP="00223B2A">
      <w:pPr>
        <w:rPr>
          <w:rFonts w:ascii="Tahoma" w:hAnsi="Tahoma" w:cs="Tahoma"/>
        </w:rPr>
      </w:pPr>
      <w:r w:rsidRPr="00AA19F0">
        <w:rPr>
          <w:rFonts w:ascii="Tahoma" w:hAnsi="Tahoma" w:cs="Tahoma"/>
        </w:rPr>
        <w:t>Inhalt, Form, Pflichten Lernender, Pflichten Arbeitgeber, Vorzeitige Auflösung</w:t>
      </w:r>
    </w:p>
    <w:tbl>
      <w:tblPr>
        <w:tblStyle w:val="Tabellenraster"/>
        <w:tblW w:w="0" w:type="auto"/>
        <w:tblLook w:val="04A0" w:firstRow="1" w:lastRow="0" w:firstColumn="1" w:lastColumn="0" w:noHBand="0" w:noVBand="1"/>
      </w:tblPr>
      <w:tblGrid>
        <w:gridCol w:w="9621"/>
      </w:tblGrid>
      <w:tr w:rsidR="008A7E8A" w:rsidRPr="008A7E8A" w14:paraId="735A0919" w14:textId="77777777" w:rsidTr="00223B2A">
        <w:tc>
          <w:tcPr>
            <w:tcW w:w="9771" w:type="dxa"/>
          </w:tcPr>
          <w:p w14:paraId="000C4FB2" w14:textId="77777777" w:rsidR="00223B2A" w:rsidRPr="008A7E8A" w:rsidRDefault="00223B2A" w:rsidP="00223B2A">
            <w:pPr>
              <w:rPr>
                <w:rFonts w:ascii="Tahoma" w:hAnsi="Tahoma" w:cs="Tahoma"/>
                <w:i/>
                <w:color w:val="0070C0"/>
                <w:sz w:val="24"/>
                <w:szCs w:val="24"/>
              </w:rPr>
            </w:pPr>
          </w:p>
        </w:tc>
      </w:tr>
    </w:tbl>
    <w:p w14:paraId="6D98BD2D" w14:textId="77777777" w:rsidR="00223B2A" w:rsidRPr="00223B2A" w:rsidRDefault="00223B2A" w:rsidP="00223B2A">
      <w:pPr>
        <w:rPr>
          <w:rFonts w:ascii="Tahoma" w:hAnsi="Tahoma" w:cs="Tahoma"/>
          <w:b/>
        </w:rPr>
      </w:pPr>
    </w:p>
    <w:p w14:paraId="179E5DF6" w14:textId="706297EC" w:rsidR="00223B2A" w:rsidRDefault="00497DB0" w:rsidP="00223B2A">
      <w:pPr>
        <w:rPr>
          <w:rFonts w:ascii="Tahoma" w:hAnsi="Tahoma" w:cs="Tahoma"/>
          <w:b/>
        </w:rPr>
      </w:pPr>
      <w:proofErr w:type="spellStart"/>
      <w:r>
        <w:rPr>
          <w:rFonts w:ascii="Tahoma" w:hAnsi="Tahoma" w:cs="Tahoma"/>
          <w:b/>
        </w:rPr>
        <w:t>ArG</w:t>
      </w:r>
      <w:proofErr w:type="spellEnd"/>
      <w:r>
        <w:rPr>
          <w:rFonts w:ascii="Tahoma" w:hAnsi="Tahoma" w:cs="Tahoma"/>
          <w:b/>
        </w:rPr>
        <w:t xml:space="preserve">: </w:t>
      </w:r>
      <w:r w:rsidR="00D51D07" w:rsidRPr="00223B2A">
        <w:rPr>
          <w:rFonts w:ascii="Tahoma" w:hAnsi="Tahoma" w:cs="Tahoma"/>
          <w:b/>
        </w:rPr>
        <w:t>Arbeits</w:t>
      </w:r>
      <w:r>
        <w:rPr>
          <w:rFonts w:ascii="Tahoma" w:hAnsi="Tahoma" w:cs="Tahoma"/>
          <w:b/>
        </w:rPr>
        <w:t>- und Ruhe</w:t>
      </w:r>
      <w:r w:rsidR="00D51D07" w:rsidRPr="00223B2A">
        <w:rPr>
          <w:rFonts w:ascii="Tahoma" w:hAnsi="Tahoma" w:cs="Tahoma"/>
          <w:b/>
        </w:rPr>
        <w:t>zeit</w:t>
      </w:r>
    </w:p>
    <w:p w14:paraId="56BC6F9E" w14:textId="77777777" w:rsidR="00455D8B" w:rsidRDefault="00455D8B" w:rsidP="00455D8B">
      <w:pPr>
        <w:rPr>
          <w:rFonts w:ascii="Tahoma" w:hAnsi="Tahoma" w:cs="Tahoma"/>
          <w:b/>
        </w:rPr>
      </w:pPr>
      <w:r>
        <w:rPr>
          <w:rFonts w:ascii="Tahoma" w:hAnsi="Tahoma" w:cs="Tahoma"/>
          <w:b/>
        </w:rPr>
        <w:t>OR: Überstundenarbeit</w:t>
      </w:r>
    </w:p>
    <w:p w14:paraId="697122B4" w14:textId="324EE2D3" w:rsidR="00455D8B" w:rsidRPr="00E646E8" w:rsidRDefault="00E646E8" w:rsidP="00223B2A">
      <w:pPr>
        <w:rPr>
          <w:rFonts w:ascii="Arial" w:hAnsi="Arial" w:cs="Arial"/>
          <w:lang w:val="en-US"/>
        </w:rPr>
      </w:pPr>
      <w:proofErr w:type="spellStart"/>
      <w:r w:rsidRPr="00E646E8">
        <w:rPr>
          <w:rFonts w:ascii="Arial" w:hAnsi="Arial" w:cs="Arial"/>
          <w:lang w:val="en-US"/>
        </w:rPr>
        <w:t>Tägliche</w:t>
      </w:r>
      <w:proofErr w:type="spellEnd"/>
      <w:r w:rsidRPr="00E646E8">
        <w:rPr>
          <w:rFonts w:ascii="Arial" w:hAnsi="Arial" w:cs="Arial"/>
          <w:lang w:val="en-US"/>
        </w:rPr>
        <w:t xml:space="preserve"> </w:t>
      </w:r>
      <w:proofErr w:type="spellStart"/>
      <w:r w:rsidRPr="00E646E8">
        <w:rPr>
          <w:rFonts w:ascii="Arial" w:hAnsi="Arial" w:cs="Arial"/>
          <w:lang w:val="en-US"/>
        </w:rPr>
        <w:t>Arbeitszeit</w:t>
      </w:r>
      <w:proofErr w:type="spellEnd"/>
      <w:r w:rsidRPr="00E646E8">
        <w:rPr>
          <w:rFonts w:ascii="Arial" w:hAnsi="Arial" w:cs="Arial"/>
          <w:lang w:val="en-US"/>
        </w:rPr>
        <w:t xml:space="preserve"> </w:t>
      </w:r>
      <w:proofErr w:type="spellStart"/>
      <w:r w:rsidRPr="00E646E8">
        <w:rPr>
          <w:rFonts w:ascii="Arial" w:hAnsi="Arial" w:cs="Arial"/>
          <w:lang w:val="en-US"/>
        </w:rPr>
        <w:t>Lernende</w:t>
      </w:r>
      <w:proofErr w:type="spellEnd"/>
      <w:r w:rsidRPr="00E646E8">
        <w:rPr>
          <w:rFonts w:ascii="Arial" w:hAnsi="Arial" w:cs="Arial"/>
          <w:lang w:val="en-US"/>
        </w:rPr>
        <w:t xml:space="preserve">, </w:t>
      </w:r>
      <w:proofErr w:type="spellStart"/>
      <w:r w:rsidRPr="00E646E8">
        <w:rPr>
          <w:rFonts w:ascii="Arial" w:hAnsi="Arial" w:cs="Arial"/>
          <w:lang w:val="en-US"/>
        </w:rPr>
        <w:t>Überzeit</w:t>
      </w:r>
      <w:proofErr w:type="spellEnd"/>
      <w:r w:rsidRPr="00E646E8">
        <w:rPr>
          <w:rFonts w:ascii="Arial" w:hAnsi="Arial" w:cs="Arial"/>
          <w:lang w:val="en-US"/>
        </w:rPr>
        <w:t xml:space="preserve"> </w:t>
      </w:r>
      <w:proofErr w:type="spellStart"/>
      <w:r w:rsidRPr="00E646E8">
        <w:rPr>
          <w:rFonts w:ascii="Arial" w:hAnsi="Arial" w:cs="Arial"/>
          <w:lang w:val="en-US"/>
        </w:rPr>
        <w:t>Lernende</w:t>
      </w:r>
      <w:proofErr w:type="spellEnd"/>
      <w:r w:rsidRPr="00E646E8">
        <w:rPr>
          <w:rFonts w:ascii="Arial" w:hAnsi="Arial" w:cs="Arial"/>
          <w:lang w:val="en-US"/>
        </w:rPr>
        <w:t xml:space="preserve">, </w:t>
      </w:r>
      <w:proofErr w:type="spellStart"/>
      <w:r w:rsidRPr="00E646E8">
        <w:rPr>
          <w:rFonts w:ascii="Arial" w:hAnsi="Arial" w:cs="Arial"/>
          <w:lang w:val="en-US"/>
        </w:rPr>
        <w:t>Nacht</w:t>
      </w:r>
      <w:proofErr w:type="spellEnd"/>
      <w:r w:rsidRPr="00E646E8">
        <w:rPr>
          <w:rFonts w:ascii="Arial" w:hAnsi="Arial" w:cs="Arial"/>
          <w:lang w:val="en-US"/>
        </w:rPr>
        <w:t xml:space="preserve">-, </w:t>
      </w:r>
      <w:proofErr w:type="spellStart"/>
      <w:r w:rsidRPr="00E646E8">
        <w:rPr>
          <w:rFonts w:ascii="Arial" w:hAnsi="Arial" w:cs="Arial"/>
          <w:lang w:val="en-US"/>
        </w:rPr>
        <w:t>Sonntagsarbeit</w:t>
      </w:r>
      <w:proofErr w:type="spellEnd"/>
      <w:r>
        <w:rPr>
          <w:rFonts w:ascii="Arial" w:hAnsi="Arial" w:cs="Arial"/>
          <w:lang w:val="en-US"/>
        </w:rPr>
        <w:t xml:space="preserve"> </w:t>
      </w:r>
      <w:proofErr w:type="spellStart"/>
      <w:r>
        <w:rPr>
          <w:rFonts w:ascii="Arial" w:hAnsi="Arial" w:cs="Arial"/>
          <w:lang w:val="en-US"/>
        </w:rPr>
        <w:t>Lernende</w:t>
      </w:r>
      <w:proofErr w:type="spellEnd"/>
      <w:r w:rsidRPr="00E646E8">
        <w:rPr>
          <w:rFonts w:ascii="Arial" w:hAnsi="Arial" w:cs="Arial"/>
          <w:lang w:val="en-US"/>
        </w:rPr>
        <w:t xml:space="preserve">, </w:t>
      </w:r>
      <w:proofErr w:type="spellStart"/>
      <w:r w:rsidRPr="00E646E8">
        <w:rPr>
          <w:rFonts w:ascii="Arial" w:hAnsi="Arial" w:cs="Arial"/>
          <w:lang w:val="en-US"/>
        </w:rPr>
        <w:t>Begriff</w:t>
      </w:r>
      <w:proofErr w:type="spellEnd"/>
      <w:r w:rsidRPr="00E646E8">
        <w:rPr>
          <w:rFonts w:ascii="Arial" w:hAnsi="Arial" w:cs="Arial"/>
          <w:lang w:val="en-US"/>
        </w:rPr>
        <w:t xml:space="preserve"> </w:t>
      </w:r>
      <w:proofErr w:type="spellStart"/>
      <w:r w:rsidRPr="00E646E8">
        <w:rPr>
          <w:rFonts w:ascii="Arial" w:hAnsi="Arial" w:cs="Arial"/>
          <w:lang w:val="en-US"/>
        </w:rPr>
        <w:t>Überstunden</w:t>
      </w:r>
      <w:proofErr w:type="spellEnd"/>
      <w:r w:rsidRPr="00E646E8">
        <w:rPr>
          <w:rFonts w:ascii="Arial" w:hAnsi="Arial" w:cs="Arial"/>
          <w:lang w:val="en-US"/>
        </w:rPr>
        <w:t xml:space="preserve">, </w:t>
      </w:r>
      <w:proofErr w:type="spellStart"/>
      <w:r w:rsidRPr="00E646E8">
        <w:rPr>
          <w:rFonts w:ascii="Arial" w:hAnsi="Arial" w:cs="Arial"/>
          <w:lang w:val="en-US"/>
        </w:rPr>
        <w:t>wer</w:t>
      </w:r>
      <w:proofErr w:type="spellEnd"/>
      <w:r w:rsidRPr="00E646E8">
        <w:rPr>
          <w:rFonts w:ascii="Arial" w:hAnsi="Arial" w:cs="Arial"/>
          <w:lang w:val="en-US"/>
        </w:rPr>
        <w:t xml:space="preserve"> </w:t>
      </w:r>
      <w:proofErr w:type="spellStart"/>
      <w:r w:rsidRPr="00E646E8">
        <w:rPr>
          <w:rFonts w:ascii="Arial" w:hAnsi="Arial" w:cs="Arial"/>
          <w:lang w:val="en-US"/>
        </w:rPr>
        <w:t>bestimmt</w:t>
      </w:r>
      <w:proofErr w:type="spellEnd"/>
      <w:r w:rsidRPr="00E646E8">
        <w:rPr>
          <w:rFonts w:ascii="Arial" w:hAnsi="Arial" w:cs="Arial"/>
          <w:lang w:val="en-US"/>
        </w:rPr>
        <w:t xml:space="preserve"> </w:t>
      </w:r>
      <w:proofErr w:type="spellStart"/>
      <w:r w:rsidRPr="00E646E8">
        <w:rPr>
          <w:rFonts w:ascii="Arial" w:hAnsi="Arial" w:cs="Arial"/>
          <w:lang w:val="en-US"/>
        </w:rPr>
        <w:t>sie</w:t>
      </w:r>
      <w:proofErr w:type="spellEnd"/>
      <w:r w:rsidRPr="00E646E8">
        <w:rPr>
          <w:rFonts w:ascii="Arial" w:hAnsi="Arial" w:cs="Arial"/>
          <w:lang w:val="en-US"/>
        </w:rPr>
        <w:t xml:space="preserve">, </w:t>
      </w:r>
      <w:proofErr w:type="spellStart"/>
      <w:r w:rsidRPr="00E646E8">
        <w:rPr>
          <w:rFonts w:ascii="Arial" w:hAnsi="Arial" w:cs="Arial"/>
          <w:lang w:val="en-US"/>
        </w:rPr>
        <w:t>Abgeltung</w:t>
      </w:r>
      <w:proofErr w:type="spellEnd"/>
      <w:r w:rsidRPr="00E646E8">
        <w:rPr>
          <w:rFonts w:ascii="Arial" w:hAnsi="Arial" w:cs="Arial"/>
          <w:lang w:val="en-US"/>
        </w:rPr>
        <w:t>:</w:t>
      </w:r>
    </w:p>
    <w:tbl>
      <w:tblPr>
        <w:tblStyle w:val="Tabellenraster"/>
        <w:tblW w:w="0" w:type="auto"/>
        <w:tblLook w:val="04A0" w:firstRow="1" w:lastRow="0" w:firstColumn="1" w:lastColumn="0" w:noHBand="0" w:noVBand="1"/>
      </w:tblPr>
      <w:tblGrid>
        <w:gridCol w:w="9621"/>
      </w:tblGrid>
      <w:tr w:rsidR="00223B2A" w14:paraId="33A7E173" w14:textId="77777777" w:rsidTr="00223B2A">
        <w:tc>
          <w:tcPr>
            <w:tcW w:w="9771" w:type="dxa"/>
          </w:tcPr>
          <w:p w14:paraId="31876E86" w14:textId="77777777" w:rsidR="00223B2A" w:rsidRPr="008A7E8A" w:rsidRDefault="00223B2A" w:rsidP="00223B2A">
            <w:pPr>
              <w:rPr>
                <w:rFonts w:ascii="Tahoma" w:hAnsi="Tahoma" w:cs="Tahoma"/>
                <w:i/>
                <w:color w:val="0070C0"/>
                <w:sz w:val="24"/>
                <w:szCs w:val="24"/>
              </w:rPr>
            </w:pPr>
          </w:p>
        </w:tc>
      </w:tr>
    </w:tbl>
    <w:p w14:paraId="4A80B94A" w14:textId="77777777" w:rsidR="00223B2A" w:rsidRPr="00223B2A" w:rsidRDefault="00223B2A" w:rsidP="00223B2A">
      <w:pPr>
        <w:rPr>
          <w:rFonts w:ascii="Tahoma" w:hAnsi="Tahoma" w:cs="Tahoma"/>
          <w:b/>
        </w:rPr>
      </w:pPr>
    </w:p>
    <w:p w14:paraId="475134C8" w14:textId="7AFA82F9" w:rsidR="00223B2A" w:rsidRDefault="00D77E49" w:rsidP="00223B2A">
      <w:pPr>
        <w:rPr>
          <w:rFonts w:ascii="Tahoma" w:hAnsi="Tahoma" w:cs="Tahoma"/>
          <w:b/>
        </w:rPr>
      </w:pPr>
      <w:r>
        <w:rPr>
          <w:rFonts w:ascii="Tahoma" w:hAnsi="Tahoma" w:cs="Tahoma"/>
          <w:b/>
        </w:rPr>
        <w:t xml:space="preserve">OR: </w:t>
      </w:r>
      <w:r w:rsidR="00D51D07" w:rsidRPr="00223B2A">
        <w:rPr>
          <w:rFonts w:ascii="Tahoma" w:hAnsi="Tahoma" w:cs="Tahoma"/>
          <w:b/>
        </w:rPr>
        <w:t>Ferien</w:t>
      </w:r>
    </w:p>
    <w:p w14:paraId="4992D0EB" w14:textId="742E672F" w:rsidR="00FD5681" w:rsidRPr="00215BC4" w:rsidRDefault="00215BC4" w:rsidP="00223B2A">
      <w:pPr>
        <w:rPr>
          <w:rFonts w:ascii="Tahoma" w:hAnsi="Tahoma" w:cs="Tahoma"/>
        </w:rPr>
      </w:pPr>
      <w:r w:rsidRPr="00215BC4">
        <w:rPr>
          <w:rFonts w:ascii="Tahoma" w:hAnsi="Tahoma" w:cs="Tahoma"/>
        </w:rPr>
        <w:t>Dauer, Kürzung, Zeitpunkt</w:t>
      </w:r>
    </w:p>
    <w:tbl>
      <w:tblPr>
        <w:tblStyle w:val="Tabellenraster"/>
        <w:tblW w:w="0" w:type="auto"/>
        <w:tblLook w:val="04A0" w:firstRow="1" w:lastRow="0" w:firstColumn="1" w:lastColumn="0" w:noHBand="0" w:noVBand="1"/>
      </w:tblPr>
      <w:tblGrid>
        <w:gridCol w:w="9621"/>
      </w:tblGrid>
      <w:tr w:rsidR="00223B2A" w:rsidRPr="008A7E8A" w14:paraId="14B4E427" w14:textId="77777777" w:rsidTr="00223B2A">
        <w:tc>
          <w:tcPr>
            <w:tcW w:w="9771" w:type="dxa"/>
          </w:tcPr>
          <w:p w14:paraId="1162C1E3" w14:textId="77777777" w:rsidR="00223B2A" w:rsidRPr="008A7E8A" w:rsidRDefault="00223B2A" w:rsidP="00223B2A">
            <w:pPr>
              <w:rPr>
                <w:rFonts w:ascii="Tahoma" w:hAnsi="Tahoma" w:cs="Tahoma"/>
                <w:i/>
                <w:color w:val="0070C0"/>
                <w:sz w:val="24"/>
                <w:szCs w:val="24"/>
              </w:rPr>
            </w:pPr>
          </w:p>
        </w:tc>
      </w:tr>
    </w:tbl>
    <w:p w14:paraId="7AA178F7" w14:textId="77777777" w:rsidR="00223B2A" w:rsidRPr="00223B2A" w:rsidRDefault="00223B2A" w:rsidP="00223B2A">
      <w:pPr>
        <w:rPr>
          <w:rFonts w:ascii="Tahoma" w:hAnsi="Tahoma" w:cs="Tahoma"/>
          <w:b/>
        </w:rPr>
      </w:pPr>
    </w:p>
    <w:p w14:paraId="1FAAA2E7" w14:textId="777F8DF4" w:rsidR="00223B2A" w:rsidRDefault="00D77E49" w:rsidP="00223B2A">
      <w:pPr>
        <w:rPr>
          <w:rFonts w:ascii="Tahoma" w:hAnsi="Tahoma" w:cs="Tahoma"/>
          <w:b/>
        </w:rPr>
      </w:pPr>
      <w:r>
        <w:rPr>
          <w:rFonts w:ascii="Tahoma" w:hAnsi="Tahoma" w:cs="Tahoma"/>
          <w:b/>
        </w:rPr>
        <w:lastRenderedPageBreak/>
        <w:t xml:space="preserve">UVG: </w:t>
      </w:r>
      <w:r w:rsidR="00D944B9">
        <w:rPr>
          <w:rFonts w:ascii="Tahoma" w:hAnsi="Tahoma" w:cs="Tahoma"/>
          <w:b/>
        </w:rPr>
        <w:t>Unfallversicherung</w:t>
      </w:r>
    </w:p>
    <w:p w14:paraId="45018EA7" w14:textId="197E4751" w:rsidR="003A2727" w:rsidRPr="00D77E49" w:rsidRDefault="00D77E49" w:rsidP="00223B2A">
      <w:pPr>
        <w:rPr>
          <w:rFonts w:ascii="Tahoma" w:hAnsi="Tahoma" w:cs="Tahoma"/>
        </w:rPr>
      </w:pPr>
      <w:r w:rsidRPr="00D77E49">
        <w:rPr>
          <w:rFonts w:ascii="Tahoma" w:hAnsi="Tahoma" w:cs="Tahoma"/>
        </w:rPr>
        <w:t xml:space="preserve">Versicherte, Berufsunfälle, </w:t>
      </w:r>
      <w:r w:rsidR="003A2727" w:rsidRPr="00D77E49">
        <w:rPr>
          <w:rFonts w:ascii="Tahoma" w:hAnsi="Tahoma" w:cs="Tahoma"/>
        </w:rPr>
        <w:t>Prämienpflicht:</w:t>
      </w:r>
    </w:p>
    <w:tbl>
      <w:tblPr>
        <w:tblStyle w:val="Tabellenraster"/>
        <w:tblW w:w="0" w:type="auto"/>
        <w:tblLook w:val="04A0" w:firstRow="1" w:lastRow="0" w:firstColumn="1" w:lastColumn="0" w:noHBand="0" w:noVBand="1"/>
      </w:tblPr>
      <w:tblGrid>
        <w:gridCol w:w="9621"/>
      </w:tblGrid>
      <w:tr w:rsidR="00223B2A" w:rsidRPr="008A7E8A" w14:paraId="39CDE65C" w14:textId="77777777" w:rsidTr="00223B2A">
        <w:tc>
          <w:tcPr>
            <w:tcW w:w="9771" w:type="dxa"/>
          </w:tcPr>
          <w:p w14:paraId="70384577" w14:textId="77777777" w:rsidR="00223B2A" w:rsidRPr="008A7E8A" w:rsidRDefault="00223B2A" w:rsidP="00223B2A">
            <w:pPr>
              <w:rPr>
                <w:rFonts w:ascii="Tahoma" w:hAnsi="Tahoma" w:cs="Tahoma"/>
                <w:i/>
                <w:color w:val="0070C0"/>
                <w:sz w:val="24"/>
                <w:szCs w:val="24"/>
              </w:rPr>
            </w:pPr>
          </w:p>
        </w:tc>
      </w:tr>
    </w:tbl>
    <w:p w14:paraId="29813999" w14:textId="77777777" w:rsidR="00223B2A" w:rsidRPr="00223B2A" w:rsidRDefault="00223B2A" w:rsidP="00223B2A">
      <w:pPr>
        <w:spacing w:after="120"/>
        <w:rPr>
          <w:rFonts w:ascii="Tahoma" w:hAnsi="Tahoma" w:cs="Tahoma"/>
          <w:b/>
        </w:rPr>
      </w:pPr>
    </w:p>
    <w:p w14:paraId="5D8B7EBE" w14:textId="347C6C6E" w:rsidR="00D51D07" w:rsidRDefault="00D77E49" w:rsidP="00223B2A">
      <w:pPr>
        <w:spacing w:after="120"/>
        <w:rPr>
          <w:rFonts w:ascii="Tahoma" w:hAnsi="Tahoma" w:cs="Tahoma"/>
          <w:b/>
        </w:rPr>
      </w:pPr>
      <w:r>
        <w:rPr>
          <w:rFonts w:ascii="Tahoma" w:hAnsi="Tahoma" w:cs="Tahoma"/>
          <w:b/>
        </w:rPr>
        <w:t>BBG: Angebote an Berufsfachschulen</w:t>
      </w:r>
    </w:p>
    <w:p w14:paraId="708C42AC" w14:textId="1CA5B72E" w:rsidR="00D77E49" w:rsidRPr="00D77E49" w:rsidRDefault="00D77E49" w:rsidP="00223B2A">
      <w:pPr>
        <w:spacing w:after="120"/>
        <w:rPr>
          <w:rFonts w:ascii="Tahoma" w:hAnsi="Tahoma" w:cs="Tahoma"/>
        </w:rPr>
      </w:pPr>
      <w:r>
        <w:rPr>
          <w:rFonts w:ascii="Tahoma" w:hAnsi="Tahoma" w:cs="Tahoma"/>
        </w:rPr>
        <w:t>Kosten, Freikurse, Stützkurse</w:t>
      </w:r>
    </w:p>
    <w:tbl>
      <w:tblPr>
        <w:tblStyle w:val="Tabellenraster"/>
        <w:tblW w:w="0" w:type="auto"/>
        <w:tblLook w:val="04A0" w:firstRow="1" w:lastRow="0" w:firstColumn="1" w:lastColumn="0" w:noHBand="0" w:noVBand="1"/>
      </w:tblPr>
      <w:tblGrid>
        <w:gridCol w:w="9621"/>
      </w:tblGrid>
      <w:tr w:rsidR="008A7E8A" w:rsidRPr="008A7E8A" w14:paraId="0E4FCC49" w14:textId="77777777" w:rsidTr="008A7E8A">
        <w:tc>
          <w:tcPr>
            <w:tcW w:w="9771" w:type="dxa"/>
          </w:tcPr>
          <w:p w14:paraId="4B8A28E6" w14:textId="77777777" w:rsidR="008A7E8A" w:rsidRPr="008A7E8A" w:rsidRDefault="008A7E8A" w:rsidP="008A7E8A">
            <w:pPr>
              <w:rPr>
                <w:rFonts w:ascii="Tahoma" w:hAnsi="Tahoma" w:cs="Tahoma"/>
                <w:i/>
                <w:color w:val="0070C0"/>
                <w:sz w:val="24"/>
                <w:szCs w:val="24"/>
              </w:rPr>
            </w:pPr>
          </w:p>
        </w:tc>
      </w:tr>
    </w:tbl>
    <w:p w14:paraId="4F3E6B4F" w14:textId="77777777" w:rsidR="00D51D07" w:rsidRPr="00D51D07" w:rsidRDefault="00D51D07" w:rsidP="001836A5">
      <w:pPr>
        <w:pStyle w:val="berschrift1"/>
      </w:pPr>
      <w:r w:rsidRPr="00D51D07">
        <w:br w:type="page"/>
      </w:r>
      <w:bookmarkStart w:id="12" w:name="_Toc454439038"/>
      <w:r w:rsidR="008A7E8A">
        <w:lastRenderedPageBreak/>
        <w:t>3.2</w:t>
      </w:r>
      <w:r w:rsidR="001836A5">
        <w:tab/>
      </w:r>
      <w:r w:rsidRPr="00D51D07">
        <w:t>Kontrollaufgaben</w:t>
      </w:r>
      <w:bookmarkEnd w:id="12"/>
      <w:r w:rsidRPr="00D51D07">
        <w:t xml:space="preserve"> </w:t>
      </w:r>
    </w:p>
    <w:p w14:paraId="28A78F17" w14:textId="77777777" w:rsidR="001836A5" w:rsidRPr="008A7E8A" w:rsidRDefault="001836A5" w:rsidP="008A7E8A">
      <w:pPr>
        <w:rPr>
          <w:rFonts w:ascii="Tahoma" w:hAnsi="Tahoma" w:cs="Tahoma"/>
          <w:b/>
        </w:rPr>
      </w:pPr>
      <w:r w:rsidRPr="008A7E8A">
        <w:rPr>
          <w:rFonts w:ascii="Tahoma" w:hAnsi="Tahoma" w:cs="Tahoma"/>
          <w:b/>
        </w:rPr>
        <w:t>Fall 1</w:t>
      </w:r>
    </w:p>
    <w:p w14:paraId="3F293395" w14:textId="77777777" w:rsidR="00D51D07" w:rsidRPr="00D51D07" w:rsidRDefault="00D51D07" w:rsidP="001836A5">
      <w:pPr>
        <w:spacing w:after="120"/>
        <w:rPr>
          <w:rFonts w:ascii="Tahoma" w:hAnsi="Tahoma" w:cs="Tahoma"/>
        </w:rPr>
      </w:pPr>
      <w:r w:rsidRPr="00D51D07">
        <w:rPr>
          <w:rFonts w:ascii="Tahoma" w:hAnsi="Tahoma" w:cs="Tahoma"/>
        </w:rPr>
        <w:t xml:space="preserve">Hans Pfister hat einen Lehrvertrag als Elektroinstallateur unterschrieben. Schon bald stellt sich aber heraus, dass er überhaupt kein Talent für diesen Beruf mitbringt. </w:t>
      </w:r>
    </w:p>
    <w:p w14:paraId="2AACA6E2" w14:textId="77777777" w:rsidR="00D51D07" w:rsidRPr="00D51D07" w:rsidRDefault="00D51D07" w:rsidP="008A7E8A">
      <w:pPr>
        <w:spacing w:after="120"/>
        <w:rPr>
          <w:rFonts w:ascii="Tahoma" w:hAnsi="Tahoma" w:cs="Tahoma"/>
          <w:i/>
        </w:rPr>
      </w:pPr>
      <w:r w:rsidRPr="00D51D07">
        <w:rPr>
          <w:rFonts w:ascii="Tahoma" w:hAnsi="Tahoma" w:cs="Tahoma"/>
          <w:i/>
        </w:rPr>
        <w:t xml:space="preserve">Klären Sie ihn über die Kündigung während der Probezeit auf. </w:t>
      </w:r>
    </w:p>
    <w:tbl>
      <w:tblPr>
        <w:tblStyle w:val="Tabellenraster"/>
        <w:tblW w:w="0" w:type="auto"/>
        <w:tblLook w:val="04A0" w:firstRow="1" w:lastRow="0" w:firstColumn="1" w:lastColumn="0" w:noHBand="0" w:noVBand="1"/>
      </w:tblPr>
      <w:tblGrid>
        <w:gridCol w:w="9621"/>
      </w:tblGrid>
      <w:tr w:rsidR="008A7E8A" w:rsidRPr="008A7E8A" w14:paraId="3A5BF826" w14:textId="77777777" w:rsidTr="008A7E8A">
        <w:tc>
          <w:tcPr>
            <w:tcW w:w="9771" w:type="dxa"/>
          </w:tcPr>
          <w:p w14:paraId="3C8AF814" w14:textId="77777777" w:rsidR="008A7E8A" w:rsidRPr="008A7E8A" w:rsidRDefault="008A7E8A" w:rsidP="008A7E8A">
            <w:pPr>
              <w:rPr>
                <w:rFonts w:ascii="Tahoma" w:hAnsi="Tahoma" w:cs="Tahoma"/>
                <w:i/>
                <w:color w:val="0070C0"/>
                <w:sz w:val="24"/>
                <w:szCs w:val="24"/>
                <w:lang w:val="de-CH"/>
              </w:rPr>
            </w:pPr>
          </w:p>
        </w:tc>
      </w:tr>
    </w:tbl>
    <w:p w14:paraId="754B9E52" w14:textId="77777777" w:rsidR="00D51D07" w:rsidRPr="00D51D07" w:rsidRDefault="00D51D07" w:rsidP="008A7E8A">
      <w:pPr>
        <w:spacing w:after="120"/>
        <w:rPr>
          <w:rFonts w:ascii="Tahoma" w:hAnsi="Tahoma" w:cs="Tahoma"/>
          <w:i/>
        </w:rPr>
      </w:pPr>
    </w:p>
    <w:p w14:paraId="7105ABCB" w14:textId="77777777" w:rsidR="00D51D07" w:rsidRPr="00D51D07" w:rsidRDefault="00D51D07" w:rsidP="001836A5">
      <w:pPr>
        <w:spacing w:after="120"/>
        <w:rPr>
          <w:rFonts w:ascii="Tahoma" w:hAnsi="Tahoma" w:cs="Tahoma"/>
          <w:i/>
        </w:rPr>
      </w:pPr>
      <w:r w:rsidRPr="00D51D07">
        <w:rPr>
          <w:rFonts w:ascii="Tahoma" w:hAnsi="Tahoma" w:cs="Tahoma"/>
          <w:i/>
        </w:rPr>
        <w:t xml:space="preserve">Aus welchen Gründen kann das Lehrverhältnis (fristlos) aufgelöst werden? </w:t>
      </w:r>
    </w:p>
    <w:tbl>
      <w:tblPr>
        <w:tblStyle w:val="Tabellenraster"/>
        <w:tblW w:w="0" w:type="auto"/>
        <w:tblLook w:val="04A0" w:firstRow="1" w:lastRow="0" w:firstColumn="1" w:lastColumn="0" w:noHBand="0" w:noVBand="1"/>
      </w:tblPr>
      <w:tblGrid>
        <w:gridCol w:w="9621"/>
      </w:tblGrid>
      <w:tr w:rsidR="008A7E8A" w:rsidRPr="008A7E8A" w14:paraId="6B57F75F" w14:textId="77777777" w:rsidTr="008A7E8A">
        <w:tc>
          <w:tcPr>
            <w:tcW w:w="9771" w:type="dxa"/>
          </w:tcPr>
          <w:p w14:paraId="019C7C44" w14:textId="77777777" w:rsidR="008A7E8A" w:rsidRPr="008A7E8A" w:rsidRDefault="008A7E8A" w:rsidP="008A7E8A">
            <w:pPr>
              <w:rPr>
                <w:rFonts w:ascii="Tahoma" w:hAnsi="Tahoma" w:cs="Tahoma"/>
                <w:i/>
                <w:color w:val="0070C0"/>
                <w:sz w:val="24"/>
                <w:szCs w:val="24"/>
                <w:lang w:val="de-CH"/>
              </w:rPr>
            </w:pPr>
          </w:p>
        </w:tc>
      </w:tr>
    </w:tbl>
    <w:p w14:paraId="28B9D9F8" w14:textId="77777777" w:rsidR="00D51D07" w:rsidRPr="00D51D07" w:rsidRDefault="00D51D07" w:rsidP="008A7E8A">
      <w:pPr>
        <w:spacing w:after="120"/>
        <w:rPr>
          <w:rFonts w:ascii="Tahoma" w:hAnsi="Tahoma" w:cs="Tahoma"/>
        </w:rPr>
      </w:pPr>
    </w:p>
    <w:p w14:paraId="7CEBD808" w14:textId="4E537FB6" w:rsidR="00D51D07" w:rsidRPr="00D51D07" w:rsidRDefault="00D51D07" w:rsidP="001836A5">
      <w:pPr>
        <w:spacing w:after="120"/>
        <w:rPr>
          <w:rFonts w:ascii="Tahoma" w:hAnsi="Tahoma" w:cs="Tahoma"/>
          <w:i/>
        </w:rPr>
      </w:pPr>
      <w:r w:rsidRPr="00D51D07">
        <w:rPr>
          <w:rFonts w:ascii="Tahoma" w:hAnsi="Tahoma" w:cs="Tahoma"/>
          <w:i/>
        </w:rPr>
        <w:t xml:space="preserve">Wer trägt die Verantwortung für die Ausbildung des </w:t>
      </w:r>
      <w:r w:rsidR="000A7C7E">
        <w:rPr>
          <w:rFonts w:ascii="Tahoma" w:hAnsi="Tahoma" w:cs="Tahoma"/>
          <w:i/>
        </w:rPr>
        <w:t>Lernenden</w:t>
      </w:r>
      <w:r w:rsidRPr="00D51D07">
        <w:rPr>
          <w:rFonts w:ascii="Tahoma" w:hAnsi="Tahoma" w:cs="Tahoma"/>
          <w:i/>
        </w:rPr>
        <w:t xml:space="preserve">? </w:t>
      </w:r>
    </w:p>
    <w:tbl>
      <w:tblPr>
        <w:tblStyle w:val="Tabellenraster"/>
        <w:tblW w:w="0" w:type="auto"/>
        <w:tblLook w:val="04A0" w:firstRow="1" w:lastRow="0" w:firstColumn="1" w:lastColumn="0" w:noHBand="0" w:noVBand="1"/>
      </w:tblPr>
      <w:tblGrid>
        <w:gridCol w:w="9621"/>
      </w:tblGrid>
      <w:tr w:rsidR="008A7E8A" w:rsidRPr="008A7E8A" w14:paraId="642E5CFC" w14:textId="77777777" w:rsidTr="008A7E8A">
        <w:tc>
          <w:tcPr>
            <w:tcW w:w="9771" w:type="dxa"/>
          </w:tcPr>
          <w:p w14:paraId="7ECB9C0B" w14:textId="77777777" w:rsidR="008A7E8A" w:rsidRPr="008A7E8A" w:rsidRDefault="008A7E8A" w:rsidP="008A7E8A">
            <w:pPr>
              <w:rPr>
                <w:rFonts w:ascii="Tahoma" w:hAnsi="Tahoma" w:cs="Tahoma"/>
                <w:i/>
                <w:color w:val="0070C0"/>
                <w:sz w:val="24"/>
                <w:szCs w:val="24"/>
                <w:lang w:val="de-CH"/>
              </w:rPr>
            </w:pPr>
          </w:p>
        </w:tc>
      </w:tr>
    </w:tbl>
    <w:p w14:paraId="61B22DA6" w14:textId="77777777" w:rsidR="00D51D07" w:rsidRPr="00D51D07" w:rsidRDefault="00D51D07" w:rsidP="008A7E8A">
      <w:pPr>
        <w:spacing w:after="120"/>
        <w:rPr>
          <w:rFonts w:ascii="Tahoma" w:hAnsi="Tahoma" w:cs="Tahoma"/>
          <w:b/>
        </w:rPr>
      </w:pPr>
    </w:p>
    <w:p w14:paraId="0B8E2E0C" w14:textId="522968C1" w:rsidR="00D51D07" w:rsidRPr="00D51D07" w:rsidRDefault="00D51D07" w:rsidP="001836A5">
      <w:pPr>
        <w:spacing w:after="120"/>
        <w:rPr>
          <w:rFonts w:ascii="Tahoma" w:hAnsi="Tahoma" w:cs="Tahoma"/>
          <w:i/>
        </w:rPr>
      </w:pPr>
      <w:r w:rsidRPr="00D51D07">
        <w:rPr>
          <w:rFonts w:ascii="Tahoma" w:hAnsi="Tahoma" w:cs="Tahoma"/>
          <w:i/>
        </w:rPr>
        <w:t xml:space="preserve">Welches ist die hauptsächlichste Verpflichtung des </w:t>
      </w:r>
      <w:r w:rsidR="000A7C7E">
        <w:rPr>
          <w:rFonts w:ascii="Tahoma" w:hAnsi="Tahoma" w:cs="Tahoma"/>
          <w:i/>
        </w:rPr>
        <w:t>Lernenden</w:t>
      </w:r>
      <w:r w:rsidRPr="00D51D07">
        <w:rPr>
          <w:rFonts w:ascii="Tahoma" w:hAnsi="Tahoma" w:cs="Tahoma"/>
          <w:i/>
        </w:rPr>
        <w:t xml:space="preserve"> im Lehrvertrag? </w:t>
      </w:r>
    </w:p>
    <w:tbl>
      <w:tblPr>
        <w:tblStyle w:val="Tabellenraster"/>
        <w:tblW w:w="0" w:type="auto"/>
        <w:tblLook w:val="04A0" w:firstRow="1" w:lastRow="0" w:firstColumn="1" w:lastColumn="0" w:noHBand="0" w:noVBand="1"/>
      </w:tblPr>
      <w:tblGrid>
        <w:gridCol w:w="9621"/>
      </w:tblGrid>
      <w:tr w:rsidR="008A7E8A" w14:paraId="72DD64AB" w14:textId="77777777" w:rsidTr="008A7E8A">
        <w:tc>
          <w:tcPr>
            <w:tcW w:w="9771" w:type="dxa"/>
          </w:tcPr>
          <w:p w14:paraId="688935AF" w14:textId="77777777" w:rsidR="008A7E8A" w:rsidRPr="008A7E8A" w:rsidRDefault="008A7E8A" w:rsidP="008A7E8A">
            <w:pPr>
              <w:rPr>
                <w:rFonts w:ascii="Tahoma" w:hAnsi="Tahoma" w:cs="Tahoma"/>
                <w:i/>
                <w:color w:val="0070C0"/>
                <w:sz w:val="24"/>
                <w:szCs w:val="24"/>
                <w:lang w:val="de-CH"/>
              </w:rPr>
            </w:pPr>
          </w:p>
        </w:tc>
      </w:tr>
    </w:tbl>
    <w:p w14:paraId="326BFC1E" w14:textId="77777777" w:rsidR="00D51D07" w:rsidRPr="00D51D07" w:rsidRDefault="00D51D07" w:rsidP="008A7E8A">
      <w:pPr>
        <w:spacing w:after="120"/>
        <w:rPr>
          <w:rFonts w:ascii="Tahoma" w:hAnsi="Tahoma" w:cs="Tahoma"/>
          <w:b/>
        </w:rPr>
      </w:pPr>
    </w:p>
    <w:p w14:paraId="73B3D872" w14:textId="77777777" w:rsidR="00D51D07" w:rsidRPr="008A7E8A" w:rsidRDefault="001836A5" w:rsidP="008A7E8A">
      <w:pPr>
        <w:rPr>
          <w:rFonts w:ascii="Tahoma" w:hAnsi="Tahoma" w:cs="Tahoma"/>
          <w:b/>
        </w:rPr>
      </w:pPr>
      <w:r w:rsidRPr="008A7E8A">
        <w:rPr>
          <w:rFonts w:ascii="Tahoma" w:hAnsi="Tahoma" w:cs="Tahoma"/>
          <w:b/>
        </w:rPr>
        <w:t>Fall 2</w:t>
      </w:r>
    </w:p>
    <w:p w14:paraId="55838D8A" w14:textId="77777777" w:rsidR="00D51D07" w:rsidRPr="00D51D07" w:rsidRDefault="00D51D07" w:rsidP="001836A5">
      <w:pPr>
        <w:spacing w:after="120"/>
        <w:rPr>
          <w:rFonts w:ascii="Tahoma" w:hAnsi="Tahoma" w:cs="Tahoma"/>
        </w:rPr>
      </w:pPr>
      <w:r w:rsidRPr="00D51D07">
        <w:rPr>
          <w:rFonts w:ascii="Tahoma" w:hAnsi="Tahoma" w:cs="Tahoma"/>
        </w:rPr>
        <w:t xml:space="preserve">John </w:t>
      </w:r>
      <w:proofErr w:type="spellStart"/>
      <w:r w:rsidRPr="00D51D07">
        <w:rPr>
          <w:rFonts w:ascii="Tahoma" w:hAnsi="Tahoma" w:cs="Tahoma"/>
        </w:rPr>
        <w:t>Nägeli</w:t>
      </w:r>
      <w:proofErr w:type="spellEnd"/>
      <w:r w:rsidRPr="00D51D07">
        <w:rPr>
          <w:rFonts w:ascii="Tahoma" w:hAnsi="Tahoma" w:cs="Tahoma"/>
        </w:rPr>
        <w:t xml:space="preserve"> hat eine Lehre als Maurer erfolgreich abgeschlossen. Nun will er als </w:t>
      </w:r>
      <w:proofErr w:type="gramStart"/>
      <w:r w:rsidRPr="00D51D07">
        <w:rPr>
          <w:rFonts w:ascii="Tahoma" w:hAnsi="Tahoma" w:cs="Tahoma"/>
        </w:rPr>
        <w:t>21 jähriger</w:t>
      </w:r>
      <w:proofErr w:type="gramEnd"/>
      <w:r w:rsidRPr="00D51D07">
        <w:rPr>
          <w:rFonts w:ascii="Tahoma" w:hAnsi="Tahoma" w:cs="Tahoma"/>
        </w:rPr>
        <w:t xml:space="preserve"> noch eine Zusatzlehre als Bauzeichner machen. Er erkundigt sich beim Amt für Berufsbildung, mit wie vielen Wochen Ferien er rechnen könne.</w:t>
      </w:r>
    </w:p>
    <w:p w14:paraId="32D9D85A" w14:textId="77777777" w:rsidR="00D51D07" w:rsidRPr="00D51D07" w:rsidRDefault="008A7E8A" w:rsidP="008A7E8A">
      <w:pPr>
        <w:spacing w:after="120"/>
        <w:rPr>
          <w:rFonts w:ascii="Tahoma" w:hAnsi="Tahoma" w:cs="Tahoma"/>
          <w:i/>
        </w:rPr>
      </w:pPr>
      <w:r>
        <w:rPr>
          <w:rFonts w:ascii="Tahoma" w:hAnsi="Tahoma" w:cs="Tahoma"/>
          <w:i/>
        </w:rPr>
        <w:t>W</w:t>
      </w:r>
      <w:r w:rsidR="00D51D07" w:rsidRPr="00D51D07">
        <w:rPr>
          <w:rFonts w:ascii="Tahoma" w:hAnsi="Tahoma" w:cs="Tahoma"/>
          <w:i/>
        </w:rPr>
        <w:t xml:space="preserve">as wird er zur Antwort bekommen? </w:t>
      </w:r>
    </w:p>
    <w:tbl>
      <w:tblPr>
        <w:tblStyle w:val="Tabellenraster"/>
        <w:tblW w:w="0" w:type="auto"/>
        <w:tblLook w:val="04A0" w:firstRow="1" w:lastRow="0" w:firstColumn="1" w:lastColumn="0" w:noHBand="0" w:noVBand="1"/>
      </w:tblPr>
      <w:tblGrid>
        <w:gridCol w:w="9621"/>
      </w:tblGrid>
      <w:tr w:rsidR="008A7E8A" w:rsidRPr="008A7E8A" w14:paraId="42DCF344" w14:textId="77777777" w:rsidTr="008A7E8A">
        <w:tc>
          <w:tcPr>
            <w:tcW w:w="9771" w:type="dxa"/>
          </w:tcPr>
          <w:p w14:paraId="6A4DB9C7" w14:textId="77777777" w:rsidR="008A7E8A" w:rsidRPr="008A7E8A" w:rsidRDefault="008A7E8A" w:rsidP="008A7E8A">
            <w:pPr>
              <w:rPr>
                <w:rFonts w:ascii="Tahoma" w:hAnsi="Tahoma" w:cs="Tahoma"/>
                <w:i/>
                <w:color w:val="0070C0"/>
                <w:sz w:val="24"/>
                <w:szCs w:val="24"/>
                <w:lang w:val="de-CH"/>
              </w:rPr>
            </w:pPr>
          </w:p>
        </w:tc>
      </w:tr>
    </w:tbl>
    <w:p w14:paraId="316D47BA" w14:textId="77777777" w:rsidR="00D51D07" w:rsidRPr="00D51D07" w:rsidRDefault="00D51D07" w:rsidP="008A7E8A">
      <w:pPr>
        <w:spacing w:after="120"/>
        <w:rPr>
          <w:rFonts w:ascii="Tahoma" w:hAnsi="Tahoma" w:cs="Tahoma"/>
        </w:rPr>
      </w:pPr>
    </w:p>
    <w:p w14:paraId="4865841C" w14:textId="77777777" w:rsidR="00D51D07" w:rsidRPr="00D51D07" w:rsidRDefault="00D51D07" w:rsidP="008A7E8A">
      <w:pPr>
        <w:spacing w:after="120"/>
        <w:rPr>
          <w:rFonts w:ascii="Tahoma" w:hAnsi="Tahoma" w:cs="Tahoma"/>
          <w:i/>
        </w:rPr>
      </w:pPr>
      <w:r w:rsidRPr="00D51D07">
        <w:rPr>
          <w:rFonts w:ascii="Tahoma" w:hAnsi="Tahoma" w:cs="Tahoma"/>
          <w:i/>
        </w:rPr>
        <w:t>Welches ist die gesetzliche Höchstgrenze für die tägliche Arbeitszeit für Lernende?</w:t>
      </w:r>
    </w:p>
    <w:tbl>
      <w:tblPr>
        <w:tblStyle w:val="Tabellenraster"/>
        <w:tblW w:w="0" w:type="auto"/>
        <w:tblLook w:val="04A0" w:firstRow="1" w:lastRow="0" w:firstColumn="1" w:lastColumn="0" w:noHBand="0" w:noVBand="1"/>
      </w:tblPr>
      <w:tblGrid>
        <w:gridCol w:w="9621"/>
      </w:tblGrid>
      <w:tr w:rsidR="008A7E8A" w:rsidRPr="008A7E8A" w14:paraId="3E8860C1" w14:textId="77777777" w:rsidTr="008A7E8A">
        <w:tc>
          <w:tcPr>
            <w:tcW w:w="9771" w:type="dxa"/>
          </w:tcPr>
          <w:p w14:paraId="798A0255" w14:textId="77777777" w:rsidR="008A7E8A" w:rsidRPr="008A7E8A" w:rsidRDefault="008A7E8A" w:rsidP="008A7E8A">
            <w:pPr>
              <w:rPr>
                <w:rFonts w:ascii="Tahoma" w:hAnsi="Tahoma" w:cs="Tahoma"/>
                <w:i/>
                <w:color w:val="0070C0"/>
                <w:sz w:val="24"/>
                <w:szCs w:val="24"/>
                <w:lang w:val="de-CH"/>
              </w:rPr>
            </w:pPr>
          </w:p>
        </w:tc>
      </w:tr>
    </w:tbl>
    <w:p w14:paraId="10F498EB" w14:textId="77777777" w:rsidR="00D51D07" w:rsidRPr="00D51D07" w:rsidRDefault="00D51D07" w:rsidP="008A7E8A">
      <w:pPr>
        <w:spacing w:after="120"/>
        <w:rPr>
          <w:rFonts w:ascii="Tahoma" w:hAnsi="Tahoma" w:cs="Tahoma"/>
        </w:rPr>
      </w:pPr>
    </w:p>
    <w:p w14:paraId="129B29D1" w14:textId="77777777" w:rsidR="00D51D07" w:rsidRPr="00D51D07" w:rsidRDefault="00D51D07" w:rsidP="008A7E8A">
      <w:pPr>
        <w:spacing w:after="120"/>
        <w:rPr>
          <w:rFonts w:ascii="Tahoma" w:hAnsi="Tahoma" w:cs="Tahoma"/>
          <w:i/>
        </w:rPr>
      </w:pPr>
      <w:r w:rsidRPr="00D51D07">
        <w:rPr>
          <w:rFonts w:ascii="Tahoma" w:hAnsi="Tahoma" w:cs="Tahoma"/>
          <w:i/>
        </w:rPr>
        <w:t xml:space="preserve">Muss eine Lernende Überstunden leisten? Wenn ja, zu welchen Bedingungen? </w:t>
      </w:r>
    </w:p>
    <w:tbl>
      <w:tblPr>
        <w:tblStyle w:val="Tabellenraster"/>
        <w:tblW w:w="0" w:type="auto"/>
        <w:tblLook w:val="04A0" w:firstRow="1" w:lastRow="0" w:firstColumn="1" w:lastColumn="0" w:noHBand="0" w:noVBand="1"/>
      </w:tblPr>
      <w:tblGrid>
        <w:gridCol w:w="9621"/>
      </w:tblGrid>
      <w:tr w:rsidR="008A7E8A" w:rsidRPr="008A7E8A" w14:paraId="46D89616" w14:textId="77777777" w:rsidTr="008A7E8A">
        <w:tc>
          <w:tcPr>
            <w:tcW w:w="9771" w:type="dxa"/>
          </w:tcPr>
          <w:p w14:paraId="65A00479" w14:textId="77777777" w:rsidR="008A7E8A" w:rsidRPr="008A7E8A" w:rsidRDefault="008A7E8A" w:rsidP="008A7E8A">
            <w:pPr>
              <w:rPr>
                <w:rFonts w:ascii="Tahoma" w:hAnsi="Tahoma" w:cs="Tahoma"/>
                <w:i/>
                <w:color w:val="0070C0"/>
                <w:sz w:val="24"/>
                <w:szCs w:val="24"/>
                <w:lang w:val="de-CH"/>
              </w:rPr>
            </w:pPr>
          </w:p>
        </w:tc>
      </w:tr>
    </w:tbl>
    <w:p w14:paraId="7E0294B1" w14:textId="77777777" w:rsidR="008A7E8A" w:rsidRDefault="008A7E8A" w:rsidP="008A7E8A">
      <w:pPr>
        <w:rPr>
          <w:rFonts w:ascii="Tahoma" w:hAnsi="Tahoma" w:cs="Tahoma"/>
          <w:b/>
        </w:rPr>
      </w:pPr>
    </w:p>
    <w:p w14:paraId="440F4E2D" w14:textId="77777777" w:rsidR="001836A5" w:rsidRPr="008A7E8A" w:rsidRDefault="001836A5" w:rsidP="008A7E8A">
      <w:pPr>
        <w:rPr>
          <w:rFonts w:ascii="Tahoma" w:hAnsi="Tahoma" w:cs="Tahoma"/>
          <w:b/>
        </w:rPr>
      </w:pPr>
      <w:r w:rsidRPr="008A7E8A">
        <w:rPr>
          <w:rFonts w:ascii="Tahoma" w:hAnsi="Tahoma" w:cs="Tahoma"/>
          <w:b/>
        </w:rPr>
        <w:t>Fall 3</w:t>
      </w:r>
    </w:p>
    <w:p w14:paraId="1A36E233" w14:textId="77777777" w:rsidR="00D51D07" w:rsidRPr="00D51D07" w:rsidRDefault="00D51D07" w:rsidP="001836A5">
      <w:pPr>
        <w:spacing w:after="120"/>
        <w:rPr>
          <w:rFonts w:ascii="Tahoma" w:hAnsi="Tahoma" w:cs="Tahoma"/>
        </w:rPr>
      </w:pPr>
      <w:r w:rsidRPr="00D51D07">
        <w:rPr>
          <w:rFonts w:ascii="Tahoma" w:hAnsi="Tahoma" w:cs="Tahoma"/>
        </w:rPr>
        <w:t>Die Lernende Barbara Moser hat vor kurzem ihre Lehre angefangen. Im Lehrvertrag wurde festgehalten, dass ihr 20% weniger Lohn als üblich ausbezahlt werden. Als Begründung gibt der Berufsbildner an: „Barbara ist ja ein Fünftel der Arbeitszeit in der Berufsschule!“</w:t>
      </w:r>
    </w:p>
    <w:p w14:paraId="46908DCD" w14:textId="77777777" w:rsidR="00D51D07" w:rsidRPr="00D51D07" w:rsidRDefault="00D51D07" w:rsidP="008A7E8A">
      <w:pPr>
        <w:spacing w:after="120"/>
        <w:rPr>
          <w:rFonts w:ascii="Tahoma" w:hAnsi="Tahoma" w:cs="Tahoma"/>
          <w:i/>
        </w:rPr>
      </w:pPr>
      <w:r w:rsidRPr="00D51D07">
        <w:rPr>
          <w:rFonts w:ascii="Tahoma" w:hAnsi="Tahoma" w:cs="Tahoma"/>
          <w:i/>
        </w:rPr>
        <w:t xml:space="preserve">Was meint das Gesetz dazu? </w:t>
      </w:r>
    </w:p>
    <w:tbl>
      <w:tblPr>
        <w:tblStyle w:val="Tabellenraster"/>
        <w:tblW w:w="0" w:type="auto"/>
        <w:tblLook w:val="04A0" w:firstRow="1" w:lastRow="0" w:firstColumn="1" w:lastColumn="0" w:noHBand="0" w:noVBand="1"/>
      </w:tblPr>
      <w:tblGrid>
        <w:gridCol w:w="9621"/>
      </w:tblGrid>
      <w:tr w:rsidR="008A7E8A" w:rsidRPr="008A7E8A" w14:paraId="45334218" w14:textId="77777777" w:rsidTr="008A7E8A">
        <w:tc>
          <w:tcPr>
            <w:tcW w:w="9771" w:type="dxa"/>
          </w:tcPr>
          <w:p w14:paraId="329CD20E" w14:textId="77777777" w:rsidR="008A7E8A" w:rsidRPr="008A7E8A" w:rsidRDefault="008A7E8A" w:rsidP="008A7E8A">
            <w:pPr>
              <w:rPr>
                <w:rFonts w:ascii="Tahoma" w:hAnsi="Tahoma" w:cs="Tahoma"/>
                <w:i/>
                <w:color w:val="0070C0"/>
                <w:sz w:val="24"/>
                <w:szCs w:val="24"/>
                <w:lang w:val="de-CH"/>
              </w:rPr>
            </w:pPr>
          </w:p>
        </w:tc>
      </w:tr>
    </w:tbl>
    <w:p w14:paraId="5A7B78D8" w14:textId="77777777" w:rsidR="00D51D07" w:rsidRPr="00D51D07" w:rsidRDefault="00D51D07" w:rsidP="008A7E8A">
      <w:pPr>
        <w:spacing w:after="120"/>
        <w:rPr>
          <w:rFonts w:ascii="Tahoma" w:hAnsi="Tahoma" w:cs="Tahoma"/>
        </w:rPr>
      </w:pPr>
    </w:p>
    <w:p w14:paraId="4DD7E669" w14:textId="77777777" w:rsidR="001836A5" w:rsidRDefault="001836A5" w:rsidP="008A7E8A">
      <w:r w:rsidRPr="008A7E8A">
        <w:rPr>
          <w:rFonts w:ascii="Tahoma" w:hAnsi="Tahoma" w:cs="Tahoma"/>
          <w:b/>
        </w:rPr>
        <w:t xml:space="preserve">Fall 4 </w:t>
      </w:r>
    </w:p>
    <w:p w14:paraId="6EAF3238" w14:textId="77777777" w:rsidR="008A7E8A" w:rsidRDefault="00D51D07" w:rsidP="001836A5">
      <w:pPr>
        <w:spacing w:after="120"/>
        <w:rPr>
          <w:rFonts w:ascii="Tahoma" w:hAnsi="Tahoma" w:cs="Tahoma"/>
        </w:rPr>
      </w:pPr>
      <w:r w:rsidRPr="00D51D07">
        <w:rPr>
          <w:rFonts w:ascii="Tahoma" w:hAnsi="Tahoma" w:cs="Tahoma"/>
        </w:rPr>
        <w:t xml:space="preserve">Der Freund von Karin Glauser behauptet, dass ihr Berufsbildner verpflichtet sei, die Berufsunfall- wie auch die Nichtberufsunfallversicherungsprämie zu übernehmen. </w:t>
      </w:r>
    </w:p>
    <w:p w14:paraId="522673A5" w14:textId="77777777" w:rsidR="00D51D07" w:rsidRPr="00D51D07" w:rsidRDefault="00D51D07" w:rsidP="001836A5">
      <w:pPr>
        <w:spacing w:after="120"/>
        <w:rPr>
          <w:rFonts w:ascii="Tahoma" w:hAnsi="Tahoma" w:cs="Tahoma"/>
        </w:rPr>
      </w:pPr>
      <w:r w:rsidRPr="00D51D07">
        <w:rPr>
          <w:rFonts w:ascii="Tahoma" w:hAnsi="Tahoma" w:cs="Tahoma"/>
          <w:i/>
        </w:rPr>
        <w:t>Was sagen Sie dazu?</w:t>
      </w:r>
      <w:r w:rsidRPr="00D51D07">
        <w:rPr>
          <w:rFonts w:ascii="Tahoma" w:hAnsi="Tahoma" w:cs="Tahoma"/>
        </w:rPr>
        <w:t xml:space="preserve"> </w:t>
      </w:r>
    </w:p>
    <w:tbl>
      <w:tblPr>
        <w:tblStyle w:val="Tabellenraster"/>
        <w:tblW w:w="0" w:type="auto"/>
        <w:tblLook w:val="04A0" w:firstRow="1" w:lastRow="0" w:firstColumn="1" w:lastColumn="0" w:noHBand="0" w:noVBand="1"/>
      </w:tblPr>
      <w:tblGrid>
        <w:gridCol w:w="9621"/>
      </w:tblGrid>
      <w:tr w:rsidR="008A7E8A" w:rsidRPr="008A7E8A" w14:paraId="3F0D560C" w14:textId="77777777" w:rsidTr="008A7E8A">
        <w:tc>
          <w:tcPr>
            <w:tcW w:w="9771" w:type="dxa"/>
          </w:tcPr>
          <w:p w14:paraId="282F70F6" w14:textId="77777777" w:rsidR="008A7E8A" w:rsidRPr="008A7E8A" w:rsidRDefault="008A7E8A" w:rsidP="008A7E8A">
            <w:pPr>
              <w:rPr>
                <w:rFonts w:ascii="Tahoma" w:hAnsi="Tahoma" w:cs="Tahoma"/>
                <w:i/>
                <w:color w:val="0070C0"/>
                <w:sz w:val="24"/>
                <w:szCs w:val="24"/>
                <w:lang w:val="de-CH"/>
              </w:rPr>
            </w:pPr>
          </w:p>
        </w:tc>
      </w:tr>
    </w:tbl>
    <w:p w14:paraId="7DAAEB8A" w14:textId="77777777" w:rsidR="008A7E8A" w:rsidRPr="00D51D07" w:rsidRDefault="008A7E8A" w:rsidP="008A7E8A">
      <w:pPr>
        <w:spacing w:after="120"/>
        <w:rPr>
          <w:rFonts w:ascii="Tahoma" w:hAnsi="Tahoma" w:cs="Tahoma"/>
        </w:rPr>
      </w:pPr>
    </w:p>
    <w:p w14:paraId="211AFD87" w14:textId="77777777" w:rsidR="001836A5" w:rsidRPr="008A7E8A" w:rsidRDefault="001836A5" w:rsidP="008A7E8A">
      <w:pPr>
        <w:rPr>
          <w:rFonts w:ascii="Tahoma" w:hAnsi="Tahoma" w:cs="Tahoma"/>
          <w:b/>
        </w:rPr>
      </w:pPr>
      <w:r w:rsidRPr="008A7E8A">
        <w:rPr>
          <w:rFonts w:ascii="Tahoma" w:hAnsi="Tahoma" w:cs="Tahoma"/>
          <w:b/>
        </w:rPr>
        <w:t>Fall 5</w:t>
      </w:r>
    </w:p>
    <w:p w14:paraId="237CE934" w14:textId="77777777" w:rsidR="00D51D07" w:rsidRPr="00D51D07" w:rsidRDefault="00D51D07" w:rsidP="001836A5">
      <w:pPr>
        <w:spacing w:after="120"/>
        <w:rPr>
          <w:rFonts w:ascii="Tahoma" w:hAnsi="Tahoma" w:cs="Tahoma"/>
        </w:rPr>
      </w:pPr>
      <w:r w:rsidRPr="00D51D07">
        <w:rPr>
          <w:rFonts w:ascii="Tahoma" w:hAnsi="Tahoma" w:cs="Tahoma"/>
        </w:rPr>
        <w:lastRenderedPageBreak/>
        <w:t xml:space="preserve">Am Ende seiner Lehrzeit erhält Peter vom Berufsbildner mündlichen Dank bei der Verabschiedung, jedoch sagt sein Chef, für schriftliche „Dinge“ wie ein Zeugnis fehle ihm einfach die Zeit. </w:t>
      </w:r>
    </w:p>
    <w:p w14:paraId="0A0B3C79" w14:textId="77777777" w:rsidR="00D51D07" w:rsidRPr="00D51D07" w:rsidRDefault="00D51D07" w:rsidP="008A7E8A">
      <w:pPr>
        <w:spacing w:after="120"/>
        <w:rPr>
          <w:rFonts w:ascii="Tahoma" w:hAnsi="Tahoma" w:cs="Tahoma"/>
          <w:i/>
        </w:rPr>
      </w:pPr>
      <w:r w:rsidRPr="00D51D07">
        <w:rPr>
          <w:rFonts w:ascii="Tahoma" w:hAnsi="Tahoma" w:cs="Tahoma"/>
          <w:i/>
        </w:rPr>
        <w:t xml:space="preserve">Worauf kann Peter den Berufsbildner diesbezüglich aufmerksam machen? </w:t>
      </w:r>
    </w:p>
    <w:tbl>
      <w:tblPr>
        <w:tblStyle w:val="Tabellenraster"/>
        <w:tblW w:w="0" w:type="auto"/>
        <w:tblLook w:val="04A0" w:firstRow="1" w:lastRow="0" w:firstColumn="1" w:lastColumn="0" w:noHBand="0" w:noVBand="1"/>
      </w:tblPr>
      <w:tblGrid>
        <w:gridCol w:w="9621"/>
      </w:tblGrid>
      <w:tr w:rsidR="008A7E8A" w:rsidRPr="008A7E8A" w14:paraId="78F6490C" w14:textId="77777777" w:rsidTr="008A7E8A">
        <w:tc>
          <w:tcPr>
            <w:tcW w:w="9771" w:type="dxa"/>
          </w:tcPr>
          <w:p w14:paraId="6C1B937E" w14:textId="77777777" w:rsidR="008A7E8A" w:rsidRPr="008A7E8A" w:rsidRDefault="008A7E8A" w:rsidP="008A7E8A">
            <w:pPr>
              <w:rPr>
                <w:rFonts w:ascii="Tahoma" w:hAnsi="Tahoma" w:cs="Tahoma"/>
                <w:i/>
                <w:color w:val="0070C0"/>
                <w:sz w:val="24"/>
                <w:szCs w:val="24"/>
                <w:lang w:val="de-CH"/>
              </w:rPr>
            </w:pPr>
          </w:p>
        </w:tc>
      </w:tr>
    </w:tbl>
    <w:p w14:paraId="1B5D505E" w14:textId="77777777" w:rsidR="00D51D07" w:rsidRPr="00D51D07" w:rsidRDefault="00D51D07" w:rsidP="00D10726">
      <w:pPr>
        <w:pStyle w:val="Titel"/>
        <w:outlineLvl w:val="0"/>
      </w:pPr>
      <w:r w:rsidRPr="00D51D07">
        <w:br w:type="page"/>
      </w:r>
      <w:bookmarkStart w:id="13" w:name="_Toc454439039"/>
      <w:r w:rsidR="001836A5">
        <w:lastRenderedPageBreak/>
        <w:t>4</w:t>
      </w:r>
      <w:r w:rsidR="001836A5">
        <w:tab/>
      </w:r>
      <w:r w:rsidRPr="00D51D07">
        <w:t>Wahlaufgaben</w:t>
      </w:r>
      <w:r w:rsidR="00C22E01">
        <w:t xml:space="preserve"> „Geschichte der Berufsbildung in der Schweiz“</w:t>
      </w:r>
      <w:bookmarkEnd w:id="13"/>
    </w:p>
    <w:p w14:paraId="65E0D520" w14:textId="77777777" w:rsidR="00D51D07" w:rsidRPr="00C22E01" w:rsidRDefault="00C22E01" w:rsidP="00C22E01">
      <w:pPr>
        <w:pStyle w:val="berschrift1"/>
      </w:pPr>
      <w:bookmarkStart w:id="14" w:name="_Toc454439040"/>
      <w:r w:rsidRPr="00C22E01">
        <w:t>4.1</w:t>
      </w:r>
      <w:r w:rsidRPr="00C22E01">
        <w:tab/>
      </w:r>
      <w:r w:rsidR="00D51D07" w:rsidRPr="00C22E01">
        <w:t>Leseverständnisaufgabe</w:t>
      </w:r>
      <w:r w:rsidR="00CD7C77">
        <w:t xml:space="preserve"> 1</w:t>
      </w:r>
      <w:bookmarkEnd w:id="14"/>
    </w:p>
    <w:p w14:paraId="7D5D288E" w14:textId="77777777" w:rsidR="00D51D07" w:rsidRPr="00D51D07" w:rsidRDefault="00D51D07" w:rsidP="00C22E01">
      <w:pPr>
        <w:spacing w:after="120"/>
        <w:jc w:val="both"/>
        <w:rPr>
          <w:rFonts w:ascii="Tahoma" w:hAnsi="Tahoma" w:cs="Tahoma"/>
          <w:i/>
        </w:rPr>
      </w:pPr>
      <w:r w:rsidRPr="00D51D07">
        <w:rPr>
          <w:rFonts w:ascii="Tahoma" w:hAnsi="Tahoma" w:cs="Tahoma"/>
          <w:i/>
        </w:rPr>
        <w:t>Lesen Sie den Text zum Thema „Geschichte der Berufsbildung in der Schweiz“, der Ihnen einige interessante Informationen geben wird. Notieren Sie sich Fakten, die Ihnen wesentlich</w:t>
      </w:r>
      <w:r w:rsidR="00CD7C77">
        <w:rPr>
          <w:rFonts w:ascii="Tahoma" w:hAnsi="Tahoma" w:cs="Tahoma"/>
          <w:i/>
        </w:rPr>
        <w:t xml:space="preserve"> erscheinen,</w:t>
      </w:r>
      <w:r w:rsidRPr="00D51D07">
        <w:rPr>
          <w:rFonts w:ascii="Tahoma" w:hAnsi="Tahoma" w:cs="Tahoma"/>
          <w:i/>
        </w:rPr>
        <w:t xml:space="preserve"> im vorgesehenen Textfeld</w:t>
      </w:r>
      <w:r w:rsidR="00CD7C77">
        <w:rPr>
          <w:rFonts w:ascii="Tahoma" w:hAnsi="Tahoma" w:cs="Tahoma"/>
          <w:i/>
        </w:rPr>
        <w:t xml:space="preserve"> am Ende</w:t>
      </w:r>
      <w:r w:rsidRPr="00D51D07">
        <w:rPr>
          <w:rFonts w:ascii="Tahoma" w:hAnsi="Tahoma" w:cs="Tahoma"/>
          <w:i/>
        </w:rPr>
        <w:t xml:space="preserve">. </w:t>
      </w:r>
    </w:p>
    <w:p w14:paraId="79E9BA0E" w14:textId="77777777" w:rsidR="00D51D07" w:rsidRPr="00D51D07" w:rsidRDefault="00D51D07" w:rsidP="00D51D07">
      <w:pPr>
        <w:spacing w:after="120"/>
        <w:ind w:left="708"/>
        <w:jc w:val="both"/>
        <w:rPr>
          <w:rFonts w:ascii="Tahoma" w:hAnsi="Tahoma" w:cs="Tahoma"/>
        </w:rPr>
      </w:pPr>
    </w:p>
    <w:p w14:paraId="1693AFA3"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b/>
          <w:sz w:val="22"/>
          <w:szCs w:val="22"/>
        </w:rPr>
      </w:pPr>
      <w:r w:rsidRPr="00885FA3">
        <w:rPr>
          <w:rFonts w:ascii="Tahoma" w:hAnsi="Tahoma" w:cs="Tahoma"/>
          <w:b/>
          <w:sz w:val="22"/>
          <w:szCs w:val="22"/>
        </w:rPr>
        <w:t xml:space="preserve">Geschichte der Berufsbildung in der Schweiz </w:t>
      </w:r>
    </w:p>
    <w:p w14:paraId="3AC5C021"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 xml:space="preserve">Unser System hat sich seit Mitte des 19. Jahrhunderts recht kontinuierlich entwickelt. So dass eine Darstellung seiner Geschichte als erste Einführung in das heutige System dienen kann und das Verständnis der gegenwärtigen Strukturen erleichtert. Zudem: «Wer seine Geschichte nicht kennt, ist dazu verurteilt, gleiche Fehler immer wieder zu begehen“ (A. von Humboldt). </w:t>
      </w:r>
    </w:p>
    <w:p w14:paraId="4F688981" w14:textId="77777777" w:rsidR="00885FA3" w:rsidRPr="00885FA3" w:rsidRDefault="00885FA3"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p>
    <w:p w14:paraId="786FF9B2"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b/>
          <w:sz w:val="22"/>
          <w:szCs w:val="22"/>
        </w:rPr>
      </w:pPr>
      <w:r w:rsidRPr="00885FA3">
        <w:rPr>
          <w:rFonts w:ascii="Tahoma" w:hAnsi="Tahoma" w:cs="Tahoma"/>
          <w:b/>
          <w:sz w:val="22"/>
          <w:szCs w:val="22"/>
        </w:rPr>
        <w:t xml:space="preserve">Praktische Ausbildung der Handwerker bis zum 19. Jahrhundert: Regelung durch die Zünfte und deren Verfall </w:t>
      </w:r>
    </w:p>
    <w:p w14:paraId="7ACB07B7"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Die ersten uns bekannten Einrichtungen der beruflichen Bildung waren Bauschulen in Klöstern. Spä</w:t>
      </w:r>
      <w:r w:rsidR="007A080C" w:rsidRPr="00885FA3">
        <w:rPr>
          <w:rFonts w:ascii="Tahoma" w:hAnsi="Tahoma" w:cs="Tahoma"/>
          <w:sz w:val="22"/>
          <w:szCs w:val="22"/>
        </w:rPr>
        <w:t>ter schlo</w:t>
      </w:r>
      <w:r w:rsidRPr="00885FA3">
        <w:rPr>
          <w:rFonts w:ascii="Tahoma" w:hAnsi="Tahoma" w:cs="Tahoma"/>
          <w:sz w:val="22"/>
          <w:szCs w:val="22"/>
        </w:rPr>
        <w:t xml:space="preserve">ssen sich die Handwerker zu Zünften zusammen, die unter anderem die berufliche Ausbildung des Nachwuchses regelten. Im 14. Jahrhundert zeichnete sich die Berufsausbildung im Handwerk durch folgende Eigenschaften aus (nach Grüner/Georg 1973. S. 43): </w:t>
      </w:r>
    </w:p>
    <w:p w14:paraId="59F3E09B" w14:textId="77777777" w:rsidR="00C22E01" w:rsidRPr="00885FA3" w:rsidRDefault="00D51D07" w:rsidP="00885FA3">
      <w:pPr>
        <w:pStyle w:val="Listenabsatz"/>
        <w:numPr>
          <w:ilvl w:val="0"/>
          <w:numId w:val="19"/>
        </w:numPr>
        <w:pBdr>
          <w:top w:val="single" w:sz="4" w:space="1" w:color="auto"/>
          <w:left w:val="single" w:sz="4" w:space="4" w:color="auto"/>
          <w:bottom w:val="single" w:sz="4" w:space="1" w:color="auto"/>
          <w:right w:val="single" w:sz="4" w:space="4" w:color="auto"/>
        </w:pBdr>
        <w:spacing w:after="120"/>
        <w:ind w:left="284" w:hanging="284"/>
        <w:rPr>
          <w:rFonts w:ascii="Tahoma" w:hAnsi="Tahoma" w:cs="Tahoma"/>
          <w:sz w:val="22"/>
          <w:szCs w:val="22"/>
        </w:rPr>
      </w:pPr>
      <w:r w:rsidRPr="00885FA3">
        <w:rPr>
          <w:rFonts w:ascii="Tahoma" w:hAnsi="Tahoma" w:cs="Tahoma"/>
          <w:sz w:val="22"/>
          <w:szCs w:val="22"/>
        </w:rPr>
        <w:t xml:space="preserve">Ausbildung fand im Betrieb des Meisters statt und wurde von den Zünften geregelt und überwacht. </w:t>
      </w:r>
    </w:p>
    <w:p w14:paraId="7BFC6E26" w14:textId="77777777" w:rsidR="00C22E01" w:rsidRPr="00885FA3" w:rsidRDefault="00D51D07" w:rsidP="00885FA3">
      <w:pPr>
        <w:pStyle w:val="Listenabsatz"/>
        <w:numPr>
          <w:ilvl w:val="0"/>
          <w:numId w:val="19"/>
        </w:numPr>
        <w:pBdr>
          <w:top w:val="single" w:sz="4" w:space="1" w:color="auto"/>
          <w:left w:val="single" w:sz="4" w:space="4" w:color="auto"/>
          <w:bottom w:val="single" w:sz="4" w:space="1" w:color="auto"/>
          <w:right w:val="single" w:sz="4" w:space="4" w:color="auto"/>
        </w:pBdr>
        <w:spacing w:after="120"/>
        <w:ind w:left="284" w:hanging="284"/>
        <w:rPr>
          <w:rFonts w:ascii="Tahoma" w:hAnsi="Tahoma" w:cs="Tahoma"/>
          <w:sz w:val="22"/>
          <w:szCs w:val="22"/>
        </w:rPr>
      </w:pPr>
      <w:r w:rsidRPr="00885FA3">
        <w:rPr>
          <w:rFonts w:ascii="Tahoma" w:hAnsi="Tahoma" w:cs="Tahoma"/>
          <w:sz w:val="22"/>
          <w:szCs w:val="22"/>
        </w:rPr>
        <w:lastRenderedPageBreak/>
        <w:t xml:space="preserve">Die Lehrzeit betrug in der Regel drei Jahre. </w:t>
      </w:r>
    </w:p>
    <w:p w14:paraId="1E1AB1D3" w14:textId="77777777" w:rsidR="00C22E01" w:rsidRPr="00885FA3" w:rsidRDefault="00D51D07" w:rsidP="00885FA3">
      <w:pPr>
        <w:pStyle w:val="Listenabsatz"/>
        <w:numPr>
          <w:ilvl w:val="0"/>
          <w:numId w:val="19"/>
        </w:numPr>
        <w:pBdr>
          <w:top w:val="single" w:sz="4" w:space="1" w:color="auto"/>
          <w:left w:val="single" w:sz="4" w:space="4" w:color="auto"/>
          <w:bottom w:val="single" w:sz="4" w:space="1" w:color="auto"/>
          <w:right w:val="single" w:sz="4" w:space="4" w:color="auto"/>
        </w:pBdr>
        <w:spacing w:after="120"/>
        <w:ind w:left="284" w:hanging="284"/>
        <w:rPr>
          <w:rFonts w:ascii="Tahoma" w:hAnsi="Tahoma" w:cs="Tahoma"/>
          <w:sz w:val="22"/>
          <w:szCs w:val="22"/>
        </w:rPr>
      </w:pPr>
      <w:r w:rsidRPr="00885FA3">
        <w:rPr>
          <w:rFonts w:ascii="Tahoma" w:hAnsi="Tahoma" w:cs="Tahoma"/>
          <w:sz w:val="22"/>
          <w:szCs w:val="22"/>
        </w:rPr>
        <w:t xml:space="preserve">Der Jugendliche wurde mit 12 bis 15 Jahren in die Lehre aufgenommen und hatte ein Lehrgeld zu entrichten. </w:t>
      </w:r>
    </w:p>
    <w:p w14:paraId="0124B59C" w14:textId="77777777" w:rsidR="00C22E01" w:rsidRPr="00885FA3" w:rsidRDefault="00D51D07" w:rsidP="00885FA3">
      <w:pPr>
        <w:pStyle w:val="Listenabsatz"/>
        <w:numPr>
          <w:ilvl w:val="0"/>
          <w:numId w:val="19"/>
        </w:numPr>
        <w:pBdr>
          <w:top w:val="single" w:sz="4" w:space="1" w:color="auto"/>
          <w:left w:val="single" w:sz="4" w:space="4" w:color="auto"/>
          <w:bottom w:val="single" w:sz="4" w:space="1" w:color="auto"/>
          <w:right w:val="single" w:sz="4" w:space="4" w:color="auto"/>
        </w:pBdr>
        <w:spacing w:after="120"/>
        <w:ind w:left="284" w:hanging="284"/>
        <w:rPr>
          <w:rFonts w:ascii="Tahoma" w:hAnsi="Tahoma" w:cs="Tahoma"/>
          <w:sz w:val="22"/>
          <w:szCs w:val="22"/>
        </w:rPr>
      </w:pPr>
      <w:r w:rsidRPr="00885FA3">
        <w:rPr>
          <w:rFonts w:ascii="Tahoma" w:hAnsi="Tahoma" w:cs="Tahoma"/>
          <w:sz w:val="22"/>
          <w:szCs w:val="22"/>
        </w:rPr>
        <w:t xml:space="preserve">Der Lehrling lebte in der Hausgemeinschaft des Lehrmeisters, der die väterliche Erziehungsgewalt ausübte. </w:t>
      </w:r>
    </w:p>
    <w:p w14:paraId="7857DFDC" w14:textId="77777777" w:rsidR="00C22E01" w:rsidRPr="00885FA3" w:rsidRDefault="00D51D07" w:rsidP="00885FA3">
      <w:pPr>
        <w:pStyle w:val="Listenabsatz"/>
        <w:numPr>
          <w:ilvl w:val="0"/>
          <w:numId w:val="19"/>
        </w:numPr>
        <w:pBdr>
          <w:top w:val="single" w:sz="4" w:space="1" w:color="auto"/>
          <w:left w:val="single" w:sz="4" w:space="4" w:color="auto"/>
          <w:bottom w:val="single" w:sz="4" w:space="1" w:color="auto"/>
          <w:right w:val="single" w:sz="4" w:space="4" w:color="auto"/>
        </w:pBdr>
        <w:spacing w:after="120"/>
        <w:ind w:left="284" w:hanging="284"/>
        <w:rPr>
          <w:rFonts w:ascii="Tahoma" w:hAnsi="Tahoma" w:cs="Tahoma"/>
          <w:sz w:val="22"/>
          <w:szCs w:val="22"/>
        </w:rPr>
      </w:pPr>
      <w:r w:rsidRPr="00885FA3">
        <w:rPr>
          <w:rFonts w:ascii="Tahoma" w:hAnsi="Tahoma" w:cs="Tahoma"/>
          <w:sz w:val="22"/>
          <w:szCs w:val="22"/>
        </w:rPr>
        <w:t xml:space="preserve">Die Lehre bezweckte neben der fachlichen Ausbildung auch die Aneignung der im Handwerk geltenden Normen und Gebräuche, also das Hineinwachsen in die Lebensform des Handwerkers. </w:t>
      </w:r>
    </w:p>
    <w:p w14:paraId="5E33F1FC" w14:textId="77777777" w:rsidR="00D51D07" w:rsidRPr="00885FA3" w:rsidRDefault="00D51D07" w:rsidP="00885FA3">
      <w:pPr>
        <w:pStyle w:val="Listenabsatz"/>
        <w:numPr>
          <w:ilvl w:val="0"/>
          <w:numId w:val="19"/>
        </w:numPr>
        <w:pBdr>
          <w:top w:val="single" w:sz="4" w:space="1" w:color="auto"/>
          <w:left w:val="single" w:sz="4" w:space="4" w:color="auto"/>
          <w:bottom w:val="single" w:sz="4" w:space="1" w:color="auto"/>
          <w:right w:val="single" w:sz="4" w:space="4" w:color="auto"/>
        </w:pBdr>
        <w:spacing w:after="120"/>
        <w:ind w:left="284" w:hanging="284"/>
        <w:rPr>
          <w:rFonts w:ascii="Tahoma" w:hAnsi="Tahoma" w:cs="Tahoma"/>
          <w:sz w:val="22"/>
          <w:szCs w:val="22"/>
        </w:rPr>
      </w:pPr>
      <w:r w:rsidRPr="00885FA3">
        <w:rPr>
          <w:rFonts w:ascii="Tahoma" w:hAnsi="Tahoma" w:cs="Tahoma"/>
          <w:sz w:val="22"/>
          <w:szCs w:val="22"/>
        </w:rPr>
        <w:t xml:space="preserve">Gesellenprüfungen waren nicht gebräuchlich. </w:t>
      </w:r>
    </w:p>
    <w:p w14:paraId="09D727B1"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 xml:space="preserve">Vom 15. bis zum 19. Jahrhundert war es üblich, die Ausbildung mit einer Wanderschaft fortzusetzen. Seit dem 18. Jahrhundert wurden von den Zünften Lehrabschlussprüfungen abgenommen. Zur Aufnahme in die Zunft gehörte ein weiterer Beweis der beruflichen Tüchtigkeit, die Herstellung eines Meisterstücks (ab 16. Jahrhundert). </w:t>
      </w:r>
    </w:p>
    <w:p w14:paraId="1E1A6E4B" w14:textId="0BCEC552"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Nur wer diesen Ausbildungsgang durchlaufen hatte, konnte in eine Zunft aufgenommen werden – und viele Berufe dur</w:t>
      </w:r>
      <w:r w:rsidR="0094336D">
        <w:rPr>
          <w:rFonts w:ascii="Tahoma" w:hAnsi="Tahoma" w:cs="Tahoma"/>
          <w:sz w:val="22"/>
          <w:szCs w:val="22"/>
        </w:rPr>
        <w:t>ften nur von Zunftsmitgliedern, i</w:t>
      </w:r>
      <w:r w:rsidRPr="00885FA3">
        <w:rPr>
          <w:rFonts w:ascii="Tahoma" w:hAnsi="Tahoma" w:cs="Tahoma"/>
          <w:sz w:val="22"/>
          <w:szCs w:val="22"/>
        </w:rPr>
        <w:t xml:space="preserve">hren Gesellen und Lehrlingen ausgeübt werden. Diese Stellung der Zünfte war die Grundlage ihrer Macht, aber auch die Ursache ihres Untergangs: Mit der Zeit wurde ihr Hauptzweck die Verhinderung einer Konkurrenz, sie wurden zu „Bewahrungsanstalten für die </w:t>
      </w:r>
      <w:proofErr w:type="spellStart"/>
      <w:r w:rsidRPr="00885FA3">
        <w:rPr>
          <w:rFonts w:ascii="Tahoma" w:hAnsi="Tahoma" w:cs="Tahoma"/>
          <w:sz w:val="22"/>
          <w:szCs w:val="22"/>
        </w:rPr>
        <w:t>Mittelmässigkeit</w:t>
      </w:r>
      <w:proofErr w:type="spellEnd"/>
      <w:r w:rsidRPr="00885FA3">
        <w:rPr>
          <w:rFonts w:ascii="Tahoma" w:hAnsi="Tahoma" w:cs="Tahoma"/>
          <w:sz w:val="22"/>
          <w:szCs w:val="22"/>
        </w:rPr>
        <w:t>» (</w:t>
      </w:r>
      <w:proofErr w:type="spellStart"/>
      <w:r w:rsidRPr="00885FA3">
        <w:rPr>
          <w:rFonts w:ascii="Tahoma" w:hAnsi="Tahoma" w:cs="Tahoma"/>
          <w:sz w:val="22"/>
          <w:szCs w:val="22"/>
        </w:rPr>
        <w:t>Bendel</w:t>
      </w:r>
      <w:proofErr w:type="spellEnd"/>
      <w:r w:rsidRPr="00885FA3">
        <w:rPr>
          <w:rFonts w:ascii="Tahoma" w:hAnsi="Tahoma" w:cs="Tahoma"/>
          <w:sz w:val="22"/>
          <w:szCs w:val="22"/>
        </w:rPr>
        <w:t xml:space="preserve"> 1883). </w:t>
      </w:r>
    </w:p>
    <w:p w14:paraId="7706078A"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 xml:space="preserve">Parallel dazu entstanden neue Gewerbe, die nicht </w:t>
      </w:r>
      <w:r w:rsidR="007A080C" w:rsidRPr="00885FA3">
        <w:rPr>
          <w:rFonts w:ascii="Tahoma" w:hAnsi="Tahoma" w:cs="Tahoma"/>
          <w:sz w:val="22"/>
          <w:szCs w:val="22"/>
        </w:rPr>
        <w:t>–zünftig» waren. Manufakturen u</w:t>
      </w:r>
      <w:r w:rsidRPr="00885FA3">
        <w:rPr>
          <w:rFonts w:ascii="Tahoma" w:hAnsi="Tahoma" w:cs="Tahoma"/>
          <w:sz w:val="22"/>
          <w:szCs w:val="22"/>
        </w:rPr>
        <w:t xml:space="preserve">nd später Industriebetriebe. Kennzeichnend für diese neuen Arbeitsformen war unter anderem das arbeitsteilige Vorgehen. Die einzelnen Tätigkeiten konnten in kurzer Zeit erlernt werden, so dass ein </w:t>
      </w:r>
      <w:proofErr w:type="spellStart"/>
      <w:r w:rsidRPr="00885FA3">
        <w:rPr>
          <w:rFonts w:ascii="Tahoma" w:hAnsi="Tahoma" w:cs="Tahoma"/>
          <w:sz w:val="22"/>
          <w:szCs w:val="22"/>
        </w:rPr>
        <w:t>grosser</w:t>
      </w:r>
      <w:proofErr w:type="spellEnd"/>
      <w:r w:rsidRPr="00885FA3">
        <w:rPr>
          <w:rFonts w:ascii="Tahoma" w:hAnsi="Tahoma" w:cs="Tahoma"/>
          <w:sz w:val="22"/>
          <w:szCs w:val="22"/>
        </w:rPr>
        <w:t xml:space="preserve"> Teil der Industriearbeiter jener Zeit keine beruflich</w:t>
      </w:r>
      <w:r w:rsidR="007A080C" w:rsidRPr="00885FA3">
        <w:rPr>
          <w:rFonts w:ascii="Tahoma" w:hAnsi="Tahoma" w:cs="Tahoma"/>
          <w:sz w:val="22"/>
          <w:szCs w:val="22"/>
        </w:rPr>
        <w:t xml:space="preserve">e Ausbildung absolvierte. </w:t>
      </w:r>
      <w:proofErr w:type="gramStart"/>
      <w:r w:rsidR="007A080C" w:rsidRPr="00885FA3">
        <w:rPr>
          <w:rFonts w:ascii="Tahoma" w:hAnsi="Tahoma" w:cs="Tahoma"/>
          <w:sz w:val="22"/>
          <w:szCs w:val="22"/>
        </w:rPr>
        <w:t>Das obere</w:t>
      </w:r>
      <w:r w:rsidRPr="00885FA3">
        <w:rPr>
          <w:rFonts w:ascii="Tahoma" w:hAnsi="Tahoma" w:cs="Tahoma"/>
          <w:sz w:val="22"/>
          <w:szCs w:val="22"/>
        </w:rPr>
        <w:t xml:space="preserve"> Kader</w:t>
      </w:r>
      <w:proofErr w:type="gramEnd"/>
      <w:r w:rsidRPr="00885FA3">
        <w:rPr>
          <w:rFonts w:ascii="Tahoma" w:hAnsi="Tahoma" w:cs="Tahoma"/>
          <w:sz w:val="22"/>
          <w:szCs w:val="22"/>
        </w:rPr>
        <w:t xml:space="preserve"> andererseits benötigte ein relativ umfangreiches und rasch wachsendes Wissen, das es sich in Fachschulen erwarb. Vorarbeiter und Werkmeister als Mittler zwischen Kader und ungelerntem Arbeiter rekrutierten sich aus ehemaligen Handwerkern. </w:t>
      </w:r>
    </w:p>
    <w:p w14:paraId="3D5C203C"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Die wirtschaftliche Entwicklung bis gegen Mitte des 18. Jahrhunderts machte die Eidgenossenschaft zu einem dezentralisiert industrialisierten Land mit folgenden Merkmalen: In den ländlichen Gebieten vollzog sich in der Landwirtschaft ein grundlegender Strukturwandel in Richtung arbeitsteilige Marktwirtschaft, wo Viehzucht und Milchwirtschaft sich besonders stark entwickelten. Dadurch erhielt die Landbevölkerung mehr Zeit für die Heima</w:t>
      </w:r>
      <w:r w:rsidR="00885FA3" w:rsidRPr="00885FA3">
        <w:rPr>
          <w:rFonts w:ascii="Tahoma" w:hAnsi="Tahoma" w:cs="Tahoma"/>
          <w:sz w:val="22"/>
          <w:szCs w:val="22"/>
        </w:rPr>
        <w:t>rbeit (Spinnerei, Weberei, Uhr</w:t>
      </w:r>
      <w:r w:rsidRPr="00885FA3">
        <w:rPr>
          <w:rFonts w:ascii="Tahoma" w:hAnsi="Tahoma" w:cs="Tahoma"/>
          <w:sz w:val="22"/>
          <w:szCs w:val="22"/>
        </w:rPr>
        <w:t xml:space="preserve">macherei). Die Produkte der Landwirtschaft und der Heimarbeit waren begehrte </w:t>
      </w:r>
      <w:r w:rsidRPr="00885FA3">
        <w:rPr>
          <w:rFonts w:ascii="Tahoma" w:hAnsi="Tahoma" w:cs="Tahoma"/>
          <w:sz w:val="22"/>
          <w:szCs w:val="22"/>
        </w:rPr>
        <w:lastRenderedPageBreak/>
        <w:t xml:space="preserve">Exportartikel, die über ein weitverzweigtes Netz von Handelsbeziehungen vertrieben wurden. Durch die Erstarrung der </w:t>
      </w:r>
      <w:proofErr w:type="spellStart"/>
      <w:r w:rsidRPr="00885FA3">
        <w:rPr>
          <w:rFonts w:ascii="Tahoma" w:hAnsi="Tahoma" w:cs="Tahoma"/>
          <w:sz w:val="22"/>
          <w:szCs w:val="22"/>
        </w:rPr>
        <w:t>zünftischen</w:t>
      </w:r>
      <w:proofErr w:type="spellEnd"/>
      <w:r w:rsidRPr="00885FA3">
        <w:rPr>
          <w:rFonts w:ascii="Tahoma" w:hAnsi="Tahoma" w:cs="Tahoma"/>
          <w:sz w:val="22"/>
          <w:szCs w:val="22"/>
        </w:rPr>
        <w:t xml:space="preserve"> Ordnung in den Städten verloren diese gegenüber dem Land an wirtschaftlicher Bedeutung, obschon sie wichtige Umschlagplätze für den Export und den regionalen Markt waren. Weitere Faktoren beeinflussten diese Entwicklung: eine günstige verkehrspolitische Lage (Alpenpässe), ein zersplitterter Binnenmarkt, die ungünstigen natürlichen Voraussetzungen (Boden, Klima) sowie eine lang dauernde </w:t>
      </w:r>
      <w:proofErr w:type="spellStart"/>
      <w:r w:rsidRPr="00885FA3">
        <w:rPr>
          <w:rFonts w:ascii="Tahoma" w:hAnsi="Tahoma" w:cs="Tahoma"/>
          <w:sz w:val="22"/>
          <w:szCs w:val="22"/>
        </w:rPr>
        <w:t>äussere</w:t>
      </w:r>
      <w:proofErr w:type="spellEnd"/>
      <w:r w:rsidRPr="00885FA3">
        <w:rPr>
          <w:rFonts w:ascii="Tahoma" w:hAnsi="Tahoma" w:cs="Tahoma"/>
          <w:sz w:val="22"/>
          <w:szCs w:val="22"/>
        </w:rPr>
        <w:t xml:space="preserve"> Friedenszeit. </w:t>
      </w:r>
    </w:p>
    <w:p w14:paraId="124D753E"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 xml:space="preserve">Der Zusammenbruch der Alten Eidgenossenschaft 1798 im Gefolge der Französischen Revolution führte auch zum Zusammenbruch des Zunftwesens und damit zum vorläufigen Ende der Regelung der beruflichen Ausbildung. Ab 1874 konnte jeder einen Betrieb eröffnen und dort Lehrlinge ausbilden – auch wenn er selbst das Gewerbe nie erlernt hatte. Weder Dauer noch Abschluss der Lehre, weder Rechte noch Pflichten von Lehrling und Lehrmeister waren geregelt. Das Niveau der beruflichen Fähigkeiten der Handwerker nahm ab. An anspruchsvollen Arbeitsplätzen verdrängten besser ausgebildete ausländische Arbeitskräfte die Schweizer. Die Qualität der handwerklichen Produkte sank. Durch den gleichzeitig stärker werdenden internationalen Handel nahm die ausländische Konkurrenz zu. </w:t>
      </w:r>
    </w:p>
    <w:p w14:paraId="40977E07" w14:textId="77777777" w:rsidR="00C22E01" w:rsidRPr="00885FA3" w:rsidRDefault="00C22E01"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p>
    <w:p w14:paraId="0ECA965B" w14:textId="7B167317" w:rsidR="00D51D07" w:rsidRPr="00885FA3" w:rsidRDefault="0094336D"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Pr>
          <w:rFonts w:ascii="Tahoma" w:hAnsi="Tahoma" w:cs="Tahoma"/>
          <w:sz w:val="22"/>
          <w:szCs w:val="22"/>
        </w:rPr>
        <w:t>Zusammenfassend i</w:t>
      </w:r>
      <w:r w:rsidR="00D51D07" w:rsidRPr="00885FA3">
        <w:rPr>
          <w:rFonts w:ascii="Tahoma" w:hAnsi="Tahoma" w:cs="Tahoma"/>
          <w:sz w:val="22"/>
          <w:szCs w:val="22"/>
        </w:rPr>
        <w:t>st festzuhalten, dass die Lehrlingsausbildung in den Zünften einen hohen Stand aufwies. Der Anteil der Jugendli</w:t>
      </w:r>
      <w:r w:rsidR="00885FA3" w:rsidRPr="00885FA3">
        <w:rPr>
          <w:rFonts w:ascii="Tahoma" w:hAnsi="Tahoma" w:cs="Tahoma"/>
          <w:sz w:val="22"/>
          <w:szCs w:val="22"/>
        </w:rPr>
        <w:t>chen, die in ihren Genuss kam, w</w:t>
      </w:r>
      <w:r w:rsidR="00D51D07" w:rsidRPr="00885FA3">
        <w:rPr>
          <w:rFonts w:ascii="Tahoma" w:hAnsi="Tahoma" w:cs="Tahoma"/>
          <w:sz w:val="22"/>
          <w:szCs w:val="22"/>
        </w:rPr>
        <w:t xml:space="preserve">ar jedoch </w:t>
      </w:r>
      <w:proofErr w:type="spellStart"/>
      <w:r w:rsidR="00D51D07" w:rsidRPr="00885FA3">
        <w:rPr>
          <w:rFonts w:ascii="Tahoma" w:hAnsi="Tahoma" w:cs="Tahoma"/>
          <w:sz w:val="22"/>
          <w:szCs w:val="22"/>
        </w:rPr>
        <w:t>verhältnismässig</w:t>
      </w:r>
      <w:proofErr w:type="spellEnd"/>
      <w:r w:rsidR="00D51D07" w:rsidRPr="00885FA3">
        <w:rPr>
          <w:rFonts w:ascii="Tahoma" w:hAnsi="Tahoma" w:cs="Tahoma"/>
          <w:sz w:val="22"/>
          <w:szCs w:val="22"/>
        </w:rPr>
        <w:t xml:space="preserve"> klein, insbesondere beschränkte er sich weitgehend auf die männliche Jugend. </w:t>
      </w:r>
    </w:p>
    <w:p w14:paraId="0CF6E34C" w14:textId="77777777" w:rsidR="00885FA3" w:rsidRDefault="00885FA3">
      <w:pPr>
        <w:rPr>
          <w:rFonts w:ascii="Tahoma" w:hAnsi="Tahoma" w:cs="Tahoma"/>
          <w:b/>
        </w:rPr>
      </w:pPr>
      <w:r>
        <w:rPr>
          <w:rFonts w:ascii="Tahoma" w:hAnsi="Tahoma" w:cs="Tahoma"/>
          <w:b/>
        </w:rPr>
        <w:br w:type="page"/>
      </w:r>
    </w:p>
    <w:p w14:paraId="767AA3F6"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b/>
          <w:sz w:val="22"/>
          <w:szCs w:val="22"/>
        </w:rPr>
      </w:pPr>
      <w:r w:rsidRPr="00885FA3">
        <w:rPr>
          <w:rFonts w:ascii="Tahoma" w:hAnsi="Tahoma" w:cs="Tahoma"/>
          <w:b/>
          <w:sz w:val="22"/>
          <w:szCs w:val="22"/>
        </w:rPr>
        <w:lastRenderedPageBreak/>
        <w:t xml:space="preserve">Die Anfänge der heutigen Ausbildung In Gewerbe, Industrie und Handel </w:t>
      </w:r>
    </w:p>
    <w:p w14:paraId="59F10DE6"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Die von England ausgehende technische Revolution führte zu einer Umwälzung der wirtschaftlichen Strukturen der Schweiz, die sich in zwei Strömungen gliedern lässt: Einerseits bewirkten Strukturwandlungen (Einführung der maschinellen Produktionsweise) und Neuerungen (neu gegründete Reparatur- und Zulieferbetriebe) vor allem in der Textilindustrie die Industrialisierung von Stadt und Land, die auch das Handwerk zu einem tiefgehenden Strukturwandel zwang. Andererseits entwickelten sich die übrigen Wirtschaftszweige weniger stürmisch: Die Landwirtschaft und die Uhrenindustrie wurden vom technischen Wandel und seinen sozi</w:t>
      </w:r>
      <w:r w:rsidR="00885FA3" w:rsidRPr="00885FA3">
        <w:rPr>
          <w:rFonts w:ascii="Tahoma" w:hAnsi="Tahoma" w:cs="Tahoma"/>
          <w:sz w:val="22"/>
          <w:szCs w:val="22"/>
        </w:rPr>
        <w:t>alen Folgen nur wenig berührt.</w:t>
      </w:r>
    </w:p>
    <w:p w14:paraId="0FAF2260"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Die Handels- und Gewerbefreiheit führte somit zu einem Aufschwung der weltwirtschaftlich orientierten Industrie und des Handels. Andererseits brachte sie jedoch viele der binnenwirtschaftlich ausgerichteten Betriebe des Handwerks in Not. Als Selbsthilfeorganisationen und zur Vertretung ihrer Interessen entstanden Handwerker- und Gewerbevereine. Eines ihrer wichtigsten Ziele war die Förderu</w:t>
      </w:r>
      <w:r w:rsidR="00885FA3" w:rsidRPr="00885FA3">
        <w:rPr>
          <w:rFonts w:ascii="Tahoma" w:hAnsi="Tahoma" w:cs="Tahoma"/>
          <w:sz w:val="22"/>
          <w:szCs w:val="22"/>
        </w:rPr>
        <w:t>ng der beruflichen Ausbildung, w</w:t>
      </w:r>
      <w:r w:rsidRPr="00885FA3">
        <w:rPr>
          <w:rFonts w:ascii="Tahoma" w:hAnsi="Tahoma" w:cs="Tahoma"/>
          <w:sz w:val="22"/>
          <w:szCs w:val="22"/>
        </w:rPr>
        <w:t xml:space="preserve">obei an die Regelung zur Zeit der Zünfte angeknüpft wurde (Meisterlehre). Lehrlingsprämierungen (ab 1877) hatten </w:t>
      </w:r>
      <w:proofErr w:type="spellStart"/>
      <w:r w:rsidRPr="00885FA3">
        <w:rPr>
          <w:rFonts w:ascii="Tahoma" w:hAnsi="Tahoma" w:cs="Tahoma"/>
          <w:sz w:val="22"/>
          <w:szCs w:val="22"/>
        </w:rPr>
        <w:t>grossen</w:t>
      </w:r>
      <w:proofErr w:type="spellEnd"/>
      <w:r w:rsidRPr="00885FA3">
        <w:rPr>
          <w:rFonts w:ascii="Tahoma" w:hAnsi="Tahoma" w:cs="Tahoma"/>
          <w:sz w:val="22"/>
          <w:szCs w:val="22"/>
        </w:rPr>
        <w:t xml:space="preserve"> Erfolg, so dass der 1879 gegründete Schweizerische Gewerbeverein (ab 1917 Gewerbeverband) ihre landesweite Förderung beschloss. Später entwickelten sich </w:t>
      </w:r>
      <w:r w:rsidR="00885FA3" w:rsidRPr="00885FA3">
        <w:rPr>
          <w:rFonts w:ascii="Tahoma" w:hAnsi="Tahoma" w:cs="Tahoma"/>
          <w:sz w:val="22"/>
          <w:szCs w:val="22"/>
        </w:rPr>
        <w:t xml:space="preserve">daraus die Lehrlingsprüfungen. </w:t>
      </w:r>
    </w:p>
    <w:p w14:paraId="4CC66CFA"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Parallel dazu fand im Schweizerischen Gewerbeverein eine intensive Diskussion darüber statt, ob die für das wirtschaftliche Überleben des Handwerks notwendige Förderung des Nachwuchses nicht besser in öffentlichen Lehrwerkstätten statt in Meisterlehren erfolgen sollte. Kurz vor der Jahrhundertwende wurde sie zugunsten der Meisterlehre entschieden, für deren Verbesserung sich die Gewerbevereine nun auf v</w:t>
      </w:r>
      <w:r w:rsidR="00885FA3" w:rsidRPr="00885FA3">
        <w:rPr>
          <w:rFonts w:ascii="Tahoma" w:hAnsi="Tahoma" w:cs="Tahoma"/>
          <w:sz w:val="22"/>
          <w:szCs w:val="22"/>
        </w:rPr>
        <w:t>erschiedenen Ebenen einsetzten.</w:t>
      </w:r>
    </w:p>
    <w:p w14:paraId="734FA42F" w14:textId="657235FD"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Die Industrie deckte ihren geringen Bedarf an gel</w:t>
      </w:r>
      <w:r w:rsidR="00885FA3" w:rsidRPr="00885FA3">
        <w:rPr>
          <w:rFonts w:ascii="Tahoma" w:hAnsi="Tahoma" w:cs="Tahoma"/>
          <w:sz w:val="22"/>
          <w:szCs w:val="22"/>
        </w:rPr>
        <w:t>ernten Arbeitskräften lange Zeit</w:t>
      </w:r>
      <w:r w:rsidRPr="00885FA3">
        <w:rPr>
          <w:rFonts w:ascii="Tahoma" w:hAnsi="Tahoma" w:cs="Tahoma"/>
          <w:sz w:val="22"/>
          <w:szCs w:val="22"/>
        </w:rPr>
        <w:t xml:space="preserve"> durch die Anstellung von Handwerkern. Der </w:t>
      </w:r>
      <w:proofErr w:type="spellStart"/>
      <w:r w:rsidRPr="00885FA3">
        <w:rPr>
          <w:rFonts w:ascii="Tahoma" w:hAnsi="Tahoma" w:cs="Tahoma"/>
          <w:sz w:val="22"/>
          <w:szCs w:val="22"/>
        </w:rPr>
        <w:t>grösste</w:t>
      </w:r>
      <w:proofErr w:type="spellEnd"/>
      <w:r w:rsidRPr="00885FA3">
        <w:rPr>
          <w:rFonts w:ascii="Tahoma" w:hAnsi="Tahoma" w:cs="Tahoma"/>
          <w:sz w:val="22"/>
          <w:szCs w:val="22"/>
        </w:rPr>
        <w:t xml:space="preserve"> Teil des Personals wurde aber am Arbeitsplatz angelernt. Erst anfangs des 20. Jahrhunderts begannen einzelne </w:t>
      </w:r>
      <w:proofErr w:type="spellStart"/>
      <w:r w:rsidRPr="00885FA3">
        <w:rPr>
          <w:rFonts w:ascii="Tahoma" w:hAnsi="Tahoma" w:cs="Tahoma"/>
          <w:sz w:val="22"/>
          <w:szCs w:val="22"/>
        </w:rPr>
        <w:t>Grossbetriebe</w:t>
      </w:r>
      <w:proofErr w:type="spellEnd"/>
      <w:r w:rsidRPr="00885FA3">
        <w:rPr>
          <w:rFonts w:ascii="Tahoma" w:hAnsi="Tahoma" w:cs="Tahoma"/>
          <w:sz w:val="22"/>
          <w:szCs w:val="22"/>
        </w:rPr>
        <w:t xml:space="preserve"> Lehrlinge auszubilden. Die starke Arbeitsteilung bedingte aber eine andere Ausbildungsform, als im Handwerk: Die Grundausbildung wurde in betriebseigene Lehrwerkstätten verlegt; dem Aufenthalt dort folgten Übungsphasen in verschiedenen Produktionswerkstätten. Die ersten Lehrwerkstätten dieser Art wurden von der Firma Gebrüder Sulzer in Winterthur im Jahre 1870 für Schlosser und </w:t>
      </w:r>
      <w:r w:rsidRPr="00885FA3">
        <w:rPr>
          <w:rFonts w:ascii="Tahoma" w:hAnsi="Tahoma" w:cs="Tahoma"/>
          <w:sz w:val="22"/>
          <w:szCs w:val="22"/>
        </w:rPr>
        <w:lastRenderedPageBreak/>
        <w:t xml:space="preserve">1874 für </w:t>
      </w:r>
      <w:proofErr w:type="spellStart"/>
      <w:r w:rsidRPr="00885FA3">
        <w:rPr>
          <w:rFonts w:ascii="Tahoma" w:hAnsi="Tahoma" w:cs="Tahoma"/>
          <w:sz w:val="22"/>
          <w:szCs w:val="22"/>
        </w:rPr>
        <w:t>Giesser</w:t>
      </w:r>
      <w:proofErr w:type="spellEnd"/>
      <w:r w:rsidRPr="00885FA3">
        <w:rPr>
          <w:rFonts w:ascii="Tahoma" w:hAnsi="Tahoma" w:cs="Tahoma"/>
          <w:sz w:val="22"/>
          <w:szCs w:val="22"/>
        </w:rPr>
        <w:t xml:space="preserve"> </w:t>
      </w:r>
      <w:r w:rsidR="00885FA3" w:rsidRPr="00885FA3">
        <w:rPr>
          <w:rFonts w:ascii="Tahoma" w:hAnsi="Tahoma" w:cs="Tahoma"/>
          <w:sz w:val="22"/>
          <w:szCs w:val="22"/>
        </w:rPr>
        <w:t>eingerichtet. 1897 folgte in Olt</w:t>
      </w:r>
      <w:r w:rsidRPr="00885FA3">
        <w:rPr>
          <w:rFonts w:ascii="Tahoma" w:hAnsi="Tahoma" w:cs="Tahoma"/>
          <w:sz w:val="22"/>
          <w:szCs w:val="22"/>
        </w:rPr>
        <w:t xml:space="preserve">en eine </w:t>
      </w:r>
      <w:proofErr w:type="spellStart"/>
      <w:r w:rsidRPr="00885FA3">
        <w:rPr>
          <w:rFonts w:ascii="Tahoma" w:hAnsi="Tahoma" w:cs="Tahoma"/>
          <w:sz w:val="22"/>
          <w:szCs w:val="22"/>
        </w:rPr>
        <w:t>Giesserlehrwerkstätte</w:t>
      </w:r>
      <w:proofErr w:type="spellEnd"/>
      <w:r w:rsidRPr="00885FA3">
        <w:rPr>
          <w:rFonts w:ascii="Tahoma" w:hAnsi="Tahoma" w:cs="Tahoma"/>
          <w:sz w:val="22"/>
          <w:szCs w:val="22"/>
        </w:rPr>
        <w:t xml:space="preserve"> der Von </w:t>
      </w:r>
      <w:proofErr w:type="spellStart"/>
      <w:r w:rsidRPr="00885FA3">
        <w:rPr>
          <w:rFonts w:ascii="Tahoma" w:hAnsi="Tahoma" w:cs="Tahoma"/>
          <w:sz w:val="22"/>
          <w:szCs w:val="22"/>
        </w:rPr>
        <w:t>Roll’schen</w:t>
      </w:r>
      <w:proofErr w:type="spellEnd"/>
      <w:r w:rsidRPr="00885FA3">
        <w:rPr>
          <w:rFonts w:ascii="Tahoma" w:hAnsi="Tahoma" w:cs="Tahoma"/>
          <w:sz w:val="22"/>
          <w:szCs w:val="22"/>
        </w:rPr>
        <w:t xml:space="preserve"> Eisenwerke. Vorbilder für diese Gründungen waren entsprechende Einrichtungen in England, Amerika</w:t>
      </w:r>
      <w:r w:rsidR="0094336D">
        <w:rPr>
          <w:rFonts w:ascii="Tahoma" w:hAnsi="Tahoma" w:cs="Tahoma"/>
          <w:sz w:val="22"/>
          <w:szCs w:val="22"/>
        </w:rPr>
        <w:t>,</w:t>
      </w:r>
      <w:r w:rsidRPr="00885FA3">
        <w:rPr>
          <w:rFonts w:ascii="Tahoma" w:hAnsi="Tahoma" w:cs="Tahoma"/>
          <w:sz w:val="22"/>
          <w:szCs w:val="22"/>
        </w:rPr>
        <w:t xml:space="preserve"> </w:t>
      </w:r>
      <w:proofErr w:type="spellStart"/>
      <w:r w:rsidRPr="00885FA3">
        <w:rPr>
          <w:rFonts w:ascii="Tahoma" w:hAnsi="Tahoma" w:cs="Tahoma"/>
          <w:sz w:val="22"/>
          <w:szCs w:val="22"/>
        </w:rPr>
        <w:t>Preussen</w:t>
      </w:r>
      <w:proofErr w:type="spellEnd"/>
      <w:r w:rsidRPr="00885FA3">
        <w:rPr>
          <w:rFonts w:ascii="Tahoma" w:hAnsi="Tahoma" w:cs="Tahoma"/>
          <w:sz w:val="22"/>
          <w:szCs w:val="22"/>
        </w:rPr>
        <w:t xml:space="preserve"> und Baden.  </w:t>
      </w:r>
    </w:p>
    <w:p w14:paraId="515A9875"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Bis zum Beginn des 1. Wellkriegs erlebte die schweizerische Wirtschaft eine insgesamt gesehen günstige Entwicklungsphase. Sie konnte ihre traditionelle Einseitigkeit (Landwirtschaft, Uhren, Textil) zugunsten einer breiteren Produktionsstruktur verändern, wo die aufstrebende Maschinenindustrie, die Chemie, der Fremdenverkehr, Banken, Versicherungen und eine rege Bauwirtschaft wachsende Anteile gewannen. «Die schweizerische Wirtschaftsstruktur, wie sie sich uns heute präsentiert, ist im Wesentlichen in der zweiten Hälfte des 19. Jahrhunderts entstanden» (</w:t>
      </w:r>
      <w:proofErr w:type="spellStart"/>
      <w:r w:rsidRPr="00885FA3">
        <w:rPr>
          <w:rFonts w:ascii="Tahoma" w:hAnsi="Tahoma" w:cs="Tahoma"/>
          <w:sz w:val="22"/>
          <w:szCs w:val="22"/>
        </w:rPr>
        <w:t>Kleinewefers</w:t>
      </w:r>
      <w:proofErr w:type="spellEnd"/>
      <w:r w:rsidRPr="00885FA3">
        <w:rPr>
          <w:rFonts w:ascii="Tahoma" w:hAnsi="Tahoma" w:cs="Tahoma"/>
          <w:sz w:val="22"/>
          <w:szCs w:val="22"/>
        </w:rPr>
        <w:t>/</w:t>
      </w:r>
      <w:proofErr w:type="spellStart"/>
      <w:r w:rsidRPr="00885FA3">
        <w:rPr>
          <w:rFonts w:ascii="Tahoma" w:hAnsi="Tahoma" w:cs="Tahoma"/>
          <w:sz w:val="22"/>
          <w:szCs w:val="22"/>
        </w:rPr>
        <w:t>Pfisler</w:t>
      </w:r>
      <w:proofErr w:type="spellEnd"/>
      <w:r w:rsidRPr="00885FA3">
        <w:rPr>
          <w:rFonts w:ascii="Tahoma" w:hAnsi="Tahoma" w:cs="Tahoma"/>
          <w:sz w:val="22"/>
          <w:szCs w:val="22"/>
        </w:rPr>
        <w:t xml:space="preserve">, S.70). Der starke ausländische Konkurrenzdruck zwang zudem die schweizerische Industrie zur Spezialisierung in Bereichen, wo sie einen technischen Vorsprung </w:t>
      </w:r>
      <w:proofErr w:type="spellStart"/>
      <w:r w:rsidRPr="00885FA3">
        <w:rPr>
          <w:rFonts w:ascii="Tahoma" w:hAnsi="Tahoma" w:cs="Tahoma"/>
          <w:sz w:val="22"/>
          <w:szCs w:val="22"/>
        </w:rPr>
        <w:t>besass</w:t>
      </w:r>
      <w:proofErr w:type="spellEnd"/>
      <w:r w:rsidRPr="00885FA3">
        <w:rPr>
          <w:rFonts w:ascii="Tahoma" w:hAnsi="Tahoma" w:cs="Tahoma"/>
          <w:sz w:val="22"/>
          <w:szCs w:val="22"/>
        </w:rPr>
        <w:t xml:space="preserve"> und wahren konnte. Eine Voraussetzung für eine erfolgreiche Verteidigung dieses Vorsprungs war eine relativ hohe Ausbildungsqualität ein</w:t>
      </w:r>
      <w:r w:rsidR="00885FA3" w:rsidRPr="00885FA3">
        <w:rPr>
          <w:rFonts w:ascii="Tahoma" w:hAnsi="Tahoma" w:cs="Tahoma"/>
          <w:sz w:val="22"/>
          <w:szCs w:val="22"/>
        </w:rPr>
        <w:t xml:space="preserve">es </w:t>
      </w:r>
      <w:proofErr w:type="spellStart"/>
      <w:r w:rsidR="00885FA3" w:rsidRPr="00885FA3">
        <w:rPr>
          <w:rFonts w:ascii="Tahoma" w:hAnsi="Tahoma" w:cs="Tahoma"/>
          <w:sz w:val="22"/>
          <w:szCs w:val="22"/>
        </w:rPr>
        <w:t>Grossteils</w:t>
      </w:r>
      <w:proofErr w:type="spellEnd"/>
      <w:r w:rsidR="00885FA3" w:rsidRPr="00885FA3">
        <w:rPr>
          <w:rFonts w:ascii="Tahoma" w:hAnsi="Tahoma" w:cs="Tahoma"/>
          <w:sz w:val="22"/>
          <w:szCs w:val="22"/>
        </w:rPr>
        <w:t xml:space="preserve"> der Arbeitenden. </w:t>
      </w:r>
    </w:p>
    <w:p w14:paraId="1B97A43C"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 xml:space="preserve">Die staatlichen Eingriffe in das Wirtschaftsgeschehen (Wirtschaftspolitik) wurden in derselben Periode immer notwendiger und zahlreicher. «Im Zusammenhang mit diesen Interventionen entstand die für die Schweiz bis heute eigentümliche Kooperation zwischen dem Staat und den Wirtschaftsverbänden» (a.a.O., S. 71). </w:t>
      </w:r>
    </w:p>
    <w:p w14:paraId="23846292" w14:textId="77777777" w:rsidR="00885FA3" w:rsidRPr="00885FA3" w:rsidRDefault="00885FA3"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i/>
          <w:sz w:val="22"/>
          <w:szCs w:val="22"/>
        </w:rPr>
        <w:t>Quelle: Emil Wettstein u.a. DBK</w:t>
      </w:r>
    </w:p>
    <w:p w14:paraId="28C64D89" w14:textId="77777777" w:rsidR="00885FA3" w:rsidRDefault="00885FA3">
      <w:pPr>
        <w:rPr>
          <w:rFonts w:ascii="Tahoma" w:hAnsi="Tahoma" w:cs="Tahoma"/>
        </w:rPr>
      </w:pPr>
      <w:r>
        <w:rPr>
          <w:rFonts w:ascii="Tahoma" w:hAnsi="Tahoma" w:cs="Tahoma"/>
        </w:rPr>
        <w:br w:type="page"/>
      </w:r>
    </w:p>
    <w:p w14:paraId="5A995A15" w14:textId="77777777" w:rsidR="00885FA3" w:rsidRDefault="00570B64" w:rsidP="00570B64">
      <w:pPr>
        <w:pStyle w:val="berschrift1"/>
      </w:pPr>
      <w:bookmarkStart w:id="15" w:name="_Toc454439041"/>
      <w:r>
        <w:lastRenderedPageBreak/>
        <w:t>4.2</w:t>
      </w:r>
      <w:r>
        <w:tab/>
      </w:r>
      <w:r w:rsidR="00885FA3">
        <w:t>N</w:t>
      </w:r>
      <w:r w:rsidR="00CD7C77">
        <w:t>otizen zum Text</w:t>
      </w:r>
      <w:bookmarkEnd w:id="15"/>
    </w:p>
    <w:tbl>
      <w:tblPr>
        <w:tblStyle w:val="Tabellenraster"/>
        <w:tblW w:w="0" w:type="auto"/>
        <w:tblLook w:val="04A0" w:firstRow="1" w:lastRow="0" w:firstColumn="1" w:lastColumn="0" w:noHBand="0" w:noVBand="1"/>
      </w:tblPr>
      <w:tblGrid>
        <w:gridCol w:w="9621"/>
      </w:tblGrid>
      <w:tr w:rsidR="00CD7C77" w:rsidRPr="00CD7C77" w14:paraId="5298F81F" w14:textId="77777777" w:rsidTr="00CD7C77">
        <w:tc>
          <w:tcPr>
            <w:tcW w:w="9771" w:type="dxa"/>
          </w:tcPr>
          <w:p w14:paraId="4821C540" w14:textId="77777777" w:rsidR="00CD7C77" w:rsidRPr="00CD7C77" w:rsidRDefault="00CD7C77" w:rsidP="00885FA3">
            <w:pPr>
              <w:spacing w:after="120"/>
              <w:jc w:val="both"/>
              <w:rPr>
                <w:rFonts w:ascii="Tahoma" w:hAnsi="Tahoma" w:cs="Tahoma"/>
                <w:i/>
                <w:color w:val="0070C0"/>
              </w:rPr>
            </w:pPr>
          </w:p>
        </w:tc>
      </w:tr>
    </w:tbl>
    <w:p w14:paraId="5173AF3A" w14:textId="77777777" w:rsidR="00CD7C77" w:rsidRDefault="00CD7C77" w:rsidP="00D51D07">
      <w:pPr>
        <w:spacing w:after="120"/>
        <w:ind w:firstLine="708"/>
        <w:rPr>
          <w:rFonts w:ascii="Tahoma" w:hAnsi="Tahoma" w:cs="Tahoma"/>
          <w:b/>
        </w:rPr>
      </w:pPr>
    </w:p>
    <w:p w14:paraId="5E162879" w14:textId="77777777" w:rsidR="00CD7C77" w:rsidRDefault="00CD7C77" w:rsidP="00CD7C77">
      <w:r>
        <w:br w:type="page"/>
      </w:r>
    </w:p>
    <w:p w14:paraId="131B9316" w14:textId="77777777" w:rsidR="00CD7C77" w:rsidRPr="00C22E01" w:rsidRDefault="00570B64" w:rsidP="00CD7C77">
      <w:pPr>
        <w:pStyle w:val="berschrift1"/>
      </w:pPr>
      <w:bookmarkStart w:id="16" w:name="_Toc454439042"/>
      <w:r>
        <w:lastRenderedPageBreak/>
        <w:t>4.3</w:t>
      </w:r>
      <w:r w:rsidR="00CD7C77" w:rsidRPr="00C22E01">
        <w:tab/>
        <w:t>Leseverständnisaufgabe</w:t>
      </w:r>
      <w:r w:rsidR="00CD7C77">
        <w:t xml:space="preserve"> 2</w:t>
      </w:r>
      <w:bookmarkEnd w:id="16"/>
    </w:p>
    <w:p w14:paraId="23E66067" w14:textId="77777777" w:rsidR="00CD7C77" w:rsidRDefault="00CD7C77" w:rsidP="00CD7C77">
      <w:pPr>
        <w:spacing w:after="120"/>
        <w:jc w:val="both"/>
        <w:rPr>
          <w:rFonts w:ascii="Tahoma" w:hAnsi="Tahoma" w:cs="Tahoma"/>
          <w:i/>
        </w:rPr>
      </w:pPr>
      <w:r w:rsidRPr="00D51D07">
        <w:rPr>
          <w:rFonts w:ascii="Tahoma" w:hAnsi="Tahoma" w:cs="Tahoma"/>
          <w:i/>
        </w:rPr>
        <w:t>Lesen Sie den Text „</w:t>
      </w:r>
      <w:r>
        <w:rPr>
          <w:rFonts w:ascii="Tahoma" w:hAnsi="Tahoma" w:cs="Tahoma"/>
          <w:i/>
        </w:rPr>
        <w:t>Lehrvertrag aus dem Jahre 1868</w:t>
      </w:r>
      <w:r w:rsidRPr="00D51D07">
        <w:rPr>
          <w:rFonts w:ascii="Tahoma" w:hAnsi="Tahoma" w:cs="Tahoma"/>
          <w:i/>
        </w:rPr>
        <w:t>“</w:t>
      </w:r>
      <w:r>
        <w:rPr>
          <w:rFonts w:ascii="Tahoma" w:hAnsi="Tahoma" w:cs="Tahoma"/>
          <w:i/>
        </w:rPr>
        <w:t>. Wenn Sie die alte Schrift schlecht lesen können – am Ende ist der Text nochmals leserlicher abgedruckt.</w:t>
      </w:r>
    </w:p>
    <w:p w14:paraId="580D05BD" w14:textId="77777777" w:rsidR="00CD7C77" w:rsidRPr="00D51D07" w:rsidRDefault="00CD7C77" w:rsidP="00CD7C77">
      <w:pPr>
        <w:spacing w:after="120"/>
        <w:jc w:val="both"/>
        <w:rPr>
          <w:rFonts w:ascii="Tahoma" w:hAnsi="Tahoma" w:cs="Tahoma"/>
          <w:i/>
        </w:rPr>
      </w:pPr>
      <w:r>
        <w:rPr>
          <w:rFonts w:ascii="Tahoma" w:hAnsi="Tahoma" w:cs="Tahoma"/>
          <w:i/>
        </w:rPr>
        <w:t xml:space="preserve">Wenn Sie den Lehrvertrag gelesen haben, lösen Sie die </w:t>
      </w:r>
      <w:proofErr w:type="spellStart"/>
      <w:r>
        <w:rPr>
          <w:rFonts w:ascii="Tahoma" w:hAnsi="Tahoma" w:cs="Tahoma"/>
          <w:i/>
        </w:rPr>
        <w:t>abschliessenden</w:t>
      </w:r>
      <w:proofErr w:type="spellEnd"/>
      <w:r>
        <w:rPr>
          <w:rFonts w:ascii="Tahoma" w:hAnsi="Tahoma" w:cs="Tahoma"/>
          <w:i/>
        </w:rPr>
        <w:t xml:space="preserve"> Kontrollaufgaben.</w:t>
      </w:r>
    </w:p>
    <w:p w14:paraId="06A217F4" w14:textId="77777777" w:rsidR="00D51D07" w:rsidRPr="00CD7C77" w:rsidRDefault="00D51D07" w:rsidP="00CD7C77">
      <w:pPr>
        <w:spacing w:after="120"/>
        <w:rPr>
          <w:rFonts w:ascii="Tahoma" w:hAnsi="Tahoma" w:cs="Tahoma"/>
          <w:b/>
        </w:rPr>
      </w:pPr>
    </w:p>
    <w:p w14:paraId="137D9B86" w14:textId="77777777" w:rsidR="00D51D07" w:rsidRDefault="00CD7C77" w:rsidP="00570B64">
      <w:pPr>
        <w:rPr>
          <w:rFonts w:ascii="Tahoma" w:hAnsi="Tahoma" w:cs="Tahoma"/>
          <w:b/>
        </w:rPr>
      </w:pPr>
      <w:r>
        <w:rPr>
          <w:rFonts w:ascii="Tahoma" w:hAnsi="Tahoma" w:cs="Tahoma"/>
          <w:b/>
        </w:rPr>
        <w:t>Lehrvertrag aus dem Jahre 1868</w:t>
      </w:r>
    </w:p>
    <w:p w14:paraId="54C419C7" w14:textId="77777777" w:rsidR="00CD7C77" w:rsidRPr="00CD7C77" w:rsidRDefault="00CD7C77" w:rsidP="00CD7C77">
      <w:pPr>
        <w:spacing w:after="120"/>
        <w:rPr>
          <w:rFonts w:ascii="Tahoma" w:hAnsi="Tahoma" w:cs="Tahoma"/>
          <w:b/>
        </w:rPr>
      </w:pPr>
      <w:r>
        <w:rPr>
          <w:rFonts w:ascii="Arial" w:hAnsi="Arial" w:cs="Arial"/>
          <w:noProof/>
          <w:lang w:val="de-CH" w:eastAsia="de-CH"/>
        </w:rPr>
        <w:lastRenderedPageBreak/>
        <w:drawing>
          <wp:anchor distT="0" distB="0" distL="114300" distR="114300" simplePos="0" relativeHeight="251689984" behindDoc="1" locked="0" layoutInCell="1" allowOverlap="1" wp14:anchorId="61143867" wp14:editId="5FC4B88F">
            <wp:simplePos x="0" y="0"/>
            <wp:positionH relativeFrom="column">
              <wp:posOffset>60325</wp:posOffset>
            </wp:positionH>
            <wp:positionV relativeFrom="paragraph">
              <wp:posOffset>21590</wp:posOffset>
            </wp:positionV>
            <wp:extent cx="4695825" cy="7753350"/>
            <wp:effectExtent l="0" t="0" r="9525" b="0"/>
            <wp:wrapTight wrapText="bothSides">
              <wp:wrapPolygon edited="0">
                <wp:start x="0" y="0"/>
                <wp:lineTo x="0" y="21547"/>
                <wp:lineTo x="21556" y="21547"/>
                <wp:lineTo x="21556" y="0"/>
                <wp:lineTo x="0" y="0"/>
              </wp:wrapPolygon>
            </wp:wrapTight>
            <wp:docPr id="13" name="Grafik 13" descr="Lehrvertr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hrvertra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5825" cy="775335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021DC6AE" w14:textId="77777777" w:rsidR="00CD7C77" w:rsidRDefault="00CD7C77" w:rsidP="00CD7C77">
      <w:pPr>
        <w:spacing w:after="120"/>
        <w:rPr>
          <w:rFonts w:ascii="Tahoma" w:hAnsi="Tahoma" w:cs="Tahoma"/>
          <w:b/>
        </w:rPr>
      </w:pPr>
      <w:r>
        <w:rPr>
          <w:rFonts w:ascii="Tahoma" w:hAnsi="Tahoma" w:cs="Tahoma"/>
          <w:b/>
        </w:rPr>
        <w:lastRenderedPageBreak/>
        <w:t>Lehrvertrag aus dem Jahre 1868</w:t>
      </w:r>
    </w:p>
    <w:p w14:paraId="4B5BBD74" w14:textId="77777777" w:rsidR="00CD7C77" w:rsidRDefault="00CD7C77" w:rsidP="00CD7C77">
      <w:pPr>
        <w:spacing w:after="120"/>
        <w:rPr>
          <w:rFonts w:ascii="Tahoma" w:hAnsi="Tahoma" w:cs="Tahoma"/>
          <w:b/>
        </w:rPr>
      </w:pPr>
    </w:p>
    <w:p w14:paraId="197FE67C" w14:textId="77777777" w:rsidR="00CD7C77" w:rsidRDefault="00CD7C77" w:rsidP="00CD7C77">
      <w:pPr>
        <w:pBdr>
          <w:top w:val="single" w:sz="4" w:space="1" w:color="auto"/>
          <w:left w:val="single" w:sz="4" w:space="4" w:color="auto"/>
          <w:bottom w:val="single" w:sz="4" w:space="1" w:color="auto"/>
          <w:right w:val="single" w:sz="4" w:space="4" w:color="auto"/>
        </w:pBdr>
        <w:spacing w:after="120"/>
        <w:rPr>
          <w:rFonts w:ascii="Tahoma" w:hAnsi="Tahoma" w:cs="Tahoma"/>
          <w:b/>
        </w:rPr>
      </w:pPr>
      <w:r>
        <w:rPr>
          <w:rFonts w:ascii="Tahoma" w:hAnsi="Tahoma" w:cs="Tahoma"/>
          <w:b/>
        </w:rPr>
        <w:t>Lehrvertrag</w:t>
      </w:r>
    </w:p>
    <w:p w14:paraId="5AB9D745" w14:textId="77777777" w:rsidR="00CD7C77" w:rsidRPr="00D51D07" w:rsidRDefault="00CD7C77" w:rsidP="00CD7C77">
      <w:pPr>
        <w:pBdr>
          <w:top w:val="single" w:sz="4" w:space="1" w:color="auto"/>
          <w:left w:val="single" w:sz="4" w:space="4" w:color="auto"/>
          <w:bottom w:val="single" w:sz="4" w:space="1" w:color="auto"/>
          <w:right w:val="single" w:sz="4" w:space="4" w:color="auto"/>
        </w:pBdr>
        <w:spacing w:after="120"/>
        <w:rPr>
          <w:rFonts w:ascii="Tahoma" w:hAnsi="Tahoma" w:cs="Tahoma"/>
        </w:rPr>
      </w:pPr>
      <w:r w:rsidRPr="00D51D07">
        <w:rPr>
          <w:rFonts w:ascii="Tahoma" w:hAnsi="Tahoma" w:cs="Tahoma"/>
        </w:rPr>
        <w:t>Joachim Burkhart in Basel einerseits und Konrad Saladin anderseits haben folgende</w:t>
      </w:r>
      <w:r>
        <w:rPr>
          <w:rFonts w:ascii="Tahoma" w:hAnsi="Tahoma" w:cs="Tahoma"/>
        </w:rPr>
        <w:t xml:space="preserve"> Übereinkunft getroffen:</w:t>
      </w:r>
    </w:p>
    <w:p w14:paraId="2684630F" w14:textId="77777777" w:rsidR="00CD7C77" w:rsidRDefault="00CD7C77" w:rsidP="00CD7C77">
      <w:pPr>
        <w:numPr>
          <w:ilvl w:val="0"/>
          <w:numId w:val="14"/>
        </w:numPr>
        <w:pBdr>
          <w:top w:val="single" w:sz="4" w:space="1" w:color="auto"/>
          <w:left w:val="single" w:sz="4" w:space="4" w:color="auto"/>
          <w:bottom w:val="single" w:sz="4" w:space="1" w:color="auto"/>
          <w:right w:val="single" w:sz="4" w:space="4" w:color="auto"/>
        </w:pBdr>
        <w:tabs>
          <w:tab w:val="clear" w:pos="1440"/>
        </w:tabs>
        <w:spacing w:after="120"/>
        <w:ind w:left="426" w:hanging="426"/>
        <w:rPr>
          <w:rFonts w:ascii="Tahoma" w:hAnsi="Tahoma" w:cs="Tahoma"/>
        </w:rPr>
      </w:pPr>
      <w:r w:rsidRPr="00D51D07">
        <w:rPr>
          <w:rFonts w:ascii="Tahoma" w:hAnsi="Tahoma" w:cs="Tahoma"/>
        </w:rPr>
        <w:t>Joachim Burkhart nimmt den Sohn des Konrad Saladin, Georg, auf 4 Jahre, und zwar vom 15. April 1868 bis dahin 1872, als Lehrling in sein Geschäft auf.</w:t>
      </w:r>
    </w:p>
    <w:p w14:paraId="3FD90CFE" w14:textId="77777777" w:rsidR="00CD7C77" w:rsidRDefault="00CD7C77" w:rsidP="00CD7C77">
      <w:pPr>
        <w:numPr>
          <w:ilvl w:val="0"/>
          <w:numId w:val="14"/>
        </w:numPr>
        <w:pBdr>
          <w:top w:val="single" w:sz="4" w:space="1" w:color="auto"/>
          <w:left w:val="single" w:sz="4" w:space="4" w:color="auto"/>
          <w:bottom w:val="single" w:sz="4" w:space="1" w:color="auto"/>
          <w:right w:val="single" w:sz="4" w:space="4" w:color="auto"/>
        </w:pBdr>
        <w:tabs>
          <w:tab w:val="clear" w:pos="1440"/>
        </w:tabs>
        <w:spacing w:after="120"/>
        <w:ind w:left="426" w:hanging="426"/>
        <w:rPr>
          <w:rFonts w:ascii="Tahoma" w:hAnsi="Tahoma" w:cs="Tahoma"/>
        </w:rPr>
      </w:pPr>
      <w:r w:rsidRPr="00CD7C77">
        <w:rPr>
          <w:rFonts w:ascii="Tahoma" w:hAnsi="Tahoma" w:cs="Tahoma"/>
        </w:rPr>
        <w:t>Burkhart macht sich verbindlich, seinem Lehrling in Allem dem, was in seinem Geschäft vorkommt, gewissenhaft zu unterrichten, ein wachsames Auge auf sein sittliches Betragen zu haben und ihm Kost und Logis in seinem Hause frei zu geben.</w:t>
      </w:r>
    </w:p>
    <w:p w14:paraId="04D43E40" w14:textId="77777777" w:rsidR="00CD7C77" w:rsidRDefault="00CD7C77" w:rsidP="00CD7C77">
      <w:pPr>
        <w:numPr>
          <w:ilvl w:val="0"/>
          <w:numId w:val="14"/>
        </w:numPr>
        <w:pBdr>
          <w:top w:val="single" w:sz="4" w:space="1" w:color="auto"/>
          <w:left w:val="single" w:sz="4" w:space="4" w:color="auto"/>
          <w:bottom w:val="single" w:sz="4" w:space="1" w:color="auto"/>
          <w:right w:val="single" w:sz="4" w:space="4" w:color="auto"/>
        </w:pBdr>
        <w:tabs>
          <w:tab w:val="clear" w:pos="1440"/>
        </w:tabs>
        <w:spacing w:after="120"/>
        <w:ind w:left="426" w:hanging="426"/>
        <w:rPr>
          <w:rFonts w:ascii="Tahoma" w:hAnsi="Tahoma" w:cs="Tahoma"/>
        </w:rPr>
      </w:pPr>
      <w:r w:rsidRPr="00CD7C77">
        <w:rPr>
          <w:rFonts w:ascii="Tahoma" w:hAnsi="Tahoma" w:cs="Tahoma"/>
        </w:rPr>
        <w:t xml:space="preserve">Burkhart gibt seinem Lehrling alle 14 Tage des Sonntags von 12 bis 5 Uhr frei; dabei ist gestattet, dass er auch an </w:t>
      </w:r>
      <w:proofErr w:type="gramStart"/>
      <w:r w:rsidRPr="00CD7C77">
        <w:rPr>
          <w:rFonts w:ascii="Tahoma" w:hAnsi="Tahoma" w:cs="Tahoma"/>
        </w:rPr>
        <w:t>dem Sonntage</w:t>
      </w:r>
      <w:proofErr w:type="gramEnd"/>
      <w:r w:rsidRPr="00CD7C77">
        <w:rPr>
          <w:rFonts w:ascii="Tahoma" w:hAnsi="Tahoma" w:cs="Tahoma"/>
        </w:rPr>
        <w:t>, wo er seinen Ausgangstag nicht hat, einmal den Gottesdienst besuchen kann.</w:t>
      </w:r>
    </w:p>
    <w:p w14:paraId="5D64C5C9" w14:textId="77777777" w:rsidR="00CD7C77" w:rsidRDefault="00CD7C77" w:rsidP="00CD7C77">
      <w:pPr>
        <w:numPr>
          <w:ilvl w:val="0"/>
          <w:numId w:val="14"/>
        </w:numPr>
        <w:pBdr>
          <w:top w:val="single" w:sz="4" w:space="1" w:color="auto"/>
          <w:left w:val="single" w:sz="4" w:space="4" w:color="auto"/>
          <w:bottom w:val="single" w:sz="4" w:space="1" w:color="auto"/>
          <w:right w:val="single" w:sz="4" w:space="4" w:color="auto"/>
        </w:pBdr>
        <w:tabs>
          <w:tab w:val="clear" w:pos="1440"/>
        </w:tabs>
        <w:spacing w:after="120"/>
        <w:ind w:left="426" w:hanging="426"/>
        <w:rPr>
          <w:rFonts w:ascii="Tahoma" w:hAnsi="Tahoma" w:cs="Tahoma"/>
        </w:rPr>
      </w:pPr>
      <w:r w:rsidRPr="00CD7C77">
        <w:rPr>
          <w:rFonts w:ascii="Tahoma" w:hAnsi="Tahoma" w:cs="Tahoma"/>
        </w:rPr>
        <w:t>Burkhart verzichtet auf sein Lehrgeld, hat aber dagegen die Lehrzeit auf 4 Jahre ausgedehnt.</w:t>
      </w:r>
    </w:p>
    <w:p w14:paraId="7E04941F" w14:textId="77777777" w:rsidR="00CD7C77" w:rsidRDefault="00CD7C77" w:rsidP="00CD7C77">
      <w:pPr>
        <w:numPr>
          <w:ilvl w:val="0"/>
          <w:numId w:val="14"/>
        </w:numPr>
        <w:pBdr>
          <w:top w:val="single" w:sz="4" w:space="1" w:color="auto"/>
          <w:left w:val="single" w:sz="4" w:space="4" w:color="auto"/>
          <w:bottom w:val="single" w:sz="4" w:space="1" w:color="auto"/>
          <w:right w:val="single" w:sz="4" w:space="4" w:color="auto"/>
        </w:pBdr>
        <w:tabs>
          <w:tab w:val="clear" w:pos="1440"/>
        </w:tabs>
        <w:spacing w:after="120"/>
        <w:ind w:left="426" w:hanging="426"/>
        <w:rPr>
          <w:rFonts w:ascii="Tahoma" w:hAnsi="Tahoma" w:cs="Tahoma"/>
        </w:rPr>
      </w:pPr>
      <w:r w:rsidRPr="00CD7C77">
        <w:rPr>
          <w:rFonts w:ascii="Tahoma" w:hAnsi="Tahoma" w:cs="Tahoma"/>
        </w:rPr>
        <w:t>Saladin hat während der Lehrzeit seines Sohnes denselben in anständiger Kleidung zu erhalten und für dessen Wäsche besorgt zu sein.</w:t>
      </w:r>
    </w:p>
    <w:p w14:paraId="10B35CE1" w14:textId="77777777" w:rsidR="00CD7C77" w:rsidRDefault="00CD7C77" w:rsidP="00CD7C77">
      <w:pPr>
        <w:numPr>
          <w:ilvl w:val="0"/>
          <w:numId w:val="14"/>
        </w:numPr>
        <w:pBdr>
          <w:top w:val="single" w:sz="4" w:space="1" w:color="auto"/>
          <w:left w:val="single" w:sz="4" w:space="4" w:color="auto"/>
          <w:bottom w:val="single" w:sz="4" w:space="1" w:color="auto"/>
          <w:right w:val="single" w:sz="4" w:space="4" w:color="auto"/>
        </w:pBdr>
        <w:tabs>
          <w:tab w:val="clear" w:pos="1440"/>
        </w:tabs>
        <w:spacing w:after="120"/>
        <w:ind w:left="426" w:hanging="426"/>
        <w:rPr>
          <w:rFonts w:ascii="Tahoma" w:hAnsi="Tahoma" w:cs="Tahoma"/>
        </w:rPr>
      </w:pPr>
      <w:r w:rsidRPr="00CD7C77">
        <w:rPr>
          <w:rFonts w:ascii="Tahoma" w:hAnsi="Tahoma" w:cs="Tahoma"/>
        </w:rPr>
        <w:t>Saladin hat für die Treue seines Sohnes einzustehen und allen Schaden, den derselbe durch bösen Willen, Unachtsamkeit und Nachlässigkeit seinem Lehrherrn verursachen sollte, ohne Einrede zu ersetzen.</w:t>
      </w:r>
    </w:p>
    <w:p w14:paraId="4BFEE1B4" w14:textId="77777777" w:rsidR="00CD7C77" w:rsidRDefault="00CD7C77" w:rsidP="00CD7C77">
      <w:pPr>
        <w:numPr>
          <w:ilvl w:val="0"/>
          <w:numId w:val="14"/>
        </w:numPr>
        <w:pBdr>
          <w:top w:val="single" w:sz="4" w:space="1" w:color="auto"/>
          <w:left w:val="single" w:sz="4" w:space="4" w:color="auto"/>
          <w:bottom w:val="single" w:sz="4" w:space="1" w:color="auto"/>
          <w:right w:val="single" w:sz="4" w:space="4" w:color="auto"/>
        </w:pBdr>
        <w:tabs>
          <w:tab w:val="clear" w:pos="1440"/>
        </w:tabs>
        <w:spacing w:after="120"/>
        <w:ind w:left="426" w:hanging="426"/>
        <w:rPr>
          <w:rFonts w:ascii="Tahoma" w:hAnsi="Tahoma" w:cs="Tahoma"/>
        </w:rPr>
      </w:pPr>
      <w:r w:rsidRPr="00CD7C77">
        <w:rPr>
          <w:rFonts w:ascii="Tahoma" w:hAnsi="Tahoma" w:cs="Tahoma"/>
        </w:rPr>
        <w:t>Der junge Saladin darf während der Dauer seiner Lehrzeit kein eigenes Geld führen, sondern die Ausgaben, welche nicht direkt von seinem Vater bestritten werden, gehen durch die Hände des Lehrherrn, und der Lehrling hat solche zu verzeichnen.</w:t>
      </w:r>
    </w:p>
    <w:p w14:paraId="0C25988D" w14:textId="77777777" w:rsidR="00CD7C77" w:rsidRDefault="00CD7C77" w:rsidP="00CD7C77">
      <w:pPr>
        <w:numPr>
          <w:ilvl w:val="0"/>
          <w:numId w:val="14"/>
        </w:numPr>
        <w:pBdr>
          <w:top w:val="single" w:sz="4" w:space="1" w:color="auto"/>
          <w:left w:val="single" w:sz="4" w:space="4" w:color="auto"/>
          <w:bottom w:val="single" w:sz="4" w:space="1" w:color="auto"/>
          <w:right w:val="single" w:sz="4" w:space="4" w:color="auto"/>
        </w:pBdr>
        <w:tabs>
          <w:tab w:val="clear" w:pos="1440"/>
        </w:tabs>
        <w:spacing w:after="120"/>
        <w:ind w:left="426" w:hanging="426"/>
        <w:rPr>
          <w:rFonts w:ascii="Tahoma" w:hAnsi="Tahoma" w:cs="Tahoma"/>
        </w:rPr>
      </w:pPr>
      <w:r w:rsidRPr="00CD7C77">
        <w:rPr>
          <w:rFonts w:ascii="Tahoma" w:hAnsi="Tahoma" w:cs="Tahoma"/>
        </w:rPr>
        <w:lastRenderedPageBreak/>
        <w:t xml:space="preserve">Hat der junge Saladin seine Kleidungsstücke und sonstigen Effekten auf seinem Zimmer zu </w:t>
      </w:r>
      <w:proofErr w:type="spellStart"/>
      <w:r w:rsidRPr="00CD7C77">
        <w:rPr>
          <w:rFonts w:ascii="Tahoma" w:hAnsi="Tahoma" w:cs="Tahoma"/>
        </w:rPr>
        <w:t>verschliessen</w:t>
      </w:r>
      <w:proofErr w:type="spellEnd"/>
      <w:r w:rsidRPr="00CD7C77">
        <w:rPr>
          <w:rFonts w:ascii="Tahoma" w:hAnsi="Tahoma" w:cs="Tahoma"/>
        </w:rPr>
        <w:t>, aber so, dass sein Lehrherr davon Kenntnis hat und dieser von Zeit zu Zeit nachsehen kann, so oft es diesem gewahr wird, um ihn gehörig zu überwachen.</w:t>
      </w:r>
    </w:p>
    <w:p w14:paraId="195A0AC1" w14:textId="77777777" w:rsidR="00CD7C77" w:rsidRDefault="00CD7C77" w:rsidP="00CD7C77">
      <w:pPr>
        <w:numPr>
          <w:ilvl w:val="0"/>
          <w:numId w:val="14"/>
        </w:numPr>
        <w:pBdr>
          <w:top w:val="single" w:sz="4" w:space="1" w:color="auto"/>
          <w:left w:val="single" w:sz="4" w:space="4" w:color="auto"/>
          <w:bottom w:val="single" w:sz="4" w:space="1" w:color="auto"/>
          <w:right w:val="single" w:sz="4" w:space="4" w:color="auto"/>
        </w:pBdr>
        <w:tabs>
          <w:tab w:val="clear" w:pos="1440"/>
        </w:tabs>
        <w:spacing w:after="120"/>
        <w:ind w:left="426" w:hanging="426"/>
        <w:rPr>
          <w:rFonts w:ascii="Tahoma" w:hAnsi="Tahoma" w:cs="Tahoma"/>
        </w:rPr>
      </w:pPr>
      <w:r w:rsidRPr="00CD7C77">
        <w:rPr>
          <w:rFonts w:ascii="Tahoma" w:hAnsi="Tahoma" w:cs="Tahoma"/>
        </w:rPr>
        <w:t>Darf der Lehrling während seiner Lehrzeit kein Wirtshaus oder Tanzbelustigung besuchen, er müsste denn ausdrücklich die Erlaubnis hierzu von seinem Vater oder Lehrherrn erhalten haben, und dann darf er besonders auch nicht rauchen, es bleibt ganz untersagt.</w:t>
      </w:r>
    </w:p>
    <w:p w14:paraId="2E5B4410" w14:textId="77777777" w:rsidR="00CD7C77" w:rsidRDefault="00CD7C77" w:rsidP="00CD7C77">
      <w:pPr>
        <w:numPr>
          <w:ilvl w:val="0"/>
          <w:numId w:val="14"/>
        </w:numPr>
        <w:pBdr>
          <w:top w:val="single" w:sz="4" w:space="1" w:color="auto"/>
          <w:left w:val="single" w:sz="4" w:space="4" w:color="auto"/>
          <w:bottom w:val="single" w:sz="4" w:space="1" w:color="auto"/>
          <w:right w:val="single" w:sz="4" w:space="4" w:color="auto"/>
        </w:pBdr>
        <w:tabs>
          <w:tab w:val="clear" w:pos="1440"/>
        </w:tabs>
        <w:spacing w:after="120"/>
        <w:ind w:left="426" w:hanging="426"/>
        <w:rPr>
          <w:rFonts w:ascii="Tahoma" w:hAnsi="Tahoma" w:cs="Tahoma"/>
        </w:rPr>
      </w:pPr>
      <w:r w:rsidRPr="00CD7C77">
        <w:rPr>
          <w:rFonts w:ascii="Tahoma" w:hAnsi="Tahoma" w:cs="Tahoma"/>
        </w:rPr>
        <w:t>Wenn der junge Saladin das Geschäft des Burkharts verlässt, so darf dieser in kein Geschäft in Basel eintreten, ohne dass Burkhart seine Erlaubnis dazu</w:t>
      </w:r>
      <w:r>
        <w:rPr>
          <w:rFonts w:ascii="Tahoma" w:hAnsi="Tahoma" w:cs="Tahoma"/>
        </w:rPr>
        <w:t xml:space="preserve"> </w:t>
      </w:r>
      <w:r w:rsidRPr="00CD7C77">
        <w:rPr>
          <w:rFonts w:ascii="Tahoma" w:hAnsi="Tahoma" w:cs="Tahoma"/>
        </w:rPr>
        <w:t>gibt.</w:t>
      </w:r>
    </w:p>
    <w:p w14:paraId="7E4EEB42" w14:textId="77777777" w:rsidR="00570B64" w:rsidRDefault="00CD7C77" w:rsidP="00570B64">
      <w:pPr>
        <w:numPr>
          <w:ilvl w:val="0"/>
          <w:numId w:val="14"/>
        </w:numPr>
        <w:pBdr>
          <w:top w:val="single" w:sz="4" w:space="1" w:color="auto"/>
          <w:left w:val="single" w:sz="4" w:space="4" w:color="auto"/>
          <w:bottom w:val="single" w:sz="4" w:space="1" w:color="auto"/>
          <w:right w:val="single" w:sz="4" w:space="4" w:color="auto"/>
        </w:pBdr>
        <w:tabs>
          <w:tab w:val="clear" w:pos="1440"/>
        </w:tabs>
        <w:spacing w:after="120"/>
        <w:ind w:left="426" w:hanging="426"/>
        <w:rPr>
          <w:rFonts w:ascii="Tahoma" w:hAnsi="Tahoma" w:cs="Tahoma"/>
        </w:rPr>
      </w:pPr>
      <w:r w:rsidRPr="00CD7C77">
        <w:rPr>
          <w:rFonts w:ascii="Tahoma" w:hAnsi="Tahoma" w:cs="Tahoma"/>
        </w:rPr>
        <w:t>Zur Sicherstellung, dass beide Teile diese Übereinkunft treulich halten und erfüllen wollen, ist dieser Kontrakt doppelt ausgefertigt. Jedem ein Exemplar ausgehändigt und unterschrieben worden.</w:t>
      </w:r>
    </w:p>
    <w:p w14:paraId="34A42DD3" w14:textId="77777777" w:rsidR="00CD7C77" w:rsidRPr="00570B64" w:rsidRDefault="00CD7C77" w:rsidP="00570B64">
      <w:pPr>
        <w:pBdr>
          <w:top w:val="single" w:sz="4" w:space="1" w:color="auto"/>
          <w:left w:val="single" w:sz="4" w:space="4" w:color="auto"/>
          <w:bottom w:val="single" w:sz="4" w:space="1" w:color="auto"/>
          <w:right w:val="single" w:sz="4" w:space="4" w:color="auto"/>
        </w:pBdr>
        <w:spacing w:after="120"/>
        <w:rPr>
          <w:rFonts w:ascii="Tahoma" w:hAnsi="Tahoma" w:cs="Tahoma"/>
        </w:rPr>
      </w:pPr>
      <w:r w:rsidRPr="00570B64">
        <w:rPr>
          <w:rFonts w:ascii="Tahoma" w:hAnsi="Tahoma" w:cs="Tahoma"/>
        </w:rPr>
        <w:t xml:space="preserve">Basel und </w:t>
      </w:r>
      <w:proofErr w:type="spellStart"/>
      <w:r w:rsidRPr="00570B64">
        <w:rPr>
          <w:rFonts w:ascii="Tahoma" w:hAnsi="Tahoma" w:cs="Tahoma"/>
        </w:rPr>
        <w:t>Duggingen</w:t>
      </w:r>
      <w:proofErr w:type="spellEnd"/>
      <w:r w:rsidRPr="00570B64">
        <w:rPr>
          <w:rFonts w:ascii="Tahoma" w:hAnsi="Tahoma" w:cs="Tahoma"/>
        </w:rPr>
        <w:t xml:space="preserve">, den 15. Mai 1868 </w:t>
      </w:r>
    </w:p>
    <w:p w14:paraId="197ED265" w14:textId="77777777" w:rsidR="00CD7C77" w:rsidRDefault="00CD7C77" w:rsidP="00CD7C77">
      <w:pPr>
        <w:spacing w:after="120"/>
        <w:rPr>
          <w:rFonts w:ascii="Tahoma" w:hAnsi="Tahoma" w:cs="Tahoma"/>
          <w:b/>
        </w:rPr>
      </w:pPr>
    </w:p>
    <w:p w14:paraId="315A1EE5" w14:textId="77777777" w:rsidR="00CD7C77" w:rsidRDefault="00CD7C77">
      <w:pPr>
        <w:rPr>
          <w:rFonts w:ascii="Tahoma" w:hAnsi="Tahoma" w:cs="Tahoma"/>
          <w:b/>
        </w:rPr>
      </w:pPr>
      <w:r>
        <w:rPr>
          <w:rFonts w:ascii="Tahoma" w:hAnsi="Tahoma" w:cs="Tahoma"/>
          <w:b/>
        </w:rPr>
        <w:br w:type="page"/>
      </w:r>
    </w:p>
    <w:p w14:paraId="6960057D" w14:textId="77777777" w:rsidR="00D51D07" w:rsidRPr="00D51D07" w:rsidRDefault="00570B64" w:rsidP="00570B64">
      <w:pPr>
        <w:pStyle w:val="berschrift1"/>
      </w:pPr>
      <w:bookmarkStart w:id="17" w:name="_Toc454439043"/>
      <w:r>
        <w:lastRenderedPageBreak/>
        <w:t>4.4</w:t>
      </w:r>
      <w:r>
        <w:tab/>
      </w:r>
      <w:r w:rsidR="00D51D07" w:rsidRPr="00D51D07">
        <w:t>Kontrollaufgaben</w:t>
      </w:r>
      <w:bookmarkEnd w:id="17"/>
    </w:p>
    <w:p w14:paraId="23BF857F" w14:textId="77777777" w:rsidR="00D51D07" w:rsidRPr="00D51D07" w:rsidRDefault="00D51D07" w:rsidP="00570B64">
      <w:pPr>
        <w:spacing w:after="120"/>
        <w:rPr>
          <w:rFonts w:ascii="Tahoma" w:hAnsi="Tahoma" w:cs="Tahoma"/>
          <w:i/>
        </w:rPr>
      </w:pPr>
      <w:r w:rsidRPr="00D51D07">
        <w:rPr>
          <w:rFonts w:ascii="Tahoma" w:hAnsi="Tahoma" w:cs="Tahoma"/>
          <w:i/>
        </w:rPr>
        <w:t xml:space="preserve">Wie </w:t>
      </w:r>
      <w:proofErr w:type="spellStart"/>
      <w:r w:rsidRPr="00D51D07">
        <w:rPr>
          <w:rFonts w:ascii="Tahoma" w:hAnsi="Tahoma" w:cs="Tahoma"/>
          <w:i/>
        </w:rPr>
        <w:t>heisst</w:t>
      </w:r>
      <w:proofErr w:type="spellEnd"/>
      <w:r w:rsidRPr="00D51D07">
        <w:rPr>
          <w:rFonts w:ascii="Tahoma" w:hAnsi="Tahoma" w:cs="Tahoma"/>
          <w:i/>
        </w:rPr>
        <w:t xml:space="preserve"> der Lehrling und wie viel verdient er?</w:t>
      </w:r>
    </w:p>
    <w:tbl>
      <w:tblPr>
        <w:tblStyle w:val="Tabellenraster"/>
        <w:tblW w:w="0" w:type="auto"/>
        <w:tblLook w:val="04A0" w:firstRow="1" w:lastRow="0" w:firstColumn="1" w:lastColumn="0" w:noHBand="0" w:noVBand="1"/>
      </w:tblPr>
      <w:tblGrid>
        <w:gridCol w:w="9621"/>
      </w:tblGrid>
      <w:tr w:rsidR="00570B64" w:rsidRPr="00570B64" w14:paraId="600B9187" w14:textId="77777777" w:rsidTr="00570B64">
        <w:tc>
          <w:tcPr>
            <w:tcW w:w="9771" w:type="dxa"/>
          </w:tcPr>
          <w:p w14:paraId="057120FF" w14:textId="77777777" w:rsidR="00570B64" w:rsidRPr="00570B64" w:rsidRDefault="00570B64" w:rsidP="00570B64">
            <w:pPr>
              <w:spacing w:after="120"/>
              <w:rPr>
                <w:rFonts w:ascii="Tahoma" w:hAnsi="Tahoma" w:cs="Tahoma"/>
                <w:i/>
                <w:color w:val="0070C0"/>
              </w:rPr>
            </w:pPr>
          </w:p>
        </w:tc>
      </w:tr>
    </w:tbl>
    <w:p w14:paraId="36DADF68" w14:textId="77777777" w:rsidR="00570B64" w:rsidRDefault="00570B64" w:rsidP="00570B64">
      <w:pPr>
        <w:spacing w:after="120"/>
        <w:rPr>
          <w:rFonts w:ascii="Tahoma" w:hAnsi="Tahoma" w:cs="Tahoma"/>
          <w:b/>
        </w:rPr>
      </w:pPr>
    </w:p>
    <w:p w14:paraId="05B959D3" w14:textId="77777777" w:rsidR="00D51D07" w:rsidRDefault="00D51D07" w:rsidP="00570B64">
      <w:pPr>
        <w:spacing w:after="120"/>
        <w:rPr>
          <w:rFonts w:ascii="Tahoma" w:hAnsi="Tahoma" w:cs="Tahoma"/>
          <w:i/>
        </w:rPr>
      </w:pPr>
      <w:r w:rsidRPr="00D51D07">
        <w:rPr>
          <w:rFonts w:ascii="Tahoma" w:hAnsi="Tahoma" w:cs="Tahoma"/>
          <w:i/>
        </w:rPr>
        <w:t>Wie ist die Frei- und Ferienzeit geregelt?</w:t>
      </w:r>
    </w:p>
    <w:tbl>
      <w:tblPr>
        <w:tblStyle w:val="Tabellenraster"/>
        <w:tblW w:w="0" w:type="auto"/>
        <w:tblLook w:val="04A0" w:firstRow="1" w:lastRow="0" w:firstColumn="1" w:lastColumn="0" w:noHBand="0" w:noVBand="1"/>
      </w:tblPr>
      <w:tblGrid>
        <w:gridCol w:w="9621"/>
      </w:tblGrid>
      <w:tr w:rsidR="00570B64" w:rsidRPr="00570B64" w14:paraId="48A504E7" w14:textId="77777777" w:rsidTr="00570B64">
        <w:tc>
          <w:tcPr>
            <w:tcW w:w="9771" w:type="dxa"/>
          </w:tcPr>
          <w:p w14:paraId="32B79A3E" w14:textId="77777777" w:rsidR="00570B64" w:rsidRPr="00570B64" w:rsidRDefault="00570B64" w:rsidP="00570B64">
            <w:pPr>
              <w:spacing w:after="120"/>
              <w:rPr>
                <w:rFonts w:ascii="Tahoma" w:hAnsi="Tahoma" w:cs="Tahoma"/>
                <w:i/>
                <w:color w:val="0070C0"/>
              </w:rPr>
            </w:pPr>
          </w:p>
        </w:tc>
      </w:tr>
    </w:tbl>
    <w:p w14:paraId="7DB9FD96" w14:textId="77777777" w:rsidR="00570B64" w:rsidRDefault="00570B64" w:rsidP="00570B64">
      <w:pPr>
        <w:spacing w:after="120"/>
        <w:rPr>
          <w:rFonts w:ascii="Tahoma" w:hAnsi="Tahoma" w:cs="Tahoma"/>
          <w:b/>
        </w:rPr>
      </w:pPr>
    </w:p>
    <w:p w14:paraId="6342645E" w14:textId="77777777" w:rsidR="00570B64" w:rsidRDefault="00D51D07" w:rsidP="00570B64">
      <w:pPr>
        <w:spacing w:after="120"/>
        <w:rPr>
          <w:rFonts w:ascii="Tahoma" w:hAnsi="Tahoma" w:cs="Tahoma"/>
          <w:i/>
        </w:rPr>
      </w:pPr>
      <w:r w:rsidRPr="00D51D07">
        <w:rPr>
          <w:rFonts w:ascii="Tahoma" w:hAnsi="Tahoma" w:cs="Tahoma"/>
          <w:i/>
        </w:rPr>
        <w:t>Zeigen Sie an drei Beispielen auf, dass Ihre Freiheiten heute wesentlich grösser sind, als die eines Lehrlings vor 140 Jahren.</w:t>
      </w:r>
    </w:p>
    <w:tbl>
      <w:tblPr>
        <w:tblStyle w:val="Tabellenraster"/>
        <w:tblW w:w="0" w:type="auto"/>
        <w:tblLook w:val="04A0" w:firstRow="1" w:lastRow="0" w:firstColumn="1" w:lastColumn="0" w:noHBand="0" w:noVBand="1"/>
      </w:tblPr>
      <w:tblGrid>
        <w:gridCol w:w="9621"/>
      </w:tblGrid>
      <w:tr w:rsidR="00570B64" w:rsidRPr="00570B64" w14:paraId="04D6F6A7" w14:textId="77777777" w:rsidTr="00570B64">
        <w:tc>
          <w:tcPr>
            <w:tcW w:w="9771" w:type="dxa"/>
          </w:tcPr>
          <w:p w14:paraId="0511542D" w14:textId="77777777" w:rsidR="00570B64" w:rsidRPr="00570B64" w:rsidRDefault="00570B64" w:rsidP="00570B64">
            <w:pPr>
              <w:spacing w:after="120"/>
              <w:rPr>
                <w:rFonts w:ascii="Tahoma" w:hAnsi="Tahoma" w:cs="Tahoma"/>
                <w:i/>
                <w:color w:val="0070C0"/>
              </w:rPr>
            </w:pPr>
          </w:p>
        </w:tc>
      </w:tr>
    </w:tbl>
    <w:p w14:paraId="45C10FE7" w14:textId="77777777" w:rsidR="00570B64" w:rsidRDefault="00570B64" w:rsidP="00570B64">
      <w:pPr>
        <w:spacing w:after="120"/>
        <w:rPr>
          <w:rFonts w:ascii="Tahoma" w:hAnsi="Tahoma" w:cs="Tahoma"/>
          <w:i/>
        </w:rPr>
      </w:pPr>
    </w:p>
    <w:p w14:paraId="1A8BE357" w14:textId="77777777" w:rsidR="00570B64" w:rsidRDefault="00D51D07" w:rsidP="00570B64">
      <w:pPr>
        <w:spacing w:after="120"/>
        <w:rPr>
          <w:rFonts w:ascii="Tahoma" w:hAnsi="Tahoma" w:cs="Tahoma"/>
          <w:i/>
        </w:rPr>
      </w:pPr>
      <w:r w:rsidRPr="00D51D07">
        <w:rPr>
          <w:rFonts w:ascii="Tahoma" w:hAnsi="Tahoma" w:cs="Tahoma"/>
          <w:i/>
        </w:rPr>
        <w:t>Sehen Sie in den Veränderungen seit 1868 auch Nachteile?</w:t>
      </w:r>
    </w:p>
    <w:tbl>
      <w:tblPr>
        <w:tblStyle w:val="Tabellenraster"/>
        <w:tblW w:w="0" w:type="auto"/>
        <w:tblLook w:val="04A0" w:firstRow="1" w:lastRow="0" w:firstColumn="1" w:lastColumn="0" w:noHBand="0" w:noVBand="1"/>
      </w:tblPr>
      <w:tblGrid>
        <w:gridCol w:w="9621"/>
      </w:tblGrid>
      <w:tr w:rsidR="00570B64" w:rsidRPr="00570B64" w14:paraId="45842605" w14:textId="77777777" w:rsidTr="00570B64">
        <w:tc>
          <w:tcPr>
            <w:tcW w:w="9771" w:type="dxa"/>
          </w:tcPr>
          <w:p w14:paraId="039D52F5" w14:textId="77777777" w:rsidR="00570B64" w:rsidRPr="00570B64" w:rsidRDefault="00570B64" w:rsidP="00570B64">
            <w:pPr>
              <w:spacing w:after="120"/>
              <w:rPr>
                <w:rFonts w:ascii="Tahoma" w:hAnsi="Tahoma" w:cs="Tahoma"/>
                <w:i/>
                <w:color w:val="0070C0"/>
              </w:rPr>
            </w:pPr>
          </w:p>
        </w:tc>
      </w:tr>
    </w:tbl>
    <w:p w14:paraId="79B35D50" w14:textId="77777777" w:rsidR="00570B64" w:rsidRDefault="00570B64" w:rsidP="00570B64">
      <w:pPr>
        <w:spacing w:after="120"/>
        <w:rPr>
          <w:rFonts w:ascii="Tahoma" w:hAnsi="Tahoma" w:cs="Tahoma"/>
          <w:i/>
        </w:rPr>
      </w:pPr>
    </w:p>
    <w:p w14:paraId="710FBB8C" w14:textId="77777777" w:rsidR="00D51D07" w:rsidRPr="00D51D07" w:rsidRDefault="00D51D07" w:rsidP="00570B64">
      <w:pPr>
        <w:spacing w:after="120"/>
        <w:rPr>
          <w:rFonts w:ascii="Tahoma" w:hAnsi="Tahoma" w:cs="Tahoma"/>
          <w:i/>
        </w:rPr>
      </w:pPr>
      <w:r w:rsidRPr="00D51D07">
        <w:rPr>
          <w:rFonts w:ascii="Tahoma" w:hAnsi="Tahoma" w:cs="Tahoma"/>
          <w:i/>
        </w:rPr>
        <w:t>Welche Bestimmungen finden Sie in beiden Lehrverträgen?</w:t>
      </w:r>
    </w:p>
    <w:tbl>
      <w:tblPr>
        <w:tblStyle w:val="Tabellenraster"/>
        <w:tblW w:w="0" w:type="auto"/>
        <w:tblLook w:val="04A0" w:firstRow="1" w:lastRow="0" w:firstColumn="1" w:lastColumn="0" w:noHBand="0" w:noVBand="1"/>
      </w:tblPr>
      <w:tblGrid>
        <w:gridCol w:w="9621"/>
      </w:tblGrid>
      <w:tr w:rsidR="00570B64" w:rsidRPr="00570B64" w14:paraId="67FE45F9" w14:textId="77777777" w:rsidTr="00570B64">
        <w:tc>
          <w:tcPr>
            <w:tcW w:w="9771" w:type="dxa"/>
          </w:tcPr>
          <w:p w14:paraId="039AE2DF" w14:textId="77777777" w:rsidR="00570B64" w:rsidRPr="00570B64" w:rsidRDefault="00570B64" w:rsidP="00570B64">
            <w:pPr>
              <w:spacing w:after="120"/>
              <w:rPr>
                <w:rFonts w:ascii="Tahoma" w:hAnsi="Tahoma" w:cs="Tahoma"/>
                <w:b/>
                <w:color w:val="0070C0"/>
              </w:rPr>
            </w:pPr>
          </w:p>
        </w:tc>
      </w:tr>
    </w:tbl>
    <w:p w14:paraId="20CF4DCE" w14:textId="77777777" w:rsidR="00570B64" w:rsidRDefault="00570B64" w:rsidP="00570B64">
      <w:pPr>
        <w:spacing w:after="120"/>
        <w:rPr>
          <w:rFonts w:ascii="Tahoma" w:hAnsi="Tahoma" w:cs="Tahoma"/>
          <w:b/>
        </w:rPr>
      </w:pPr>
    </w:p>
    <w:p w14:paraId="4BE8A456" w14:textId="77777777" w:rsidR="00D51D07" w:rsidRPr="00D51D07" w:rsidRDefault="00D51D07" w:rsidP="00570B64">
      <w:pPr>
        <w:spacing w:after="120"/>
        <w:rPr>
          <w:rFonts w:ascii="Tahoma" w:hAnsi="Tahoma" w:cs="Tahoma"/>
          <w:i/>
        </w:rPr>
      </w:pPr>
      <w:r w:rsidRPr="00D51D07">
        <w:rPr>
          <w:rFonts w:ascii="Tahoma" w:hAnsi="Tahoma" w:cs="Tahoma"/>
          <w:i/>
        </w:rPr>
        <w:t>Welche Bestimmungen sind neu dazugekommen?</w:t>
      </w:r>
    </w:p>
    <w:tbl>
      <w:tblPr>
        <w:tblStyle w:val="Tabellenraster"/>
        <w:tblW w:w="0" w:type="auto"/>
        <w:tblLook w:val="04A0" w:firstRow="1" w:lastRow="0" w:firstColumn="1" w:lastColumn="0" w:noHBand="0" w:noVBand="1"/>
      </w:tblPr>
      <w:tblGrid>
        <w:gridCol w:w="9621"/>
      </w:tblGrid>
      <w:tr w:rsidR="00570B64" w:rsidRPr="00570B64" w14:paraId="7ED2262A" w14:textId="77777777" w:rsidTr="00570B64">
        <w:tc>
          <w:tcPr>
            <w:tcW w:w="9771" w:type="dxa"/>
          </w:tcPr>
          <w:p w14:paraId="36F5628A" w14:textId="77777777" w:rsidR="00570B64" w:rsidRPr="00570B64" w:rsidRDefault="00570B64" w:rsidP="00570B64">
            <w:pPr>
              <w:spacing w:after="120"/>
              <w:rPr>
                <w:rFonts w:ascii="Tahoma" w:hAnsi="Tahoma" w:cs="Tahoma"/>
                <w:color w:val="0070C0"/>
              </w:rPr>
            </w:pPr>
          </w:p>
        </w:tc>
      </w:tr>
    </w:tbl>
    <w:p w14:paraId="5F0F17E3" w14:textId="77777777" w:rsidR="00D51D07" w:rsidRPr="00D51D07" w:rsidRDefault="00D51D07" w:rsidP="00570B64">
      <w:pPr>
        <w:spacing w:after="120"/>
        <w:rPr>
          <w:rFonts w:ascii="Tahoma" w:hAnsi="Tahoma" w:cs="Tahoma"/>
        </w:rPr>
      </w:pPr>
    </w:p>
    <w:sectPr w:rsidR="00D51D07" w:rsidRPr="00D51D07" w:rsidSect="00D51D07">
      <w:headerReference w:type="default" r:id="rId11"/>
      <w:footerReference w:type="default" r:id="rId12"/>
      <w:pgSz w:w="11899" w:h="16838" w:code="9"/>
      <w:pgMar w:top="1418" w:right="1134" w:bottom="851" w:left="1134" w:header="397" w:footer="39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15216F" w14:textId="77777777" w:rsidR="004A52D1" w:rsidRDefault="004A52D1" w:rsidP="00A47EC2">
      <w:pPr>
        <w:spacing w:after="0"/>
      </w:pPr>
      <w:r>
        <w:separator/>
      </w:r>
    </w:p>
  </w:endnote>
  <w:endnote w:type="continuationSeparator" w:id="0">
    <w:p w14:paraId="6B22069F" w14:textId="77777777" w:rsidR="004A52D1" w:rsidRDefault="004A52D1" w:rsidP="00A47E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3FB478" w14:textId="4E51D813" w:rsidR="00AB1C65" w:rsidRPr="00E47697" w:rsidRDefault="00AB1C65" w:rsidP="00E7307E">
    <w:pPr>
      <w:pStyle w:val="Fuzeile"/>
      <w:tabs>
        <w:tab w:val="left" w:pos="4536"/>
      </w:tabs>
      <w:ind w:right="-859"/>
      <w:rPr>
        <w:color w:val="7F7F7F"/>
        <w:sz w:val="18"/>
      </w:rPr>
    </w:pPr>
    <w:proofErr w:type="spellStart"/>
    <w:r w:rsidRPr="00E47697">
      <w:rPr>
        <w:color w:val="7F7F7F"/>
        <w:sz w:val="18"/>
      </w:rPr>
      <w:t>gibb</w:t>
    </w:r>
    <w:proofErr w:type="spellEnd"/>
    <w:r w:rsidRPr="00E47697">
      <w:rPr>
        <w:color w:val="7F7F7F"/>
        <w:sz w:val="18"/>
      </w:rPr>
      <w:t xml:space="preserve"> </w:t>
    </w:r>
    <w:r w:rsidRPr="00E47697">
      <w:rPr>
        <w:sz w:val="18"/>
      </w:rPr>
      <w:t>Gewerblich-Industrielle Berufsschule Bern</w:t>
    </w:r>
    <w:r>
      <w:rPr>
        <w:sz w:val="18"/>
      </w:rPr>
      <w:tab/>
    </w:r>
    <w:r>
      <w:rPr>
        <w:sz w:val="18"/>
      </w:rPr>
      <w:tab/>
    </w:r>
    <w:proofErr w:type="spellStart"/>
    <w:r w:rsidRPr="00823624">
      <w:rPr>
        <w:sz w:val="18"/>
      </w:rPr>
      <w:t>the</w:t>
    </w:r>
    <w:proofErr w:type="spellEnd"/>
    <w:r w:rsidRPr="00823624">
      <w:rPr>
        <w:sz w:val="18"/>
      </w:rPr>
      <w:t>/</w:t>
    </w:r>
    <w:proofErr w:type="spellStart"/>
    <w:r w:rsidRPr="00823624">
      <w:rPr>
        <w:sz w:val="18"/>
      </w:rPr>
      <w:t>psi</w:t>
    </w:r>
    <w:proofErr w:type="spellEnd"/>
    <w:r w:rsidR="00CD47B4">
      <w:rPr>
        <w:sz w:val="18"/>
      </w:rPr>
      <w:t xml:space="preserve"> 23.06.16</w:t>
    </w:r>
    <w:r>
      <w:rPr>
        <w:sz w:val="18"/>
      </w:rPr>
      <w:tab/>
    </w:r>
    <w:r>
      <w:rPr>
        <w:sz w:val="18"/>
      </w:rPr>
      <w:tab/>
    </w:r>
    <w:r w:rsidRPr="00E7307E">
      <w:rPr>
        <w:color w:val="7F7F7F"/>
        <w:sz w:val="18"/>
      </w:rPr>
      <w:fldChar w:fldCharType="begin"/>
    </w:r>
    <w:r w:rsidRPr="00E7307E">
      <w:rPr>
        <w:color w:val="7F7F7F"/>
        <w:sz w:val="18"/>
      </w:rPr>
      <w:instrText>PAGE   \* MERGEFORMAT</w:instrText>
    </w:r>
    <w:r w:rsidRPr="00E7307E">
      <w:rPr>
        <w:color w:val="7F7F7F"/>
        <w:sz w:val="18"/>
      </w:rPr>
      <w:fldChar w:fldCharType="separate"/>
    </w:r>
    <w:r w:rsidR="0071510C">
      <w:rPr>
        <w:noProof/>
        <w:color w:val="7F7F7F"/>
        <w:sz w:val="18"/>
      </w:rPr>
      <w:t>6</w:t>
    </w:r>
    <w:r w:rsidRPr="00E7307E">
      <w:rPr>
        <w:color w:val="7F7F7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42A745" w14:textId="77777777" w:rsidR="004A52D1" w:rsidRDefault="004A52D1" w:rsidP="00A47EC2">
      <w:pPr>
        <w:spacing w:after="0"/>
      </w:pPr>
      <w:r>
        <w:separator/>
      </w:r>
    </w:p>
  </w:footnote>
  <w:footnote w:type="continuationSeparator" w:id="0">
    <w:p w14:paraId="4833643C" w14:textId="77777777" w:rsidR="004A52D1" w:rsidRDefault="004A52D1" w:rsidP="00A47EC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7F9F5" w14:textId="03307479" w:rsidR="00AB1C65" w:rsidRDefault="00AB1C65" w:rsidP="0061611E">
    <w:pPr>
      <w:pStyle w:val="Kopfzeile"/>
      <w:pBdr>
        <w:bottom w:val="single" w:sz="4" w:space="1" w:color="auto"/>
      </w:pBdr>
      <w:tabs>
        <w:tab w:val="clear" w:pos="9072"/>
        <w:tab w:val="left" w:pos="2268"/>
        <w:tab w:val="left" w:pos="4536"/>
        <w:tab w:val="right" w:pos="9639"/>
      </w:tabs>
      <w:ind w:right="50"/>
    </w:pPr>
    <w:r>
      <w:rPr>
        <w:sz w:val="22"/>
      </w:rPr>
      <w:t xml:space="preserve">Allgemeinbildung </w:t>
    </w:r>
    <w:r>
      <w:rPr>
        <w:sz w:val="22"/>
      </w:rPr>
      <w:tab/>
    </w:r>
    <w:r w:rsidRPr="000A289D">
      <w:rPr>
        <w:rFonts w:cstheme="minorHAnsi"/>
        <w:sz w:val="22"/>
        <w:szCs w:val="22"/>
      </w:rPr>
      <w:t>Einführung ABU</w:t>
    </w:r>
    <w:r w:rsidR="002B2D5E">
      <w:rPr>
        <w:rFonts w:cstheme="minorHAnsi"/>
        <w:sz w:val="22"/>
        <w:szCs w:val="22"/>
      </w:rPr>
      <w:t>, Schule,</w:t>
    </w:r>
    <w:r w:rsidRPr="000A289D">
      <w:rPr>
        <w:rFonts w:cstheme="minorHAnsi"/>
        <w:sz w:val="22"/>
        <w:szCs w:val="22"/>
      </w:rPr>
      <w:t xml:space="preserve"> ICT Mittel</w:t>
    </w:r>
    <w:r>
      <w:rPr>
        <w:b/>
        <w:sz w:val="22"/>
      </w:rPr>
      <w:tab/>
      <w:t>1 Berufliche Grundbildung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37A6"/>
    <w:multiLevelType w:val="hybridMultilevel"/>
    <w:tmpl w:val="24DC75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0471E0D"/>
    <w:multiLevelType w:val="multilevel"/>
    <w:tmpl w:val="0C22F666"/>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1AC2D3E"/>
    <w:multiLevelType w:val="hybridMultilevel"/>
    <w:tmpl w:val="99DE7C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24A2659"/>
    <w:multiLevelType w:val="hybridMultilevel"/>
    <w:tmpl w:val="A7CA73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E02166"/>
    <w:multiLevelType w:val="hybridMultilevel"/>
    <w:tmpl w:val="EC0ACB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18211FF"/>
    <w:multiLevelType w:val="multilevel"/>
    <w:tmpl w:val="15ACAED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68"/>
        </w:tabs>
        <w:ind w:left="1068" w:hanging="360"/>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3204"/>
        </w:tabs>
        <w:ind w:left="3204" w:hanging="108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980"/>
        </w:tabs>
        <w:ind w:left="4980" w:hanging="144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756"/>
        </w:tabs>
        <w:ind w:left="6756" w:hanging="1800"/>
      </w:pPr>
      <w:rPr>
        <w:rFonts w:hint="default"/>
      </w:rPr>
    </w:lvl>
    <w:lvl w:ilvl="8">
      <w:start w:val="1"/>
      <w:numFmt w:val="decimal"/>
      <w:lvlText w:val="%1.%2.%3.%4.%5.%6.%7.%8.%9"/>
      <w:lvlJc w:val="left"/>
      <w:pPr>
        <w:tabs>
          <w:tab w:val="num" w:pos="7464"/>
        </w:tabs>
        <w:ind w:left="7464" w:hanging="1800"/>
      </w:pPr>
      <w:rPr>
        <w:rFonts w:hint="default"/>
      </w:rPr>
    </w:lvl>
  </w:abstractNum>
  <w:abstractNum w:abstractNumId="6" w15:restartNumberingAfterBreak="0">
    <w:nsid w:val="338943DF"/>
    <w:multiLevelType w:val="hybridMultilevel"/>
    <w:tmpl w:val="3FCCF42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6552411"/>
    <w:multiLevelType w:val="hybridMultilevel"/>
    <w:tmpl w:val="B8448D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9610CD8"/>
    <w:multiLevelType w:val="hybridMultilevel"/>
    <w:tmpl w:val="D91231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F7E13B6"/>
    <w:multiLevelType w:val="hybridMultilevel"/>
    <w:tmpl w:val="B11896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05131FD"/>
    <w:multiLevelType w:val="hybridMultilevel"/>
    <w:tmpl w:val="C7709F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CE82AAB"/>
    <w:multiLevelType w:val="hybridMultilevel"/>
    <w:tmpl w:val="14B835DA"/>
    <w:lvl w:ilvl="0" w:tplc="03621C50">
      <w:start w:val="1"/>
      <w:numFmt w:val="bullet"/>
      <w:lvlText w:val=""/>
      <w:lvlJc w:val="left"/>
      <w:pPr>
        <w:ind w:left="720" w:hanging="360"/>
      </w:pPr>
      <w:rPr>
        <w:rFonts w:ascii="Wingdings 2" w:hAnsi="Wingdings 2"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8B90321"/>
    <w:multiLevelType w:val="hybridMultilevel"/>
    <w:tmpl w:val="7610E780"/>
    <w:lvl w:ilvl="0" w:tplc="1D6E716A">
      <w:start w:val="1"/>
      <w:numFmt w:val="decimal"/>
      <w:lvlText w:val="%1."/>
      <w:lvlJc w:val="left"/>
      <w:pPr>
        <w:tabs>
          <w:tab w:val="num" w:pos="1065"/>
        </w:tabs>
        <w:ind w:left="1065" w:hanging="705"/>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3" w15:restartNumberingAfterBreak="0">
    <w:nsid w:val="5D8C1EA9"/>
    <w:multiLevelType w:val="hybridMultilevel"/>
    <w:tmpl w:val="0B6A58A4"/>
    <w:lvl w:ilvl="0" w:tplc="7C7AB096">
      <w:start w:val="1"/>
      <w:numFmt w:val="bullet"/>
      <w:lvlText w:val="-"/>
      <w:lvlJc w:val="left"/>
      <w:pPr>
        <w:tabs>
          <w:tab w:val="num" w:pos="1068"/>
        </w:tabs>
        <w:ind w:left="1068" w:hanging="360"/>
      </w:pPr>
      <w:rPr>
        <w:rFonts w:ascii="Arial" w:eastAsia="Times New Roman" w:hAnsi="Arial" w:cs="Arial" w:hint="default"/>
      </w:rPr>
    </w:lvl>
    <w:lvl w:ilvl="1" w:tplc="08070003" w:tentative="1">
      <w:start w:val="1"/>
      <w:numFmt w:val="bullet"/>
      <w:lvlText w:val="o"/>
      <w:lvlJc w:val="left"/>
      <w:pPr>
        <w:tabs>
          <w:tab w:val="num" w:pos="1788"/>
        </w:tabs>
        <w:ind w:left="1788" w:hanging="360"/>
      </w:pPr>
      <w:rPr>
        <w:rFonts w:ascii="Courier New" w:hAnsi="Courier New" w:cs="Courier New" w:hint="default"/>
      </w:rPr>
    </w:lvl>
    <w:lvl w:ilvl="2" w:tplc="08070005" w:tentative="1">
      <w:start w:val="1"/>
      <w:numFmt w:val="bullet"/>
      <w:lvlText w:val=""/>
      <w:lvlJc w:val="left"/>
      <w:pPr>
        <w:tabs>
          <w:tab w:val="num" w:pos="2508"/>
        </w:tabs>
        <w:ind w:left="2508" w:hanging="360"/>
      </w:pPr>
      <w:rPr>
        <w:rFonts w:ascii="Wingdings" w:hAnsi="Wingdings" w:hint="default"/>
      </w:rPr>
    </w:lvl>
    <w:lvl w:ilvl="3" w:tplc="08070001" w:tentative="1">
      <w:start w:val="1"/>
      <w:numFmt w:val="bullet"/>
      <w:lvlText w:val=""/>
      <w:lvlJc w:val="left"/>
      <w:pPr>
        <w:tabs>
          <w:tab w:val="num" w:pos="3228"/>
        </w:tabs>
        <w:ind w:left="3228" w:hanging="360"/>
      </w:pPr>
      <w:rPr>
        <w:rFonts w:ascii="Symbol" w:hAnsi="Symbol" w:hint="default"/>
      </w:rPr>
    </w:lvl>
    <w:lvl w:ilvl="4" w:tplc="08070003" w:tentative="1">
      <w:start w:val="1"/>
      <w:numFmt w:val="bullet"/>
      <w:lvlText w:val="o"/>
      <w:lvlJc w:val="left"/>
      <w:pPr>
        <w:tabs>
          <w:tab w:val="num" w:pos="3948"/>
        </w:tabs>
        <w:ind w:left="3948" w:hanging="360"/>
      </w:pPr>
      <w:rPr>
        <w:rFonts w:ascii="Courier New" w:hAnsi="Courier New" w:cs="Courier New" w:hint="default"/>
      </w:rPr>
    </w:lvl>
    <w:lvl w:ilvl="5" w:tplc="08070005" w:tentative="1">
      <w:start w:val="1"/>
      <w:numFmt w:val="bullet"/>
      <w:lvlText w:val=""/>
      <w:lvlJc w:val="left"/>
      <w:pPr>
        <w:tabs>
          <w:tab w:val="num" w:pos="4668"/>
        </w:tabs>
        <w:ind w:left="4668" w:hanging="360"/>
      </w:pPr>
      <w:rPr>
        <w:rFonts w:ascii="Wingdings" w:hAnsi="Wingdings" w:hint="default"/>
      </w:rPr>
    </w:lvl>
    <w:lvl w:ilvl="6" w:tplc="08070001" w:tentative="1">
      <w:start w:val="1"/>
      <w:numFmt w:val="bullet"/>
      <w:lvlText w:val=""/>
      <w:lvlJc w:val="left"/>
      <w:pPr>
        <w:tabs>
          <w:tab w:val="num" w:pos="5388"/>
        </w:tabs>
        <w:ind w:left="5388" w:hanging="360"/>
      </w:pPr>
      <w:rPr>
        <w:rFonts w:ascii="Symbol" w:hAnsi="Symbol" w:hint="default"/>
      </w:rPr>
    </w:lvl>
    <w:lvl w:ilvl="7" w:tplc="08070003" w:tentative="1">
      <w:start w:val="1"/>
      <w:numFmt w:val="bullet"/>
      <w:lvlText w:val="o"/>
      <w:lvlJc w:val="left"/>
      <w:pPr>
        <w:tabs>
          <w:tab w:val="num" w:pos="6108"/>
        </w:tabs>
        <w:ind w:left="6108" w:hanging="360"/>
      </w:pPr>
      <w:rPr>
        <w:rFonts w:ascii="Courier New" w:hAnsi="Courier New" w:cs="Courier New" w:hint="default"/>
      </w:rPr>
    </w:lvl>
    <w:lvl w:ilvl="8" w:tplc="08070005" w:tentative="1">
      <w:start w:val="1"/>
      <w:numFmt w:val="bullet"/>
      <w:lvlText w:val=""/>
      <w:lvlJc w:val="left"/>
      <w:pPr>
        <w:tabs>
          <w:tab w:val="num" w:pos="6828"/>
        </w:tabs>
        <w:ind w:left="6828" w:hanging="360"/>
      </w:pPr>
      <w:rPr>
        <w:rFonts w:ascii="Wingdings" w:hAnsi="Wingdings" w:hint="default"/>
      </w:rPr>
    </w:lvl>
  </w:abstractNum>
  <w:abstractNum w:abstractNumId="14" w15:restartNumberingAfterBreak="0">
    <w:nsid w:val="62FC1E08"/>
    <w:multiLevelType w:val="multilevel"/>
    <w:tmpl w:val="B9707BF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4D57C4D"/>
    <w:multiLevelType w:val="hybridMultilevel"/>
    <w:tmpl w:val="F194667E"/>
    <w:lvl w:ilvl="0" w:tplc="B23E7F74">
      <w:start w:val="1"/>
      <w:numFmt w:val="decimal"/>
      <w:lvlText w:val="%1."/>
      <w:lvlJc w:val="left"/>
      <w:pPr>
        <w:tabs>
          <w:tab w:val="num" w:pos="1440"/>
        </w:tabs>
        <w:ind w:left="1440" w:hanging="720"/>
      </w:pPr>
      <w:rPr>
        <w:rFonts w:hint="default"/>
      </w:rPr>
    </w:lvl>
    <w:lvl w:ilvl="1" w:tplc="08070019">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15:restartNumberingAfterBreak="0">
    <w:nsid w:val="6AEA4E38"/>
    <w:multiLevelType w:val="hybridMultilevel"/>
    <w:tmpl w:val="E9F891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DAD56C1"/>
    <w:multiLevelType w:val="hybridMultilevel"/>
    <w:tmpl w:val="1F0A408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E2F4C23"/>
    <w:multiLevelType w:val="hybridMultilevel"/>
    <w:tmpl w:val="EAFEB264"/>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Symbol"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Symbol"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Symbol"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F135952"/>
    <w:multiLevelType w:val="hybridMultilevel"/>
    <w:tmpl w:val="F5B015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2"/>
  </w:num>
  <w:num w:numId="4">
    <w:abstractNumId w:val="8"/>
  </w:num>
  <w:num w:numId="5">
    <w:abstractNumId w:val="3"/>
  </w:num>
  <w:num w:numId="6">
    <w:abstractNumId w:val="2"/>
  </w:num>
  <w:num w:numId="7">
    <w:abstractNumId w:val="0"/>
  </w:num>
  <w:num w:numId="8">
    <w:abstractNumId w:val="19"/>
  </w:num>
  <w:num w:numId="9">
    <w:abstractNumId w:val="4"/>
  </w:num>
  <w:num w:numId="10">
    <w:abstractNumId w:val="6"/>
  </w:num>
  <w:num w:numId="11">
    <w:abstractNumId w:val="11"/>
  </w:num>
  <w:num w:numId="12">
    <w:abstractNumId w:val="5"/>
  </w:num>
  <w:num w:numId="13">
    <w:abstractNumId w:val="13"/>
  </w:num>
  <w:num w:numId="14">
    <w:abstractNumId w:val="15"/>
  </w:num>
  <w:num w:numId="15">
    <w:abstractNumId w:val="17"/>
  </w:num>
  <w:num w:numId="16">
    <w:abstractNumId w:val="9"/>
  </w:num>
  <w:num w:numId="17">
    <w:abstractNumId w:val="14"/>
  </w:num>
  <w:num w:numId="18">
    <w:abstractNumId w:val="1"/>
  </w:num>
  <w:num w:numId="19">
    <w:abstractNumId w:val="1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de-CH" w:vendorID="64" w:dllVersion="131078" w:nlCheck="1" w:checkStyle="0"/>
  <w:activeWritingStyle w:appName="MSWord" w:lang="de-DE" w:vendorID="64" w:dllVersion="131078" w:nlCheck="1" w:checkStyle="0"/>
  <w:activeWritingStyle w:appName="MSWord" w:lang="en-US" w:vendorID="64" w:dllVersion="131078" w:nlCheck="1" w:checkStyle="1"/>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990"/>
    <w:rsid w:val="000170AD"/>
    <w:rsid w:val="00031EAA"/>
    <w:rsid w:val="000A289D"/>
    <w:rsid w:val="000A654E"/>
    <w:rsid w:val="000A7C7E"/>
    <w:rsid w:val="000D3ACD"/>
    <w:rsid w:val="000F33ED"/>
    <w:rsid w:val="00137DEE"/>
    <w:rsid w:val="00170F99"/>
    <w:rsid w:val="001836A5"/>
    <w:rsid w:val="00191982"/>
    <w:rsid w:val="001C44FB"/>
    <w:rsid w:val="001D62FB"/>
    <w:rsid w:val="001F55FB"/>
    <w:rsid w:val="0021266D"/>
    <w:rsid w:val="00215BC4"/>
    <w:rsid w:val="00223B2A"/>
    <w:rsid w:val="002253D2"/>
    <w:rsid w:val="002551EB"/>
    <w:rsid w:val="00283046"/>
    <w:rsid w:val="002A5E8E"/>
    <w:rsid w:val="002B2D5E"/>
    <w:rsid w:val="002E0B97"/>
    <w:rsid w:val="002E4BEA"/>
    <w:rsid w:val="002F25DD"/>
    <w:rsid w:val="002F4084"/>
    <w:rsid w:val="00304432"/>
    <w:rsid w:val="00312EC5"/>
    <w:rsid w:val="0039187D"/>
    <w:rsid w:val="0039579D"/>
    <w:rsid w:val="003A2727"/>
    <w:rsid w:val="003C613F"/>
    <w:rsid w:val="003D3750"/>
    <w:rsid w:val="003F1C58"/>
    <w:rsid w:val="00404C3A"/>
    <w:rsid w:val="004073CF"/>
    <w:rsid w:val="004347C3"/>
    <w:rsid w:val="00455D8B"/>
    <w:rsid w:val="004578C5"/>
    <w:rsid w:val="00497DB0"/>
    <w:rsid w:val="004A52D1"/>
    <w:rsid w:val="004F3990"/>
    <w:rsid w:val="00502AAC"/>
    <w:rsid w:val="00510EDE"/>
    <w:rsid w:val="00570B64"/>
    <w:rsid w:val="005735D6"/>
    <w:rsid w:val="00590026"/>
    <w:rsid w:val="005905A6"/>
    <w:rsid w:val="005E26F3"/>
    <w:rsid w:val="005E5583"/>
    <w:rsid w:val="00611568"/>
    <w:rsid w:val="0061611E"/>
    <w:rsid w:val="0063442F"/>
    <w:rsid w:val="00672B1C"/>
    <w:rsid w:val="006B480A"/>
    <w:rsid w:val="006D4B2D"/>
    <w:rsid w:val="0071510C"/>
    <w:rsid w:val="007A080C"/>
    <w:rsid w:val="007A578B"/>
    <w:rsid w:val="007A68B8"/>
    <w:rsid w:val="007B32CE"/>
    <w:rsid w:val="007D25C4"/>
    <w:rsid w:val="008225B2"/>
    <w:rsid w:val="00823624"/>
    <w:rsid w:val="00825C19"/>
    <w:rsid w:val="00851096"/>
    <w:rsid w:val="008540C5"/>
    <w:rsid w:val="008547CA"/>
    <w:rsid w:val="008558A9"/>
    <w:rsid w:val="00875964"/>
    <w:rsid w:val="00881C5E"/>
    <w:rsid w:val="00885FA3"/>
    <w:rsid w:val="00894F11"/>
    <w:rsid w:val="008A7E8A"/>
    <w:rsid w:val="008B260A"/>
    <w:rsid w:val="008C40F5"/>
    <w:rsid w:val="008D61E3"/>
    <w:rsid w:val="008F1910"/>
    <w:rsid w:val="0094336D"/>
    <w:rsid w:val="0096497B"/>
    <w:rsid w:val="00966286"/>
    <w:rsid w:val="0099342B"/>
    <w:rsid w:val="009B1EDC"/>
    <w:rsid w:val="009C193C"/>
    <w:rsid w:val="00A10974"/>
    <w:rsid w:val="00A16BDE"/>
    <w:rsid w:val="00A172F6"/>
    <w:rsid w:val="00A25CAF"/>
    <w:rsid w:val="00A370A9"/>
    <w:rsid w:val="00A450CE"/>
    <w:rsid w:val="00A47EC2"/>
    <w:rsid w:val="00A63617"/>
    <w:rsid w:val="00AA19F0"/>
    <w:rsid w:val="00AA42F0"/>
    <w:rsid w:val="00AB0A1C"/>
    <w:rsid w:val="00AB1C65"/>
    <w:rsid w:val="00AC594F"/>
    <w:rsid w:val="00B04BBF"/>
    <w:rsid w:val="00B26B40"/>
    <w:rsid w:val="00B51EEB"/>
    <w:rsid w:val="00B835C1"/>
    <w:rsid w:val="00B84C68"/>
    <w:rsid w:val="00BD41E4"/>
    <w:rsid w:val="00C22E01"/>
    <w:rsid w:val="00C505EE"/>
    <w:rsid w:val="00C54E4C"/>
    <w:rsid w:val="00C93DCA"/>
    <w:rsid w:val="00CD47B4"/>
    <w:rsid w:val="00CD7C77"/>
    <w:rsid w:val="00D10726"/>
    <w:rsid w:val="00D167C1"/>
    <w:rsid w:val="00D505C7"/>
    <w:rsid w:val="00D51D07"/>
    <w:rsid w:val="00D62181"/>
    <w:rsid w:val="00D76698"/>
    <w:rsid w:val="00D77E49"/>
    <w:rsid w:val="00D93109"/>
    <w:rsid w:val="00D944B9"/>
    <w:rsid w:val="00DC4952"/>
    <w:rsid w:val="00DC5566"/>
    <w:rsid w:val="00DD3AB6"/>
    <w:rsid w:val="00DF0AAF"/>
    <w:rsid w:val="00E07499"/>
    <w:rsid w:val="00E1301E"/>
    <w:rsid w:val="00E16186"/>
    <w:rsid w:val="00E57535"/>
    <w:rsid w:val="00E646E8"/>
    <w:rsid w:val="00E7307E"/>
    <w:rsid w:val="00E81C98"/>
    <w:rsid w:val="00EA0A24"/>
    <w:rsid w:val="00EB713A"/>
    <w:rsid w:val="00ED73FF"/>
    <w:rsid w:val="00F005AD"/>
    <w:rsid w:val="00F03184"/>
    <w:rsid w:val="00F27ACF"/>
    <w:rsid w:val="00F4643A"/>
    <w:rsid w:val="00F559F0"/>
    <w:rsid w:val="00FB6C31"/>
    <w:rsid w:val="00FD5681"/>
    <w:rsid w:val="00FF02D9"/>
  </w:rsids>
  <m:mathPr>
    <m:mathFont m:val="Cambria Math"/>
    <m:brkBin m:val="before"/>
    <m:brkBinSub m:val="--"/>
    <m:smallFrac/>
    <m:dispDef/>
    <m:lMargin m:val="0"/>
    <m:rMargin m:val="0"/>
    <m:defJc m:val="centerGroup"/>
    <m:wrapRight/>
    <m:intLim m:val="subSup"/>
    <m:naryLim m:val="subSup"/>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A9ACE"/>
  <w15:docId w15:val="{7A6FDB9A-FF35-4801-B457-80881134E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F3990"/>
    <w:rPr>
      <w:rFonts w:ascii="Cambria" w:eastAsia="Cambria" w:hAnsi="Cambria" w:cs="Times New Roman"/>
    </w:rPr>
  </w:style>
  <w:style w:type="paragraph" w:styleId="berschrift1">
    <w:name w:val="heading 1"/>
    <w:basedOn w:val="Standard"/>
    <w:next w:val="Standard"/>
    <w:link w:val="berschrift1Zchn"/>
    <w:uiPriority w:val="9"/>
    <w:qFormat/>
    <w:rsid w:val="00EA0A24"/>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val="de-CH"/>
    </w:rPr>
  </w:style>
  <w:style w:type="paragraph" w:styleId="berschrift2">
    <w:name w:val="heading 2"/>
    <w:basedOn w:val="Standard"/>
    <w:next w:val="Standard"/>
    <w:link w:val="berschrift2Zchn"/>
    <w:rsid w:val="003957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4F3990"/>
    <w:pPr>
      <w:tabs>
        <w:tab w:val="center" w:pos="4536"/>
        <w:tab w:val="right" w:pos="9072"/>
      </w:tabs>
      <w:spacing w:after="0"/>
    </w:pPr>
    <w:rPr>
      <w:rFonts w:ascii="Tahoma" w:hAnsi="Tahoma"/>
    </w:rPr>
  </w:style>
  <w:style w:type="character" w:customStyle="1" w:styleId="KopfzeileZchn">
    <w:name w:val="Kopfzeile Zchn"/>
    <w:basedOn w:val="Absatz-Standardschriftart"/>
    <w:link w:val="Kopfzeile"/>
    <w:rsid w:val="004F3990"/>
    <w:rPr>
      <w:rFonts w:ascii="Tahoma" w:eastAsia="Cambria" w:hAnsi="Tahoma" w:cs="Times New Roman"/>
    </w:rPr>
  </w:style>
  <w:style w:type="paragraph" w:styleId="Fuzeile">
    <w:name w:val="footer"/>
    <w:basedOn w:val="Standard"/>
    <w:link w:val="FuzeileZchn"/>
    <w:uiPriority w:val="99"/>
    <w:unhideWhenUsed/>
    <w:rsid w:val="004F3990"/>
    <w:pPr>
      <w:tabs>
        <w:tab w:val="center" w:pos="4536"/>
        <w:tab w:val="right" w:pos="9072"/>
      </w:tabs>
      <w:spacing w:after="0"/>
    </w:pPr>
    <w:rPr>
      <w:rFonts w:ascii="Tahoma" w:hAnsi="Tahoma"/>
    </w:rPr>
  </w:style>
  <w:style w:type="character" w:customStyle="1" w:styleId="FuzeileZchn">
    <w:name w:val="Fußzeile Zchn"/>
    <w:basedOn w:val="Absatz-Standardschriftart"/>
    <w:link w:val="Fuzeile"/>
    <w:uiPriority w:val="99"/>
    <w:rsid w:val="004F3990"/>
    <w:rPr>
      <w:rFonts w:ascii="Tahoma" w:eastAsia="Cambria" w:hAnsi="Tahoma" w:cs="Times New Roman"/>
    </w:rPr>
  </w:style>
  <w:style w:type="table" w:styleId="Tabellenraster">
    <w:name w:val="Table Grid"/>
    <w:basedOn w:val="NormaleTabelle"/>
    <w:rsid w:val="00DF0AAF"/>
    <w:pPr>
      <w:spacing w:after="0"/>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E5583"/>
    <w:pPr>
      <w:ind w:left="720"/>
      <w:contextualSpacing/>
    </w:pPr>
  </w:style>
  <w:style w:type="paragraph" w:styleId="Sprechblasentext">
    <w:name w:val="Balloon Text"/>
    <w:basedOn w:val="Standard"/>
    <w:link w:val="SprechblasentextZchn"/>
    <w:rsid w:val="002551EB"/>
    <w:pPr>
      <w:spacing w:after="0"/>
    </w:pPr>
    <w:rPr>
      <w:rFonts w:ascii="Lucida Grande" w:hAnsi="Lucida Grande"/>
      <w:sz w:val="18"/>
      <w:szCs w:val="18"/>
    </w:rPr>
  </w:style>
  <w:style w:type="character" w:customStyle="1" w:styleId="SprechblasentextZchn">
    <w:name w:val="Sprechblasentext Zchn"/>
    <w:basedOn w:val="Absatz-Standardschriftart"/>
    <w:link w:val="Sprechblasentext"/>
    <w:rsid w:val="002551EB"/>
    <w:rPr>
      <w:rFonts w:ascii="Lucida Grande" w:eastAsia="Cambria" w:hAnsi="Lucida Grande" w:cs="Times New Roman"/>
      <w:sz w:val="18"/>
      <w:szCs w:val="18"/>
    </w:rPr>
  </w:style>
  <w:style w:type="character" w:customStyle="1" w:styleId="berschrift1Zchn">
    <w:name w:val="Überschrift 1 Zchn"/>
    <w:basedOn w:val="Absatz-Standardschriftart"/>
    <w:link w:val="berschrift1"/>
    <w:uiPriority w:val="9"/>
    <w:rsid w:val="00EA0A24"/>
    <w:rPr>
      <w:rFonts w:asciiTheme="majorHAnsi" w:eastAsiaTheme="majorEastAsia" w:hAnsiTheme="majorHAnsi" w:cstheme="majorBidi"/>
      <w:b/>
      <w:bCs/>
      <w:color w:val="365F91" w:themeColor="accent1" w:themeShade="BF"/>
      <w:sz w:val="28"/>
      <w:szCs w:val="28"/>
      <w:lang w:val="de-CH"/>
    </w:rPr>
  </w:style>
  <w:style w:type="character" w:styleId="Fett">
    <w:name w:val="Strong"/>
    <w:basedOn w:val="Absatz-Standardschriftart"/>
    <w:uiPriority w:val="22"/>
    <w:qFormat/>
    <w:rsid w:val="00AC594F"/>
    <w:rPr>
      <w:b/>
      <w:bCs/>
    </w:rPr>
  </w:style>
  <w:style w:type="character" w:styleId="Hyperlink">
    <w:name w:val="Hyperlink"/>
    <w:basedOn w:val="Absatz-Standardschriftart"/>
    <w:uiPriority w:val="99"/>
    <w:unhideWhenUsed/>
    <w:rsid w:val="00AC594F"/>
    <w:rPr>
      <w:color w:val="0000FF" w:themeColor="hyperlink"/>
      <w:u w:val="single"/>
    </w:rPr>
  </w:style>
  <w:style w:type="paragraph" w:styleId="Titel">
    <w:name w:val="Title"/>
    <w:basedOn w:val="Standard"/>
    <w:next w:val="Standard"/>
    <w:link w:val="TitelZchn"/>
    <w:uiPriority w:val="10"/>
    <w:qFormat/>
    <w:rsid w:val="00AC59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elZchn">
    <w:name w:val="Titel Zchn"/>
    <w:basedOn w:val="Absatz-Standardschriftart"/>
    <w:link w:val="Titel"/>
    <w:uiPriority w:val="10"/>
    <w:rsid w:val="00AC594F"/>
    <w:rPr>
      <w:rFonts w:asciiTheme="majorHAnsi" w:eastAsiaTheme="majorEastAsia" w:hAnsiTheme="majorHAnsi" w:cstheme="majorBidi"/>
      <w:color w:val="17365D" w:themeColor="text2" w:themeShade="BF"/>
      <w:spacing w:val="5"/>
      <w:kern w:val="28"/>
      <w:sz w:val="52"/>
      <w:szCs w:val="52"/>
      <w:lang w:val="de-CH"/>
    </w:rPr>
  </w:style>
  <w:style w:type="paragraph" w:styleId="Inhaltsverzeichnisberschrift">
    <w:name w:val="TOC Heading"/>
    <w:basedOn w:val="berschrift1"/>
    <w:next w:val="Standard"/>
    <w:uiPriority w:val="39"/>
    <w:unhideWhenUsed/>
    <w:qFormat/>
    <w:rsid w:val="00D10726"/>
    <w:pPr>
      <w:outlineLvl w:val="9"/>
    </w:pPr>
    <w:rPr>
      <w:lang w:eastAsia="de-CH"/>
    </w:rPr>
  </w:style>
  <w:style w:type="paragraph" w:styleId="Verzeichnis1">
    <w:name w:val="toc 1"/>
    <w:basedOn w:val="Standard"/>
    <w:next w:val="Standard"/>
    <w:autoRedefine/>
    <w:uiPriority w:val="39"/>
    <w:rsid w:val="00D10726"/>
    <w:pPr>
      <w:spacing w:after="100"/>
    </w:pPr>
  </w:style>
  <w:style w:type="character" w:customStyle="1" w:styleId="berschrift2Zchn">
    <w:name w:val="Überschrift 2 Zchn"/>
    <w:basedOn w:val="Absatz-Standardschriftart"/>
    <w:link w:val="berschrift2"/>
    <w:rsid w:val="0039579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t-gibb.c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www.erz.be.ch" TargetMode="External"/><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F24D21-85BA-4A8F-A2CD-419DACF2B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2991</Words>
  <Characters>18850</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prim. frauenkappelen</Company>
  <LinksUpToDate>false</LinksUpToDate>
  <CharactersWithSpaces>21798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mth111053</dc:creator>
  <cp:lastModifiedBy>mth111053</cp:lastModifiedBy>
  <cp:revision>3</cp:revision>
  <cp:lastPrinted>2011-08-29T10:04:00Z</cp:lastPrinted>
  <dcterms:created xsi:type="dcterms:W3CDTF">2017-10-24T07:42:00Z</dcterms:created>
  <dcterms:modified xsi:type="dcterms:W3CDTF">2017-10-24T08:14:00Z</dcterms:modified>
</cp:coreProperties>
</file>