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9062"/>
      </w:tblGrid>
      <w:tr w:rsidR="00770C25" w:rsidTr="00770C25">
        <w:tc>
          <w:tcPr>
            <w:tcW w:w="9062" w:type="dxa"/>
            <w:shd w:val="clear" w:color="auto" w:fill="BFBFBF" w:themeFill="background1" w:themeFillShade="BF"/>
          </w:tcPr>
          <w:p w:rsidR="00770C25" w:rsidRDefault="00770C25" w:rsidP="00770C25">
            <w:pPr>
              <w:jc w:val="center"/>
              <w:rPr>
                <w:b/>
                <w:sz w:val="28"/>
                <w:szCs w:val="28"/>
              </w:rPr>
            </w:pPr>
            <w:r>
              <w:rPr>
                <w:b/>
                <w:sz w:val="28"/>
                <w:szCs w:val="28"/>
              </w:rPr>
              <w:t>Geld</w:t>
            </w:r>
          </w:p>
        </w:tc>
      </w:tr>
    </w:tbl>
    <w:p w:rsidR="00770C25" w:rsidRPr="00770C25" w:rsidRDefault="00770C25" w:rsidP="00770C25">
      <w:pPr>
        <w:spacing w:after="120"/>
        <w:rPr>
          <w:b/>
          <w:sz w:val="8"/>
          <w:szCs w:val="28"/>
        </w:rPr>
      </w:pPr>
    </w:p>
    <w:p w:rsidR="00611F09" w:rsidRPr="00611F09" w:rsidRDefault="00611F09" w:rsidP="00770C25">
      <w:pPr>
        <w:pStyle w:val="StandardWeb"/>
        <w:shd w:val="clear" w:color="auto" w:fill="FFFFFF"/>
        <w:spacing w:after="120" w:line="240" w:lineRule="auto"/>
        <w:jc w:val="both"/>
        <w:rPr>
          <w:rFonts w:ascii="Times New Roman" w:hAnsi="Times New Roman" w:cs="Times New Roman"/>
          <w:i/>
          <w:color w:val="auto"/>
          <w:sz w:val="24"/>
          <w:szCs w:val="24"/>
          <w:lang w:val="de-DE"/>
        </w:rPr>
      </w:pPr>
      <w:r w:rsidRPr="00611F09">
        <w:rPr>
          <w:rFonts w:ascii="Times New Roman" w:hAnsi="Times New Roman" w:cs="Times New Roman"/>
          <w:b/>
          <w:color w:val="auto"/>
          <w:sz w:val="24"/>
          <w:szCs w:val="24"/>
          <w:lang w:val="de-DE"/>
        </w:rPr>
        <w:t>Video:</w:t>
      </w:r>
      <w:r w:rsidRPr="00611F09">
        <w:rPr>
          <w:rFonts w:ascii="Times New Roman" w:hAnsi="Times New Roman" w:cs="Times New Roman"/>
          <w:i/>
          <w:color w:val="auto"/>
          <w:sz w:val="24"/>
          <w:szCs w:val="24"/>
          <w:lang w:val="de-DE"/>
        </w:rPr>
        <w:t xml:space="preserve"> „Die Geschichte des </w:t>
      </w:r>
      <w:hyperlink r:id="rId7" w:history="1">
        <w:r w:rsidRPr="00611F09">
          <w:rPr>
            <w:rStyle w:val="Hyperlink"/>
            <w:rFonts w:ascii="Times New Roman" w:hAnsi="Times New Roman" w:cs="Times New Roman"/>
            <w:i/>
            <w:sz w:val="24"/>
            <w:szCs w:val="24"/>
            <w:lang w:val="de-DE"/>
          </w:rPr>
          <w:t>Geldes</w:t>
        </w:r>
      </w:hyperlink>
      <w:r w:rsidRPr="00611F09">
        <w:rPr>
          <w:rFonts w:ascii="Times New Roman" w:hAnsi="Times New Roman" w:cs="Times New Roman"/>
          <w:i/>
          <w:color w:val="auto"/>
          <w:sz w:val="24"/>
          <w:szCs w:val="24"/>
          <w:lang w:val="de-DE"/>
        </w:rPr>
        <w:t>“</w:t>
      </w:r>
    </w:p>
    <w:p w:rsidR="00770C25" w:rsidRPr="00770C25" w:rsidRDefault="00770C25" w:rsidP="00770C25">
      <w:pPr>
        <w:pStyle w:val="StandardWeb"/>
        <w:shd w:val="clear" w:color="auto" w:fill="FFFFFF"/>
        <w:spacing w:after="120" w:line="240" w:lineRule="auto"/>
        <w:jc w:val="both"/>
        <w:rPr>
          <w:rFonts w:ascii="Times New Roman" w:hAnsi="Times New Roman" w:cs="Times New Roman"/>
          <w:noProof/>
          <w:color w:val="000000"/>
        </w:rPr>
      </w:pPr>
      <w:r w:rsidRPr="00770C25">
        <w:rPr>
          <w:rFonts w:ascii="Times New Roman" w:hAnsi="Times New Roman" w:cs="Times New Roman"/>
          <w:noProof/>
          <w:color w:val="000000"/>
        </w:rPr>
        <w:drawing>
          <wp:anchor distT="0" distB="0" distL="114300" distR="114300" simplePos="0" relativeHeight="251659264" behindDoc="0" locked="0" layoutInCell="1" allowOverlap="1" wp14:anchorId="0852FF9D" wp14:editId="7324D7D0">
            <wp:simplePos x="0" y="0"/>
            <wp:positionH relativeFrom="margin">
              <wp:posOffset>4471670</wp:posOffset>
            </wp:positionH>
            <wp:positionV relativeFrom="margin">
              <wp:posOffset>580445</wp:posOffset>
            </wp:positionV>
            <wp:extent cx="1471930" cy="1757680"/>
            <wp:effectExtent l="0" t="0" r="0" b="0"/>
            <wp:wrapSquare wrapText="bothSides"/>
            <wp:docPr id="2" name="Grafik 2" descr="http://www.cashkurs.com/fileadmin/_processed_/csm_D_19663_1362cea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ashkurs.com/fileadmin/_processed_/csm_D_19663_1362cea84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65" t="6150" r="7082" b="23960"/>
                    <a:stretch/>
                  </pic:blipFill>
                  <pic:spPr bwMode="auto">
                    <a:xfrm>
                      <a:off x="0" y="0"/>
                      <a:ext cx="1471930" cy="1757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70C25">
        <w:rPr>
          <w:rFonts w:ascii="Times New Roman" w:hAnsi="Times New Roman" w:cs="Times New Roman"/>
          <w:color w:val="auto"/>
          <w:sz w:val="24"/>
          <w:szCs w:val="24"/>
          <w:lang w:val="de-DE"/>
        </w:rPr>
        <w:t xml:space="preserve">Geld ist aus der modernen Gesellschaft nicht mehr wegzudenken. Längst hat es andere Tauschformen abgelöst. Weil Geld die Wirtschaft am Laufen hält, können wir uns kaum mehr vorstellen, dass sich die Welt ohne Geld noch drehen würde ("Money </w:t>
      </w:r>
      <w:proofErr w:type="spellStart"/>
      <w:r w:rsidRPr="00770C25">
        <w:rPr>
          <w:rFonts w:ascii="Times New Roman" w:hAnsi="Times New Roman" w:cs="Times New Roman"/>
          <w:color w:val="auto"/>
          <w:sz w:val="24"/>
          <w:szCs w:val="24"/>
          <w:lang w:val="de-DE"/>
        </w:rPr>
        <w:t>makes</w:t>
      </w:r>
      <w:proofErr w:type="spellEnd"/>
      <w:r w:rsidRPr="00770C25">
        <w:rPr>
          <w:rFonts w:ascii="Times New Roman" w:hAnsi="Times New Roman" w:cs="Times New Roman"/>
          <w:color w:val="auto"/>
          <w:sz w:val="24"/>
          <w:szCs w:val="24"/>
          <w:lang w:val="de-DE"/>
        </w:rPr>
        <w:t xml:space="preserve"> </w:t>
      </w:r>
      <w:proofErr w:type="spellStart"/>
      <w:r w:rsidRPr="00770C25">
        <w:rPr>
          <w:rFonts w:ascii="Times New Roman" w:hAnsi="Times New Roman" w:cs="Times New Roman"/>
          <w:color w:val="auto"/>
          <w:sz w:val="24"/>
          <w:szCs w:val="24"/>
          <w:lang w:val="de-DE"/>
        </w:rPr>
        <w:t>the</w:t>
      </w:r>
      <w:proofErr w:type="spellEnd"/>
      <w:r w:rsidRPr="00770C25">
        <w:rPr>
          <w:rFonts w:ascii="Times New Roman" w:hAnsi="Times New Roman" w:cs="Times New Roman"/>
          <w:color w:val="auto"/>
          <w:sz w:val="24"/>
          <w:szCs w:val="24"/>
          <w:lang w:val="de-DE"/>
        </w:rPr>
        <w:t xml:space="preserve"> </w:t>
      </w:r>
      <w:proofErr w:type="spellStart"/>
      <w:r w:rsidRPr="00770C25">
        <w:rPr>
          <w:rFonts w:ascii="Times New Roman" w:hAnsi="Times New Roman" w:cs="Times New Roman"/>
          <w:color w:val="auto"/>
          <w:sz w:val="24"/>
          <w:szCs w:val="24"/>
          <w:lang w:val="de-DE"/>
        </w:rPr>
        <w:t>world</w:t>
      </w:r>
      <w:proofErr w:type="spellEnd"/>
      <w:r w:rsidRPr="00770C25">
        <w:rPr>
          <w:rFonts w:ascii="Times New Roman" w:hAnsi="Times New Roman" w:cs="Times New Roman"/>
          <w:color w:val="auto"/>
          <w:sz w:val="24"/>
          <w:szCs w:val="24"/>
          <w:lang w:val="de-DE"/>
        </w:rPr>
        <w:t xml:space="preserve"> </w:t>
      </w:r>
      <w:proofErr w:type="spellStart"/>
      <w:r w:rsidRPr="00770C25">
        <w:rPr>
          <w:rFonts w:ascii="Times New Roman" w:hAnsi="Times New Roman" w:cs="Times New Roman"/>
          <w:color w:val="auto"/>
          <w:sz w:val="24"/>
          <w:szCs w:val="24"/>
          <w:lang w:val="de-DE"/>
        </w:rPr>
        <w:t>go</w:t>
      </w:r>
      <w:proofErr w:type="spellEnd"/>
      <w:r w:rsidRPr="00770C25">
        <w:rPr>
          <w:rFonts w:ascii="Times New Roman" w:hAnsi="Times New Roman" w:cs="Times New Roman"/>
          <w:color w:val="auto"/>
          <w:sz w:val="24"/>
          <w:szCs w:val="24"/>
          <w:lang w:val="de-DE"/>
        </w:rPr>
        <w:t xml:space="preserve"> </w:t>
      </w:r>
      <w:proofErr w:type="spellStart"/>
      <w:r w:rsidRPr="00770C25">
        <w:rPr>
          <w:rFonts w:ascii="Times New Roman" w:hAnsi="Times New Roman" w:cs="Times New Roman"/>
          <w:color w:val="auto"/>
          <w:sz w:val="24"/>
          <w:szCs w:val="24"/>
          <w:lang w:val="de-DE"/>
        </w:rPr>
        <w:t>round</w:t>
      </w:r>
      <w:proofErr w:type="spellEnd"/>
      <w:r w:rsidRPr="00770C25">
        <w:rPr>
          <w:rFonts w:ascii="Times New Roman" w:hAnsi="Times New Roman" w:cs="Times New Roman"/>
          <w:color w:val="auto"/>
          <w:sz w:val="24"/>
          <w:szCs w:val="24"/>
          <w:lang w:val="de-DE"/>
        </w:rPr>
        <w:t xml:space="preserve">"). Geld brauchen wir zum Leben. Wir nehmen es ein und geben es wieder aus. Wir konsumieren, was wir unbedingt benötigen, worauf wir nicht verzichten können - und manchmal sogar noch mehr, nämlich das, worauf wir nicht verzichten möchten. </w:t>
      </w:r>
    </w:p>
    <w:p w:rsidR="00770C25" w:rsidRPr="00770C25" w:rsidRDefault="00770C25" w:rsidP="00770C25">
      <w:pPr>
        <w:pStyle w:val="StandardWeb"/>
        <w:shd w:val="clear" w:color="auto" w:fill="FFFFFF"/>
        <w:spacing w:after="120" w:line="240" w:lineRule="auto"/>
        <w:jc w:val="both"/>
        <w:rPr>
          <w:rFonts w:ascii="Times New Roman" w:hAnsi="Times New Roman" w:cs="Times New Roman"/>
          <w:color w:val="auto"/>
          <w:sz w:val="24"/>
          <w:szCs w:val="24"/>
          <w:lang w:val="de-DE"/>
        </w:rPr>
      </w:pPr>
      <w:r w:rsidRPr="00770C25">
        <w:rPr>
          <w:rFonts w:ascii="Times New Roman" w:hAnsi="Times New Roman" w:cs="Times New Roman"/>
          <w:color w:val="auto"/>
          <w:sz w:val="24"/>
          <w:szCs w:val="24"/>
          <w:lang w:val="de-DE"/>
        </w:rPr>
        <w:t xml:space="preserve">Vieles dreht sich ums Geld, doch der Umgang damit ist nicht immer einfach. Falsch ist darum der Spruch "Über Geld spricht man nicht, man hat es". Nur wenn über Geld gesprochen wird, kann der Umgang damit gelernt werden. </w:t>
      </w:r>
    </w:p>
    <w:p w:rsidR="00770C25" w:rsidRPr="00770C25" w:rsidRDefault="00770C25" w:rsidP="00770C25">
      <w:pPr>
        <w:pStyle w:val="StandardWeb"/>
        <w:shd w:val="clear" w:color="auto" w:fill="FFFFFF"/>
        <w:spacing w:after="120" w:line="240" w:lineRule="auto"/>
        <w:rPr>
          <w:rFonts w:ascii="Times New Roman" w:hAnsi="Times New Roman" w:cs="Times New Roman"/>
          <w:color w:val="auto"/>
          <w:sz w:val="24"/>
          <w:szCs w:val="24"/>
          <w:lang w:val="de-DE"/>
        </w:rPr>
      </w:pPr>
    </w:p>
    <w:p w:rsidR="00770C25" w:rsidRDefault="00770C25" w:rsidP="00770C25">
      <w:pPr>
        <w:pStyle w:val="StandardWeb"/>
        <w:shd w:val="clear" w:color="auto" w:fill="FFFFFF"/>
        <w:spacing w:after="120" w:line="240" w:lineRule="auto"/>
        <w:rPr>
          <w:rFonts w:ascii="Times New Roman" w:hAnsi="Times New Roman" w:cs="Times New Roman"/>
          <w:color w:val="auto"/>
          <w:sz w:val="24"/>
          <w:szCs w:val="24"/>
          <w:lang w:val="de-DE"/>
        </w:rPr>
      </w:pPr>
      <w:r w:rsidRPr="00770C25">
        <w:rPr>
          <w:rStyle w:val="Fett"/>
          <w:rFonts w:ascii="Times New Roman" w:hAnsi="Times New Roman" w:cs="Times New Roman"/>
          <w:color w:val="auto"/>
          <w:sz w:val="24"/>
          <w:szCs w:val="24"/>
          <w:lang w:val="de-DE"/>
        </w:rPr>
        <w:t>Aufgabe</w:t>
      </w:r>
      <w:r>
        <w:rPr>
          <w:rFonts w:ascii="Times New Roman" w:hAnsi="Times New Roman" w:cs="Times New Roman"/>
          <w:color w:val="auto"/>
          <w:sz w:val="24"/>
          <w:szCs w:val="24"/>
          <w:lang w:val="de-DE"/>
        </w:rPr>
        <w:t>:</w:t>
      </w:r>
    </w:p>
    <w:p w:rsidR="00770C25" w:rsidRPr="00770C25" w:rsidRDefault="00770C25" w:rsidP="00770C25">
      <w:pPr>
        <w:pStyle w:val="StandardWeb"/>
        <w:shd w:val="clear" w:color="auto" w:fill="FFFFFF"/>
        <w:spacing w:after="120" w:line="240" w:lineRule="auto"/>
        <w:rPr>
          <w:rFonts w:ascii="Times New Roman" w:hAnsi="Times New Roman" w:cs="Times New Roman"/>
          <w:color w:val="auto"/>
          <w:sz w:val="24"/>
          <w:szCs w:val="24"/>
          <w:lang w:val="de-DE"/>
        </w:rPr>
      </w:pPr>
      <w:r w:rsidRPr="00770C25">
        <w:rPr>
          <w:rFonts w:ascii="Times New Roman" w:hAnsi="Times New Roman" w:cs="Times New Roman"/>
          <w:i/>
          <w:color w:val="auto"/>
          <w:sz w:val="24"/>
          <w:szCs w:val="24"/>
          <w:lang w:val="de-DE"/>
        </w:rPr>
        <w:t xml:space="preserve">Schreiben Sie einen persönlichen Text zum Thema Geld. </w:t>
      </w:r>
      <w:r>
        <w:rPr>
          <w:rFonts w:ascii="Times New Roman" w:hAnsi="Times New Roman" w:cs="Times New Roman"/>
          <w:i/>
          <w:color w:val="auto"/>
          <w:sz w:val="24"/>
          <w:szCs w:val="24"/>
          <w:lang w:val="de-DE"/>
        </w:rPr>
        <w:t>Der Text wird der Klasse vorgelesen.</w:t>
      </w:r>
    </w:p>
    <w:p w:rsidR="00770C25" w:rsidRPr="00770C25" w:rsidRDefault="00770C25" w:rsidP="00770C25">
      <w:pPr>
        <w:pStyle w:val="StandardWeb"/>
        <w:shd w:val="clear" w:color="auto" w:fill="FFFFFF"/>
        <w:spacing w:after="120" w:line="240" w:lineRule="auto"/>
        <w:rPr>
          <w:rFonts w:ascii="Times New Roman" w:hAnsi="Times New Roman" w:cs="Times New Roman"/>
          <w:color w:val="auto"/>
          <w:sz w:val="24"/>
          <w:szCs w:val="24"/>
        </w:rPr>
      </w:pPr>
      <w:r w:rsidRPr="00770C25">
        <w:rPr>
          <w:rFonts w:ascii="Times New Roman" w:hAnsi="Times New Roman" w:cs="Times New Roman"/>
          <w:color w:val="auto"/>
          <w:sz w:val="24"/>
          <w:szCs w:val="24"/>
          <w:lang w:val="de-DE"/>
        </w:rPr>
        <w:t xml:space="preserve">Im </w:t>
      </w:r>
      <w:proofErr w:type="spellStart"/>
      <w:r w:rsidRPr="00770C25">
        <w:rPr>
          <w:rFonts w:ascii="Times New Roman" w:hAnsi="Times New Roman" w:cs="Times New Roman"/>
          <w:color w:val="auto"/>
          <w:sz w:val="24"/>
          <w:szCs w:val="24"/>
          <w:lang w:val="de-DE"/>
        </w:rPr>
        <w:t>Fliesstext</w:t>
      </w:r>
      <w:proofErr w:type="spellEnd"/>
      <w:r>
        <w:rPr>
          <w:rFonts w:ascii="Times New Roman" w:hAnsi="Times New Roman" w:cs="Times New Roman"/>
          <w:color w:val="auto"/>
          <w:sz w:val="24"/>
          <w:szCs w:val="24"/>
          <w:lang w:val="de-DE"/>
        </w:rPr>
        <w:t xml:space="preserve"> mit 4-8 Sätzen</w:t>
      </w:r>
      <w:r w:rsidRPr="00770C25">
        <w:rPr>
          <w:rFonts w:ascii="Times New Roman" w:hAnsi="Times New Roman" w:cs="Times New Roman"/>
          <w:color w:val="auto"/>
          <w:sz w:val="24"/>
          <w:szCs w:val="24"/>
          <w:lang w:val="de-DE"/>
        </w:rPr>
        <w:t xml:space="preserve"> sollen folgende Fragen beantwortet werden: </w:t>
      </w:r>
    </w:p>
    <w:p w:rsidR="00770C25" w:rsidRPr="00770C25" w:rsidRDefault="00770C25" w:rsidP="00770C25">
      <w:pPr>
        <w:pStyle w:val="StandardWeb"/>
        <w:numPr>
          <w:ilvl w:val="0"/>
          <w:numId w:val="1"/>
        </w:numPr>
        <w:shd w:val="clear" w:color="auto" w:fill="FFFFFF"/>
        <w:spacing w:after="120" w:line="240" w:lineRule="auto"/>
        <w:ind w:left="284" w:hanging="284"/>
        <w:rPr>
          <w:rFonts w:ascii="Times New Roman" w:hAnsi="Times New Roman" w:cs="Times New Roman"/>
          <w:color w:val="auto"/>
          <w:sz w:val="24"/>
          <w:szCs w:val="24"/>
          <w:lang w:val="de-DE"/>
        </w:rPr>
      </w:pPr>
      <w:r w:rsidRPr="00770C25">
        <w:rPr>
          <w:rFonts w:ascii="Times New Roman" w:hAnsi="Times New Roman" w:cs="Times New Roman"/>
          <w:color w:val="auto"/>
          <w:sz w:val="24"/>
          <w:szCs w:val="24"/>
          <w:lang w:val="de-DE"/>
        </w:rPr>
        <w:t xml:space="preserve">Welchen Stellenwert hat Geld für Sie? </w:t>
      </w:r>
    </w:p>
    <w:p w:rsidR="00770C25" w:rsidRPr="00770C25" w:rsidRDefault="00770C25" w:rsidP="00770C25">
      <w:pPr>
        <w:pStyle w:val="StandardWeb"/>
        <w:numPr>
          <w:ilvl w:val="0"/>
          <w:numId w:val="1"/>
        </w:numPr>
        <w:shd w:val="clear" w:color="auto" w:fill="FFFFFF"/>
        <w:spacing w:after="120" w:line="240" w:lineRule="auto"/>
        <w:ind w:left="284" w:hanging="284"/>
        <w:rPr>
          <w:rFonts w:ascii="Times New Roman" w:hAnsi="Times New Roman" w:cs="Times New Roman"/>
          <w:color w:val="auto"/>
          <w:sz w:val="24"/>
          <w:szCs w:val="24"/>
          <w:lang w:val="de-DE"/>
        </w:rPr>
      </w:pPr>
      <w:r w:rsidRPr="00770C25">
        <w:rPr>
          <w:rFonts w:ascii="Times New Roman" w:hAnsi="Times New Roman" w:cs="Times New Roman"/>
          <w:color w:val="auto"/>
          <w:sz w:val="24"/>
          <w:szCs w:val="24"/>
          <w:lang w:val="de-DE"/>
        </w:rPr>
        <w:t xml:space="preserve">Wie oft denken Sie an Geld? </w:t>
      </w:r>
    </w:p>
    <w:p w:rsidR="00770C25" w:rsidRPr="00770C25" w:rsidRDefault="00770C25" w:rsidP="00770C25">
      <w:pPr>
        <w:pStyle w:val="StandardWeb"/>
        <w:numPr>
          <w:ilvl w:val="0"/>
          <w:numId w:val="1"/>
        </w:numPr>
        <w:shd w:val="clear" w:color="auto" w:fill="FFFFFF"/>
        <w:spacing w:after="120" w:line="240" w:lineRule="auto"/>
        <w:ind w:left="284" w:hanging="284"/>
        <w:rPr>
          <w:rFonts w:ascii="Times New Roman" w:hAnsi="Times New Roman" w:cs="Times New Roman"/>
          <w:color w:val="auto"/>
          <w:sz w:val="24"/>
          <w:szCs w:val="24"/>
          <w:lang w:val="de-DE"/>
        </w:rPr>
      </w:pPr>
      <w:r w:rsidRPr="00770C25">
        <w:rPr>
          <w:rFonts w:ascii="Times New Roman" w:hAnsi="Times New Roman" w:cs="Times New Roman"/>
          <w:color w:val="auto"/>
          <w:sz w:val="24"/>
          <w:szCs w:val="24"/>
          <w:lang w:val="de-DE"/>
        </w:rPr>
        <w:t xml:space="preserve">Macht Geld glücklich oder unglücklich? Warum? </w:t>
      </w:r>
    </w:p>
    <w:p w:rsidR="00770C25" w:rsidRPr="00770C25" w:rsidRDefault="00770C25" w:rsidP="00770C25">
      <w:pPr>
        <w:pStyle w:val="StandardWeb"/>
        <w:numPr>
          <w:ilvl w:val="0"/>
          <w:numId w:val="1"/>
        </w:numPr>
        <w:shd w:val="clear" w:color="auto" w:fill="FFFFFF"/>
        <w:spacing w:after="120" w:line="240" w:lineRule="auto"/>
        <w:ind w:left="284" w:hanging="284"/>
        <w:rPr>
          <w:rFonts w:ascii="Times New Roman" w:hAnsi="Times New Roman" w:cs="Times New Roman"/>
          <w:color w:val="auto"/>
          <w:sz w:val="24"/>
          <w:szCs w:val="24"/>
          <w:lang w:val="de-DE"/>
        </w:rPr>
      </w:pPr>
      <w:r w:rsidRPr="00770C25">
        <w:rPr>
          <w:rFonts w:ascii="Times New Roman" w:hAnsi="Times New Roman" w:cs="Times New Roman"/>
          <w:color w:val="auto"/>
          <w:sz w:val="24"/>
          <w:szCs w:val="24"/>
          <w:lang w:val="de-DE"/>
        </w:rPr>
        <w:t xml:space="preserve">Sind Sie </w:t>
      </w:r>
      <w:proofErr w:type="spellStart"/>
      <w:r w:rsidRPr="00770C25">
        <w:rPr>
          <w:rFonts w:ascii="Times New Roman" w:hAnsi="Times New Roman" w:cs="Times New Roman"/>
          <w:color w:val="auto"/>
          <w:sz w:val="24"/>
          <w:szCs w:val="24"/>
          <w:lang w:val="de-DE"/>
        </w:rPr>
        <w:t>grosszügig</w:t>
      </w:r>
      <w:proofErr w:type="spellEnd"/>
      <w:r w:rsidRPr="00770C25">
        <w:rPr>
          <w:rFonts w:ascii="Times New Roman" w:hAnsi="Times New Roman" w:cs="Times New Roman"/>
          <w:color w:val="auto"/>
          <w:sz w:val="24"/>
          <w:szCs w:val="24"/>
          <w:lang w:val="de-DE"/>
        </w:rPr>
        <w:t xml:space="preserve">, geizig oder eher sparsam? </w:t>
      </w:r>
    </w:p>
    <w:p w:rsidR="00770C25" w:rsidRPr="00770C25" w:rsidRDefault="00770C25" w:rsidP="00770C25">
      <w:pPr>
        <w:pStyle w:val="StandardWeb"/>
        <w:shd w:val="clear" w:color="auto" w:fill="FFFFFF"/>
        <w:spacing w:after="120" w:line="240" w:lineRule="auto"/>
        <w:rPr>
          <w:rFonts w:ascii="Times New Roman" w:hAnsi="Times New Roman" w:cs="Times New Roman"/>
          <w:color w:val="auto"/>
          <w:sz w:val="24"/>
          <w:szCs w:val="24"/>
          <w:lang w:val="de-DE"/>
        </w:rPr>
      </w:pPr>
    </w:p>
    <w:p w:rsidR="00CE672A" w:rsidRDefault="00770C25">
      <w:pPr>
        <w:rPr>
          <w:color w:val="70AD47" w:themeColor="accent6"/>
        </w:rPr>
      </w:pPr>
      <w:r w:rsidRPr="00770C25">
        <w:rPr>
          <w:color w:val="70AD47" w:themeColor="accent6"/>
        </w:rPr>
        <w:sym w:font="Wingdings" w:char="F0E0"/>
      </w:r>
      <w:r>
        <w:rPr>
          <w:color w:val="70AD47" w:themeColor="accent6"/>
        </w:rPr>
        <w:t xml:space="preserve"> Platz für Ihren Text</w:t>
      </w:r>
    </w:p>
    <w:p w:rsidR="00CE672A" w:rsidRDefault="00CE672A">
      <w:pPr>
        <w:rPr>
          <w:color w:val="70AD47" w:themeColor="accent6"/>
        </w:rPr>
      </w:pPr>
      <w:bookmarkStart w:id="0" w:name="_GoBack"/>
      <w:bookmarkEnd w:id="0"/>
    </w:p>
    <w:p w:rsidR="00CE672A" w:rsidRPr="00CE672A" w:rsidRDefault="00CE672A">
      <w:r w:rsidRPr="00CE672A">
        <w:rPr>
          <w:b/>
        </w:rPr>
        <w:t>Hausaufgabe:</w:t>
      </w:r>
      <w:r>
        <w:t xml:space="preserve"> </w:t>
      </w:r>
      <w:proofErr w:type="spellStart"/>
      <w:r w:rsidRPr="00CE672A">
        <w:rPr>
          <w:i/>
        </w:rPr>
        <w:t>Sammen</w:t>
      </w:r>
      <w:proofErr w:type="spellEnd"/>
      <w:r w:rsidRPr="00CE672A">
        <w:rPr>
          <w:i/>
        </w:rPr>
        <w:t xml:space="preserve"> sie alle Kassenzettel und Rechnungen bis zu den Winterferien. Bringen sie eine Kopie ihrer Lohnabrechnung vom November mit.</w:t>
      </w:r>
    </w:p>
    <w:p w:rsidR="00CE672A" w:rsidRDefault="00CE672A">
      <w:pPr>
        <w:spacing w:after="160" w:line="259" w:lineRule="auto"/>
        <w:rPr>
          <w:color w:val="70AD47" w:themeColor="accent6"/>
        </w:rPr>
      </w:pPr>
      <w:r>
        <w:rPr>
          <w:color w:val="70AD47" w:themeColor="accent6"/>
        </w:rPr>
        <w:br w:type="page"/>
      </w:r>
    </w:p>
    <w:tbl>
      <w:tblPr>
        <w:tblStyle w:val="Tabellenraster"/>
        <w:tblW w:w="0" w:type="auto"/>
        <w:tblLook w:val="04A0" w:firstRow="1" w:lastRow="0" w:firstColumn="1" w:lastColumn="0" w:noHBand="0" w:noVBand="1"/>
      </w:tblPr>
      <w:tblGrid>
        <w:gridCol w:w="9062"/>
      </w:tblGrid>
      <w:tr w:rsidR="00CE672A" w:rsidTr="00543924">
        <w:tc>
          <w:tcPr>
            <w:tcW w:w="9062" w:type="dxa"/>
            <w:shd w:val="clear" w:color="auto" w:fill="BFBFBF" w:themeFill="background1" w:themeFillShade="BF"/>
          </w:tcPr>
          <w:p w:rsidR="00CE672A" w:rsidRDefault="00CE672A" w:rsidP="00543924">
            <w:pPr>
              <w:jc w:val="center"/>
              <w:rPr>
                <w:b/>
                <w:sz w:val="28"/>
                <w:szCs w:val="28"/>
              </w:rPr>
            </w:pPr>
            <w:r>
              <w:rPr>
                <w:b/>
                <w:sz w:val="28"/>
                <w:szCs w:val="28"/>
              </w:rPr>
              <w:lastRenderedPageBreak/>
              <w:t>Lohn</w:t>
            </w:r>
          </w:p>
        </w:tc>
      </w:tr>
    </w:tbl>
    <w:p w:rsidR="0037364D" w:rsidRDefault="0037364D">
      <w:pPr>
        <w:rPr>
          <w:color w:val="70AD47" w:themeColor="accent6"/>
        </w:rPr>
      </w:pPr>
    </w:p>
    <w:p w:rsidR="00D22D60" w:rsidRPr="00D22D60" w:rsidRDefault="00D22D60">
      <w:pPr>
        <w:rPr>
          <w:i/>
          <w:color w:val="C00000"/>
        </w:rPr>
      </w:pPr>
      <w:r w:rsidRPr="00D22D60">
        <w:rPr>
          <w:b/>
          <w:color w:val="C00000"/>
        </w:rPr>
        <w:t>Lernziel:</w:t>
      </w:r>
      <w:r w:rsidRPr="00D22D60">
        <w:rPr>
          <w:i/>
          <w:color w:val="C00000"/>
        </w:rPr>
        <w:t xml:space="preserve"> Sie können ihre Lohnabrechnung erklären.</w:t>
      </w:r>
    </w:p>
    <w:p w:rsidR="00D22D60" w:rsidRPr="00CE672A" w:rsidRDefault="00D22D60">
      <w:pPr>
        <w:rPr>
          <w:color w:val="70AD47" w:themeColor="accent6"/>
        </w:rPr>
      </w:pPr>
    </w:p>
    <w:p w:rsidR="00CE672A" w:rsidRPr="00CE672A" w:rsidRDefault="00CE672A" w:rsidP="00CE672A">
      <w:pPr>
        <w:shd w:val="clear" w:color="auto" w:fill="FFFFFF"/>
        <w:spacing w:line="270" w:lineRule="atLeast"/>
        <w:rPr>
          <w:lang w:eastAsia="de-CH"/>
        </w:rPr>
      </w:pPr>
      <w:r w:rsidRPr="00CE672A">
        <w:rPr>
          <w:lang w:eastAsia="de-CH"/>
        </w:rPr>
        <w:t>Sie erhalten als Berufslernender einen beschei</w:t>
      </w:r>
      <w:r w:rsidR="00502B80">
        <w:rPr>
          <w:lang w:eastAsia="de-CH"/>
        </w:rPr>
        <w:t>denen, aber regelmässigen Lohn.</w:t>
      </w:r>
    </w:p>
    <w:p w:rsidR="00CE672A" w:rsidRPr="00CE672A" w:rsidRDefault="00CE672A" w:rsidP="00CE672A">
      <w:pPr>
        <w:shd w:val="clear" w:color="auto" w:fill="FFFFFF"/>
        <w:spacing w:line="270" w:lineRule="atLeast"/>
        <w:rPr>
          <w:lang w:eastAsia="de-CH"/>
        </w:rPr>
      </w:pPr>
      <w:r w:rsidRPr="00CE672A">
        <w:rPr>
          <w:lang w:eastAsia="de-CH"/>
        </w:rPr>
        <w:t>Hier erfahren Sie, wie dieser zu Stande kommt und welche Abzüge wofür gemacht werden.</w:t>
      </w:r>
    </w:p>
    <w:p w:rsidR="00CE672A" w:rsidRPr="00CE672A" w:rsidRDefault="00CE672A" w:rsidP="00CE672A">
      <w:pPr>
        <w:shd w:val="clear" w:color="auto" w:fill="FFFFFF"/>
        <w:spacing w:line="270" w:lineRule="atLeast"/>
        <w:rPr>
          <w:lang w:eastAsia="de-CH"/>
        </w:rPr>
      </w:pPr>
    </w:p>
    <w:p w:rsidR="00CE672A" w:rsidRPr="00CE672A" w:rsidRDefault="00CE672A" w:rsidP="00CE672A">
      <w:pPr>
        <w:shd w:val="clear" w:color="auto" w:fill="FFFFFF"/>
        <w:spacing w:line="270" w:lineRule="atLeast"/>
        <w:rPr>
          <w:lang w:eastAsia="de-CH"/>
        </w:rPr>
      </w:pPr>
      <w:r w:rsidRPr="00CE672A">
        <w:rPr>
          <w:b/>
          <w:bCs/>
          <w:lang w:eastAsia="de-CH"/>
        </w:rPr>
        <w:t>Aufgabe 1</w:t>
      </w:r>
    </w:p>
    <w:p w:rsidR="00CE672A" w:rsidRPr="00CE672A" w:rsidRDefault="00CE672A" w:rsidP="00CE672A">
      <w:pPr>
        <w:shd w:val="clear" w:color="auto" w:fill="FFFFFF"/>
        <w:spacing w:line="270" w:lineRule="atLeast"/>
        <w:rPr>
          <w:i/>
          <w:lang w:eastAsia="de-CH"/>
        </w:rPr>
      </w:pPr>
      <w:r w:rsidRPr="00CE672A">
        <w:rPr>
          <w:i/>
          <w:lang w:eastAsia="de-CH"/>
        </w:rPr>
        <w:t>Schauen Sie sich den Film „</w:t>
      </w:r>
      <w:hyperlink r:id="rId9" w:history="1">
        <w:r w:rsidRPr="00CE672A">
          <w:rPr>
            <w:rStyle w:val="Hyperlink"/>
            <w:i/>
            <w:lang w:eastAsia="de-CH"/>
          </w:rPr>
          <w:t>Verdienen</w:t>
        </w:r>
      </w:hyperlink>
      <w:r w:rsidRPr="00CE672A">
        <w:rPr>
          <w:i/>
          <w:lang w:eastAsia="de-CH"/>
        </w:rPr>
        <w:t>“</w:t>
      </w:r>
      <w:r w:rsidR="00502B80">
        <w:rPr>
          <w:i/>
          <w:lang w:eastAsia="de-CH"/>
        </w:rPr>
        <w:t xml:space="preserve"> </w:t>
      </w:r>
      <w:r w:rsidRPr="00CE672A">
        <w:rPr>
          <w:i/>
          <w:lang w:eastAsia="de-CH"/>
        </w:rPr>
        <w:t xml:space="preserve">aufmerksam an. </w:t>
      </w:r>
    </w:p>
    <w:p w:rsidR="00CE672A" w:rsidRPr="00CE672A" w:rsidRDefault="00CE672A" w:rsidP="00CE672A">
      <w:pPr>
        <w:shd w:val="clear" w:color="auto" w:fill="FFFFFF"/>
        <w:spacing w:line="270" w:lineRule="atLeast"/>
        <w:rPr>
          <w:i/>
          <w:lang w:eastAsia="de-CH"/>
        </w:rPr>
      </w:pPr>
      <w:r w:rsidRPr="00CE672A">
        <w:rPr>
          <w:i/>
          <w:lang w:eastAsia="de-CH"/>
        </w:rPr>
        <w:t>Beantworten Sie die nachfolgenden Fragen. Es können pro Frage mehrere Antworten richtig sein.</w:t>
      </w:r>
    </w:p>
    <w:p w:rsidR="00CE672A" w:rsidRPr="00CE672A" w:rsidRDefault="00CE672A" w:rsidP="00CE672A">
      <w:pPr>
        <w:shd w:val="clear" w:color="auto" w:fill="FFFFFF"/>
        <w:spacing w:line="270" w:lineRule="atLeast"/>
        <w:rPr>
          <w:lang w:eastAsia="de-CH"/>
        </w:rPr>
      </w:pPr>
    </w:p>
    <w:p w:rsidR="00CE672A" w:rsidRPr="00CE672A" w:rsidRDefault="00CE672A" w:rsidP="00CE672A">
      <w:pPr>
        <w:shd w:val="clear" w:color="auto" w:fill="FFFFFF"/>
        <w:spacing w:after="120"/>
        <w:ind w:left="567" w:hanging="567"/>
        <w:rPr>
          <w:lang w:eastAsia="de-CH"/>
        </w:rPr>
      </w:pPr>
      <w:r w:rsidRPr="00CE672A">
        <w:rPr>
          <w:b/>
          <w:bCs/>
          <w:lang w:eastAsia="de-CH"/>
        </w:rPr>
        <w:t>1.</w:t>
      </w:r>
      <w:r w:rsidRPr="00CE672A">
        <w:rPr>
          <w:b/>
          <w:bCs/>
          <w:lang w:eastAsia="de-CH"/>
        </w:rPr>
        <w:tab/>
        <w:t>Was ist ein Nettolohn?  </w:t>
      </w:r>
    </w:p>
    <w:p w:rsidR="00CE672A" w:rsidRPr="00CE672A" w:rsidRDefault="00CE672A" w:rsidP="00CE672A">
      <w:pPr>
        <w:pStyle w:val="Listenabsatz"/>
        <w:numPr>
          <w:ilvl w:val="0"/>
          <w:numId w:val="6"/>
        </w:numPr>
        <w:shd w:val="clear" w:color="auto" w:fill="FFFFFF"/>
        <w:spacing w:after="120"/>
        <w:rPr>
          <w:lang w:eastAsia="de-CH"/>
        </w:rPr>
      </w:pPr>
      <w:r w:rsidRPr="00CE672A">
        <w:rPr>
          <w:lang w:eastAsia="de-CH"/>
        </w:rPr>
        <w:t>Der Nettolohn ist der Bruttolohn minus die Sozialbei</w:t>
      </w:r>
      <w:r>
        <w:rPr>
          <w:lang w:eastAsia="de-CH"/>
        </w:rPr>
        <w:t xml:space="preserve">träge (an AHV, </w:t>
      </w:r>
      <w:r w:rsidRPr="00CE672A">
        <w:rPr>
          <w:lang w:eastAsia="de-CH"/>
        </w:rPr>
        <w:t>Arbeitslosen-, Kranken- und Unfallversicherung, Pensionskasse).</w:t>
      </w:r>
    </w:p>
    <w:p w:rsidR="00CE672A" w:rsidRPr="00CE672A" w:rsidRDefault="00CE672A" w:rsidP="00CE672A">
      <w:pPr>
        <w:pStyle w:val="Listenabsatz"/>
        <w:numPr>
          <w:ilvl w:val="0"/>
          <w:numId w:val="6"/>
        </w:numPr>
        <w:shd w:val="clear" w:color="auto" w:fill="FFFFFF"/>
        <w:spacing w:after="120"/>
        <w:rPr>
          <w:lang w:eastAsia="de-CH"/>
        </w:rPr>
      </w:pPr>
      <w:proofErr w:type="spellStart"/>
      <w:r>
        <w:rPr>
          <w:lang w:eastAsia="de-CH"/>
        </w:rPr>
        <w:t>Es</w:t>
      </w:r>
      <w:r w:rsidRPr="00CE672A">
        <w:rPr>
          <w:lang w:eastAsia="de-CH"/>
        </w:rPr>
        <w:t>ist</w:t>
      </w:r>
      <w:proofErr w:type="spellEnd"/>
      <w:r w:rsidRPr="00CE672A">
        <w:rPr>
          <w:lang w:eastAsia="de-CH"/>
        </w:rPr>
        <w:t xml:space="preserve"> der Lohn, den </w:t>
      </w:r>
      <w:proofErr w:type="spellStart"/>
      <w:r w:rsidRPr="00CE672A">
        <w:rPr>
          <w:lang w:eastAsia="de-CH"/>
        </w:rPr>
        <w:t>Arbe</w:t>
      </w:r>
      <w:r>
        <w:rPr>
          <w:lang w:eastAsia="de-CH"/>
        </w:rPr>
        <w:t>itnehmende</w:t>
      </w:r>
      <w:proofErr w:type="spellEnd"/>
      <w:r>
        <w:rPr>
          <w:lang w:eastAsia="de-CH"/>
        </w:rPr>
        <w:t xml:space="preserve"> ausbezahlt bekommen.</w:t>
      </w:r>
    </w:p>
    <w:p w:rsidR="00CE672A" w:rsidRPr="00CE672A" w:rsidRDefault="00CE672A" w:rsidP="00CE672A">
      <w:pPr>
        <w:pStyle w:val="Listenabsatz"/>
        <w:numPr>
          <w:ilvl w:val="0"/>
          <w:numId w:val="6"/>
        </w:numPr>
        <w:shd w:val="clear" w:color="auto" w:fill="FFFFFF"/>
        <w:spacing w:after="120"/>
        <w:rPr>
          <w:lang w:eastAsia="de-CH"/>
        </w:rPr>
      </w:pPr>
      <w:r w:rsidRPr="00CE672A">
        <w:rPr>
          <w:lang w:eastAsia="de-CH"/>
        </w:rPr>
        <w:t>Wenn man vom Nettolohn die Sozialbeiträge abzieht, erhält man den Bruttolohn.</w:t>
      </w:r>
    </w:p>
    <w:p w:rsidR="00CE672A" w:rsidRPr="00CE672A" w:rsidRDefault="00CE672A" w:rsidP="00CE672A">
      <w:pPr>
        <w:shd w:val="clear" w:color="auto" w:fill="FFFFFF"/>
        <w:spacing w:after="120"/>
        <w:ind w:left="567" w:hanging="567"/>
        <w:rPr>
          <w:lang w:eastAsia="de-CH"/>
        </w:rPr>
      </w:pPr>
      <w:r w:rsidRPr="00CE672A">
        <w:rPr>
          <w:lang w:eastAsia="de-CH"/>
        </w:rPr>
        <w:t> </w:t>
      </w:r>
    </w:p>
    <w:p w:rsidR="00CE672A" w:rsidRPr="00CE672A" w:rsidRDefault="00CE672A" w:rsidP="00CE672A">
      <w:pPr>
        <w:shd w:val="clear" w:color="auto" w:fill="FFFFFF"/>
        <w:spacing w:after="120"/>
        <w:ind w:left="567" w:hanging="567"/>
        <w:rPr>
          <w:lang w:eastAsia="de-CH"/>
        </w:rPr>
      </w:pPr>
      <w:r w:rsidRPr="00CE672A">
        <w:rPr>
          <w:b/>
          <w:bCs/>
          <w:lang w:eastAsia="de-CH"/>
        </w:rPr>
        <w:t>2.</w:t>
      </w:r>
      <w:r w:rsidRPr="00CE672A">
        <w:rPr>
          <w:b/>
          <w:bCs/>
          <w:lang w:eastAsia="de-CH"/>
        </w:rPr>
        <w:tab/>
        <w:t xml:space="preserve">Was bekommt This </w:t>
      </w:r>
      <w:proofErr w:type="spellStart"/>
      <w:r w:rsidRPr="00CE672A">
        <w:rPr>
          <w:b/>
          <w:bCs/>
          <w:lang w:eastAsia="de-CH"/>
        </w:rPr>
        <w:t>Langenegger</w:t>
      </w:r>
      <w:proofErr w:type="spellEnd"/>
      <w:r w:rsidRPr="00CE672A">
        <w:rPr>
          <w:b/>
          <w:bCs/>
          <w:lang w:eastAsia="de-CH"/>
        </w:rPr>
        <w:t xml:space="preserve"> noch zusätzlich zu seinem Lohn? </w:t>
      </w:r>
    </w:p>
    <w:p w:rsidR="00CE672A" w:rsidRPr="00CE672A" w:rsidRDefault="00CE672A" w:rsidP="00CE672A">
      <w:pPr>
        <w:pStyle w:val="Listenabsatz"/>
        <w:numPr>
          <w:ilvl w:val="0"/>
          <w:numId w:val="3"/>
        </w:numPr>
        <w:shd w:val="clear" w:color="auto" w:fill="FFFFFF"/>
        <w:spacing w:after="120"/>
        <w:rPr>
          <w:lang w:eastAsia="de-CH"/>
        </w:rPr>
      </w:pPr>
      <w:r w:rsidRPr="00CE672A">
        <w:rPr>
          <w:lang w:eastAsia="de-CH"/>
        </w:rPr>
        <w:t>Einen Bonus bei Leistungssteigerung</w:t>
      </w:r>
    </w:p>
    <w:p w:rsidR="00CE672A" w:rsidRPr="00CE672A" w:rsidRDefault="00CE672A" w:rsidP="00CE672A">
      <w:pPr>
        <w:pStyle w:val="Listenabsatz"/>
        <w:numPr>
          <w:ilvl w:val="0"/>
          <w:numId w:val="3"/>
        </w:numPr>
        <w:shd w:val="clear" w:color="auto" w:fill="FFFFFF"/>
        <w:spacing w:after="120"/>
        <w:rPr>
          <w:lang w:eastAsia="de-CH"/>
        </w:rPr>
      </w:pPr>
      <w:r w:rsidRPr="00CE672A">
        <w:rPr>
          <w:lang w:eastAsia="de-CH"/>
        </w:rPr>
        <w:t>Sportartikel direkt beim Hersteller zu Einstandspreisen </w:t>
      </w:r>
    </w:p>
    <w:p w:rsidR="00CE672A" w:rsidRPr="00CE672A" w:rsidRDefault="00CE672A" w:rsidP="00CE672A">
      <w:pPr>
        <w:pStyle w:val="Listenabsatz"/>
        <w:numPr>
          <w:ilvl w:val="0"/>
          <w:numId w:val="3"/>
        </w:numPr>
        <w:shd w:val="clear" w:color="auto" w:fill="FFFFFF"/>
        <w:spacing w:after="120"/>
        <w:rPr>
          <w:lang w:eastAsia="de-CH"/>
        </w:rPr>
      </w:pPr>
      <w:r w:rsidRPr="00CE672A">
        <w:rPr>
          <w:lang w:eastAsia="de-CH"/>
        </w:rPr>
        <w:t>Spesenbeiträge</w:t>
      </w:r>
    </w:p>
    <w:p w:rsidR="00CE672A" w:rsidRPr="00CE672A" w:rsidRDefault="00CE672A" w:rsidP="00CE672A">
      <w:pPr>
        <w:shd w:val="clear" w:color="auto" w:fill="FFFFFF"/>
        <w:spacing w:after="120"/>
        <w:ind w:left="567" w:hanging="567"/>
        <w:rPr>
          <w:lang w:eastAsia="de-CH"/>
        </w:rPr>
      </w:pPr>
    </w:p>
    <w:p w:rsidR="00CE672A" w:rsidRPr="00CE672A" w:rsidRDefault="00CE672A" w:rsidP="00CE672A">
      <w:pPr>
        <w:shd w:val="clear" w:color="auto" w:fill="FFFFFF"/>
        <w:spacing w:after="120"/>
        <w:ind w:left="567" w:hanging="567"/>
        <w:rPr>
          <w:lang w:eastAsia="de-CH"/>
        </w:rPr>
      </w:pPr>
      <w:r w:rsidRPr="00CE672A">
        <w:rPr>
          <w:b/>
          <w:bCs/>
          <w:lang w:eastAsia="de-CH"/>
        </w:rPr>
        <w:t>3.</w:t>
      </w:r>
      <w:r w:rsidRPr="00CE672A">
        <w:rPr>
          <w:b/>
          <w:bCs/>
          <w:lang w:eastAsia="de-CH"/>
        </w:rPr>
        <w:tab/>
        <w:t>Was kostet This seinen Arbeitgeber zusätzlich zum Lohn? </w:t>
      </w:r>
    </w:p>
    <w:p w:rsidR="00CE672A" w:rsidRPr="00CE672A" w:rsidRDefault="00CE672A" w:rsidP="00CE672A">
      <w:pPr>
        <w:pStyle w:val="Listenabsatz"/>
        <w:numPr>
          <w:ilvl w:val="0"/>
          <w:numId w:val="4"/>
        </w:numPr>
        <w:shd w:val="clear" w:color="auto" w:fill="FFFFFF"/>
        <w:spacing w:after="120"/>
        <w:rPr>
          <w:lang w:eastAsia="de-CH"/>
        </w:rPr>
      </w:pPr>
      <w:r w:rsidRPr="00CE672A">
        <w:rPr>
          <w:lang w:eastAsia="de-CH"/>
        </w:rPr>
        <w:t>Gleich hohen Beitrag an die Sozialwerke wie This</w:t>
      </w:r>
    </w:p>
    <w:p w:rsidR="00CE672A" w:rsidRPr="00CE672A" w:rsidRDefault="00CE672A" w:rsidP="00CE672A">
      <w:pPr>
        <w:pStyle w:val="Listenabsatz"/>
        <w:numPr>
          <w:ilvl w:val="0"/>
          <w:numId w:val="4"/>
        </w:numPr>
        <w:shd w:val="clear" w:color="auto" w:fill="FFFFFF"/>
        <w:spacing w:after="120"/>
        <w:rPr>
          <w:lang w:eastAsia="de-CH"/>
        </w:rPr>
      </w:pPr>
      <w:r w:rsidRPr="00CE672A">
        <w:rPr>
          <w:lang w:eastAsia="de-CH"/>
        </w:rPr>
        <w:t>Krankenkasse von This</w:t>
      </w:r>
    </w:p>
    <w:p w:rsidR="00CE672A" w:rsidRPr="00CE672A" w:rsidRDefault="00CE672A" w:rsidP="00CE672A">
      <w:pPr>
        <w:pStyle w:val="Listenabsatz"/>
        <w:numPr>
          <w:ilvl w:val="0"/>
          <w:numId w:val="4"/>
        </w:numPr>
        <w:shd w:val="clear" w:color="auto" w:fill="FFFFFF"/>
        <w:spacing w:after="120"/>
        <w:rPr>
          <w:lang w:eastAsia="de-CH"/>
        </w:rPr>
      </w:pPr>
      <w:r w:rsidRPr="00CE672A">
        <w:rPr>
          <w:lang w:eastAsia="de-CH"/>
        </w:rPr>
        <w:t>Viel Zeit und Geld in die Ausbildung von This</w:t>
      </w:r>
    </w:p>
    <w:p w:rsidR="00CE672A" w:rsidRPr="00CE672A" w:rsidRDefault="00CE672A" w:rsidP="00CE672A">
      <w:pPr>
        <w:shd w:val="clear" w:color="auto" w:fill="FFFFFF"/>
        <w:spacing w:after="120"/>
        <w:ind w:left="567" w:hanging="567"/>
        <w:rPr>
          <w:lang w:eastAsia="de-CH"/>
        </w:rPr>
      </w:pPr>
    </w:p>
    <w:p w:rsidR="00CE672A" w:rsidRPr="00CE672A" w:rsidRDefault="00CE672A" w:rsidP="00CE672A">
      <w:pPr>
        <w:shd w:val="clear" w:color="auto" w:fill="FFFFFF"/>
        <w:spacing w:after="120"/>
        <w:ind w:left="567" w:hanging="567"/>
        <w:rPr>
          <w:lang w:eastAsia="de-CH"/>
        </w:rPr>
      </w:pPr>
      <w:r w:rsidRPr="00CE672A">
        <w:rPr>
          <w:b/>
          <w:bCs/>
          <w:lang w:eastAsia="de-CH"/>
        </w:rPr>
        <w:t>4.</w:t>
      </w:r>
      <w:r w:rsidRPr="00CE672A">
        <w:rPr>
          <w:b/>
          <w:bCs/>
          <w:lang w:eastAsia="de-CH"/>
        </w:rPr>
        <w:tab/>
        <w:t>Wie sieht die Lohnverteilung in der Schweiz in groben Zügen aus? </w:t>
      </w:r>
    </w:p>
    <w:p w:rsidR="00CE672A" w:rsidRPr="00CE672A" w:rsidRDefault="00CE672A" w:rsidP="00CE672A">
      <w:pPr>
        <w:pStyle w:val="Listenabsatz"/>
        <w:numPr>
          <w:ilvl w:val="0"/>
          <w:numId w:val="7"/>
        </w:numPr>
        <w:shd w:val="clear" w:color="auto" w:fill="FFFFFF"/>
        <w:spacing w:after="120"/>
        <w:rPr>
          <w:lang w:eastAsia="de-CH"/>
        </w:rPr>
      </w:pPr>
      <w:r w:rsidRPr="00CE672A">
        <w:rPr>
          <w:lang w:eastAsia="de-CH"/>
        </w:rPr>
        <w:t>Die grosse Mehrheit, nämlich 61 Prozent, verdient netto über 5’000 Franken pro Monat.</w:t>
      </w:r>
    </w:p>
    <w:p w:rsidR="00CE672A" w:rsidRPr="00CE672A" w:rsidRDefault="00CE672A" w:rsidP="00CE672A">
      <w:pPr>
        <w:pStyle w:val="Listenabsatz"/>
        <w:numPr>
          <w:ilvl w:val="0"/>
          <w:numId w:val="7"/>
        </w:numPr>
        <w:shd w:val="clear" w:color="auto" w:fill="FFFFFF"/>
        <w:spacing w:after="120"/>
        <w:rPr>
          <w:lang w:eastAsia="de-CH"/>
        </w:rPr>
      </w:pPr>
      <w:r w:rsidRPr="00CE672A">
        <w:rPr>
          <w:lang w:eastAsia="de-CH"/>
        </w:rPr>
        <w:t>Die grosse Mehrheit, nämlich 61 Prozent, verdient netto unter 5’000 Franken pro Monat.</w:t>
      </w:r>
    </w:p>
    <w:p w:rsidR="00CE672A" w:rsidRPr="00CE672A" w:rsidRDefault="00CE672A" w:rsidP="00CE672A">
      <w:pPr>
        <w:pStyle w:val="Listenabsatz"/>
        <w:numPr>
          <w:ilvl w:val="0"/>
          <w:numId w:val="7"/>
        </w:numPr>
        <w:shd w:val="clear" w:color="auto" w:fill="FFFFFF"/>
        <w:spacing w:after="120"/>
        <w:rPr>
          <w:lang w:eastAsia="de-CH"/>
        </w:rPr>
      </w:pPr>
      <w:r w:rsidRPr="00CE672A">
        <w:rPr>
          <w:lang w:eastAsia="de-CH"/>
        </w:rPr>
        <w:t>Nur 5 Prozent verdienen 10'000 Franken und mehr pro Monat. </w:t>
      </w:r>
    </w:p>
    <w:p w:rsidR="00CE672A" w:rsidRPr="00CE672A" w:rsidRDefault="00CE672A" w:rsidP="00CE672A">
      <w:pPr>
        <w:shd w:val="clear" w:color="auto" w:fill="FFFFFF"/>
        <w:spacing w:after="120"/>
        <w:ind w:left="567" w:hanging="567"/>
        <w:rPr>
          <w:lang w:eastAsia="de-CH"/>
        </w:rPr>
      </w:pPr>
      <w:r w:rsidRPr="00CE672A">
        <w:rPr>
          <w:lang w:eastAsia="de-CH"/>
        </w:rPr>
        <w:t> </w:t>
      </w:r>
    </w:p>
    <w:p w:rsidR="00CE672A" w:rsidRPr="00CE672A" w:rsidRDefault="00CE672A" w:rsidP="00CE672A">
      <w:pPr>
        <w:shd w:val="clear" w:color="auto" w:fill="FFFFFF"/>
        <w:spacing w:after="120"/>
        <w:ind w:left="567" w:hanging="567"/>
        <w:rPr>
          <w:lang w:eastAsia="de-CH"/>
        </w:rPr>
      </w:pPr>
      <w:r w:rsidRPr="00CE672A">
        <w:rPr>
          <w:b/>
          <w:bCs/>
          <w:lang w:eastAsia="de-CH"/>
        </w:rPr>
        <w:t>5.</w:t>
      </w:r>
      <w:r w:rsidRPr="00CE672A">
        <w:rPr>
          <w:b/>
          <w:bCs/>
          <w:lang w:eastAsia="de-CH"/>
        </w:rPr>
        <w:tab/>
        <w:t>Wie kommt This zu mehr Lohn? </w:t>
      </w:r>
    </w:p>
    <w:p w:rsidR="00CE672A" w:rsidRDefault="00CE672A" w:rsidP="00CE672A">
      <w:pPr>
        <w:pStyle w:val="Listenabsatz"/>
        <w:numPr>
          <w:ilvl w:val="0"/>
          <w:numId w:val="9"/>
        </w:numPr>
        <w:shd w:val="clear" w:color="auto" w:fill="FFFFFF"/>
        <w:spacing w:after="120"/>
        <w:rPr>
          <w:lang w:eastAsia="de-CH"/>
        </w:rPr>
      </w:pPr>
      <w:r w:rsidRPr="00CE672A">
        <w:rPr>
          <w:lang w:eastAsia="de-CH"/>
        </w:rPr>
        <w:t>Falls er durch mehr Berufserfahrung individuell produktiver wird</w:t>
      </w:r>
    </w:p>
    <w:p w:rsidR="00CE672A" w:rsidRDefault="00CE672A" w:rsidP="00CE672A">
      <w:pPr>
        <w:pStyle w:val="Listenabsatz"/>
        <w:numPr>
          <w:ilvl w:val="0"/>
          <w:numId w:val="9"/>
        </w:numPr>
        <w:shd w:val="clear" w:color="auto" w:fill="FFFFFF"/>
        <w:spacing w:after="120"/>
        <w:rPr>
          <w:lang w:eastAsia="de-CH"/>
        </w:rPr>
      </w:pPr>
      <w:r w:rsidRPr="00CE672A">
        <w:rPr>
          <w:lang w:eastAsia="de-CH"/>
        </w:rPr>
        <w:t>Indem er Akkordarbeit verrichtet</w:t>
      </w:r>
    </w:p>
    <w:p w:rsidR="00CE672A" w:rsidRPr="00CE672A" w:rsidRDefault="00CE672A" w:rsidP="00CE672A">
      <w:pPr>
        <w:pStyle w:val="Listenabsatz"/>
        <w:numPr>
          <w:ilvl w:val="0"/>
          <w:numId w:val="9"/>
        </w:numPr>
        <w:shd w:val="clear" w:color="auto" w:fill="FFFFFF"/>
        <w:spacing w:after="120"/>
        <w:rPr>
          <w:lang w:eastAsia="de-CH"/>
        </w:rPr>
      </w:pPr>
      <w:r w:rsidRPr="00CE672A">
        <w:rPr>
          <w:lang w:eastAsia="de-CH"/>
        </w:rPr>
        <w:t>Wenn das ganze Geschäft produktiver wird</w:t>
      </w:r>
    </w:p>
    <w:p w:rsidR="00CE672A" w:rsidRPr="00CE672A" w:rsidRDefault="00CE672A" w:rsidP="00CE672A">
      <w:pPr>
        <w:rPr>
          <w:b/>
          <w:bCs/>
          <w:lang w:eastAsia="de-CH"/>
        </w:rPr>
      </w:pPr>
      <w:r w:rsidRPr="00CE672A">
        <w:rPr>
          <w:b/>
          <w:bCs/>
          <w:lang w:eastAsia="de-CH"/>
        </w:rPr>
        <w:br w:type="page"/>
      </w:r>
    </w:p>
    <w:p w:rsidR="00CE672A" w:rsidRPr="00CE672A" w:rsidRDefault="00CE672A" w:rsidP="00CE672A">
      <w:pPr>
        <w:shd w:val="clear" w:color="auto" w:fill="FFFFFF"/>
        <w:spacing w:line="270" w:lineRule="atLeast"/>
        <w:rPr>
          <w:lang w:eastAsia="de-CH"/>
        </w:rPr>
      </w:pPr>
      <w:r w:rsidRPr="00CE672A">
        <w:rPr>
          <w:b/>
          <w:bCs/>
          <w:lang w:eastAsia="de-CH"/>
        </w:rPr>
        <w:lastRenderedPageBreak/>
        <w:t>Aufgabe 2</w:t>
      </w:r>
    </w:p>
    <w:p w:rsidR="00CE672A" w:rsidRPr="00CE672A" w:rsidRDefault="00CE672A" w:rsidP="00CE672A">
      <w:pPr>
        <w:shd w:val="clear" w:color="auto" w:fill="FFFFFF"/>
        <w:spacing w:line="270" w:lineRule="atLeast"/>
        <w:rPr>
          <w:lang w:eastAsia="de-CH"/>
        </w:rPr>
      </w:pPr>
      <w:r w:rsidRPr="00CE672A">
        <w:rPr>
          <w:b/>
          <w:bCs/>
          <w:lang w:eastAsia="de-CH"/>
        </w:rPr>
        <w:t>Lohnabrechnung</w:t>
      </w:r>
    </w:p>
    <w:p w:rsidR="00CE672A" w:rsidRPr="00CE672A" w:rsidRDefault="00CE672A" w:rsidP="00CE672A">
      <w:pPr>
        <w:pStyle w:val="Listenabsatz"/>
        <w:numPr>
          <w:ilvl w:val="0"/>
          <w:numId w:val="2"/>
        </w:numPr>
        <w:shd w:val="clear" w:color="auto" w:fill="FFFFFF"/>
        <w:spacing w:line="270" w:lineRule="atLeast"/>
        <w:ind w:left="567" w:hanging="567"/>
        <w:rPr>
          <w:i/>
          <w:lang w:eastAsia="de-CH"/>
        </w:rPr>
      </w:pPr>
      <w:r w:rsidRPr="00CE672A">
        <w:rPr>
          <w:i/>
          <w:lang w:eastAsia="de-CH"/>
        </w:rPr>
        <w:t>Schauen Sie sich die Musterlohnabrechnung an.</w:t>
      </w:r>
    </w:p>
    <w:p w:rsidR="00CE672A" w:rsidRPr="00CE672A" w:rsidRDefault="00CE672A" w:rsidP="00CE672A">
      <w:pPr>
        <w:shd w:val="clear" w:color="auto" w:fill="FFFFFF"/>
        <w:spacing w:line="270" w:lineRule="atLeast"/>
        <w:rPr>
          <w:lang w:eastAsia="de-CH"/>
        </w:rPr>
      </w:pPr>
    </w:p>
    <w:p w:rsidR="00CE672A" w:rsidRPr="00CE672A" w:rsidRDefault="00CE672A" w:rsidP="00CE672A">
      <w:pPr>
        <w:shd w:val="clear" w:color="auto" w:fill="FFFFFF"/>
        <w:spacing w:line="270" w:lineRule="atLeast"/>
        <w:rPr>
          <w:lang w:eastAsia="de-CH"/>
        </w:rPr>
      </w:pPr>
      <w:r w:rsidRPr="00CE672A">
        <w:rPr>
          <w:noProof/>
          <w:lang w:eastAsia="de-CH"/>
        </w:rPr>
        <w:drawing>
          <wp:inline distT="0" distB="0" distL="0" distR="0" wp14:anchorId="485D4EB9" wp14:editId="3EA1EF91">
            <wp:extent cx="4286250" cy="489777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7442" cy="4899136"/>
                    </a:xfrm>
                    <a:prstGeom prst="rect">
                      <a:avLst/>
                    </a:prstGeom>
                    <a:noFill/>
                    <a:ln>
                      <a:noFill/>
                    </a:ln>
                  </pic:spPr>
                </pic:pic>
              </a:graphicData>
            </a:graphic>
          </wp:inline>
        </w:drawing>
      </w:r>
    </w:p>
    <w:p w:rsidR="00CE672A" w:rsidRPr="00CE672A" w:rsidRDefault="00CE672A" w:rsidP="00CE672A">
      <w:pPr>
        <w:pStyle w:val="Listenabsatz"/>
        <w:shd w:val="clear" w:color="auto" w:fill="FFFFFF"/>
        <w:spacing w:line="270" w:lineRule="atLeast"/>
        <w:ind w:left="567"/>
        <w:rPr>
          <w:lang w:eastAsia="de-CH"/>
        </w:rPr>
      </w:pPr>
    </w:p>
    <w:p w:rsidR="00CE672A" w:rsidRPr="00CE672A" w:rsidRDefault="00CE672A" w:rsidP="00CE672A">
      <w:pPr>
        <w:pStyle w:val="Listenabsatz"/>
        <w:numPr>
          <w:ilvl w:val="0"/>
          <w:numId w:val="2"/>
        </w:numPr>
        <w:shd w:val="clear" w:color="auto" w:fill="FFFFFF"/>
        <w:spacing w:line="270" w:lineRule="atLeast"/>
        <w:ind w:left="567" w:hanging="567"/>
        <w:rPr>
          <w:i/>
          <w:lang w:eastAsia="de-CH"/>
        </w:rPr>
      </w:pPr>
      <w:r w:rsidRPr="00CE672A">
        <w:rPr>
          <w:i/>
          <w:lang w:eastAsia="de-CH"/>
        </w:rPr>
        <w:t>Lesen Sie nach, um was es sich bei welchem Abschnitt handelt. (Gesellschaft, Thema 2)</w:t>
      </w:r>
    </w:p>
    <w:p w:rsidR="00CE672A" w:rsidRPr="00CE672A" w:rsidRDefault="00CE672A" w:rsidP="00CE672A">
      <w:pPr>
        <w:rPr>
          <w:sz w:val="20"/>
        </w:rPr>
      </w:pPr>
    </w:p>
    <w:p w:rsidR="00CE672A" w:rsidRPr="00CE672A" w:rsidRDefault="00CE672A" w:rsidP="00CE672A">
      <w:pPr>
        <w:pBdr>
          <w:top w:val="single" w:sz="4" w:space="1" w:color="auto"/>
          <w:left w:val="single" w:sz="4" w:space="4" w:color="auto"/>
          <w:bottom w:val="single" w:sz="4" w:space="1" w:color="auto"/>
          <w:right w:val="single" w:sz="4" w:space="4" w:color="auto"/>
        </w:pBdr>
        <w:rPr>
          <w:b/>
          <w:sz w:val="20"/>
        </w:rPr>
      </w:pPr>
      <w:r w:rsidRPr="00CE672A">
        <w:rPr>
          <w:b/>
          <w:sz w:val="20"/>
        </w:rPr>
        <w:t>Monatslohn</w:t>
      </w:r>
      <w:r w:rsidR="00502B80">
        <w:rPr>
          <w:b/>
          <w:sz w:val="20"/>
        </w:rPr>
        <w:t xml:space="preserve"> (A)</w:t>
      </w:r>
    </w:p>
    <w:p w:rsidR="00CE672A" w:rsidRDefault="00CE672A" w:rsidP="00CE672A">
      <w:pPr>
        <w:pBdr>
          <w:top w:val="single" w:sz="4" w:space="1" w:color="auto"/>
          <w:left w:val="single" w:sz="4" w:space="4" w:color="auto"/>
          <w:bottom w:val="single" w:sz="4" w:space="1" w:color="auto"/>
          <w:right w:val="single" w:sz="4" w:space="4" w:color="auto"/>
        </w:pBdr>
        <w:rPr>
          <w:sz w:val="20"/>
        </w:rPr>
      </w:pPr>
    </w:p>
    <w:p w:rsidR="00CE672A" w:rsidRDefault="00CE672A" w:rsidP="00CE672A">
      <w:pPr>
        <w:pBdr>
          <w:top w:val="single" w:sz="4" w:space="1" w:color="auto"/>
          <w:left w:val="single" w:sz="4" w:space="4" w:color="auto"/>
          <w:bottom w:val="single" w:sz="4" w:space="1" w:color="auto"/>
          <w:right w:val="single" w:sz="4" w:space="4" w:color="auto"/>
        </w:pBdr>
        <w:rPr>
          <w:sz w:val="20"/>
        </w:rPr>
      </w:pPr>
    </w:p>
    <w:p w:rsidR="00CE672A" w:rsidRDefault="00CE672A" w:rsidP="00CE672A">
      <w:pPr>
        <w:pBdr>
          <w:top w:val="single" w:sz="4" w:space="1" w:color="auto"/>
          <w:left w:val="single" w:sz="4" w:space="4" w:color="auto"/>
          <w:bottom w:val="single" w:sz="4" w:space="1" w:color="auto"/>
          <w:right w:val="single" w:sz="4" w:space="4" w:color="auto"/>
        </w:pBdr>
        <w:rPr>
          <w:sz w:val="20"/>
        </w:rPr>
      </w:pPr>
    </w:p>
    <w:p w:rsidR="00CE672A" w:rsidRDefault="00CE672A" w:rsidP="00CE672A">
      <w:pPr>
        <w:pBdr>
          <w:top w:val="single" w:sz="4" w:space="1" w:color="auto"/>
          <w:left w:val="single" w:sz="4" w:space="4" w:color="auto"/>
          <w:bottom w:val="single" w:sz="4" w:space="1" w:color="auto"/>
          <w:right w:val="single" w:sz="4" w:space="4" w:color="auto"/>
        </w:pBdr>
        <w:rPr>
          <w:sz w:val="20"/>
        </w:rPr>
      </w:pPr>
    </w:p>
    <w:p w:rsidR="00CE672A" w:rsidRPr="00CE672A" w:rsidRDefault="00CE672A" w:rsidP="00CE672A">
      <w:pPr>
        <w:pBdr>
          <w:top w:val="single" w:sz="4" w:space="1" w:color="auto"/>
          <w:left w:val="single" w:sz="4" w:space="4" w:color="auto"/>
          <w:bottom w:val="single" w:sz="4" w:space="1" w:color="auto"/>
          <w:right w:val="single" w:sz="4" w:space="4" w:color="auto"/>
        </w:pBdr>
        <w:rPr>
          <w:sz w:val="20"/>
        </w:rPr>
      </w:pPr>
    </w:p>
    <w:p w:rsidR="00CE672A" w:rsidRPr="00CE672A" w:rsidRDefault="00CE672A" w:rsidP="00CE672A">
      <w:pPr>
        <w:rPr>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r w:rsidRPr="00CE672A">
        <w:rPr>
          <w:b/>
          <w:sz w:val="20"/>
        </w:rPr>
        <w:t>Überstunden/Überzeit</w:t>
      </w:r>
      <w:r w:rsidR="00502B80">
        <w:rPr>
          <w:b/>
          <w:sz w:val="20"/>
        </w:rPr>
        <w:t xml:space="preserve"> (B)</w:t>
      </w: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P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Pr="00CE672A" w:rsidRDefault="00CE672A" w:rsidP="00CE672A">
      <w:pPr>
        <w:rPr>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r w:rsidRPr="00CE672A">
        <w:rPr>
          <w:b/>
          <w:sz w:val="20"/>
        </w:rPr>
        <w:t>Zulagen</w:t>
      </w:r>
      <w:r w:rsidR="00502B80">
        <w:rPr>
          <w:b/>
          <w:sz w:val="20"/>
        </w:rPr>
        <w:t xml:space="preserve"> (C)</w:t>
      </w: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Pr="00CE672A" w:rsidRDefault="00CE672A" w:rsidP="00CE672A">
      <w:pPr>
        <w:rPr>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r w:rsidRPr="00CE672A">
        <w:rPr>
          <w:b/>
          <w:sz w:val="20"/>
        </w:rPr>
        <w:lastRenderedPageBreak/>
        <w:t>Lohnabzüge</w:t>
      </w:r>
      <w:r w:rsidR="006B55BB">
        <w:rPr>
          <w:b/>
          <w:sz w:val="20"/>
        </w:rPr>
        <w:t xml:space="preserve"> </w:t>
      </w:r>
      <w:r w:rsidR="00502B80">
        <w:rPr>
          <w:b/>
          <w:sz w:val="20"/>
        </w:rPr>
        <w:t xml:space="preserve">inkl. </w:t>
      </w:r>
      <w:r w:rsidR="006B55BB">
        <w:rPr>
          <w:b/>
          <w:sz w:val="20"/>
        </w:rPr>
        <w:t>kurzer Erklärung</w:t>
      </w:r>
      <w:r w:rsidR="00502B80">
        <w:rPr>
          <w:b/>
          <w:sz w:val="20"/>
        </w:rPr>
        <w:t xml:space="preserve"> (D)</w:t>
      </w: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P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Pr="00CE672A" w:rsidRDefault="00CE672A" w:rsidP="00CE672A">
      <w:pPr>
        <w:rPr>
          <w:sz w:val="20"/>
        </w:rPr>
      </w:pPr>
    </w:p>
    <w:p w:rsidR="00CE672A" w:rsidRPr="00502B80" w:rsidRDefault="00CE672A" w:rsidP="00CE672A">
      <w:pPr>
        <w:pStyle w:val="Listenabsatz"/>
        <w:numPr>
          <w:ilvl w:val="0"/>
          <w:numId w:val="2"/>
        </w:numPr>
        <w:shd w:val="clear" w:color="auto" w:fill="FFFFFF"/>
        <w:spacing w:line="270" w:lineRule="atLeast"/>
        <w:ind w:left="567" w:hanging="567"/>
        <w:rPr>
          <w:i/>
          <w:lang w:eastAsia="de-CH"/>
        </w:rPr>
      </w:pPr>
      <w:r w:rsidRPr="00502B80">
        <w:rPr>
          <w:i/>
          <w:lang w:eastAsia="de-CH"/>
        </w:rPr>
        <w:t>Fügen Sie auf der Kopie Ihrer Lohnabrechnung den Abschnitten die entsprechenden Buchstaben zu.</w:t>
      </w:r>
    </w:p>
    <w:p w:rsidR="00CE672A" w:rsidRPr="00CE672A" w:rsidRDefault="00CE672A" w:rsidP="00CE672A">
      <w:pPr>
        <w:pStyle w:val="Listenabsatz"/>
        <w:shd w:val="clear" w:color="auto" w:fill="FFFFFF"/>
        <w:spacing w:line="270" w:lineRule="atLeast"/>
        <w:ind w:left="567"/>
        <w:rPr>
          <w:lang w:eastAsia="de-CH"/>
        </w:rPr>
      </w:pPr>
    </w:p>
    <w:p w:rsidR="00CE672A" w:rsidRDefault="00CE672A" w:rsidP="00CE672A"/>
    <w:p w:rsidR="00D22D60" w:rsidRDefault="00D22D60" w:rsidP="00CE672A">
      <w:pPr>
        <w:rPr>
          <w:i/>
          <w:color w:val="7030A0"/>
        </w:rPr>
      </w:pPr>
      <w:r w:rsidRPr="00D22D60">
        <w:rPr>
          <w:i/>
          <w:color w:val="7030A0"/>
        </w:rPr>
        <w:t>Nächster Schritt: Zusatzblatt «Sozialversicherungen»</w:t>
      </w:r>
    </w:p>
    <w:p w:rsidR="00D22D60" w:rsidRDefault="00D22D60" w:rsidP="00CE672A">
      <w:pPr>
        <w:rPr>
          <w:i/>
          <w:color w:val="7030A0"/>
        </w:rPr>
      </w:pPr>
    </w:p>
    <w:p w:rsidR="00D22D60" w:rsidRPr="00D22D60" w:rsidRDefault="00D22D60" w:rsidP="00CE672A"/>
    <w:sectPr w:rsidR="00D22D60" w:rsidRPr="00D22D60">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C25" w:rsidRDefault="00770C25" w:rsidP="00770C25">
      <w:r>
        <w:separator/>
      </w:r>
    </w:p>
  </w:endnote>
  <w:endnote w:type="continuationSeparator" w:id="0">
    <w:p w:rsidR="00770C25" w:rsidRDefault="00770C25" w:rsidP="00770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C25" w:rsidRDefault="00770C25" w:rsidP="00770C25">
      <w:r>
        <w:separator/>
      </w:r>
    </w:p>
  </w:footnote>
  <w:footnote w:type="continuationSeparator" w:id="0">
    <w:p w:rsidR="00770C25" w:rsidRDefault="00770C25" w:rsidP="00770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C25" w:rsidRPr="00770C25" w:rsidRDefault="00770C25">
    <w:pPr>
      <w:pStyle w:val="Kopfzeile"/>
      <w:rPr>
        <w:sz w:val="20"/>
      </w:rPr>
    </w:pPr>
    <w:r w:rsidRPr="00770C25">
      <w:rPr>
        <w:sz w:val="20"/>
      </w:rPr>
      <w:t>Thema 2</w:t>
    </w:r>
    <w:r w:rsidRPr="00770C25">
      <w:rPr>
        <w:sz w:val="20"/>
      </w:rPr>
      <w:tab/>
      <w:t>Geld und Kauf</w:t>
    </w:r>
    <w:r w:rsidRPr="00770C25">
      <w:rPr>
        <w:sz w:val="20"/>
      </w:rPr>
      <w:tab/>
      <w:t>1. Lehrjahr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32B0"/>
    <w:multiLevelType w:val="hybridMultilevel"/>
    <w:tmpl w:val="A118BB7E"/>
    <w:lvl w:ilvl="0" w:tplc="08070017">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 w15:restartNumberingAfterBreak="0">
    <w:nsid w:val="062155D3"/>
    <w:multiLevelType w:val="hybridMultilevel"/>
    <w:tmpl w:val="7BACD280"/>
    <w:lvl w:ilvl="0" w:tplc="08070017">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 w15:restartNumberingAfterBreak="0">
    <w:nsid w:val="0D1D434A"/>
    <w:multiLevelType w:val="hybridMultilevel"/>
    <w:tmpl w:val="FE0EE192"/>
    <w:lvl w:ilvl="0" w:tplc="AF4A3A54">
      <w:start w:val="1"/>
      <w:numFmt w:val="low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740265E"/>
    <w:multiLevelType w:val="hybridMultilevel"/>
    <w:tmpl w:val="A5ECFC0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A572324"/>
    <w:multiLevelType w:val="hybridMultilevel"/>
    <w:tmpl w:val="8670DBA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86B4D03"/>
    <w:multiLevelType w:val="hybridMultilevel"/>
    <w:tmpl w:val="4D787FB6"/>
    <w:lvl w:ilvl="0" w:tplc="08070017">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6" w15:restartNumberingAfterBreak="0">
    <w:nsid w:val="60626165"/>
    <w:multiLevelType w:val="hybridMultilevel"/>
    <w:tmpl w:val="6FDA9516"/>
    <w:lvl w:ilvl="0" w:tplc="08070017">
      <w:start w:val="1"/>
      <w:numFmt w:val="lowerLetter"/>
      <w:lvlText w:val="%1)"/>
      <w:lvlJc w:val="left"/>
      <w:pPr>
        <w:ind w:left="927" w:hanging="360"/>
      </w:pPr>
      <w:rPr>
        <w:rFonts w:hint="default"/>
      </w:rPr>
    </w:lvl>
    <w:lvl w:ilvl="1" w:tplc="08070019">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7" w15:restartNumberingAfterBreak="0">
    <w:nsid w:val="6A760B6C"/>
    <w:multiLevelType w:val="hybridMultilevel"/>
    <w:tmpl w:val="A4FE490A"/>
    <w:lvl w:ilvl="0" w:tplc="08070001">
      <w:start w:val="1"/>
      <w:numFmt w:val="bullet"/>
      <w:lvlText w:val=""/>
      <w:lvlJc w:val="left"/>
      <w:pPr>
        <w:ind w:left="1856" w:hanging="360"/>
      </w:pPr>
      <w:rPr>
        <w:rFonts w:ascii="Symbol" w:hAnsi="Symbol" w:hint="default"/>
      </w:rPr>
    </w:lvl>
    <w:lvl w:ilvl="1" w:tplc="08070003" w:tentative="1">
      <w:start w:val="1"/>
      <w:numFmt w:val="bullet"/>
      <w:lvlText w:val="o"/>
      <w:lvlJc w:val="left"/>
      <w:pPr>
        <w:ind w:left="2576" w:hanging="360"/>
      </w:pPr>
      <w:rPr>
        <w:rFonts w:ascii="Courier New" w:hAnsi="Courier New" w:cs="Courier New" w:hint="default"/>
      </w:rPr>
    </w:lvl>
    <w:lvl w:ilvl="2" w:tplc="08070005" w:tentative="1">
      <w:start w:val="1"/>
      <w:numFmt w:val="bullet"/>
      <w:lvlText w:val=""/>
      <w:lvlJc w:val="left"/>
      <w:pPr>
        <w:ind w:left="3296" w:hanging="360"/>
      </w:pPr>
      <w:rPr>
        <w:rFonts w:ascii="Wingdings" w:hAnsi="Wingdings" w:hint="default"/>
      </w:rPr>
    </w:lvl>
    <w:lvl w:ilvl="3" w:tplc="08070001" w:tentative="1">
      <w:start w:val="1"/>
      <w:numFmt w:val="bullet"/>
      <w:lvlText w:val=""/>
      <w:lvlJc w:val="left"/>
      <w:pPr>
        <w:ind w:left="4016" w:hanging="360"/>
      </w:pPr>
      <w:rPr>
        <w:rFonts w:ascii="Symbol" w:hAnsi="Symbol" w:hint="default"/>
      </w:rPr>
    </w:lvl>
    <w:lvl w:ilvl="4" w:tplc="08070003" w:tentative="1">
      <w:start w:val="1"/>
      <w:numFmt w:val="bullet"/>
      <w:lvlText w:val="o"/>
      <w:lvlJc w:val="left"/>
      <w:pPr>
        <w:ind w:left="4736" w:hanging="360"/>
      </w:pPr>
      <w:rPr>
        <w:rFonts w:ascii="Courier New" w:hAnsi="Courier New" w:cs="Courier New" w:hint="default"/>
      </w:rPr>
    </w:lvl>
    <w:lvl w:ilvl="5" w:tplc="08070005" w:tentative="1">
      <w:start w:val="1"/>
      <w:numFmt w:val="bullet"/>
      <w:lvlText w:val=""/>
      <w:lvlJc w:val="left"/>
      <w:pPr>
        <w:ind w:left="5456" w:hanging="360"/>
      </w:pPr>
      <w:rPr>
        <w:rFonts w:ascii="Wingdings" w:hAnsi="Wingdings" w:hint="default"/>
      </w:rPr>
    </w:lvl>
    <w:lvl w:ilvl="6" w:tplc="08070001" w:tentative="1">
      <w:start w:val="1"/>
      <w:numFmt w:val="bullet"/>
      <w:lvlText w:val=""/>
      <w:lvlJc w:val="left"/>
      <w:pPr>
        <w:ind w:left="6176" w:hanging="360"/>
      </w:pPr>
      <w:rPr>
        <w:rFonts w:ascii="Symbol" w:hAnsi="Symbol" w:hint="default"/>
      </w:rPr>
    </w:lvl>
    <w:lvl w:ilvl="7" w:tplc="08070003" w:tentative="1">
      <w:start w:val="1"/>
      <w:numFmt w:val="bullet"/>
      <w:lvlText w:val="o"/>
      <w:lvlJc w:val="left"/>
      <w:pPr>
        <w:ind w:left="6896" w:hanging="360"/>
      </w:pPr>
      <w:rPr>
        <w:rFonts w:ascii="Courier New" w:hAnsi="Courier New" w:cs="Courier New" w:hint="default"/>
      </w:rPr>
    </w:lvl>
    <w:lvl w:ilvl="8" w:tplc="08070005" w:tentative="1">
      <w:start w:val="1"/>
      <w:numFmt w:val="bullet"/>
      <w:lvlText w:val=""/>
      <w:lvlJc w:val="left"/>
      <w:pPr>
        <w:ind w:left="7616" w:hanging="360"/>
      </w:pPr>
      <w:rPr>
        <w:rFonts w:ascii="Wingdings" w:hAnsi="Wingdings" w:hint="default"/>
      </w:rPr>
    </w:lvl>
  </w:abstractNum>
  <w:abstractNum w:abstractNumId="8" w15:restartNumberingAfterBreak="0">
    <w:nsid w:val="7DE63132"/>
    <w:multiLevelType w:val="hybridMultilevel"/>
    <w:tmpl w:val="2C32C5AC"/>
    <w:lvl w:ilvl="0" w:tplc="08070017">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abstractNumId w:val="7"/>
  </w:num>
  <w:num w:numId="2">
    <w:abstractNumId w:val="3"/>
  </w:num>
  <w:num w:numId="3">
    <w:abstractNumId w:val="8"/>
  </w:num>
  <w:num w:numId="4">
    <w:abstractNumId w:val="6"/>
  </w:num>
  <w:num w:numId="5">
    <w:abstractNumId w:val="2"/>
  </w:num>
  <w:num w:numId="6">
    <w:abstractNumId w:val="1"/>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de-CH" w:vendorID="64" w:dllVersion="131078" w:nlCheck="1" w:checkStyle="0"/>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25"/>
    <w:rsid w:val="000B7D6C"/>
    <w:rsid w:val="000C7663"/>
    <w:rsid w:val="001D54AC"/>
    <w:rsid w:val="0037364D"/>
    <w:rsid w:val="004E3E74"/>
    <w:rsid w:val="00502B80"/>
    <w:rsid w:val="00611F09"/>
    <w:rsid w:val="00637438"/>
    <w:rsid w:val="006B55BB"/>
    <w:rsid w:val="00770C25"/>
    <w:rsid w:val="00A67E2E"/>
    <w:rsid w:val="00B04EA6"/>
    <w:rsid w:val="00CE672A"/>
    <w:rsid w:val="00D22D60"/>
    <w:rsid w:val="00D73B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BC8F"/>
  <w15:chartTrackingRefBased/>
  <w15:docId w15:val="{2C56BD05-6BB4-4363-B0F7-D870E2E3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0C25"/>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770C25"/>
    <w:rPr>
      <w:b/>
      <w:bCs/>
    </w:rPr>
  </w:style>
  <w:style w:type="paragraph" w:styleId="StandardWeb">
    <w:name w:val="Normal (Web)"/>
    <w:basedOn w:val="Standard"/>
    <w:uiPriority w:val="99"/>
    <w:semiHidden/>
    <w:unhideWhenUsed/>
    <w:rsid w:val="00770C25"/>
    <w:pPr>
      <w:spacing w:line="360" w:lineRule="auto"/>
    </w:pPr>
    <w:rPr>
      <w:rFonts w:ascii="Arial" w:hAnsi="Arial" w:cs="Arial"/>
      <w:color w:val="666666"/>
      <w:sz w:val="18"/>
      <w:szCs w:val="18"/>
      <w:lang w:eastAsia="de-CH"/>
    </w:rPr>
  </w:style>
  <w:style w:type="paragraph" w:styleId="Kopfzeile">
    <w:name w:val="header"/>
    <w:basedOn w:val="Standard"/>
    <w:link w:val="KopfzeileZchn"/>
    <w:uiPriority w:val="99"/>
    <w:unhideWhenUsed/>
    <w:rsid w:val="00770C25"/>
    <w:pPr>
      <w:tabs>
        <w:tab w:val="center" w:pos="4536"/>
        <w:tab w:val="right" w:pos="9072"/>
      </w:tabs>
    </w:pPr>
  </w:style>
  <w:style w:type="character" w:customStyle="1" w:styleId="KopfzeileZchn">
    <w:name w:val="Kopfzeile Zchn"/>
    <w:basedOn w:val="Absatz-Standardschriftart"/>
    <w:link w:val="Kopfzeile"/>
    <w:uiPriority w:val="99"/>
    <w:rsid w:val="00770C25"/>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770C25"/>
    <w:pPr>
      <w:tabs>
        <w:tab w:val="center" w:pos="4536"/>
        <w:tab w:val="right" w:pos="9072"/>
      </w:tabs>
    </w:pPr>
  </w:style>
  <w:style w:type="character" w:customStyle="1" w:styleId="FuzeileZchn">
    <w:name w:val="Fußzeile Zchn"/>
    <w:basedOn w:val="Absatz-Standardschriftart"/>
    <w:link w:val="Fuzeile"/>
    <w:uiPriority w:val="99"/>
    <w:rsid w:val="00770C25"/>
    <w:rPr>
      <w:rFonts w:ascii="Times New Roman" w:eastAsia="Times New Roman" w:hAnsi="Times New Roman" w:cs="Times New Roman"/>
      <w:sz w:val="24"/>
      <w:szCs w:val="24"/>
      <w:lang w:eastAsia="de-DE"/>
    </w:rPr>
  </w:style>
  <w:style w:type="table" w:styleId="Tabellenraster">
    <w:name w:val="Table Grid"/>
    <w:basedOn w:val="NormaleTabelle"/>
    <w:uiPriority w:val="39"/>
    <w:rsid w:val="0077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72"/>
    <w:qFormat/>
    <w:rsid w:val="00770C25"/>
    <w:pPr>
      <w:ind w:left="720"/>
      <w:contextualSpacing/>
    </w:pPr>
  </w:style>
  <w:style w:type="character" w:styleId="Hyperlink">
    <w:name w:val="Hyperlink"/>
    <w:basedOn w:val="Absatz-Standardschriftart"/>
    <w:uiPriority w:val="99"/>
    <w:unhideWhenUsed/>
    <w:rsid w:val="00611F09"/>
    <w:rPr>
      <w:color w:val="0563C1" w:themeColor="hyperlink"/>
      <w:u w:val="single"/>
    </w:rPr>
  </w:style>
  <w:style w:type="character" w:styleId="BesuchterLink">
    <w:name w:val="FollowedHyperlink"/>
    <w:basedOn w:val="Absatz-Standardschriftart"/>
    <w:uiPriority w:val="99"/>
    <w:semiHidden/>
    <w:unhideWhenUsed/>
    <w:rsid w:val="00611F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xgQqHHvNyf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www.srf.ch/sendungen/myschool/wirtschaft-und-gesellschaft-verdienen-1-1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461</Words>
  <Characters>2907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mju104828</dc:creator>
  <cp:keywords/>
  <dc:description/>
  <cp:lastModifiedBy>mju104828</cp:lastModifiedBy>
  <cp:revision>11</cp:revision>
  <dcterms:created xsi:type="dcterms:W3CDTF">2017-12-04T12:25:00Z</dcterms:created>
  <dcterms:modified xsi:type="dcterms:W3CDTF">2017-12-05T08:43:00Z</dcterms:modified>
</cp:coreProperties>
</file>