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Tr="00072B66">
        <w:tc>
          <w:tcPr>
            <w:tcW w:w="9062" w:type="dxa"/>
            <w:shd w:val="clear" w:color="auto" w:fill="D9D9D9" w:themeFill="background1" w:themeFillShade="D9"/>
          </w:tcPr>
          <w:p w:rsidR="00072B66" w:rsidRPr="00072B66" w:rsidRDefault="00072B66" w:rsidP="00072B66">
            <w:pPr>
              <w:jc w:val="center"/>
              <w:rPr>
                <w:b/>
                <w:sz w:val="28"/>
              </w:rPr>
            </w:pPr>
            <w:r w:rsidRPr="00072B66">
              <w:rPr>
                <w:b/>
                <w:sz w:val="28"/>
              </w:rPr>
              <w:t>Jung und überschuldet</w:t>
            </w:r>
          </w:p>
        </w:tc>
      </w:tr>
    </w:tbl>
    <w:p w:rsidR="00FB12A0" w:rsidRPr="008D5693" w:rsidRDefault="00FB12A0" w:rsidP="00FB12A0">
      <w:pPr>
        <w:spacing w:before="240" w:line="276" w:lineRule="auto"/>
        <w:rPr>
          <w:rFonts w:ascii="Arial" w:hAnsi="Arial"/>
          <w:sz w:val="24"/>
          <w:szCs w:val="24"/>
        </w:rPr>
      </w:pPr>
      <w:r w:rsidRPr="008D5693">
        <w:rPr>
          <w:rFonts w:ascii="Arial" w:hAnsi="Arial"/>
          <w:sz w:val="24"/>
          <w:szCs w:val="24"/>
        </w:rPr>
        <w:t>Beantworten Sie die vierzehn Fragen.</w:t>
      </w:r>
      <w:r w:rsidR="008D5693" w:rsidRPr="008D5693">
        <w:rPr>
          <w:rFonts w:ascii="Arial" w:hAnsi="Arial"/>
          <w:sz w:val="24"/>
          <w:szCs w:val="24"/>
        </w:rPr>
        <w:t xml:space="preserve"> </w:t>
      </w:r>
      <w:r w:rsidR="008D5693" w:rsidRPr="008D5693">
        <w:rPr>
          <w:rFonts w:ascii="Arial" w:hAnsi="Arial"/>
          <w:sz w:val="16"/>
          <w:szCs w:val="24"/>
        </w:rPr>
        <w:t>(</w:t>
      </w:r>
      <w:hyperlink r:id="rId7" w:history="1">
        <w:r w:rsidR="008D5693" w:rsidRPr="008D5693">
          <w:rPr>
            <w:rStyle w:val="Hyperlink"/>
            <w:rFonts w:ascii="Arial" w:hAnsi="Arial"/>
            <w:sz w:val="16"/>
            <w:szCs w:val="24"/>
          </w:rPr>
          <w:t>https://www.srf.ch/sendungen/myschool/jung-und-ueberschuldet-2</w:t>
        </w:r>
      </w:hyperlink>
      <w:r w:rsidR="008D5693" w:rsidRPr="008D5693">
        <w:rPr>
          <w:rFonts w:ascii="Arial" w:hAnsi="Arial"/>
          <w:sz w:val="16"/>
          <w:szCs w:val="24"/>
        </w:rPr>
        <w:t>)</w:t>
      </w:r>
    </w:p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>Beschreiben Sie stichwortartig die Entwicklung von Claudias Verschuldung.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>Was war der Ursprung von Claudias Verschuldung?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 xml:space="preserve">Jede zehnte Person unter 24 Jahren hat in der Deutschschweiz Schulden von mehr als 2000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>Franken. Wo liegen laut Andreas Walter von der Jugendhilfe Basel die Gründe dieser Umstände?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>Wer volljährig wird, entscheidet selbst, wofür das Geld ausgegeben wird. Die Eltern sind also nicht mehr verantwortlich. Wo birgt diese Situation gerade bezüglich Verschuldung eine Gefahr?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>Welche Gefahr steckt in Kleinkrediten, Kreditkartenschulden oder Leasingverträgen?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 xml:space="preserve">Warum bieten Händler teilweise auch kostenlose Kredite mit 0% Zins an (z.B. Konsumkreditvertrag für ein Smartphone)?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>Weshalb können auch Verträge nach dem Prinzip «heute kaufen, morgen zahlen» eine Schuldenfalle sein?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8D5693" w:rsidRDefault="008D5693">
      <w:pPr>
        <w:rPr>
          <w:rFonts w:ascii="Arial" w:hAnsi="Arial"/>
          <w:i/>
          <w:sz w:val="24"/>
          <w:szCs w:val="24"/>
        </w:rPr>
      </w:pPr>
      <w:bookmarkStart w:id="0" w:name="_GoBack"/>
      <w:bookmarkEnd w:id="0"/>
    </w:p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lastRenderedPageBreak/>
        <w:t>Wie lauten die Top 3 Verschuldungsgründe in der Schweiz?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>Claudia wurde von Amtes wegen betrieben. Was für Konsequenzen können Betreibungen, nebst der Geldforderung, im alltäglichen Leben nach sich ziehen.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 xml:space="preserve">Welche Gefühle begleiten Claudia während ihrer Zeit der Verschuldung?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>Welche Massnahme hilft Claudia schlussendlich, den Schuldenberg abzubauen?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>Vervollständigen Sie folgenden Satz aus Claudias Perspektive: „Schuldenfrei sein heisst…“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i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pStyle w:val="Listenabsatz"/>
        <w:numPr>
          <w:ilvl w:val="0"/>
          <w:numId w:val="2"/>
        </w:numPr>
        <w:spacing w:before="240" w:line="276" w:lineRule="auto"/>
        <w:ind w:left="357" w:hanging="357"/>
        <w:rPr>
          <w:rFonts w:ascii="Arial" w:hAnsi="Arial"/>
          <w:i/>
          <w:sz w:val="24"/>
          <w:szCs w:val="24"/>
        </w:rPr>
      </w:pPr>
      <w:r w:rsidRPr="008D5693">
        <w:rPr>
          <w:rFonts w:ascii="Arial" w:hAnsi="Arial"/>
          <w:i/>
          <w:sz w:val="24"/>
          <w:szCs w:val="24"/>
        </w:rPr>
        <w:t>Was unternehmen Sie zukünftig</w:t>
      </w:r>
      <w:r w:rsidRPr="008D5693">
        <w:rPr>
          <w:rFonts w:ascii="Arial" w:hAnsi="Arial"/>
          <w:i/>
          <w:sz w:val="24"/>
          <w:szCs w:val="24"/>
        </w:rPr>
        <w:t xml:space="preserve"> oder was machen Sie jetzt schon</w:t>
      </w:r>
      <w:r w:rsidRPr="008D5693">
        <w:rPr>
          <w:rFonts w:ascii="Arial" w:hAnsi="Arial"/>
          <w:i/>
          <w:sz w:val="24"/>
          <w:szCs w:val="24"/>
        </w:rPr>
        <w:t>, um Schulden zu vermeiden?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66" w:rsidRPr="008D5693" w:rsidTr="00072B66">
        <w:tc>
          <w:tcPr>
            <w:tcW w:w="9062" w:type="dxa"/>
          </w:tcPr>
          <w:p w:rsidR="00072B66" w:rsidRPr="008D5693" w:rsidRDefault="00072B66" w:rsidP="00072B66">
            <w:pPr>
              <w:spacing w:before="240" w:line="276" w:lineRule="auto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072B66" w:rsidRPr="008D5693" w:rsidRDefault="00072B66" w:rsidP="00072B66">
      <w:pPr>
        <w:spacing w:before="240" w:line="276" w:lineRule="auto"/>
        <w:rPr>
          <w:sz w:val="24"/>
          <w:szCs w:val="24"/>
        </w:rPr>
      </w:pPr>
    </w:p>
    <w:sectPr w:rsidR="00072B66" w:rsidRPr="008D569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B66" w:rsidRDefault="00072B66" w:rsidP="00072B66">
      <w:pPr>
        <w:spacing w:after="0" w:line="240" w:lineRule="auto"/>
      </w:pPr>
      <w:r>
        <w:separator/>
      </w:r>
    </w:p>
  </w:endnote>
  <w:endnote w:type="continuationSeparator" w:id="0">
    <w:p w:rsidR="00072B66" w:rsidRDefault="00072B66" w:rsidP="0007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068258"/>
      <w:docPartObj>
        <w:docPartGallery w:val="Page Numbers (Bottom of Page)"/>
        <w:docPartUnique/>
      </w:docPartObj>
    </w:sdtPr>
    <w:sdtContent>
      <w:p w:rsidR="00072B66" w:rsidRDefault="00072B6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D5B" w:rsidRPr="00936D5B">
          <w:rPr>
            <w:noProof/>
            <w:lang w:val="de-DE"/>
          </w:rPr>
          <w:t>2</w:t>
        </w:r>
        <w:r>
          <w:fldChar w:fldCharType="end"/>
        </w:r>
        <w:r w:rsidR="00FB12A0">
          <w:t>/2</w:t>
        </w:r>
      </w:p>
    </w:sdtContent>
  </w:sdt>
  <w:p w:rsidR="00072B66" w:rsidRDefault="00072B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B66" w:rsidRDefault="00072B66" w:rsidP="00072B66">
      <w:pPr>
        <w:spacing w:after="0" w:line="240" w:lineRule="auto"/>
      </w:pPr>
      <w:r>
        <w:separator/>
      </w:r>
    </w:p>
  </w:footnote>
  <w:footnote w:type="continuationSeparator" w:id="0">
    <w:p w:rsidR="00072B66" w:rsidRDefault="00072B66" w:rsidP="00072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B66" w:rsidRDefault="00072B66">
    <w:pPr>
      <w:pStyle w:val="Kopfzeile"/>
    </w:pPr>
    <w:r>
      <w:t>Thema 2</w:t>
    </w:r>
    <w:r>
      <w:tab/>
      <w:t>Geld und Kauf</w:t>
    </w:r>
    <w:r>
      <w:tab/>
      <w:t>ABU 1. LJ.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559F"/>
    <w:multiLevelType w:val="hybridMultilevel"/>
    <w:tmpl w:val="E9F636C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6047C6"/>
    <w:multiLevelType w:val="hybridMultilevel"/>
    <w:tmpl w:val="ED207940"/>
    <w:lvl w:ilvl="0" w:tplc="F40AC74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66"/>
    <w:rsid w:val="00072B66"/>
    <w:rsid w:val="0070485E"/>
    <w:rsid w:val="008D5693"/>
    <w:rsid w:val="00936D5B"/>
    <w:rsid w:val="00F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C8AB6"/>
  <w15:chartTrackingRefBased/>
  <w15:docId w15:val="{53CF6026-4255-4A85-8EC4-C7CFD516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2B6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72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2B66"/>
  </w:style>
  <w:style w:type="paragraph" w:styleId="Fuzeile">
    <w:name w:val="footer"/>
    <w:basedOn w:val="Standard"/>
    <w:link w:val="FuzeileZchn"/>
    <w:uiPriority w:val="99"/>
    <w:unhideWhenUsed/>
    <w:rsid w:val="00072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2B66"/>
  </w:style>
  <w:style w:type="character" w:styleId="Hyperlink">
    <w:name w:val="Hyperlink"/>
    <w:basedOn w:val="Absatz-Standardschriftart"/>
    <w:uiPriority w:val="99"/>
    <w:unhideWhenUsed/>
    <w:rsid w:val="008D5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rf.ch/sendungen/myschool/jung-und-ueberschulde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Kellenberger</dc:creator>
  <cp:keywords/>
  <dc:description/>
  <cp:lastModifiedBy>Aline Kellenberger</cp:lastModifiedBy>
  <cp:revision>3</cp:revision>
  <dcterms:created xsi:type="dcterms:W3CDTF">2018-02-19T12:47:00Z</dcterms:created>
  <dcterms:modified xsi:type="dcterms:W3CDTF">2018-02-19T12:59:00Z</dcterms:modified>
</cp:coreProperties>
</file>