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28FE" w:rsidRPr="00D628FE" w:rsidTr="00D628FE">
        <w:tc>
          <w:tcPr>
            <w:tcW w:w="9628" w:type="dxa"/>
            <w:shd w:val="clear" w:color="auto" w:fill="D9D9D9" w:themeFill="background1" w:themeFillShade="D9"/>
          </w:tcPr>
          <w:p w:rsidR="00D628FE" w:rsidRPr="00D628FE" w:rsidRDefault="00D628FE" w:rsidP="00D628FE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628FE">
              <w:rPr>
                <w:rFonts w:ascii="Times New Roman" w:hAnsi="Times New Roman"/>
                <w:b/>
                <w:sz w:val="28"/>
                <w:szCs w:val="28"/>
              </w:rPr>
              <w:t>Ökologie und Ethik beim Kaufen</w:t>
            </w:r>
          </w:p>
        </w:tc>
      </w:tr>
    </w:tbl>
    <w:p w:rsidR="00D628FE" w:rsidRPr="00D628FE" w:rsidRDefault="00D628FE" w:rsidP="00D628FE">
      <w:pPr>
        <w:spacing w:after="12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06ADC" w:rsidRPr="00D628FE" w:rsidRDefault="00BD54F8" w:rsidP="00D628FE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D628FE">
        <w:rPr>
          <w:rFonts w:ascii="Times New Roman" w:hAnsi="Times New Roman"/>
          <w:sz w:val="24"/>
        </w:rPr>
        <w:t xml:space="preserve">Immer mehr Menschen achten beim Kaufen darauf, dass sie ökologische und ethische Kriterien berücksichtigen. Ökologisch Einkaufen bedeutet, dass der Käufer auf </w:t>
      </w:r>
      <w:r w:rsidRPr="00D628FE">
        <w:rPr>
          <w:rFonts w:ascii="Times New Roman" w:hAnsi="Times New Roman"/>
          <w:b/>
          <w:sz w:val="24"/>
        </w:rPr>
        <w:t>biologische</w:t>
      </w:r>
      <w:r w:rsidRPr="00D628FE">
        <w:rPr>
          <w:rFonts w:ascii="Times New Roman" w:hAnsi="Times New Roman"/>
          <w:sz w:val="24"/>
        </w:rPr>
        <w:t xml:space="preserve">, </w:t>
      </w:r>
      <w:r w:rsidRPr="00D628FE">
        <w:rPr>
          <w:rFonts w:ascii="Times New Roman" w:hAnsi="Times New Roman"/>
          <w:b/>
          <w:sz w:val="24"/>
        </w:rPr>
        <w:t>naturnahe</w:t>
      </w:r>
      <w:r w:rsidRPr="00D628FE">
        <w:rPr>
          <w:rFonts w:ascii="Times New Roman" w:hAnsi="Times New Roman"/>
          <w:sz w:val="24"/>
        </w:rPr>
        <w:t xml:space="preserve"> und </w:t>
      </w:r>
      <w:r w:rsidRPr="00D628FE">
        <w:rPr>
          <w:rFonts w:ascii="Times New Roman" w:hAnsi="Times New Roman"/>
          <w:b/>
          <w:sz w:val="24"/>
        </w:rPr>
        <w:t>nachhaltige Produktion</w:t>
      </w:r>
      <w:r w:rsidRPr="00D628FE">
        <w:rPr>
          <w:rFonts w:ascii="Times New Roman" w:hAnsi="Times New Roman"/>
          <w:sz w:val="24"/>
        </w:rPr>
        <w:t xml:space="preserve"> achtet und z.B. auf Tropenhölzer und gentechnisch veränderte Lebensmittel verzichtet. Auch die </w:t>
      </w:r>
      <w:r w:rsidRPr="00D628FE">
        <w:rPr>
          <w:rFonts w:ascii="Times New Roman" w:hAnsi="Times New Roman"/>
          <w:b/>
          <w:sz w:val="24"/>
        </w:rPr>
        <w:t>artgerechte Tierhaltung</w:t>
      </w:r>
      <w:r w:rsidRPr="00D628FE">
        <w:rPr>
          <w:rFonts w:ascii="Times New Roman" w:hAnsi="Times New Roman"/>
          <w:sz w:val="24"/>
        </w:rPr>
        <w:t xml:space="preserve"> und Kosmetik, die ohne Einsatz von Tierversuchen entwickelt wurden, sind diesen Menschen ein Anliegen. Ethische Kaufkriterien berücksichtigen die </w:t>
      </w:r>
      <w:r w:rsidRPr="00D628FE">
        <w:rPr>
          <w:rFonts w:ascii="Times New Roman" w:hAnsi="Times New Roman"/>
          <w:b/>
          <w:sz w:val="24"/>
        </w:rPr>
        <w:t>Produktions- und Arbeitsbedingungen</w:t>
      </w:r>
      <w:r w:rsidRPr="00D628FE">
        <w:rPr>
          <w:rFonts w:ascii="Times New Roman" w:hAnsi="Times New Roman"/>
          <w:sz w:val="24"/>
        </w:rPr>
        <w:t xml:space="preserve"> im Herkunftsland. Dazu gehören </w:t>
      </w:r>
      <w:r w:rsidRPr="00D628FE">
        <w:rPr>
          <w:rFonts w:ascii="Times New Roman" w:hAnsi="Times New Roman"/>
          <w:b/>
          <w:sz w:val="24"/>
        </w:rPr>
        <w:t>faire Löhne</w:t>
      </w:r>
      <w:r w:rsidRPr="00D628FE">
        <w:rPr>
          <w:rFonts w:ascii="Times New Roman" w:hAnsi="Times New Roman"/>
          <w:sz w:val="24"/>
        </w:rPr>
        <w:t xml:space="preserve"> und ein </w:t>
      </w:r>
      <w:r w:rsidRPr="00D628FE">
        <w:rPr>
          <w:rFonts w:ascii="Times New Roman" w:hAnsi="Times New Roman"/>
          <w:b/>
          <w:sz w:val="24"/>
        </w:rPr>
        <w:t>Verbot von Kinderarbeit</w:t>
      </w:r>
      <w:r w:rsidRPr="00D628FE">
        <w:rPr>
          <w:rFonts w:ascii="Times New Roman" w:hAnsi="Times New Roman"/>
          <w:sz w:val="24"/>
        </w:rPr>
        <w:t>.</w:t>
      </w:r>
    </w:p>
    <w:p w:rsidR="00C06ADC" w:rsidRPr="00D628FE" w:rsidRDefault="00C06ADC" w:rsidP="00D628FE">
      <w:pPr>
        <w:spacing w:after="120" w:line="240" w:lineRule="auto"/>
        <w:jc w:val="both"/>
        <w:rPr>
          <w:rFonts w:ascii="Times New Roman" w:hAnsi="Times New Roman"/>
          <w:sz w:val="24"/>
        </w:rPr>
      </w:pPr>
    </w:p>
    <w:p w:rsidR="00BD54F8" w:rsidRPr="00D628FE" w:rsidRDefault="00BD54F8" w:rsidP="00D628FE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  <w:r w:rsidRPr="00D628FE">
        <w:rPr>
          <w:rFonts w:ascii="Times New Roman" w:hAnsi="Times New Roman"/>
          <w:b/>
          <w:sz w:val="24"/>
        </w:rPr>
        <w:t xml:space="preserve">Lebensmittel-Labels </w:t>
      </w:r>
    </w:p>
    <w:p w:rsidR="00BD54F8" w:rsidRPr="00D628FE" w:rsidRDefault="00BD54F8" w:rsidP="00D628FE">
      <w:pPr>
        <w:spacing w:after="120" w:line="240" w:lineRule="auto"/>
        <w:jc w:val="both"/>
        <w:rPr>
          <w:rFonts w:ascii="Times New Roman" w:hAnsi="Times New Roman"/>
          <w:sz w:val="24"/>
        </w:rPr>
      </w:pPr>
      <w:r w:rsidRPr="00D628FE">
        <w:rPr>
          <w:rFonts w:ascii="Times New Roman" w:hAnsi="Times New Roman"/>
          <w:sz w:val="24"/>
        </w:rPr>
        <w:t xml:space="preserve">Eine Vielzahl von Labels versuchen dem Käufer zu zeigen, dass gerade ihr Produkt diese Ansprüche erfüllt. </w:t>
      </w:r>
    </w:p>
    <w:p w:rsidR="00BD54F8" w:rsidRPr="00D628FE" w:rsidRDefault="00BD54F8" w:rsidP="00D628FE">
      <w:pPr>
        <w:shd w:val="clear" w:color="auto" w:fill="FFFFFF"/>
        <w:spacing w:after="120" w:line="240" w:lineRule="auto"/>
        <w:jc w:val="both"/>
        <w:rPr>
          <w:rFonts w:ascii="Times New Roman" w:hAnsi="Times New Roman"/>
          <w:sz w:val="24"/>
        </w:rPr>
      </w:pPr>
      <w:r w:rsidRPr="00D628FE">
        <w:rPr>
          <w:rFonts w:ascii="Times New Roman" w:hAnsi="Times New Roman"/>
          <w:sz w:val="24"/>
        </w:rPr>
        <w:t>Der WWF, die Tierschutzorganisation VIER PFOTEN und die</w:t>
      </w:r>
      <w:r w:rsidR="00D628FE">
        <w:rPr>
          <w:rFonts w:ascii="Times New Roman" w:hAnsi="Times New Roman"/>
          <w:sz w:val="24"/>
        </w:rPr>
        <w:t xml:space="preserve"> Stiftung für Konsumentenschutz</w:t>
      </w:r>
      <w:r w:rsidRPr="00D628FE">
        <w:rPr>
          <w:rFonts w:ascii="Times New Roman" w:hAnsi="Times New Roman"/>
          <w:sz w:val="24"/>
        </w:rPr>
        <w:t xml:space="preserve"> haben die wichtigsten Lebensmittel-Label nach den Kriterien Ökologie, Tierwohl und Kontrolle sowie nach sozialen Kriterien wie Arbeitszeit, Entlöhnung und Gesundheitsschutz bewertet. </w:t>
      </w:r>
    </w:p>
    <w:p w:rsidR="00F31689" w:rsidRPr="00D628FE" w:rsidRDefault="00CD44FC" w:rsidP="00D628FE">
      <w:pPr>
        <w:shd w:val="clear" w:color="auto" w:fill="FFFFFF"/>
        <w:spacing w:after="120" w:line="240" w:lineRule="auto"/>
        <w:jc w:val="both"/>
        <w:rPr>
          <w:rFonts w:ascii="Times New Roman" w:hAnsi="Times New Roman"/>
          <w:b/>
          <w:i/>
          <w:sz w:val="24"/>
        </w:rPr>
      </w:pPr>
      <w:r w:rsidRPr="00D628FE">
        <w:rPr>
          <w:rFonts w:ascii="Times New Roman" w:hAnsi="Times New Roman"/>
          <w:b/>
          <w:i/>
          <w:sz w:val="24"/>
        </w:rPr>
        <w:t>Aufträge</w:t>
      </w:r>
    </w:p>
    <w:p w:rsidR="00CD44FC" w:rsidRPr="00D628FE" w:rsidRDefault="00F31689" w:rsidP="00D628FE">
      <w:pPr>
        <w:pStyle w:val="Listenabsatz"/>
        <w:numPr>
          <w:ilvl w:val="0"/>
          <w:numId w:val="22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</w:rPr>
      </w:pPr>
      <w:r w:rsidRPr="00D628FE">
        <w:rPr>
          <w:rFonts w:ascii="Times New Roman" w:hAnsi="Times New Roman"/>
          <w:i/>
          <w:sz w:val="24"/>
        </w:rPr>
        <w:t xml:space="preserve">Lesen Sie </w:t>
      </w:r>
      <w:hyperlink r:id="rId8" w:history="1">
        <w:r w:rsidRPr="00D628FE">
          <w:rPr>
            <w:rStyle w:val="Hyperlink"/>
            <w:rFonts w:ascii="Times New Roman" w:hAnsi="Times New Roman"/>
            <w:i/>
            <w:sz w:val="24"/>
          </w:rPr>
          <w:t>hier</w:t>
        </w:r>
      </w:hyperlink>
      <w:r w:rsidRPr="00D628FE">
        <w:rPr>
          <w:rFonts w:ascii="Times New Roman" w:hAnsi="Times New Roman"/>
          <w:i/>
          <w:sz w:val="24"/>
        </w:rPr>
        <w:t xml:space="preserve"> nach, welche Labels a</w:t>
      </w:r>
      <w:r w:rsidR="00BD54F8" w:rsidRPr="00D628FE">
        <w:rPr>
          <w:rFonts w:ascii="Times New Roman" w:hAnsi="Times New Roman"/>
          <w:i/>
          <w:sz w:val="24"/>
        </w:rPr>
        <w:t xml:space="preserve">ls sehr empfehlenswert </w:t>
      </w:r>
      <w:r w:rsidRPr="00D628FE">
        <w:rPr>
          <w:rFonts w:ascii="Times New Roman" w:hAnsi="Times New Roman"/>
          <w:i/>
          <w:sz w:val="24"/>
        </w:rPr>
        <w:t>eingestuft wurden und welche nicht so gut weggekommen sind.</w:t>
      </w:r>
    </w:p>
    <w:p w:rsidR="00F31689" w:rsidRPr="00D628FE" w:rsidRDefault="00F31689" w:rsidP="00D628FE">
      <w:pPr>
        <w:pStyle w:val="Listenabsatz"/>
        <w:numPr>
          <w:ilvl w:val="0"/>
          <w:numId w:val="22"/>
        </w:numPr>
        <w:shd w:val="clear" w:color="auto" w:fill="FFFFFF"/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</w:rPr>
      </w:pPr>
      <w:r w:rsidRPr="00D628FE">
        <w:rPr>
          <w:rFonts w:ascii="Times New Roman" w:hAnsi="Times New Roman"/>
          <w:i/>
          <w:sz w:val="24"/>
        </w:rPr>
        <w:t>Ziehen Sie die Symbole von mindestens 3 sehr empfehlenswerten Labels in den Kasten.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1689" w:rsidRPr="00D628FE" w:rsidTr="00F31689">
        <w:tc>
          <w:tcPr>
            <w:tcW w:w="9778" w:type="dxa"/>
          </w:tcPr>
          <w:p w:rsidR="00016AAF" w:rsidRPr="00D628FE" w:rsidRDefault="00016AAF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</w:tr>
    </w:tbl>
    <w:p w:rsidR="00016AAF" w:rsidRPr="00D628FE" w:rsidRDefault="00016AAF" w:rsidP="00D628FE">
      <w:pPr>
        <w:spacing w:line="240" w:lineRule="auto"/>
        <w:jc w:val="both"/>
        <w:rPr>
          <w:rFonts w:ascii="Times New Roman" w:hAnsi="Times New Roman"/>
          <w:b/>
          <w:sz w:val="24"/>
        </w:rPr>
      </w:pPr>
      <w:r w:rsidRPr="00D628FE">
        <w:rPr>
          <w:rFonts w:ascii="Times New Roman" w:hAnsi="Times New Roman"/>
          <w:b/>
        </w:rPr>
        <w:br w:type="page"/>
      </w:r>
    </w:p>
    <w:p w:rsidR="00BD54F8" w:rsidRPr="00D628FE" w:rsidRDefault="00016AAF" w:rsidP="00D628FE">
      <w:pPr>
        <w:pStyle w:val="StandardWeb"/>
        <w:spacing w:before="0" w:beforeAutospacing="0" w:after="120" w:afterAutospacing="0" w:line="240" w:lineRule="auto"/>
        <w:jc w:val="both"/>
        <w:rPr>
          <w:b/>
        </w:rPr>
      </w:pPr>
      <w:r w:rsidRPr="00D628F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F54A6A5" wp14:editId="2D89E202">
            <wp:simplePos x="0" y="0"/>
            <wp:positionH relativeFrom="margin">
              <wp:posOffset>4680585</wp:posOffset>
            </wp:positionH>
            <wp:positionV relativeFrom="paragraph">
              <wp:posOffset>1821815</wp:posOffset>
            </wp:positionV>
            <wp:extent cx="1440000" cy="1447200"/>
            <wp:effectExtent l="0" t="0" r="8255" b="635"/>
            <wp:wrapTight wrapText="bothSides">
              <wp:wrapPolygon edited="0">
                <wp:start x="0" y="0"/>
                <wp:lineTo x="0" y="21325"/>
                <wp:lineTo x="21438" y="21325"/>
                <wp:lineTo x="21438" y="0"/>
                <wp:lineTo x="0" y="0"/>
              </wp:wrapPolygon>
            </wp:wrapTight>
            <wp:docPr id="13" name="Grafik 13" descr="http://commerce-equitable.e-monsite.com/medias/album/images/411694652008-03-01-logo-1-gif.gif?fx=r_550_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mmerce-equitable.e-monsite.com/medias/album/images/411694652008-03-01-logo-1-gif.gif?fx=r_550_55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965" w:rsidRPr="00D628FE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D6D3737" wp14:editId="61EC3FB3">
            <wp:simplePos x="0" y="0"/>
            <wp:positionH relativeFrom="column">
              <wp:posOffset>4682490</wp:posOffset>
            </wp:positionH>
            <wp:positionV relativeFrom="paragraph">
              <wp:posOffset>53975</wp:posOffset>
            </wp:positionV>
            <wp:extent cx="1435735" cy="1685925"/>
            <wp:effectExtent l="0" t="0" r="0" b="0"/>
            <wp:wrapTight wrapText="bothSides">
              <wp:wrapPolygon edited="0">
                <wp:start x="0" y="0"/>
                <wp:lineTo x="0" y="21478"/>
                <wp:lineTo x="21208" y="21478"/>
                <wp:lineTo x="21208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4F8" w:rsidRPr="00D628FE">
        <w:rPr>
          <w:b/>
        </w:rPr>
        <w:t>Fairtrade-Organisationen</w:t>
      </w:r>
    </w:p>
    <w:p w:rsidR="00BD54F8" w:rsidRPr="00D628FE" w:rsidRDefault="00BD54F8" w:rsidP="00D628FE">
      <w:pPr>
        <w:pStyle w:val="StandardWeb"/>
        <w:spacing w:before="0" w:beforeAutospacing="0" w:after="120" w:afterAutospacing="0" w:line="240" w:lineRule="auto"/>
        <w:jc w:val="both"/>
      </w:pPr>
      <w:r w:rsidRPr="00D628FE">
        <w:t>Als Fairtrade (</w:t>
      </w:r>
      <w:r w:rsidRPr="00D628FE">
        <w:rPr>
          <w:bCs/>
        </w:rPr>
        <w:t>Fairer Handel)</w:t>
      </w:r>
      <w:r w:rsidRPr="00D628FE">
        <w:t xml:space="preserve"> wird ein kontrollierter Handel bezeichnet, bei dem die Preise für die gehandelten Produkte üblicherweise über dem jeweiligen </w:t>
      </w:r>
      <w:hyperlink r:id="rId11" w:tooltip="Weltmarktpreis" w:history="1">
        <w:r w:rsidRPr="00D628FE">
          <w:rPr>
            <w:rStyle w:val="Hyperlink"/>
            <w:color w:val="auto"/>
            <w:u w:val="none"/>
          </w:rPr>
          <w:t>Weltmarktpreis</w:t>
        </w:r>
      </w:hyperlink>
      <w:r w:rsidRPr="00D628FE">
        <w:t xml:space="preserve"> angesetzt werden. Damit soll den Produzenten ein höheres und verlässlicheres Einkommen als im herkömmlichen Handel ermöglicht werden. In der Produktion sollen außerdem internationale Umwelt- und Sozialstandards eingehalten werden (z.B. ist keine Kinderarbeit erlaubt).</w:t>
      </w:r>
    </w:p>
    <w:p w:rsidR="00BD54F8" w:rsidRPr="00D628FE" w:rsidRDefault="00BD54F8" w:rsidP="00D628FE">
      <w:pPr>
        <w:pStyle w:val="StandardWeb"/>
        <w:spacing w:before="0" w:beforeAutospacing="0" w:after="120" w:afterAutospacing="0" w:line="240" w:lineRule="auto"/>
        <w:jc w:val="both"/>
      </w:pPr>
      <w:r w:rsidRPr="00D628FE">
        <w:t xml:space="preserve">Die Fairhandelsbewegung konzentriert sich hauptsächlich auf Waren, die aus </w:t>
      </w:r>
      <w:hyperlink r:id="rId12" w:tooltip="Entwicklungsland" w:history="1">
        <w:r w:rsidRPr="00D628FE">
          <w:rPr>
            <w:rStyle w:val="Hyperlink"/>
            <w:color w:val="auto"/>
            <w:u w:val="none"/>
          </w:rPr>
          <w:t>Entwicklungsländern</w:t>
        </w:r>
      </w:hyperlink>
      <w:r w:rsidRPr="00D628FE">
        <w:t xml:space="preserve"> in </w:t>
      </w:r>
      <w:hyperlink r:id="rId13" w:tooltip="Industrieland" w:history="1">
        <w:r w:rsidRPr="00D628FE">
          <w:rPr>
            <w:rStyle w:val="Hyperlink"/>
            <w:color w:val="auto"/>
            <w:u w:val="none"/>
          </w:rPr>
          <w:t>Industrieländer</w:t>
        </w:r>
      </w:hyperlink>
      <w:r w:rsidRPr="00D628FE">
        <w:t xml:space="preserve"> exportiert werden. Fairer Handel umfasst landwirtschaftliche Erzeugnisse ebenso wie Produkte des traditionellen Handwerks und der Industrie und weitet sich zusehends auf neue Bereiche wie den </w:t>
      </w:r>
      <w:hyperlink r:id="rId14" w:tooltip="Tourismus" w:history="1">
        <w:r w:rsidRPr="00D628FE">
          <w:rPr>
            <w:rStyle w:val="Hyperlink"/>
            <w:color w:val="auto"/>
            <w:u w:val="none"/>
          </w:rPr>
          <w:t>Tourismus</w:t>
        </w:r>
      </w:hyperlink>
      <w:r w:rsidRPr="00D628FE">
        <w:t xml:space="preserve"> aus. </w:t>
      </w:r>
    </w:p>
    <w:p w:rsidR="00F91965" w:rsidRPr="00D628FE" w:rsidRDefault="00BD54F8" w:rsidP="00D628FE">
      <w:pPr>
        <w:pStyle w:val="StandardWeb"/>
        <w:spacing w:before="0" w:beforeAutospacing="0" w:after="120" w:afterAutospacing="0" w:line="240" w:lineRule="auto"/>
        <w:jc w:val="both"/>
      </w:pPr>
      <w:r w:rsidRPr="00D628FE">
        <w:t>Die Max Havelaar-Stiftung ist eine dieser Fairtrade-Organisationen.</w:t>
      </w:r>
    </w:p>
    <w:p w:rsidR="00E70E39" w:rsidRPr="00D628FE" w:rsidRDefault="00E70E39" w:rsidP="00D628FE">
      <w:pPr>
        <w:spacing w:after="120"/>
        <w:jc w:val="both"/>
        <w:rPr>
          <w:rFonts w:ascii="Times New Roman" w:hAnsi="Times New Roman"/>
        </w:rPr>
      </w:pPr>
    </w:p>
    <w:tbl>
      <w:tblPr>
        <w:tblStyle w:val="Tabellenraster"/>
        <w:tblW w:w="11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9"/>
        <w:gridCol w:w="2262"/>
      </w:tblGrid>
      <w:tr w:rsidR="00BD54F8" w:rsidRPr="00D628FE">
        <w:tc>
          <w:tcPr>
            <w:tcW w:w="9639" w:type="dxa"/>
          </w:tcPr>
          <w:p w:rsidR="00BD54F8" w:rsidRPr="00D628FE" w:rsidRDefault="00BD54F8" w:rsidP="00D628FE">
            <w:pPr>
              <w:shd w:val="clear" w:color="auto" w:fill="FFFFFF"/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D628FE">
              <w:rPr>
                <w:rFonts w:ascii="Times New Roman" w:hAnsi="Times New Roman"/>
                <w:b/>
                <w:sz w:val="24"/>
              </w:rPr>
              <w:t>Die Ökobilanz eines Produktes</w:t>
            </w:r>
          </w:p>
          <w:p w:rsidR="00BD54F8" w:rsidRPr="00D628FE" w:rsidRDefault="00BD54F8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 xml:space="preserve">Unter einer </w:t>
            </w:r>
            <w:r w:rsidRPr="00D628FE">
              <w:rPr>
                <w:rFonts w:ascii="Times New Roman" w:hAnsi="Times New Roman"/>
                <w:bCs/>
                <w:sz w:val="24"/>
              </w:rPr>
              <w:t>Ökobilanz</w:t>
            </w:r>
            <w:r w:rsidRPr="00D628FE">
              <w:rPr>
                <w:rFonts w:ascii="Times New Roman" w:hAnsi="Times New Roman"/>
                <w:sz w:val="24"/>
              </w:rPr>
              <w:t xml:space="preserve"> versteht man eine systematische </w:t>
            </w:r>
            <w:r w:rsidRPr="00D628FE">
              <w:rPr>
                <w:rFonts w:ascii="Times New Roman" w:hAnsi="Times New Roman"/>
                <w:b/>
                <w:sz w:val="24"/>
              </w:rPr>
              <w:t>Analyse der Umweltwirkungen</w:t>
            </w:r>
            <w:r w:rsidRPr="00D628FE">
              <w:rPr>
                <w:rFonts w:ascii="Times New Roman" w:hAnsi="Times New Roman"/>
                <w:sz w:val="24"/>
              </w:rPr>
              <w:t xml:space="preserve"> </w:t>
            </w:r>
            <w:r w:rsidRPr="00D628FE">
              <w:rPr>
                <w:rFonts w:ascii="Times New Roman" w:hAnsi="Times New Roman"/>
                <w:b/>
                <w:sz w:val="24"/>
              </w:rPr>
              <w:t>von Produkten während des gesamten Lebensweges</w:t>
            </w:r>
            <w:r w:rsidRPr="00D628FE">
              <w:rPr>
                <w:rFonts w:ascii="Times New Roman" w:hAnsi="Times New Roman"/>
                <w:sz w:val="24"/>
              </w:rPr>
              <w:t xml:space="preserve"> („von der Wiege bis zur Bahre“). Dazu gehören sämtliche Umweltwirkungen während der Produktion, der Nutzungsphase und der Entsorgung des Produktes, sowie die damit verbundenen Prozesse (z. B. Herstellung der Roh-, Hilfs- und Betriebsstoffe). Zu den Umweltwirkungen zählt man sämtliche umweltrelevanten Entnahmen aus der Umwelt (z.B. Erze, Rohöl) sowie die </w:t>
            </w:r>
            <w:hyperlink r:id="rId15" w:tooltip="Emission (Umwelt)" w:history="1">
              <w:r w:rsidRPr="00D628FE">
                <w:rPr>
                  <w:rStyle w:val="Hyperlink"/>
                  <w:rFonts w:ascii="Times New Roman" w:hAnsi="Times New Roman"/>
                  <w:color w:val="auto"/>
                  <w:sz w:val="24"/>
                  <w:u w:val="none"/>
                </w:rPr>
                <w:t>Emissionen</w:t>
              </w:r>
            </w:hyperlink>
            <w:r w:rsidRPr="00D628FE">
              <w:rPr>
                <w:rFonts w:ascii="Times New Roman" w:hAnsi="Times New Roman"/>
                <w:sz w:val="24"/>
              </w:rPr>
              <w:t xml:space="preserve"> in die Umwelt (z. B. Abfälle, </w:t>
            </w:r>
            <w:hyperlink r:id="rId16" w:tooltip="Kohlenstoffdioxid" w:history="1">
              <w:r w:rsidR="00CD44FC" w:rsidRPr="00D628FE">
                <w:rPr>
                  <w:rStyle w:val="Hyperlink"/>
                  <w:rFonts w:ascii="Times New Roman" w:hAnsi="Times New Roman"/>
                  <w:color w:val="auto"/>
                  <w:sz w:val="24"/>
                  <w:u w:val="none"/>
                </w:rPr>
                <w:t>Kohlendioxid</w:t>
              </w:r>
              <w:r w:rsidRPr="00D628FE">
                <w:rPr>
                  <w:rStyle w:val="Hyperlink"/>
                  <w:rFonts w:ascii="Times New Roman" w:hAnsi="Times New Roman"/>
                  <w:color w:val="auto"/>
                  <w:sz w:val="24"/>
                  <w:u w:val="none"/>
                </w:rPr>
                <w:t>emissionen</w:t>
              </w:r>
            </w:hyperlink>
            <w:r w:rsidRPr="00D628FE">
              <w:rPr>
                <w:rFonts w:ascii="Times New Roman" w:hAnsi="Times New Roman"/>
                <w:sz w:val="24"/>
              </w:rPr>
              <w:t>).</w:t>
            </w:r>
          </w:p>
        </w:tc>
        <w:tc>
          <w:tcPr>
            <w:tcW w:w="2262" w:type="dxa"/>
          </w:tcPr>
          <w:p w:rsidR="00BD54F8" w:rsidRPr="00D628FE" w:rsidRDefault="00BD54F8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D54F8" w:rsidRPr="00D628FE" w:rsidRDefault="00BD54F8" w:rsidP="00D628FE">
      <w:pPr>
        <w:tabs>
          <w:tab w:val="left" w:pos="8500"/>
        </w:tabs>
        <w:spacing w:after="120" w:line="240" w:lineRule="auto"/>
        <w:jc w:val="both"/>
        <w:rPr>
          <w:rFonts w:ascii="Times New Roman" w:hAnsi="Times New Roman"/>
          <w:b/>
          <w:i/>
          <w:sz w:val="24"/>
          <w:lang w:val="de-DE"/>
        </w:rPr>
      </w:pPr>
      <w:r w:rsidRPr="00D628FE">
        <w:rPr>
          <w:rFonts w:ascii="Times New Roman" w:hAnsi="Times New Roman"/>
          <w:b/>
          <w:i/>
          <w:sz w:val="24"/>
          <w:lang w:val="de-DE"/>
        </w:rPr>
        <w:t>Aufträge</w:t>
      </w:r>
    </w:p>
    <w:p w:rsidR="00BD54F8" w:rsidRPr="00D628FE" w:rsidRDefault="00BD54F8" w:rsidP="00D628FE">
      <w:pPr>
        <w:tabs>
          <w:tab w:val="left" w:pos="390"/>
        </w:tabs>
        <w:spacing w:after="120" w:line="240" w:lineRule="auto"/>
        <w:ind w:left="390" w:hanging="390"/>
        <w:jc w:val="both"/>
        <w:rPr>
          <w:rFonts w:ascii="Times New Roman" w:hAnsi="Times New Roman"/>
          <w:i/>
          <w:sz w:val="24"/>
          <w:lang w:val="de-DE"/>
        </w:rPr>
      </w:pPr>
      <w:r w:rsidRPr="00D628FE">
        <w:rPr>
          <w:rFonts w:ascii="Times New Roman" w:hAnsi="Times New Roman"/>
          <w:i/>
          <w:sz w:val="24"/>
          <w:lang w:val="de-DE"/>
        </w:rPr>
        <w:t>1.</w:t>
      </w:r>
      <w:r w:rsidRPr="00D628FE">
        <w:rPr>
          <w:rFonts w:ascii="Times New Roman" w:hAnsi="Times New Roman"/>
          <w:i/>
          <w:sz w:val="24"/>
          <w:lang w:val="de-DE"/>
        </w:rPr>
        <w:tab/>
        <w:t>Erklären Sie</w:t>
      </w:r>
      <w:r w:rsidR="00837524" w:rsidRPr="00D628FE">
        <w:rPr>
          <w:rFonts w:ascii="Times New Roman" w:hAnsi="Times New Roman"/>
          <w:i/>
          <w:sz w:val="24"/>
          <w:lang w:val="de-DE"/>
        </w:rPr>
        <w:t>(stichwortartig)</w:t>
      </w:r>
      <w:r w:rsidRPr="00D628FE">
        <w:rPr>
          <w:rFonts w:ascii="Times New Roman" w:hAnsi="Times New Roman"/>
          <w:i/>
          <w:sz w:val="24"/>
          <w:lang w:val="de-DE"/>
        </w:rPr>
        <w:t xml:space="preserve"> anhand von Beispielen ökologische und ethische Kriterien beim Kaufen.</w:t>
      </w:r>
    </w:p>
    <w:p w:rsidR="00837524" w:rsidRPr="00D628FE" w:rsidRDefault="00837524" w:rsidP="00D628FE">
      <w:pPr>
        <w:tabs>
          <w:tab w:val="left" w:pos="390"/>
        </w:tabs>
        <w:spacing w:after="120" w:line="240" w:lineRule="auto"/>
        <w:jc w:val="both"/>
        <w:rPr>
          <w:rFonts w:ascii="Times New Roman" w:hAnsi="Times New Roman"/>
          <w:b/>
          <w:sz w:val="24"/>
          <w:lang w:val="de-DE"/>
        </w:rPr>
      </w:pPr>
      <w:r w:rsidRPr="00D628FE">
        <w:rPr>
          <w:rFonts w:ascii="Times New Roman" w:hAnsi="Times New Roman"/>
          <w:b/>
          <w:sz w:val="24"/>
          <w:lang w:val="de-DE"/>
        </w:rPr>
        <w:t>Ökologische Kriterien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614A" w:rsidRPr="00D628FE" w:rsidTr="00CD44FC">
        <w:tc>
          <w:tcPr>
            <w:tcW w:w="9778" w:type="dxa"/>
          </w:tcPr>
          <w:p w:rsidR="00CD44FC" w:rsidRPr="00D628FE" w:rsidRDefault="00CD44FC" w:rsidP="00D628FE">
            <w:pPr>
              <w:tabs>
                <w:tab w:val="left" w:pos="390"/>
              </w:tabs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  <w:lang w:val="de-DE"/>
              </w:rPr>
            </w:pPr>
          </w:p>
        </w:tc>
      </w:tr>
    </w:tbl>
    <w:p w:rsidR="00837524" w:rsidRPr="00D628FE" w:rsidRDefault="00837524" w:rsidP="00D628FE">
      <w:pPr>
        <w:tabs>
          <w:tab w:val="left" w:pos="390"/>
        </w:tabs>
        <w:spacing w:after="120" w:line="240" w:lineRule="auto"/>
        <w:jc w:val="both"/>
        <w:rPr>
          <w:rFonts w:ascii="Times New Roman" w:hAnsi="Times New Roman"/>
          <w:sz w:val="24"/>
          <w:lang w:val="de-DE"/>
        </w:rPr>
      </w:pPr>
    </w:p>
    <w:p w:rsidR="00837524" w:rsidRPr="00D628FE" w:rsidRDefault="00837524" w:rsidP="00D628FE">
      <w:pPr>
        <w:tabs>
          <w:tab w:val="left" w:pos="390"/>
        </w:tabs>
        <w:spacing w:after="120" w:line="240" w:lineRule="auto"/>
        <w:jc w:val="both"/>
        <w:rPr>
          <w:rFonts w:ascii="Times New Roman" w:hAnsi="Times New Roman"/>
          <w:b/>
          <w:sz w:val="24"/>
          <w:lang w:val="de-DE"/>
        </w:rPr>
      </w:pPr>
      <w:r w:rsidRPr="00D628FE">
        <w:rPr>
          <w:rFonts w:ascii="Times New Roman" w:hAnsi="Times New Roman"/>
          <w:b/>
          <w:sz w:val="24"/>
          <w:lang w:val="de-DE"/>
        </w:rPr>
        <w:t>Ethische Kriterien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D44FC" w:rsidRPr="00D628FE" w:rsidTr="00CD44FC">
        <w:tc>
          <w:tcPr>
            <w:tcW w:w="9778" w:type="dxa"/>
          </w:tcPr>
          <w:p w:rsidR="00CD44FC" w:rsidRPr="00D628FE" w:rsidRDefault="00CD44FC" w:rsidP="00D628FE">
            <w:pPr>
              <w:tabs>
                <w:tab w:val="left" w:pos="390"/>
              </w:tabs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  <w:lang w:val="de-DE"/>
              </w:rPr>
            </w:pPr>
          </w:p>
        </w:tc>
      </w:tr>
    </w:tbl>
    <w:p w:rsidR="00837524" w:rsidRPr="00D628FE" w:rsidRDefault="00837524" w:rsidP="00D628FE">
      <w:pPr>
        <w:tabs>
          <w:tab w:val="left" w:pos="390"/>
        </w:tabs>
        <w:spacing w:after="120" w:line="240" w:lineRule="auto"/>
        <w:jc w:val="both"/>
        <w:rPr>
          <w:rFonts w:ascii="Times New Roman" w:hAnsi="Times New Roman"/>
          <w:sz w:val="24"/>
          <w:lang w:val="de-DE"/>
        </w:rPr>
      </w:pPr>
    </w:p>
    <w:p w:rsidR="004C65D4" w:rsidRPr="00D628FE" w:rsidRDefault="00BD54F8" w:rsidP="00D628FE">
      <w:pPr>
        <w:tabs>
          <w:tab w:val="left" w:pos="390"/>
        </w:tabs>
        <w:spacing w:after="120" w:line="240" w:lineRule="auto"/>
        <w:jc w:val="both"/>
        <w:rPr>
          <w:rFonts w:ascii="Times New Roman" w:hAnsi="Times New Roman"/>
          <w:i/>
          <w:sz w:val="24"/>
          <w:lang w:val="de-DE"/>
        </w:rPr>
      </w:pPr>
      <w:r w:rsidRPr="00D628FE">
        <w:rPr>
          <w:rFonts w:ascii="Times New Roman" w:hAnsi="Times New Roman"/>
          <w:i/>
          <w:sz w:val="24"/>
          <w:lang w:val="de-DE"/>
        </w:rPr>
        <w:t>2.</w:t>
      </w:r>
      <w:r w:rsidRPr="00D628FE">
        <w:rPr>
          <w:rFonts w:ascii="Times New Roman" w:hAnsi="Times New Roman"/>
          <w:i/>
          <w:sz w:val="24"/>
          <w:lang w:val="de-DE"/>
        </w:rPr>
        <w:tab/>
        <w:t>Beurteilen Sie</w:t>
      </w:r>
      <w:r w:rsidR="00A56050" w:rsidRPr="00D628FE">
        <w:rPr>
          <w:rFonts w:ascii="Times New Roman" w:hAnsi="Times New Roman"/>
          <w:i/>
          <w:sz w:val="24"/>
          <w:lang w:val="de-DE"/>
        </w:rPr>
        <w:t>,</w:t>
      </w:r>
      <w:r w:rsidRPr="00D628FE">
        <w:rPr>
          <w:rFonts w:ascii="Times New Roman" w:hAnsi="Times New Roman"/>
          <w:i/>
          <w:sz w:val="24"/>
          <w:lang w:val="de-DE"/>
        </w:rPr>
        <w:t xml:space="preserve"> was man mit fairem Handel erreichen will.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4614A" w:rsidRPr="00D628FE" w:rsidTr="00F4614A">
        <w:tc>
          <w:tcPr>
            <w:tcW w:w="9778" w:type="dxa"/>
          </w:tcPr>
          <w:p w:rsidR="00F4614A" w:rsidRPr="00D628FE" w:rsidRDefault="00F4614A" w:rsidP="00D628FE">
            <w:pPr>
              <w:tabs>
                <w:tab w:val="left" w:pos="390"/>
              </w:tabs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  <w:lang w:val="de-DE"/>
              </w:rPr>
            </w:pPr>
          </w:p>
        </w:tc>
      </w:tr>
    </w:tbl>
    <w:p w:rsidR="00837524" w:rsidRPr="00D628FE" w:rsidRDefault="00837524" w:rsidP="00D628FE">
      <w:pPr>
        <w:spacing w:after="120" w:line="240" w:lineRule="auto"/>
        <w:jc w:val="both"/>
        <w:rPr>
          <w:rFonts w:ascii="Times New Roman" w:hAnsi="Times New Roman"/>
          <w:sz w:val="24"/>
          <w:lang w:val="de-DE"/>
        </w:rPr>
      </w:pPr>
      <w:r w:rsidRPr="00D628FE">
        <w:rPr>
          <w:rFonts w:ascii="Times New Roman" w:hAnsi="Times New Roman"/>
          <w:sz w:val="24"/>
          <w:lang w:val="de-DE"/>
        </w:rPr>
        <w:br w:type="page"/>
      </w:r>
    </w:p>
    <w:p w:rsidR="00F4614A" w:rsidRPr="00D628FE" w:rsidRDefault="00F4614A" w:rsidP="00D628FE">
      <w:pPr>
        <w:pStyle w:val="StandardWeb"/>
        <w:widowControl w:val="0"/>
        <w:spacing w:before="0" w:beforeAutospacing="0" w:after="120" w:afterAutospacing="0" w:line="240" w:lineRule="auto"/>
        <w:jc w:val="both"/>
        <w:rPr>
          <w:b/>
        </w:rPr>
      </w:pPr>
      <w:r w:rsidRPr="00D628FE">
        <w:rPr>
          <w:b/>
        </w:rPr>
        <w:lastRenderedPageBreak/>
        <w:t>Beispiel Getränkeverpackungen</w:t>
      </w:r>
    </w:p>
    <w:p w:rsidR="00F4614A" w:rsidRPr="00D628FE" w:rsidRDefault="00F4614A" w:rsidP="00D628FE">
      <w:pPr>
        <w:pStyle w:val="StandardWeb"/>
        <w:widowControl w:val="0"/>
        <w:spacing w:before="0" w:beforeAutospacing="0" w:after="120" w:afterAutospacing="0" w:line="240" w:lineRule="auto"/>
        <w:jc w:val="both"/>
        <w:rPr>
          <w:b/>
        </w:rPr>
      </w:pPr>
      <w:r w:rsidRPr="00D628FE">
        <w:t>Verpackungen gehörten zu den ersten Produkten, welche mit Ökobilanzen verglichen wurden. Doch welche Getränkebehälter sind denn nun am umweltfreundlichsten? Leichte Petflaschen? Mehrfach benutzte Glasflaschen? Oder gar Aludosen?</w:t>
      </w:r>
    </w:p>
    <w:p w:rsidR="00A56050" w:rsidRPr="00D628FE" w:rsidRDefault="00F4614A" w:rsidP="00D628FE">
      <w:pPr>
        <w:tabs>
          <w:tab w:val="left" w:pos="390"/>
        </w:tabs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  <w:lang w:val="de-DE"/>
        </w:rPr>
      </w:pPr>
      <w:r w:rsidRPr="00D628FE">
        <w:rPr>
          <w:rFonts w:ascii="Times New Roman" w:hAnsi="Times New Roman"/>
          <w:i/>
          <w:sz w:val="24"/>
          <w:lang w:val="de-DE"/>
        </w:rPr>
        <w:t>3</w:t>
      </w:r>
      <w:r w:rsidR="00837524" w:rsidRPr="00D628FE">
        <w:rPr>
          <w:rFonts w:ascii="Times New Roman" w:hAnsi="Times New Roman"/>
          <w:i/>
          <w:sz w:val="24"/>
          <w:lang w:val="de-DE"/>
        </w:rPr>
        <w:t>.</w:t>
      </w:r>
      <w:r w:rsidR="00837524" w:rsidRPr="00D628FE">
        <w:rPr>
          <w:rFonts w:ascii="Times New Roman" w:hAnsi="Times New Roman"/>
          <w:i/>
          <w:sz w:val="24"/>
          <w:lang w:val="de-DE"/>
        </w:rPr>
        <w:tab/>
        <w:t xml:space="preserve">Überlegen Sie sich zum Beispiel </w:t>
      </w:r>
      <w:r w:rsidR="00A56050" w:rsidRPr="00D628FE">
        <w:rPr>
          <w:rFonts w:ascii="Times New Roman" w:hAnsi="Times New Roman"/>
          <w:i/>
          <w:sz w:val="24"/>
          <w:lang w:val="de-DE"/>
        </w:rPr>
        <w:t>„</w:t>
      </w:r>
      <w:r w:rsidR="00837524" w:rsidRPr="00D628FE">
        <w:rPr>
          <w:rFonts w:ascii="Times New Roman" w:hAnsi="Times New Roman"/>
          <w:i/>
          <w:sz w:val="24"/>
          <w:lang w:val="de-DE"/>
        </w:rPr>
        <w:t>Getränkeverpackungen</w:t>
      </w:r>
      <w:r w:rsidR="00A56050" w:rsidRPr="00D628FE">
        <w:rPr>
          <w:rFonts w:ascii="Times New Roman" w:hAnsi="Times New Roman"/>
          <w:i/>
          <w:sz w:val="24"/>
          <w:lang w:val="de-DE"/>
        </w:rPr>
        <w:t>“</w:t>
      </w:r>
      <w:r w:rsidR="00837524" w:rsidRPr="00D628FE">
        <w:rPr>
          <w:rFonts w:ascii="Times New Roman" w:hAnsi="Times New Roman"/>
          <w:i/>
          <w:sz w:val="24"/>
          <w:lang w:val="de-DE"/>
        </w:rPr>
        <w:t xml:space="preserve">, wie die Ökobilanzen aussehen. </w:t>
      </w:r>
    </w:p>
    <w:p w:rsidR="00A56050" w:rsidRPr="00D628FE" w:rsidRDefault="00A56050" w:rsidP="00D628FE">
      <w:pPr>
        <w:tabs>
          <w:tab w:val="left" w:pos="390"/>
        </w:tabs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  <w:lang w:val="de-DE"/>
        </w:rPr>
      </w:pPr>
      <w:r w:rsidRPr="00D628FE">
        <w:rPr>
          <w:rFonts w:ascii="Times New Roman" w:hAnsi="Times New Roman"/>
          <w:i/>
          <w:sz w:val="24"/>
          <w:lang w:val="de-DE"/>
        </w:rPr>
        <w:tab/>
        <w:t>Notieren Sie stichwortartig, was sich positiv und was negativ auf die Ökobilanz der Verpackung auswirkt</w:t>
      </w:r>
      <w:r w:rsidR="00837524" w:rsidRPr="00D628FE">
        <w:rPr>
          <w:rFonts w:ascii="Times New Roman" w:hAnsi="Times New Roman"/>
          <w:i/>
          <w:sz w:val="24"/>
          <w:lang w:val="de-DE"/>
        </w:rPr>
        <w:t>.</w:t>
      </w:r>
      <w:r w:rsidRPr="00D628FE">
        <w:rPr>
          <w:rFonts w:ascii="Times New Roman" w:hAnsi="Times New Roman"/>
          <w:i/>
          <w:sz w:val="24"/>
          <w:lang w:val="de-DE"/>
        </w:rPr>
        <w:t xml:space="preserve"> </w:t>
      </w:r>
    </w:p>
    <w:p w:rsidR="00837524" w:rsidRPr="00D628FE" w:rsidRDefault="00A56050" w:rsidP="00D628FE">
      <w:pPr>
        <w:tabs>
          <w:tab w:val="left" w:pos="390"/>
        </w:tabs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  <w:lang w:val="de-DE"/>
        </w:rPr>
      </w:pPr>
      <w:r w:rsidRPr="00D628FE">
        <w:rPr>
          <w:rFonts w:ascii="Times New Roman" w:hAnsi="Times New Roman"/>
          <w:i/>
          <w:sz w:val="24"/>
          <w:lang w:val="de-DE"/>
        </w:rPr>
        <w:tab/>
        <w:t>Am Ende entschei</w:t>
      </w:r>
      <w:r w:rsidR="00F4614A" w:rsidRPr="00D628FE">
        <w:rPr>
          <w:rFonts w:ascii="Times New Roman" w:hAnsi="Times New Roman"/>
          <w:i/>
          <w:sz w:val="24"/>
          <w:lang w:val="de-DE"/>
        </w:rPr>
        <w:t>den Sie sich für eine Rangliste der Umweltfreundlichkeit.</w:t>
      </w:r>
    </w:p>
    <w:p w:rsidR="00837524" w:rsidRPr="00D628FE" w:rsidRDefault="00837524" w:rsidP="00D628FE">
      <w:pPr>
        <w:tabs>
          <w:tab w:val="left" w:pos="390"/>
        </w:tabs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  <w:lang w:val="de-DE"/>
        </w:rPr>
      </w:pPr>
      <w:bookmarkStart w:id="0" w:name="_GoBack"/>
      <w:bookmarkEnd w:id="0"/>
    </w:p>
    <w:tbl>
      <w:tblPr>
        <w:tblStyle w:val="Tabellenraster"/>
        <w:tblW w:w="959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01"/>
        <w:gridCol w:w="3470"/>
        <w:gridCol w:w="3471"/>
        <w:gridCol w:w="950"/>
      </w:tblGrid>
      <w:tr w:rsidR="00837524" w:rsidRPr="00D628FE" w:rsidTr="00F4614A">
        <w:tc>
          <w:tcPr>
            <w:tcW w:w="170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7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Wirkt sich positiv auf die Ökobilanz des Produkts aus:</w:t>
            </w:r>
          </w:p>
        </w:tc>
        <w:tc>
          <w:tcPr>
            <w:tcW w:w="347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Wirkt sich negativ auf die Ökobilanz des Produkts aus:</w:t>
            </w:r>
          </w:p>
        </w:tc>
        <w:tc>
          <w:tcPr>
            <w:tcW w:w="95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Rang:</w:t>
            </w:r>
          </w:p>
        </w:tc>
      </w:tr>
      <w:tr w:rsidR="00837524" w:rsidRPr="00D628FE" w:rsidTr="00F4614A">
        <w:tc>
          <w:tcPr>
            <w:tcW w:w="170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Petflaschen</w:t>
            </w:r>
          </w:p>
        </w:tc>
        <w:tc>
          <w:tcPr>
            <w:tcW w:w="347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347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95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37524" w:rsidRPr="00D628FE" w:rsidTr="00F4614A">
        <w:tc>
          <w:tcPr>
            <w:tcW w:w="170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 xml:space="preserve">Mehrweg </w:t>
            </w:r>
          </w:p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Glasflaschen</w:t>
            </w:r>
          </w:p>
        </w:tc>
        <w:tc>
          <w:tcPr>
            <w:tcW w:w="347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347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95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37524" w:rsidRPr="00D628FE" w:rsidTr="00F4614A">
        <w:tc>
          <w:tcPr>
            <w:tcW w:w="170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628FE">
              <w:rPr>
                <w:rFonts w:ascii="Times New Roman" w:hAnsi="Times New Roman"/>
                <w:sz w:val="24"/>
              </w:rPr>
              <w:t>Aludosen</w:t>
            </w:r>
          </w:p>
        </w:tc>
        <w:tc>
          <w:tcPr>
            <w:tcW w:w="347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3471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i/>
                <w:color w:val="0070C0"/>
                <w:sz w:val="24"/>
              </w:rPr>
            </w:pPr>
          </w:p>
        </w:tc>
        <w:tc>
          <w:tcPr>
            <w:tcW w:w="950" w:type="dxa"/>
          </w:tcPr>
          <w:p w:rsidR="00837524" w:rsidRPr="00D628FE" w:rsidRDefault="00837524" w:rsidP="00D628FE">
            <w:pPr>
              <w:spacing w:after="12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37524" w:rsidRPr="00D628FE" w:rsidRDefault="00837524" w:rsidP="00D628FE">
      <w:pPr>
        <w:tabs>
          <w:tab w:val="left" w:pos="8500"/>
        </w:tabs>
        <w:spacing w:after="120" w:line="240" w:lineRule="auto"/>
        <w:jc w:val="both"/>
        <w:rPr>
          <w:rFonts w:ascii="Times New Roman" w:hAnsi="Times New Roman"/>
          <w:b/>
          <w:sz w:val="24"/>
          <w:lang w:val="de-DE"/>
        </w:rPr>
      </w:pPr>
    </w:p>
    <w:p w:rsidR="001B39FE" w:rsidRPr="00D628FE" w:rsidRDefault="001B39FE" w:rsidP="00D628FE">
      <w:pPr>
        <w:spacing w:after="120" w:line="240" w:lineRule="auto"/>
        <w:jc w:val="both"/>
        <w:rPr>
          <w:rFonts w:ascii="Times New Roman" w:hAnsi="Times New Roman"/>
          <w:b/>
          <w:sz w:val="24"/>
          <w:lang w:val="de-DE"/>
        </w:rPr>
      </w:pPr>
      <w:r w:rsidRPr="00D628FE">
        <w:rPr>
          <w:rFonts w:ascii="Times New Roman" w:hAnsi="Times New Roman"/>
          <w:b/>
          <w:sz w:val="24"/>
          <w:lang w:val="de-DE"/>
        </w:rPr>
        <w:br w:type="page"/>
      </w:r>
    </w:p>
    <w:p w:rsidR="00C95B9E" w:rsidRPr="00D628FE" w:rsidRDefault="001B39FE" w:rsidP="00D628F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bCs/>
          <w:sz w:val="24"/>
        </w:rPr>
      </w:pPr>
      <w:r w:rsidRPr="00D628FE">
        <w:rPr>
          <w:rFonts w:ascii="Times New Roman" w:hAnsi="Times New Roman"/>
          <w:b/>
          <w:bCs/>
          <w:sz w:val="24"/>
        </w:rPr>
        <w:lastRenderedPageBreak/>
        <w:t>Die persönliche Ökobilanz</w:t>
      </w:r>
    </w:p>
    <w:p w:rsidR="001B39FE" w:rsidRPr="00D628FE" w:rsidRDefault="001B39FE" w:rsidP="00D628F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</w:rPr>
      </w:pPr>
      <w:r w:rsidRPr="00D628FE">
        <w:rPr>
          <w:rFonts w:ascii="Times New Roman" w:hAnsi="Times New Roman"/>
          <w:sz w:val="24"/>
        </w:rPr>
        <w:t>Die persönliche Ökobilanz kann durch den so genannten «ökologischen Fussabdruck» gemessen werden. Unter dem ökologischen Fussabdruck wird die Fläche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auf der Erde verstanden, die notwendig ist, um den Lebensstil und Lebensstandard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eines Menschen dauerhaft zu ermöglichen. Das schliesst Flächen ein, die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zur Produktion seiner Kleidung und Nahrung oder zur Bereitstellung von Energie,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aber z. B. auch zum Abbau des von ihm erzeugten Mülls oder zum Binden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des durch seine Aktivitäten freigesetzten Kohlendioxids benötigt werden.</w:t>
      </w:r>
      <w:r w:rsidR="00C95B9E" w:rsidRPr="00D628FE">
        <w:rPr>
          <w:rFonts w:ascii="Times New Roman" w:hAnsi="Times New Roman"/>
          <w:sz w:val="24"/>
        </w:rPr>
        <w:t xml:space="preserve"> </w:t>
      </w:r>
      <w:r w:rsidRPr="00D628FE">
        <w:rPr>
          <w:rFonts w:ascii="Times New Roman" w:hAnsi="Times New Roman"/>
          <w:sz w:val="24"/>
        </w:rPr>
        <w:t>Auf den Ökologischen Fussabdruck wird beim Thema «Globale Herausforderungen» näher eingegangen.</w:t>
      </w:r>
    </w:p>
    <w:p w:rsidR="00C95B9E" w:rsidRPr="00D628FE" w:rsidRDefault="00E155C4" w:rsidP="00D628FE">
      <w:pPr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</w:rPr>
      </w:pPr>
      <w:r w:rsidRPr="00D628FE">
        <w:rPr>
          <w:rFonts w:ascii="Times New Roman" w:hAnsi="Times New Roman"/>
          <w:i/>
          <w:sz w:val="24"/>
        </w:rPr>
        <w:t>4.</w:t>
      </w:r>
      <w:r w:rsidRPr="00D628FE">
        <w:rPr>
          <w:rFonts w:ascii="Times New Roman" w:hAnsi="Times New Roman"/>
          <w:i/>
          <w:sz w:val="24"/>
        </w:rPr>
        <w:tab/>
        <w:t xml:space="preserve">Berechnen Sie nun Ihren persönlichen Fussabdruck auf </w:t>
      </w:r>
      <w:hyperlink r:id="rId17" w:history="1">
        <w:r w:rsidRPr="00D628FE">
          <w:rPr>
            <w:rStyle w:val="Hyperlink"/>
            <w:rFonts w:ascii="Times New Roman" w:hAnsi="Times New Roman"/>
            <w:i/>
            <w:sz w:val="24"/>
          </w:rPr>
          <w:t>footprint.ch</w:t>
        </w:r>
      </w:hyperlink>
      <w:r w:rsidRPr="00D628FE">
        <w:rPr>
          <w:rFonts w:ascii="Times New Roman" w:hAnsi="Times New Roman"/>
          <w:i/>
          <w:sz w:val="24"/>
        </w:rPr>
        <w:t>.</w:t>
      </w:r>
    </w:p>
    <w:p w:rsidR="001B39FE" w:rsidRDefault="00C95B9E" w:rsidP="00D628FE">
      <w:pPr>
        <w:spacing w:after="120" w:line="240" w:lineRule="auto"/>
        <w:ind w:left="426" w:hanging="426"/>
        <w:jc w:val="both"/>
        <w:rPr>
          <w:rFonts w:ascii="Times New Roman" w:hAnsi="Times New Roman"/>
          <w:i/>
          <w:sz w:val="24"/>
        </w:rPr>
      </w:pPr>
      <w:r w:rsidRPr="00D628FE">
        <w:rPr>
          <w:rFonts w:ascii="Times New Roman" w:hAnsi="Times New Roman"/>
          <w:i/>
          <w:sz w:val="24"/>
        </w:rPr>
        <w:t>5.</w:t>
      </w:r>
      <w:r w:rsidRPr="00D628FE">
        <w:rPr>
          <w:rFonts w:ascii="Times New Roman" w:hAnsi="Times New Roman"/>
          <w:i/>
          <w:sz w:val="24"/>
        </w:rPr>
        <w:tab/>
        <w:t>Machen Sie einen PrintScreen Ihrer Fussabdruckauswertung und fügen diesen hier ein.</w:t>
      </w:r>
    </w:p>
    <w:p w:rsidR="00D628FE" w:rsidRPr="00D628FE" w:rsidRDefault="00D628FE" w:rsidP="00D628FE">
      <w:pPr>
        <w:spacing w:after="120" w:line="240" w:lineRule="auto"/>
        <w:jc w:val="both"/>
        <w:rPr>
          <w:rFonts w:ascii="Times New Roman" w:hAnsi="Times New Roman"/>
          <w:i/>
          <w:sz w:val="24"/>
        </w:rPr>
      </w:pPr>
    </w:p>
    <w:p w:rsidR="00C95B9E" w:rsidRPr="00D628FE" w:rsidRDefault="00C95B9E" w:rsidP="00D628FE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  <w:r w:rsidRPr="00D628FE">
        <w:rPr>
          <w:rFonts w:ascii="Times New Roman" w:hAnsi="Times New Roman"/>
          <w:b/>
          <w:sz w:val="24"/>
        </w:rPr>
        <w:t>Mein ökologischer Fussabdruck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16AAF" w:rsidRPr="00D628FE" w:rsidTr="00016AAF">
        <w:tc>
          <w:tcPr>
            <w:tcW w:w="9778" w:type="dxa"/>
          </w:tcPr>
          <w:p w:rsidR="00016AAF" w:rsidRPr="00D628FE" w:rsidRDefault="00016AAF" w:rsidP="00D628FE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D628FE" w:rsidRDefault="00D628FE" w:rsidP="00D628FE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</w:p>
    <w:p w:rsidR="00D628FE" w:rsidRPr="00D628FE" w:rsidRDefault="00D628FE" w:rsidP="00AB0214">
      <w:pPr>
        <w:spacing w:after="120" w:line="240" w:lineRule="auto"/>
        <w:jc w:val="both"/>
        <w:rPr>
          <w:rFonts w:ascii="Times New Roman" w:hAnsi="Times New Roman"/>
          <w:i/>
          <w:sz w:val="24"/>
        </w:rPr>
      </w:pPr>
      <w:r w:rsidRPr="00D628FE">
        <w:rPr>
          <w:rFonts w:ascii="Times New Roman" w:hAnsi="Times New Roman"/>
          <w:i/>
          <w:sz w:val="24"/>
        </w:rPr>
        <w:t xml:space="preserve">6. Nennen Sie drei </w:t>
      </w:r>
      <w:r>
        <w:rPr>
          <w:rFonts w:ascii="Times New Roman" w:hAnsi="Times New Roman"/>
          <w:i/>
          <w:sz w:val="24"/>
        </w:rPr>
        <w:t>Angewohnheiten</w:t>
      </w:r>
      <w:r w:rsidRPr="00D628FE">
        <w:rPr>
          <w:rFonts w:ascii="Times New Roman" w:hAnsi="Times New Roman"/>
          <w:i/>
          <w:sz w:val="24"/>
        </w:rPr>
        <w:t>, welche sie verändern könnten, um ihren</w:t>
      </w:r>
      <w:r>
        <w:rPr>
          <w:rFonts w:ascii="Times New Roman" w:hAnsi="Times New Roman"/>
          <w:i/>
          <w:sz w:val="24"/>
        </w:rPr>
        <w:t xml:space="preserve"> ökologischen</w:t>
      </w:r>
      <w:r w:rsidR="00AB0214">
        <w:rPr>
          <w:rFonts w:ascii="Times New Roman" w:hAnsi="Times New Roman"/>
          <w:i/>
          <w:sz w:val="24"/>
        </w:rPr>
        <w:t xml:space="preserve"> </w:t>
      </w:r>
      <w:r w:rsidRPr="00D628FE">
        <w:rPr>
          <w:rFonts w:ascii="Times New Roman" w:hAnsi="Times New Roman"/>
          <w:i/>
          <w:sz w:val="24"/>
        </w:rPr>
        <w:t>Fussabdruck zu verbessern.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28FE" w:rsidRPr="00D628FE" w:rsidTr="00621F1E">
        <w:tc>
          <w:tcPr>
            <w:tcW w:w="9778" w:type="dxa"/>
          </w:tcPr>
          <w:p w:rsidR="00D628FE" w:rsidRPr="00D628FE" w:rsidRDefault="00D628FE" w:rsidP="00621F1E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D628FE" w:rsidRPr="00D628FE" w:rsidRDefault="00D628FE" w:rsidP="00D628FE">
      <w:pPr>
        <w:spacing w:after="120" w:line="240" w:lineRule="auto"/>
        <w:jc w:val="both"/>
        <w:rPr>
          <w:rFonts w:ascii="Times New Roman" w:hAnsi="Times New Roman"/>
          <w:b/>
          <w:sz w:val="24"/>
        </w:rPr>
      </w:pPr>
    </w:p>
    <w:sectPr w:rsidR="00D628FE" w:rsidRPr="00D628FE" w:rsidSect="0054409B">
      <w:headerReference w:type="default" r:id="rId18"/>
      <w:footerReference w:type="default" r:id="rId19"/>
      <w:footerReference w:type="first" r:id="rId20"/>
      <w:pgSz w:w="11906" w:h="16838" w:code="9"/>
      <w:pgMar w:top="1134" w:right="1134" w:bottom="851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90D" w:rsidRDefault="0004590D" w:rsidP="00646B64">
      <w:r>
        <w:separator/>
      </w:r>
    </w:p>
  </w:endnote>
  <w:endnote w:type="continuationSeparator" w:id="0">
    <w:p w:rsidR="0004590D" w:rsidRDefault="0004590D" w:rsidP="0064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240362"/>
      <w:docPartObj>
        <w:docPartGallery w:val="Page Numbers (Bottom of Page)"/>
        <w:docPartUnique/>
      </w:docPartObj>
    </w:sdtPr>
    <w:sdtEndPr/>
    <w:sdtContent>
      <w:p w:rsidR="00AB0214" w:rsidRDefault="00AB02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5A2" w:rsidRPr="006C55A2">
          <w:rPr>
            <w:noProof/>
            <w:lang w:val="de-DE"/>
          </w:rPr>
          <w:t>4</w:t>
        </w:r>
        <w:r>
          <w:fldChar w:fldCharType="end"/>
        </w:r>
      </w:p>
    </w:sdtContent>
  </w:sdt>
  <w:p w:rsidR="00476CBE" w:rsidRPr="001801EE" w:rsidRDefault="00476CBE" w:rsidP="00DC748E">
    <w:pPr>
      <w:pStyle w:val="Fuzeile"/>
      <w:ind w:right="360"/>
      <w:rPr>
        <w:rFonts w:ascii="Tahoma" w:hAnsi="Tahoma"/>
        <w:color w:val="7F7F7F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DA092B" w:rsidRDefault="00476CBE" w:rsidP="00C4652B">
    <w:pPr>
      <w:pStyle w:val="Fuzeile"/>
      <w:tabs>
        <w:tab w:val="clear" w:pos="9072"/>
        <w:tab w:val="right" w:pos="14034"/>
      </w:tabs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90D" w:rsidRDefault="0004590D" w:rsidP="00646B64">
      <w:r>
        <w:separator/>
      </w:r>
    </w:p>
  </w:footnote>
  <w:footnote w:type="continuationSeparator" w:id="0">
    <w:p w:rsidR="0004590D" w:rsidRDefault="0004590D" w:rsidP="0064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CBE" w:rsidRPr="00D628FE" w:rsidRDefault="00D628FE" w:rsidP="00D628FE">
    <w:pPr>
      <w:pStyle w:val="Kopfzeile"/>
    </w:pPr>
    <w:r>
      <w:t>Thema 2</w:t>
    </w:r>
    <w:r>
      <w:tab/>
      <w:t>Geld und Kauf</w:t>
    </w:r>
    <w:r>
      <w:tab/>
      <w:t>1. Lehrjahr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FC8"/>
    <w:multiLevelType w:val="hybridMultilevel"/>
    <w:tmpl w:val="2F32F9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453"/>
    <w:multiLevelType w:val="hybridMultilevel"/>
    <w:tmpl w:val="C58AEEAE"/>
    <w:lvl w:ilvl="0" w:tplc="77325464">
      <w:start w:val="26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61467"/>
    <w:multiLevelType w:val="hybridMultilevel"/>
    <w:tmpl w:val="E8C8D0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C3C72"/>
    <w:multiLevelType w:val="hybridMultilevel"/>
    <w:tmpl w:val="5770EBC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D474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E5A45FC"/>
    <w:multiLevelType w:val="hybridMultilevel"/>
    <w:tmpl w:val="F6D852E0"/>
    <w:lvl w:ilvl="0" w:tplc="77325464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F7168"/>
    <w:multiLevelType w:val="hybridMultilevel"/>
    <w:tmpl w:val="CC8EE7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807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807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807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807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F3748C"/>
    <w:multiLevelType w:val="hybridMultilevel"/>
    <w:tmpl w:val="DFEC23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E0DB2"/>
    <w:multiLevelType w:val="hybridMultilevel"/>
    <w:tmpl w:val="1D000E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241ED"/>
    <w:multiLevelType w:val="hybridMultilevel"/>
    <w:tmpl w:val="C658A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843F7"/>
    <w:multiLevelType w:val="hybridMultilevel"/>
    <w:tmpl w:val="6C849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43ABE"/>
    <w:multiLevelType w:val="hybridMultilevel"/>
    <w:tmpl w:val="97E846CA"/>
    <w:lvl w:ilvl="0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2773F4"/>
    <w:multiLevelType w:val="hybridMultilevel"/>
    <w:tmpl w:val="64A6C2BE"/>
    <w:lvl w:ilvl="0" w:tplc="76BED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50A7D2C"/>
    <w:multiLevelType w:val="hybridMultilevel"/>
    <w:tmpl w:val="75D4A4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6"/>
  </w:num>
  <w:num w:numId="13">
    <w:abstractNumId w:val="4"/>
  </w:num>
  <w:num w:numId="14">
    <w:abstractNumId w:val="7"/>
  </w:num>
  <w:num w:numId="15">
    <w:abstractNumId w:val="3"/>
  </w:num>
  <w:num w:numId="16">
    <w:abstractNumId w:val="11"/>
  </w:num>
  <w:num w:numId="17">
    <w:abstractNumId w:val="1"/>
  </w:num>
  <w:num w:numId="18">
    <w:abstractNumId w:val="13"/>
  </w:num>
  <w:num w:numId="19">
    <w:abstractNumId w:val="10"/>
  </w:num>
  <w:num w:numId="20">
    <w:abstractNumId w:val="2"/>
  </w:num>
  <w:num w:numId="21">
    <w:abstractNumId w:val="9"/>
  </w:num>
  <w:num w:numId="22">
    <w:abstractNumId w:val="0"/>
  </w:num>
  <w:num w:numId="2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D6"/>
    <w:rsid w:val="0000161C"/>
    <w:rsid w:val="00007315"/>
    <w:rsid w:val="00011317"/>
    <w:rsid w:val="00014304"/>
    <w:rsid w:val="00014A82"/>
    <w:rsid w:val="00015539"/>
    <w:rsid w:val="00016AAF"/>
    <w:rsid w:val="000203A9"/>
    <w:rsid w:val="00024941"/>
    <w:rsid w:val="000260F7"/>
    <w:rsid w:val="00031025"/>
    <w:rsid w:val="000314EC"/>
    <w:rsid w:val="00032597"/>
    <w:rsid w:val="000357C1"/>
    <w:rsid w:val="00042CF4"/>
    <w:rsid w:val="00044BE8"/>
    <w:rsid w:val="00045057"/>
    <w:rsid w:val="0004590D"/>
    <w:rsid w:val="00046D24"/>
    <w:rsid w:val="00047BCB"/>
    <w:rsid w:val="00053FD8"/>
    <w:rsid w:val="0005429C"/>
    <w:rsid w:val="000623A4"/>
    <w:rsid w:val="00063D69"/>
    <w:rsid w:val="000647C0"/>
    <w:rsid w:val="0006556D"/>
    <w:rsid w:val="00065BBD"/>
    <w:rsid w:val="000702CB"/>
    <w:rsid w:val="00070552"/>
    <w:rsid w:val="000707A7"/>
    <w:rsid w:val="0007080D"/>
    <w:rsid w:val="00073D6D"/>
    <w:rsid w:val="0007531F"/>
    <w:rsid w:val="00077A60"/>
    <w:rsid w:val="00085305"/>
    <w:rsid w:val="0008609F"/>
    <w:rsid w:val="000923A6"/>
    <w:rsid w:val="000950A7"/>
    <w:rsid w:val="000A131C"/>
    <w:rsid w:val="000A1F0B"/>
    <w:rsid w:val="000A2EE1"/>
    <w:rsid w:val="000B140B"/>
    <w:rsid w:val="000B25C6"/>
    <w:rsid w:val="000C03AE"/>
    <w:rsid w:val="000C4869"/>
    <w:rsid w:val="000C5C08"/>
    <w:rsid w:val="000D02F7"/>
    <w:rsid w:val="000D0EC1"/>
    <w:rsid w:val="000D5BC9"/>
    <w:rsid w:val="000E16CC"/>
    <w:rsid w:val="000E3BA8"/>
    <w:rsid w:val="000E4608"/>
    <w:rsid w:val="000E6D5D"/>
    <w:rsid w:val="000F0AB2"/>
    <w:rsid w:val="000F1B52"/>
    <w:rsid w:val="000F280A"/>
    <w:rsid w:val="000F52E2"/>
    <w:rsid w:val="000F701D"/>
    <w:rsid w:val="000F72BC"/>
    <w:rsid w:val="001027D4"/>
    <w:rsid w:val="00102AA7"/>
    <w:rsid w:val="00102D61"/>
    <w:rsid w:val="00105E4E"/>
    <w:rsid w:val="00107AD7"/>
    <w:rsid w:val="0012085A"/>
    <w:rsid w:val="001220EE"/>
    <w:rsid w:val="00123F2A"/>
    <w:rsid w:val="0013107A"/>
    <w:rsid w:val="001346DF"/>
    <w:rsid w:val="001347B1"/>
    <w:rsid w:val="00134DE4"/>
    <w:rsid w:val="00137F09"/>
    <w:rsid w:val="0014088C"/>
    <w:rsid w:val="00140E1A"/>
    <w:rsid w:val="001421D9"/>
    <w:rsid w:val="0014343E"/>
    <w:rsid w:val="00150E4F"/>
    <w:rsid w:val="0015118A"/>
    <w:rsid w:val="00156388"/>
    <w:rsid w:val="00157F9F"/>
    <w:rsid w:val="00162486"/>
    <w:rsid w:val="00162953"/>
    <w:rsid w:val="00165381"/>
    <w:rsid w:val="001671AF"/>
    <w:rsid w:val="001673FC"/>
    <w:rsid w:val="00171E59"/>
    <w:rsid w:val="00176FC6"/>
    <w:rsid w:val="001801EE"/>
    <w:rsid w:val="00181D07"/>
    <w:rsid w:val="00184874"/>
    <w:rsid w:val="00192420"/>
    <w:rsid w:val="00194E06"/>
    <w:rsid w:val="00196A32"/>
    <w:rsid w:val="001A1526"/>
    <w:rsid w:val="001A2621"/>
    <w:rsid w:val="001B2C05"/>
    <w:rsid w:val="001B39FE"/>
    <w:rsid w:val="001B590A"/>
    <w:rsid w:val="001C0209"/>
    <w:rsid w:val="001C5A97"/>
    <w:rsid w:val="001D06C2"/>
    <w:rsid w:val="001D088B"/>
    <w:rsid w:val="001D19BC"/>
    <w:rsid w:val="001D3736"/>
    <w:rsid w:val="001D416C"/>
    <w:rsid w:val="001D5403"/>
    <w:rsid w:val="001E4A78"/>
    <w:rsid w:val="001E50FF"/>
    <w:rsid w:val="001E6C0D"/>
    <w:rsid w:val="001F4C83"/>
    <w:rsid w:val="001F58FA"/>
    <w:rsid w:val="0020090E"/>
    <w:rsid w:val="00200CB6"/>
    <w:rsid w:val="00201FE7"/>
    <w:rsid w:val="00205134"/>
    <w:rsid w:val="00206406"/>
    <w:rsid w:val="00206D41"/>
    <w:rsid w:val="00206F41"/>
    <w:rsid w:val="002102DD"/>
    <w:rsid w:val="0022005D"/>
    <w:rsid w:val="0022346A"/>
    <w:rsid w:val="00224E9C"/>
    <w:rsid w:val="0023018B"/>
    <w:rsid w:val="00233672"/>
    <w:rsid w:val="00235520"/>
    <w:rsid w:val="00245AD2"/>
    <w:rsid w:val="00250017"/>
    <w:rsid w:val="002523B8"/>
    <w:rsid w:val="00253202"/>
    <w:rsid w:val="00254247"/>
    <w:rsid w:val="002544D2"/>
    <w:rsid w:val="00255835"/>
    <w:rsid w:val="002578A7"/>
    <w:rsid w:val="00257B36"/>
    <w:rsid w:val="00266B25"/>
    <w:rsid w:val="00267ED8"/>
    <w:rsid w:val="002718F8"/>
    <w:rsid w:val="0027258A"/>
    <w:rsid w:val="00277C38"/>
    <w:rsid w:val="00280588"/>
    <w:rsid w:val="00280F1B"/>
    <w:rsid w:val="002813AC"/>
    <w:rsid w:val="00281F2D"/>
    <w:rsid w:val="0028211A"/>
    <w:rsid w:val="00285D50"/>
    <w:rsid w:val="00291DE0"/>
    <w:rsid w:val="002934CF"/>
    <w:rsid w:val="002945D0"/>
    <w:rsid w:val="002A0F85"/>
    <w:rsid w:val="002B02D7"/>
    <w:rsid w:val="002B1CA7"/>
    <w:rsid w:val="002B3886"/>
    <w:rsid w:val="002B43A9"/>
    <w:rsid w:val="002B53DC"/>
    <w:rsid w:val="002B6F7F"/>
    <w:rsid w:val="002C0035"/>
    <w:rsid w:val="002C3054"/>
    <w:rsid w:val="002C3421"/>
    <w:rsid w:val="002C72E2"/>
    <w:rsid w:val="002D2FC4"/>
    <w:rsid w:val="002D4776"/>
    <w:rsid w:val="002E0C9B"/>
    <w:rsid w:val="002E467A"/>
    <w:rsid w:val="002F0739"/>
    <w:rsid w:val="002F2AB6"/>
    <w:rsid w:val="002F5AB9"/>
    <w:rsid w:val="002F69A4"/>
    <w:rsid w:val="002F7A16"/>
    <w:rsid w:val="00306B83"/>
    <w:rsid w:val="00306F65"/>
    <w:rsid w:val="003115BA"/>
    <w:rsid w:val="0031333B"/>
    <w:rsid w:val="00316B60"/>
    <w:rsid w:val="00316D57"/>
    <w:rsid w:val="00320703"/>
    <w:rsid w:val="003211AB"/>
    <w:rsid w:val="003246D5"/>
    <w:rsid w:val="00327CDE"/>
    <w:rsid w:val="003307F3"/>
    <w:rsid w:val="003308D5"/>
    <w:rsid w:val="00334866"/>
    <w:rsid w:val="00334CB5"/>
    <w:rsid w:val="0033741F"/>
    <w:rsid w:val="00340526"/>
    <w:rsid w:val="003431E3"/>
    <w:rsid w:val="00352606"/>
    <w:rsid w:val="00352944"/>
    <w:rsid w:val="00356082"/>
    <w:rsid w:val="003574EF"/>
    <w:rsid w:val="003606B3"/>
    <w:rsid w:val="00360C3A"/>
    <w:rsid w:val="00361915"/>
    <w:rsid w:val="003661FF"/>
    <w:rsid w:val="003738C2"/>
    <w:rsid w:val="00374E93"/>
    <w:rsid w:val="0038665B"/>
    <w:rsid w:val="00387CF0"/>
    <w:rsid w:val="00390BD4"/>
    <w:rsid w:val="003923D6"/>
    <w:rsid w:val="003977F0"/>
    <w:rsid w:val="003A5481"/>
    <w:rsid w:val="003A65CD"/>
    <w:rsid w:val="003B3BAA"/>
    <w:rsid w:val="003B4CF0"/>
    <w:rsid w:val="003B5472"/>
    <w:rsid w:val="003C61DA"/>
    <w:rsid w:val="003D06B4"/>
    <w:rsid w:val="003D1111"/>
    <w:rsid w:val="003D281C"/>
    <w:rsid w:val="003D470B"/>
    <w:rsid w:val="003D6046"/>
    <w:rsid w:val="003E678C"/>
    <w:rsid w:val="003F0050"/>
    <w:rsid w:val="003F01D8"/>
    <w:rsid w:val="003F09E9"/>
    <w:rsid w:val="003F1AB6"/>
    <w:rsid w:val="003F2258"/>
    <w:rsid w:val="003F2BC3"/>
    <w:rsid w:val="003F61DB"/>
    <w:rsid w:val="00402C1D"/>
    <w:rsid w:val="004031E2"/>
    <w:rsid w:val="00405CD0"/>
    <w:rsid w:val="00406769"/>
    <w:rsid w:val="00407358"/>
    <w:rsid w:val="00413064"/>
    <w:rsid w:val="00414839"/>
    <w:rsid w:val="004157CB"/>
    <w:rsid w:val="004179E1"/>
    <w:rsid w:val="00417E6F"/>
    <w:rsid w:val="00420E74"/>
    <w:rsid w:val="004229ED"/>
    <w:rsid w:val="004309A7"/>
    <w:rsid w:val="00431A3A"/>
    <w:rsid w:val="00433924"/>
    <w:rsid w:val="00433C90"/>
    <w:rsid w:val="0043683F"/>
    <w:rsid w:val="00441565"/>
    <w:rsid w:val="004423CE"/>
    <w:rsid w:val="004436E9"/>
    <w:rsid w:val="0045024D"/>
    <w:rsid w:val="00450506"/>
    <w:rsid w:val="00450995"/>
    <w:rsid w:val="0047196A"/>
    <w:rsid w:val="00476CBE"/>
    <w:rsid w:val="00482F78"/>
    <w:rsid w:val="0048347A"/>
    <w:rsid w:val="004835BD"/>
    <w:rsid w:val="00486437"/>
    <w:rsid w:val="00486B7C"/>
    <w:rsid w:val="0049213A"/>
    <w:rsid w:val="0049336A"/>
    <w:rsid w:val="004935B0"/>
    <w:rsid w:val="00495043"/>
    <w:rsid w:val="00495BE0"/>
    <w:rsid w:val="0049726A"/>
    <w:rsid w:val="004A1447"/>
    <w:rsid w:val="004A2045"/>
    <w:rsid w:val="004B4248"/>
    <w:rsid w:val="004B56D8"/>
    <w:rsid w:val="004B6C35"/>
    <w:rsid w:val="004C0634"/>
    <w:rsid w:val="004C25F8"/>
    <w:rsid w:val="004C65D4"/>
    <w:rsid w:val="004D1A56"/>
    <w:rsid w:val="004D7CBC"/>
    <w:rsid w:val="004E09E4"/>
    <w:rsid w:val="004E0F48"/>
    <w:rsid w:val="004E2024"/>
    <w:rsid w:val="004E21C4"/>
    <w:rsid w:val="004E534D"/>
    <w:rsid w:val="004E6DA0"/>
    <w:rsid w:val="004F1C49"/>
    <w:rsid w:val="004F3AE5"/>
    <w:rsid w:val="004F4C1C"/>
    <w:rsid w:val="004F59D5"/>
    <w:rsid w:val="005005D1"/>
    <w:rsid w:val="005029A3"/>
    <w:rsid w:val="005073DF"/>
    <w:rsid w:val="0051323F"/>
    <w:rsid w:val="0051468D"/>
    <w:rsid w:val="00524089"/>
    <w:rsid w:val="005255A5"/>
    <w:rsid w:val="00526863"/>
    <w:rsid w:val="00527E88"/>
    <w:rsid w:val="00530680"/>
    <w:rsid w:val="005343B4"/>
    <w:rsid w:val="005438C7"/>
    <w:rsid w:val="00543B9F"/>
    <w:rsid w:val="0054409B"/>
    <w:rsid w:val="00545576"/>
    <w:rsid w:val="005457F3"/>
    <w:rsid w:val="00546398"/>
    <w:rsid w:val="00550790"/>
    <w:rsid w:val="00552F5A"/>
    <w:rsid w:val="005579A2"/>
    <w:rsid w:val="00560AA9"/>
    <w:rsid w:val="00564DC1"/>
    <w:rsid w:val="00566180"/>
    <w:rsid w:val="00567189"/>
    <w:rsid w:val="00570BC4"/>
    <w:rsid w:val="00574A7F"/>
    <w:rsid w:val="005762B1"/>
    <w:rsid w:val="005778AC"/>
    <w:rsid w:val="005778E5"/>
    <w:rsid w:val="00580075"/>
    <w:rsid w:val="00585372"/>
    <w:rsid w:val="005930E6"/>
    <w:rsid w:val="00593D18"/>
    <w:rsid w:val="00593D2F"/>
    <w:rsid w:val="00594B07"/>
    <w:rsid w:val="00595C8F"/>
    <w:rsid w:val="005A2B1F"/>
    <w:rsid w:val="005A6172"/>
    <w:rsid w:val="005B5C6B"/>
    <w:rsid w:val="005B6217"/>
    <w:rsid w:val="005B7573"/>
    <w:rsid w:val="005B7AA5"/>
    <w:rsid w:val="005C60ED"/>
    <w:rsid w:val="005C6951"/>
    <w:rsid w:val="005C6A55"/>
    <w:rsid w:val="005C6B4C"/>
    <w:rsid w:val="005C71D0"/>
    <w:rsid w:val="005D1807"/>
    <w:rsid w:val="005D2FF3"/>
    <w:rsid w:val="005D46A2"/>
    <w:rsid w:val="005D6155"/>
    <w:rsid w:val="005D6AF5"/>
    <w:rsid w:val="005E1B47"/>
    <w:rsid w:val="005E1E4A"/>
    <w:rsid w:val="005E2164"/>
    <w:rsid w:val="005E3F45"/>
    <w:rsid w:val="005E6F25"/>
    <w:rsid w:val="005F0503"/>
    <w:rsid w:val="005F238A"/>
    <w:rsid w:val="005F43B1"/>
    <w:rsid w:val="005F4590"/>
    <w:rsid w:val="005F510E"/>
    <w:rsid w:val="005F5F86"/>
    <w:rsid w:val="005F6660"/>
    <w:rsid w:val="00605DAF"/>
    <w:rsid w:val="00607876"/>
    <w:rsid w:val="00610336"/>
    <w:rsid w:val="0061237E"/>
    <w:rsid w:val="0061347E"/>
    <w:rsid w:val="006168E3"/>
    <w:rsid w:val="00620E49"/>
    <w:rsid w:val="00622C76"/>
    <w:rsid w:val="00626F66"/>
    <w:rsid w:val="006275C7"/>
    <w:rsid w:val="00631232"/>
    <w:rsid w:val="00632562"/>
    <w:rsid w:val="0063757B"/>
    <w:rsid w:val="00644F62"/>
    <w:rsid w:val="00646B64"/>
    <w:rsid w:val="00646BAD"/>
    <w:rsid w:val="00653AA2"/>
    <w:rsid w:val="006578C2"/>
    <w:rsid w:val="00660737"/>
    <w:rsid w:val="00661CD5"/>
    <w:rsid w:val="00663CCD"/>
    <w:rsid w:val="0066491F"/>
    <w:rsid w:val="006655D5"/>
    <w:rsid w:val="00666ACF"/>
    <w:rsid w:val="0066786D"/>
    <w:rsid w:val="006739DA"/>
    <w:rsid w:val="00675000"/>
    <w:rsid w:val="00677AEB"/>
    <w:rsid w:val="00677D34"/>
    <w:rsid w:val="00684687"/>
    <w:rsid w:val="006906FC"/>
    <w:rsid w:val="00694D5F"/>
    <w:rsid w:val="006A0CA5"/>
    <w:rsid w:val="006A4352"/>
    <w:rsid w:val="006B650F"/>
    <w:rsid w:val="006B75D9"/>
    <w:rsid w:val="006C101E"/>
    <w:rsid w:val="006C195C"/>
    <w:rsid w:val="006C33D7"/>
    <w:rsid w:val="006C516B"/>
    <w:rsid w:val="006C55A2"/>
    <w:rsid w:val="006C647B"/>
    <w:rsid w:val="006C7669"/>
    <w:rsid w:val="006C7CA3"/>
    <w:rsid w:val="006D1395"/>
    <w:rsid w:val="006D19C4"/>
    <w:rsid w:val="006D40A6"/>
    <w:rsid w:val="006D498F"/>
    <w:rsid w:val="006D6065"/>
    <w:rsid w:val="006D6A87"/>
    <w:rsid w:val="006D7AE4"/>
    <w:rsid w:val="006D7EDD"/>
    <w:rsid w:val="006E2045"/>
    <w:rsid w:val="006E29C9"/>
    <w:rsid w:val="006E67CB"/>
    <w:rsid w:val="006E75AC"/>
    <w:rsid w:val="006F06A9"/>
    <w:rsid w:val="006F0CC4"/>
    <w:rsid w:val="006F407C"/>
    <w:rsid w:val="006F5449"/>
    <w:rsid w:val="006F5BB0"/>
    <w:rsid w:val="007005D2"/>
    <w:rsid w:val="0070347A"/>
    <w:rsid w:val="00704228"/>
    <w:rsid w:val="007071E0"/>
    <w:rsid w:val="007128C6"/>
    <w:rsid w:val="00717448"/>
    <w:rsid w:val="00720A30"/>
    <w:rsid w:val="00726772"/>
    <w:rsid w:val="00726FC5"/>
    <w:rsid w:val="0073122A"/>
    <w:rsid w:val="0073349D"/>
    <w:rsid w:val="0073567D"/>
    <w:rsid w:val="00740C28"/>
    <w:rsid w:val="00756B71"/>
    <w:rsid w:val="00764098"/>
    <w:rsid w:val="00767E59"/>
    <w:rsid w:val="00776B25"/>
    <w:rsid w:val="00777389"/>
    <w:rsid w:val="00780019"/>
    <w:rsid w:val="00782212"/>
    <w:rsid w:val="00782558"/>
    <w:rsid w:val="0078304C"/>
    <w:rsid w:val="007861EF"/>
    <w:rsid w:val="007943F9"/>
    <w:rsid w:val="00795A0A"/>
    <w:rsid w:val="007B2A4F"/>
    <w:rsid w:val="007B71C7"/>
    <w:rsid w:val="007C0D08"/>
    <w:rsid w:val="007C65F4"/>
    <w:rsid w:val="007C7378"/>
    <w:rsid w:val="007D0102"/>
    <w:rsid w:val="007D032F"/>
    <w:rsid w:val="007D3B05"/>
    <w:rsid w:val="007D43D4"/>
    <w:rsid w:val="007E57EC"/>
    <w:rsid w:val="007E5D1C"/>
    <w:rsid w:val="007E627A"/>
    <w:rsid w:val="007E69A9"/>
    <w:rsid w:val="007F7298"/>
    <w:rsid w:val="0080006B"/>
    <w:rsid w:val="008012C6"/>
    <w:rsid w:val="008037FC"/>
    <w:rsid w:val="0080562B"/>
    <w:rsid w:val="00805C58"/>
    <w:rsid w:val="0081381A"/>
    <w:rsid w:val="00815540"/>
    <w:rsid w:val="00822441"/>
    <w:rsid w:val="0082783C"/>
    <w:rsid w:val="008312E8"/>
    <w:rsid w:val="00831431"/>
    <w:rsid w:val="008326BB"/>
    <w:rsid w:val="008336EE"/>
    <w:rsid w:val="00835358"/>
    <w:rsid w:val="00836D96"/>
    <w:rsid w:val="00837524"/>
    <w:rsid w:val="00840644"/>
    <w:rsid w:val="00842924"/>
    <w:rsid w:val="00851E17"/>
    <w:rsid w:val="008526F4"/>
    <w:rsid w:val="008531B6"/>
    <w:rsid w:val="008563DC"/>
    <w:rsid w:val="00862B8E"/>
    <w:rsid w:val="00867CA1"/>
    <w:rsid w:val="00881C41"/>
    <w:rsid w:val="00883CFD"/>
    <w:rsid w:val="00884EAD"/>
    <w:rsid w:val="0088597F"/>
    <w:rsid w:val="0088767E"/>
    <w:rsid w:val="00890528"/>
    <w:rsid w:val="00891033"/>
    <w:rsid w:val="00891E28"/>
    <w:rsid w:val="00892700"/>
    <w:rsid w:val="00897E65"/>
    <w:rsid w:val="008A0309"/>
    <w:rsid w:val="008A116D"/>
    <w:rsid w:val="008A35B6"/>
    <w:rsid w:val="008A4D91"/>
    <w:rsid w:val="008A64FA"/>
    <w:rsid w:val="008B062C"/>
    <w:rsid w:val="008B4258"/>
    <w:rsid w:val="008C1373"/>
    <w:rsid w:val="008C3504"/>
    <w:rsid w:val="008C6135"/>
    <w:rsid w:val="008D1ACF"/>
    <w:rsid w:val="008D77D2"/>
    <w:rsid w:val="008F35AE"/>
    <w:rsid w:val="008F503F"/>
    <w:rsid w:val="009039E8"/>
    <w:rsid w:val="009043BD"/>
    <w:rsid w:val="009108D6"/>
    <w:rsid w:val="00911185"/>
    <w:rsid w:val="00911E9C"/>
    <w:rsid w:val="0091478C"/>
    <w:rsid w:val="00914F43"/>
    <w:rsid w:val="00916CF0"/>
    <w:rsid w:val="009259ED"/>
    <w:rsid w:val="009271CE"/>
    <w:rsid w:val="0093329C"/>
    <w:rsid w:val="0093330C"/>
    <w:rsid w:val="009363AE"/>
    <w:rsid w:val="009365CA"/>
    <w:rsid w:val="0094650F"/>
    <w:rsid w:val="00951231"/>
    <w:rsid w:val="0095234A"/>
    <w:rsid w:val="00953876"/>
    <w:rsid w:val="00960939"/>
    <w:rsid w:val="009610D6"/>
    <w:rsid w:val="009626E6"/>
    <w:rsid w:val="0096314D"/>
    <w:rsid w:val="009639F4"/>
    <w:rsid w:val="00963ED5"/>
    <w:rsid w:val="0096405F"/>
    <w:rsid w:val="009647F3"/>
    <w:rsid w:val="00967351"/>
    <w:rsid w:val="009701E8"/>
    <w:rsid w:val="00970E93"/>
    <w:rsid w:val="0097292B"/>
    <w:rsid w:val="00972A2D"/>
    <w:rsid w:val="00972C72"/>
    <w:rsid w:val="009820FB"/>
    <w:rsid w:val="00986414"/>
    <w:rsid w:val="00986567"/>
    <w:rsid w:val="009876C4"/>
    <w:rsid w:val="009907B0"/>
    <w:rsid w:val="009909F1"/>
    <w:rsid w:val="009918C0"/>
    <w:rsid w:val="0099391D"/>
    <w:rsid w:val="00993CAC"/>
    <w:rsid w:val="00995677"/>
    <w:rsid w:val="009A0345"/>
    <w:rsid w:val="009A6A10"/>
    <w:rsid w:val="009B1D9F"/>
    <w:rsid w:val="009B1FC0"/>
    <w:rsid w:val="009B4B67"/>
    <w:rsid w:val="009B68E9"/>
    <w:rsid w:val="009C2114"/>
    <w:rsid w:val="009C4E66"/>
    <w:rsid w:val="009C5731"/>
    <w:rsid w:val="009D087C"/>
    <w:rsid w:val="009D23A0"/>
    <w:rsid w:val="009D2CB3"/>
    <w:rsid w:val="009E0F99"/>
    <w:rsid w:val="009E1423"/>
    <w:rsid w:val="009E1588"/>
    <w:rsid w:val="009E2AF9"/>
    <w:rsid w:val="009E3426"/>
    <w:rsid w:val="009E64B1"/>
    <w:rsid w:val="009E7DC7"/>
    <w:rsid w:val="009F1EF2"/>
    <w:rsid w:val="009F24A1"/>
    <w:rsid w:val="009F5E7B"/>
    <w:rsid w:val="009F6BD6"/>
    <w:rsid w:val="00A01875"/>
    <w:rsid w:val="00A01A90"/>
    <w:rsid w:val="00A030E1"/>
    <w:rsid w:val="00A06117"/>
    <w:rsid w:val="00A065EB"/>
    <w:rsid w:val="00A104A6"/>
    <w:rsid w:val="00A10FD2"/>
    <w:rsid w:val="00A11D46"/>
    <w:rsid w:val="00A12928"/>
    <w:rsid w:val="00A23B76"/>
    <w:rsid w:val="00A23E48"/>
    <w:rsid w:val="00A2505E"/>
    <w:rsid w:val="00A25C9A"/>
    <w:rsid w:val="00A2765C"/>
    <w:rsid w:val="00A27978"/>
    <w:rsid w:val="00A37E62"/>
    <w:rsid w:val="00A43324"/>
    <w:rsid w:val="00A44AE7"/>
    <w:rsid w:val="00A45AA2"/>
    <w:rsid w:val="00A55E66"/>
    <w:rsid w:val="00A56050"/>
    <w:rsid w:val="00A56C05"/>
    <w:rsid w:val="00A60A42"/>
    <w:rsid w:val="00A64F32"/>
    <w:rsid w:val="00A6519C"/>
    <w:rsid w:val="00A77ACA"/>
    <w:rsid w:val="00A8545A"/>
    <w:rsid w:val="00A93161"/>
    <w:rsid w:val="00A93FA4"/>
    <w:rsid w:val="00A95C9D"/>
    <w:rsid w:val="00A97DBB"/>
    <w:rsid w:val="00AA1C51"/>
    <w:rsid w:val="00AA5D46"/>
    <w:rsid w:val="00AB0214"/>
    <w:rsid w:val="00AB2FFE"/>
    <w:rsid w:val="00AB5B72"/>
    <w:rsid w:val="00AB64B5"/>
    <w:rsid w:val="00AC15DA"/>
    <w:rsid w:val="00AD213A"/>
    <w:rsid w:val="00AD6BD2"/>
    <w:rsid w:val="00AD7B34"/>
    <w:rsid w:val="00AD7B6B"/>
    <w:rsid w:val="00AE012B"/>
    <w:rsid w:val="00AE1163"/>
    <w:rsid w:val="00AE7995"/>
    <w:rsid w:val="00AF0B7A"/>
    <w:rsid w:val="00AF6679"/>
    <w:rsid w:val="00AF7AF8"/>
    <w:rsid w:val="00B051CE"/>
    <w:rsid w:val="00B05ACB"/>
    <w:rsid w:val="00B07AEE"/>
    <w:rsid w:val="00B07B32"/>
    <w:rsid w:val="00B13C74"/>
    <w:rsid w:val="00B16C93"/>
    <w:rsid w:val="00B21082"/>
    <w:rsid w:val="00B25EEB"/>
    <w:rsid w:val="00B315EC"/>
    <w:rsid w:val="00B32372"/>
    <w:rsid w:val="00B3282A"/>
    <w:rsid w:val="00B32D25"/>
    <w:rsid w:val="00B379F3"/>
    <w:rsid w:val="00B42924"/>
    <w:rsid w:val="00B43392"/>
    <w:rsid w:val="00B474CA"/>
    <w:rsid w:val="00B47B2B"/>
    <w:rsid w:val="00B546E0"/>
    <w:rsid w:val="00B5555D"/>
    <w:rsid w:val="00B562BD"/>
    <w:rsid w:val="00B56417"/>
    <w:rsid w:val="00B62E26"/>
    <w:rsid w:val="00B67D37"/>
    <w:rsid w:val="00B700DD"/>
    <w:rsid w:val="00B70497"/>
    <w:rsid w:val="00B76E1F"/>
    <w:rsid w:val="00B809F5"/>
    <w:rsid w:val="00B81C36"/>
    <w:rsid w:val="00B86175"/>
    <w:rsid w:val="00B92BE4"/>
    <w:rsid w:val="00B97E45"/>
    <w:rsid w:val="00BA1704"/>
    <w:rsid w:val="00BB25E8"/>
    <w:rsid w:val="00BB2E82"/>
    <w:rsid w:val="00BB33CE"/>
    <w:rsid w:val="00BB568E"/>
    <w:rsid w:val="00BB5AB7"/>
    <w:rsid w:val="00BB7391"/>
    <w:rsid w:val="00BB7CAD"/>
    <w:rsid w:val="00BD0D2D"/>
    <w:rsid w:val="00BD35BD"/>
    <w:rsid w:val="00BD4E85"/>
    <w:rsid w:val="00BD54F8"/>
    <w:rsid w:val="00BD7061"/>
    <w:rsid w:val="00BE41C9"/>
    <w:rsid w:val="00BE4A4E"/>
    <w:rsid w:val="00BE725C"/>
    <w:rsid w:val="00BF23C0"/>
    <w:rsid w:val="00BF685D"/>
    <w:rsid w:val="00C01325"/>
    <w:rsid w:val="00C03208"/>
    <w:rsid w:val="00C06434"/>
    <w:rsid w:val="00C06ADC"/>
    <w:rsid w:val="00C06E95"/>
    <w:rsid w:val="00C1356D"/>
    <w:rsid w:val="00C143C0"/>
    <w:rsid w:val="00C15E70"/>
    <w:rsid w:val="00C16DA8"/>
    <w:rsid w:val="00C16F26"/>
    <w:rsid w:val="00C22561"/>
    <w:rsid w:val="00C304CB"/>
    <w:rsid w:val="00C32373"/>
    <w:rsid w:val="00C334DD"/>
    <w:rsid w:val="00C36AFC"/>
    <w:rsid w:val="00C40481"/>
    <w:rsid w:val="00C40AC8"/>
    <w:rsid w:val="00C4348B"/>
    <w:rsid w:val="00C43EE3"/>
    <w:rsid w:val="00C4512E"/>
    <w:rsid w:val="00C4652B"/>
    <w:rsid w:val="00C52D54"/>
    <w:rsid w:val="00C537B7"/>
    <w:rsid w:val="00C72CEE"/>
    <w:rsid w:val="00C72FDD"/>
    <w:rsid w:val="00C73050"/>
    <w:rsid w:val="00C7453E"/>
    <w:rsid w:val="00C76D96"/>
    <w:rsid w:val="00C80EA4"/>
    <w:rsid w:val="00C82268"/>
    <w:rsid w:val="00C83C96"/>
    <w:rsid w:val="00C86CDE"/>
    <w:rsid w:val="00C8734C"/>
    <w:rsid w:val="00C90444"/>
    <w:rsid w:val="00C916BD"/>
    <w:rsid w:val="00C92017"/>
    <w:rsid w:val="00C92ADC"/>
    <w:rsid w:val="00C94F97"/>
    <w:rsid w:val="00C95B9E"/>
    <w:rsid w:val="00C97328"/>
    <w:rsid w:val="00C97499"/>
    <w:rsid w:val="00CA0B72"/>
    <w:rsid w:val="00CB3955"/>
    <w:rsid w:val="00CB565B"/>
    <w:rsid w:val="00CB7A52"/>
    <w:rsid w:val="00CC232D"/>
    <w:rsid w:val="00CC2E40"/>
    <w:rsid w:val="00CC75E4"/>
    <w:rsid w:val="00CC7847"/>
    <w:rsid w:val="00CD44FC"/>
    <w:rsid w:val="00CD5061"/>
    <w:rsid w:val="00CE052D"/>
    <w:rsid w:val="00CE23A1"/>
    <w:rsid w:val="00CE2F83"/>
    <w:rsid w:val="00CE5D2C"/>
    <w:rsid w:val="00CE5EA7"/>
    <w:rsid w:val="00CE6479"/>
    <w:rsid w:val="00CF2E4D"/>
    <w:rsid w:val="00CF5714"/>
    <w:rsid w:val="00CF6EBA"/>
    <w:rsid w:val="00D0061D"/>
    <w:rsid w:val="00D02DF7"/>
    <w:rsid w:val="00D03615"/>
    <w:rsid w:val="00D03649"/>
    <w:rsid w:val="00D05140"/>
    <w:rsid w:val="00D06E2F"/>
    <w:rsid w:val="00D07E54"/>
    <w:rsid w:val="00D11E13"/>
    <w:rsid w:val="00D16A73"/>
    <w:rsid w:val="00D27D04"/>
    <w:rsid w:val="00D335C3"/>
    <w:rsid w:val="00D33F49"/>
    <w:rsid w:val="00D34125"/>
    <w:rsid w:val="00D35F2C"/>
    <w:rsid w:val="00D36014"/>
    <w:rsid w:val="00D41C4C"/>
    <w:rsid w:val="00D4317F"/>
    <w:rsid w:val="00D45F0E"/>
    <w:rsid w:val="00D46032"/>
    <w:rsid w:val="00D534B2"/>
    <w:rsid w:val="00D54DDE"/>
    <w:rsid w:val="00D57185"/>
    <w:rsid w:val="00D61B82"/>
    <w:rsid w:val="00D628FE"/>
    <w:rsid w:val="00D63082"/>
    <w:rsid w:val="00D6317B"/>
    <w:rsid w:val="00D65B64"/>
    <w:rsid w:val="00D66DE1"/>
    <w:rsid w:val="00D7265A"/>
    <w:rsid w:val="00D76184"/>
    <w:rsid w:val="00D80919"/>
    <w:rsid w:val="00D859F5"/>
    <w:rsid w:val="00D9225C"/>
    <w:rsid w:val="00D96C27"/>
    <w:rsid w:val="00DA092B"/>
    <w:rsid w:val="00DA2B7C"/>
    <w:rsid w:val="00DA3887"/>
    <w:rsid w:val="00DA546E"/>
    <w:rsid w:val="00DA7EFC"/>
    <w:rsid w:val="00DB02B2"/>
    <w:rsid w:val="00DB088E"/>
    <w:rsid w:val="00DB16EC"/>
    <w:rsid w:val="00DB529D"/>
    <w:rsid w:val="00DC17BD"/>
    <w:rsid w:val="00DC748E"/>
    <w:rsid w:val="00DD1E78"/>
    <w:rsid w:val="00DE0592"/>
    <w:rsid w:val="00DE1447"/>
    <w:rsid w:val="00DE43F9"/>
    <w:rsid w:val="00DE5534"/>
    <w:rsid w:val="00DE70EC"/>
    <w:rsid w:val="00DE797F"/>
    <w:rsid w:val="00DF151E"/>
    <w:rsid w:val="00DF168F"/>
    <w:rsid w:val="00DF7389"/>
    <w:rsid w:val="00DF7C65"/>
    <w:rsid w:val="00E04912"/>
    <w:rsid w:val="00E14732"/>
    <w:rsid w:val="00E155C4"/>
    <w:rsid w:val="00E2519A"/>
    <w:rsid w:val="00E26C6F"/>
    <w:rsid w:val="00E31A05"/>
    <w:rsid w:val="00E33556"/>
    <w:rsid w:val="00E346D3"/>
    <w:rsid w:val="00E34FB2"/>
    <w:rsid w:val="00E35C8B"/>
    <w:rsid w:val="00E36DCD"/>
    <w:rsid w:val="00E4075C"/>
    <w:rsid w:val="00E5338E"/>
    <w:rsid w:val="00E534B1"/>
    <w:rsid w:val="00E620A1"/>
    <w:rsid w:val="00E62DFB"/>
    <w:rsid w:val="00E63774"/>
    <w:rsid w:val="00E64FEA"/>
    <w:rsid w:val="00E65AC6"/>
    <w:rsid w:val="00E66D62"/>
    <w:rsid w:val="00E673DC"/>
    <w:rsid w:val="00E705C5"/>
    <w:rsid w:val="00E70D3D"/>
    <w:rsid w:val="00E70E39"/>
    <w:rsid w:val="00E73208"/>
    <w:rsid w:val="00E75DD8"/>
    <w:rsid w:val="00E75E18"/>
    <w:rsid w:val="00E807AC"/>
    <w:rsid w:val="00E82D37"/>
    <w:rsid w:val="00E8408B"/>
    <w:rsid w:val="00E853FB"/>
    <w:rsid w:val="00E863A7"/>
    <w:rsid w:val="00E90204"/>
    <w:rsid w:val="00E941FC"/>
    <w:rsid w:val="00EA3E85"/>
    <w:rsid w:val="00EA726A"/>
    <w:rsid w:val="00EB32C1"/>
    <w:rsid w:val="00EC05D5"/>
    <w:rsid w:val="00EC112E"/>
    <w:rsid w:val="00EC2D1B"/>
    <w:rsid w:val="00EC390B"/>
    <w:rsid w:val="00EC39BD"/>
    <w:rsid w:val="00EC6A2F"/>
    <w:rsid w:val="00EC7B92"/>
    <w:rsid w:val="00ED41EF"/>
    <w:rsid w:val="00ED4CF8"/>
    <w:rsid w:val="00EE189A"/>
    <w:rsid w:val="00EE5E8B"/>
    <w:rsid w:val="00EE7F06"/>
    <w:rsid w:val="00EF2F7E"/>
    <w:rsid w:val="00EF7B42"/>
    <w:rsid w:val="00F00119"/>
    <w:rsid w:val="00F00806"/>
    <w:rsid w:val="00F037A1"/>
    <w:rsid w:val="00F052FA"/>
    <w:rsid w:val="00F06B6C"/>
    <w:rsid w:val="00F077D1"/>
    <w:rsid w:val="00F10417"/>
    <w:rsid w:val="00F135A6"/>
    <w:rsid w:val="00F249D6"/>
    <w:rsid w:val="00F26AB2"/>
    <w:rsid w:val="00F31689"/>
    <w:rsid w:val="00F33017"/>
    <w:rsid w:val="00F363EA"/>
    <w:rsid w:val="00F37836"/>
    <w:rsid w:val="00F40AF3"/>
    <w:rsid w:val="00F423C4"/>
    <w:rsid w:val="00F42789"/>
    <w:rsid w:val="00F4446F"/>
    <w:rsid w:val="00F4614A"/>
    <w:rsid w:val="00F47B47"/>
    <w:rsid w:val="00F47F16"/>
    <w:rsid w:val="00F52065"/>
    <w:rsid w:val="00F524CD"/>
    <w:rsid w:val="00F573EE"/>
    <w:rsid w:val="00F61C4E"/>
    <w:rsid w:val="00F64B04"/>
    <w:rsid w:val="00F655E5"/>
    <w:rsid w:val="00F65856"/>
    <w:rsid w:val="00F65E60"/>
    <w:rsid w:val="00F70270"/>
    <w:rsid w:val="00F71688"/>
    <w:rsid w:val="00F7292E"/>
    <w:rsid w:val="00F743C5"/>
    <w:rsid w:val="00F74F30"/>
    <w:rsid w:val="00F81B1C"/>
    <w:rsid w:val="00F82F08"/>
    <w:rsid w:val="00F836CC"/>
    <w:rsid w:val="00F83B89"/>
    <w:rsid w:val="00F91965"/>
    <w:rsid w:val="00F925F7"/>
    <w:rsid w:val="00F94C2B"/>
    <w:rsid w:val="00F9675B"/>
    <w:rsid w:val="00FA4813"/>
    <w:rsid w:val="00FB1AAD"/>
    <w:rsid w:val="00FB3B93"/>
    <w:rsid w:val="00FB4D81"/>
    <w:rsid w:val="00FB5FA7"/>
    <w:rsid w:val="00FC14C7"/>
    <w:rsid w:val="00FD140F"/>
    <w:rsid w:val="00FD35AF"/>
    <w:rsid w:val="00FD5295"/>
    <w:rsid w:val="00FE02CA"/>
    <w:rsid w:val="00FE46D2"/>
    <w:rsid w:val="00FF190E"/>
    <w:rsid w:val="00FF361D"/>
    <w:rsid w:val="00FF3978"/>
    <w:rsid w:val="00FF5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D9D52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63AE"/>
    <w:pPr>
      <w:spacing w:line="360" w:lineRule="auto"/>
    </w:pPr>
    <w:rPr>
      <w:rFonts w:ascii="Verdana" w:hAnsi="Verdana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EC7B92"/>
    <w:pPr>
      <w:keepNext/>
      <w:numPr>
        <w:numId w:val="1"/>
      </w:numPr>
      <w:outlineLvl w:val="0"/>
    </w:pPr>
    <w:rPr>
      <w:b/>
      <w:bCs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D11E13"/>
    <w:pPr>
      <w:keepNext/>
      <w:keepLines/>
      <w:numPr>
        <w:ilvl w:val="1"/>
        <w:numId w:val="1"/>
      </w:numPr>
      <w:ind w:left="431" w:hanging="431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D11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A23E4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A23E4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A23E4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A23E4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A23E4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A23E4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B92"/>
    <w:rPr>
      <w:rFonts w:ascii="Verdana" w:hAnsi="Verdana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310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46B6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46B64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46B6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46B64"/>
    <w:rPr>
      <w:rFonts w:ascii="Arial" w:hAnsi="Arial"/>
      <w:sz w:val="22"/>
      <w:szCs w:val="24"/>
    </w:rPr>
  </w:style>
  <w:style w:type="character" w:styleId="Seitenzahl">
    <w:name w:val="page number"/>
    <w:basedOn w:val="Absatz-Standardschriftart"/>
    <w:rsid w:val="00646B64"/>
  </w:style>
  <w:style w:type="character" w:customStyle="1" w:styleId="berschrift2Zchn">
    <w:name w:val="Überschrift 2 Zchn"/>
    <w:basedOn w:val="Absatz-Standardschriftart"/>
    <w:link w:val="berschrift2"/>
    <w:rsid w:val="00D11E13"/>
    <w:rPr>
      <w:rFonts w:ascii="Verdana" w:eastAsiaTheme="majorEastAsia" w:hAnsi="Verdana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3D1111"/>
    <w:rPr>
      <w:rFonts w:ascii="Verdana" w:eastAsiaTheme="majorEastAsia" w:hAnsi="Verdana" w:cstheme="majorBidi"/>
      <w:b/>
      <w:bCs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A23E48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A23E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A23E48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berschrift8Zchn">
    <w:name w:val="Überschrift 8 Zchn"/>
    <w:basedOn w:val="Absatz-Standardschriftart"/>
    <w:link w:val="berschrift8"/>
    <w:semiHidden/>
    <w:rsid w:val="00A23E4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A23E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7CDE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E5D2C"/>
    <w:pPr>
      <w:tabs>
        <w:tab w:val="left" w:pos="440"/>
        <w:tab w:val="left" w:pos="851"/>
        <w:tab w:val="right" w:leader="dot" w:pos="9062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E5D2C"/>
    <w:pPr>
      <w:tabs>
        <w:tab w:val="left" w:pos="880"/>
        <w:tab w:val="right" w:leader="dot" w:pos="9060"/>
      </w:tabs>
      <w:ind w:left="22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7CD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7CDE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14839"/>
    <w:pP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lang w:val="de-DE" w:eastAsia="en-US"/>
    </w:rPr>
  </w:style>
  <w:style w:type="paragraph" w:styleId="Beschriftung">
    <w:name w:val="caption"/>
    <w:basedOn w:val="Standard"/>
    <w:next w:val="Standard"/>
    <w:unhideWhenUsed/>
    <w:qFormat/>
    <w:rsid w:val="006E29C9"/>
    <w:rPr>
      <w:bCs/>
      <w:sz w:val="16"/>
      <w:szCs w:val="18"/>
    </w:rPr>
  </w:style>
  <w:style w:type="table" w:styleId="Tabellenraster">
    <w:name w:val="Table Grid"/>
    <w:basedOn w:val="NormaleTabelle"/>
    <w:rsid w:val="00DD1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semiHidden/>
    <w:rsid w:val="00B3282A"/>
    <w:pPr>
      <w:tabs>
        <w:tab w:val="left" w:pos="181"/>
      </w:tabs>
      <w:jc w:val="both"/>
    </w:pPr>
    <w:rPr>
      <w:snapToGrid w:val="0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B3282A"/>
    <w:rPr>
      <w:rFonts w:ascii="Arial" w:hAnsi="Arial"/>
      <w:snapToGrid w:val="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B3282A"/>
    <w:pPr>
      <w:tabs>
        <w:tab w:val="left" w:pos="186"/>
      </w:tabs>
      <w:ind w:firstLine="186"/>
      <w:jc w:val="both"/>
    </w:pPr>
    <w:rPr>
      <w:snapToGrid w:val="0"/>
      <w:szCs w:val="20"/>
      <w:lang w:val="de-DE"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B3282A"/>
    <w:pPr>
      <w:tabs>
        <w:tab w:val="left" w:pos="181"/>
      </w:tabs>
      <w:ind w:firstLine="142"/>
      <w:jc w:val="both"/>
    </w:pPr>
    <w:rPr>
      <w:snapToGrid w:val="0"/>
      <w:szCs w:val="20"/>
      <w:lang w:val="de-DE" w:eastAsia="de-DE"/>
    </w:r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B3282A"/>
    <w:rPr>
      <w:rFonts w:ascii="Arial" w:hAnsi="Arial"/>
      <w:snapToGrid w:val="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B3282A"/>
    <w:pPr>
      <w:tabs>
        <w:tab w:val="left" w:pos="184"/>
      </w:tabs>
      <w:ind w:firstLine="184"/>
      <w:jc w:val="both"/>
    </w:pPr>
    <w:rPr>
      <w:snapToGrid w:val="0"/>
      <w:szCs w:val="20"/>
      <w:lang w:val="de-DE" w:eastAsia="de-DE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B3282A"/>
    <w:rPr>
      <w:rFonts w:ascii="Arial" w:hAnsi="Arial"/>
      <w:snapToGrid w:val="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B3282A"/>
    <w:pPr>
      <w:tabs>
        <w:tab w:val="left" w:pos="188"/>
      </w:tabs>
      <w:jc w:val="both"/>
    </w:pPr>
    <w:rPr>
      <w:snapToGrid w:val="0"/>
      <w:sz w:val="18"/>
      <w:szCs w:val="20"/>
      <w:lang w:val="de-DE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B3282A"/>
    <w:rPr>
      <w:rFonts w:ascii="Verdana" w:hAnsi="Verdana"/>
      <w:snapToGrid w:val="0"/>
      <w:sz w:val="18"/>
      <w:lang w:val="de-DE" w:eastAsia="de-DE"/>
    </w:rPr>
  </w:style>
  <w:style w:type="paragraph" w:styleId="StandardWeb">
    <w:name w:val="Normal (Web)"/>
    <w:basedOn w:val="Standard"/>
    <w:unhideWhenUsed/>
    <w:rsid w:val="0023552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820FB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820FB"/>
    <w:rPr>
      <w:rFonts w:ascii="Arial" w:hAnsi="Arial"/>
    </w:rPr>
  </w:style>
  <w:style w:type="character" w:styleId="Funotenzeichen">
    <w:name w:val="footnote reference"/>
    <w:basedOn w:val="Absatz-Standardschriftart"/>
    <w:uiPriority w:val="99"/>
    <w:semiHidden/>
    <w:unhideWhenUsed/>
    <w:rsid w:val="009820FB"/>
    <w:rPr>
      <w:vertAlign w:val="superscript"/>
    </w:rPr>
  </w:style>
  <w:style w:type="paragraph" w:customStyle="1" w:styleId="bodytext1">
    <w:name w:val="bodytext1"/>
    <w:basedOn w:val="Standard"/>
    <w:rsid w:val="00BE41C9"/>
    <w:rPr>
      <w:rFonts w:cs="Arial"/>
      <w:color w:val="000000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B62E2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3B4CF0"/>
    <w:rPr>
      <w:b/>
      <w:bCs/>
    </w:rPr>
  </w:style>
  <w:style w:type="character" w:customStyle="1" w:styleId="skypepnhprintcontainer">
    <w:name w:val="skype_pnh_print_container"/>
    <w:basedOn w:val="Absatz-Standardschriftart"/>
    <w:rsid w:val="00BB2E82"/>
  </w:style>
  <w:style w:type="character" w:customStyle="1" w:styleId="skypepnhcontainer">
    <w:name w:val="skype_pnh_container"/>
    <w:basedOn w:val="Absatz-Standardschriftart"/>
    <w:rsid w:val="00BB2E82"/>
  </w:style>
  <w:style w:type="character" w:customStyle="1" w:styleId="skypepnhmark">
    <w:name w:val="skype_pnh_mark"/>
    <w:basedOn w:val="Absatz-Standardschriftart"/>
    <w:rsid w:val="00BB2E82"/>
  </w:style>
  <w:style w:type="character" w:customStyle="1" w:styleId="skypepnhtextspan">
    <w:name w:val="skype_pnh_text_span"/>
    <w:basedOn w:val="Absatz-Standardschriftart"/>
    <w:rsid w:val="00BB2E82"/>
  </w:style>
  <w:style w:type="character" w:customStyle="1" w:styleId="skypepnhrightspan">
    <w:name w:val="skype_pnh_right_span"/>
    <w:basedOn w:val="Absatz-Standardschriftart"/>
    <w:rsid w:val="00BB2E82"/>
  </w:style>
  <w:style w:type="character" w:customStyle="1" w:styleId="textcontent1">
    <w:name w:val="textcontent1"/>
    <w:basedOn w:val="Absatz-Standardschriftart"/>
    <w:rsid w:val="000F1B52"/>
    <w:rPr>
      <w:rFonts w:ascii="Arial" w:hAnsi="Arial" w:cs="Arial" w:hint="default"/>
      <w:b w:val="0"/>
      <w:bCs w:val="0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74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0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2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755">
                                      <w:marLeft w:val="0"/>
                                      <w:marRight w:val="0"/>
                                      <w:marTop w:val="21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4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455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40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6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50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0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9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5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447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5870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1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618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6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5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22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482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867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039">
                  <w:marLeft w:val="0"/>
                  <w:marRight w:val="0"/>
                  <w:marTop w:val="0"/>
                  <w:marBottom w:val="32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50">
                      <w:marLeft w:val="0"/>
                      <w:marRight w:val="0"/>
                      <w:marTop w:val="0"/>
                      <w:marBottom w:val="5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159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0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27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9959">
                      <w:marLeft w:val="0"/>
                      <w:marRight w:val="0"/>
                      <w:marTop w:val="0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7838">
                          <w:marLeft w:val="0"/>
                          <w:marRight w:val="0"/>
                          <w:marTop w:val="0"/>
                          <w:marBottom w:val="5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668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wf.ch/de/aktiv/besser_leben/ratgeber/lebensmittellabels/" TargetMode="External"/><Relationship Id="rId13" Type="http://schemas.openxmlformats.org/officeDocument/2006/relationships/hyperlink" Target="http://de.wikipedia.org/wiki/Industrielan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e.wikipedia.org/wiki/Entwicklungsland" TargetMode="External"/><Relationship Id="rId17" Type="http://schemas.openxmlformats.org/officeDocument/2006/relationships/hyperlink" Target="http://www.footprint.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.wikipedia.org/wiki/Kohlenstoffdioxid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.wikipedia.org/wiki/Weltmarktpre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.wikipedia.org/wiki/Emission_%28Umwelt%29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://de.wikipedia.org/wiki/Tourismu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F12AF-F040-4C1E-8FCB-C06A76F4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2011-08-30T07:12:00Z</cp:lastPrinted>
  <dcterms:created xsi:type="dcterms:W3CDTF">2017-12-05T08:53:00Z</dcterms:created>
  <dcterms:modified xsi:type="dcterms:W3CDTF">2017-12-11T12:33:00Z</dcterms:modified>
</cp:coreProperties>
</file>