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2C3746" w14:textId="53B6EC8E" w:rsidR="007300B2" w:rsidRDefault="001D429D" w:rsidP="009B4F8A">
      <w:pPr>
        <w:outlineLvl w:val="0"/>
        <w:rPr>
          <w:rFonts w:ascii="Tahoma" w:hAnsi="Tahoma" w:cs="Tahoma"/>
          <w:b/>
          <w:noProof/>
          <w:sz w:val="28"/>
          <w:szCs w:val="32"/>
        </w:rPr>
      </w:pPr>
      <w:r>
        <w:rPr>
          <w:rFonts w:ascii="Tahoma" w:hAnsi="Tahoma" w:cs="Tahoma"/>
          <w:b/>
          <w:noProof/>
          <w:sz w:val="28"/>
          <w:szCs w:val="32"/>
        </w:rPr>
        <w:drawing>
          <wp:anchor distT="0" distB="0" distL="114300" distR="114300" simplePos="0" relativeHeight="251660288" behindDoc="0" locked="0" layoutInCell="1" allowOverlap="1" wp14:anchorId="4144177E" wp14:editId="6C462047">
            <wp:simplePos x="0" y="0"/>
            <wp:positionH relativeFrom="column">
              <wp:posOffset>4635500</wp:posOffset>
            </wp:positionH>
            <wp:positionV relativeFrom="paragraph">
              <wp:posOffset>-166371</wp:posOffset>
            </wp:positionV>
            <wp:extent cx="1515110" cy="1388851"/>
            <wp:effectExtent l="25400" t="0" r="0" b="0"/>
            <wp:wrapNone/>
            <wp:docPr id="15" name="Bild 15" descr=":gesun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sund-1.gif"/>
                    <pic:cNvPicPr>
                      <a:picLocks noChangeAspect="1" noChangeArrowheads="1"/>
                    </pic:cNvPicPr>
                  </pic:nvPicPr>
                  <pic:blipFill>
                    <a:blip r:embed="rId8"/>
                    <a:srcRect/>
                    <a:stretch>
                      <a:fillRect/>
                    </a:stretch>
                  </pic:blipFill>
                  <pic:spPr bwMode="auto">
                    <a:xfrm>
                      <a:off x="0" y="0"/>
                      <a:ext cx="1515110" cy="1388851"/>
                    </a:xfrm>
                    <a:prstGeom prst="rect">
                      <a:avLst/>
                    </a:prstGeom>
                    <a:noFill/>
                    <a:ln w="9525">
                      <a:noFill/>
                      <a:miter lim="800000"/>
                      <a:headEnd/>
                      <a:tailEnd/>
                    </a:ln>
                  </pic:spPr>
                </pic:pic>
              </a:graphicData>
            </a:graphic>
          </wp:anchor>
        </w:drawing>
      </w:r>
      <w:r w:rsidR="007300B2" w:rsidRPr="007300B2">
        <w:rPr>
          <w:rFonts w:ascii="Tahoma" w:hAnsi="Tahoma" w:cs="Tahoma"/>
          <w:b/>
          <w:noProof/>
          <w:sz w:val="28"/>
          <w:szCs w:val="32"/>
        </w:rPr>
        <w:t>Gesundheitskosten</w:t>
      </w:r>
    </w:p>
    <w:p w14:paraId="30EEED66" w14:textId="77777777" w:rsidR="001F3FBA" w:rsidRPr="001F3FBA" w:rsidRDefault="001F3FBA" w:rsidP="009B4F8A">
      <w:pPr>
        <w:spacing w:before="240"/>
        <w:rPr>
          <w:rFonts w:ascii="Tahoma" w:hAnsi="Tahoma" w:cs="Tahoma"/>
          <w:b/>
          <w:noProof/>
          <w:sz w:val="24"/>
          <w:szCs w:val="32"/>
        </w:rPr>
      </w:pPr>
      <w:r w:rsidRPr="001F3FBA">
        <w:rPr>
          <w:rFonts w:ascii="Tahoma" w:hAnsi="Tahoma" w:cs="Tahoma"/>
          <w:b/>
          <w:noProof/>
          <w:sz w:val="24"/>
          <w:szCs w:val="32"/>
        </w:rPr>
        <w:t>Lernziele</w:t>
      </w:r>
    </w:p>
    <w:p w14:paraId="591620B2" w14:textId="77777777" w:rsidR="003503A5" w:rsidRDefault="000F744A" w:rsidP="009B4F8A">
      <w:pPr>
        <w:pStyle w:val="Listenabsatz"/>
        <w:numPr>
          <w:ilvl w:val="0"/>
          <w:numId w:val="34"/>
        </w:numPr>
        <w:ind w:left="284" w:hanging="284"/>
        <w:rPr>
          <w:rFonts w:ascii="Tahoma" w:hAnsi="Tahoma" w:cs="Tahoma"/>
          <w:noProof/>
          <w:sz w:val="24"/>
          <w:szCs w:val="32"/>
        </w:rPr>
      </w:pPr>
      <w:r>
        <w:rPr>
          <w:rFonts w:ascii="Tahoma" w:hAnsi="Tahoma" w:cs="Tahoma"/>
          <w:noProof/>
          <w:sz w:val="24"/>
          <w:szCs w:val="32"/>
        </w:rPr>
        <w:t xml:space="preserve">Sie </w:t>
      </w:r>
      <w:r w:rsidR="003503A5">
        <w:rPr>
          <w:rFonts w:ascii="Tahoma" w:hAnsi="Tahoma" w:cs="Tahoma"/>
          <w:noProof/>
          <w:sz w:val="24"/>
          <w:szCs w:val="32"/>
        </w:rPr>
        <w:t>wenden den Dreischritt zur Präsentation von Diagrammen</w:t>
      </w:r>
    </w:p>
    <w:p w14:paraId="40F120CF" w14:textId="77777777" w:rsidR="000F744A" w:rsidRPr="003503A5" w:rsidRDefault="003503A5" w:rsidP="009B4F8A">
      <w:pPr>
        <w:ind w:left="360" w:hanging="76"/>
        <w:rPr>
          <w:rFonts w:ascii="Tahoma" w:hAnsi="Tahoma" w:cs="Tahoma"/>
          <w:noProof/>
          <w:sz w:val="24"/>
          <w:szCs w:val="32"/>
        </w:rPr>
      </w:pPr>
      <w:r>
        <w:rPr>
          <w:rFonts w:ascii="Tahoma" w:hAnsi="Tahoma" w:cs="Tahoma"/>
          <w:noProof/>
          <w:sz w:val="24"/>
          <w:szCs w:val="32"/>
        </w:rPr>
        <w:t>richtig an</w:t>
      </w:r>
      <w:r w:rsidR="000F744A" w:rsidRPr="003503A5">
        <w:rPr>
          <w:rFonts w:ascii="Tahoma" w:hAnsi="Tahoma" w:cs="Tahoma"/>
          <w:noProof/>
          <w:sz w:val="24"/>
          <w:szCs w:val="32"/>
        </w:rPr>
        <w:t>.</w:t>
      </w:r>
    </w:p>
    <w:p w14:paraId="7D847E5C" w14:textId="77777777" w:rsidR="003503A5" w:rsidRDefault="000F744A" w:rsidP="009B4F8A">
      <w:pPr>
        <w:pStyle w:val="Listenabsatz"/>
        <w:numPr>
          <w:ilvl w:val="0"/>
          <w:numId w:val="34"/>
        </w:numPr>
        <w:ind w:left="284" w:hanging="284"/>
        <w:rPr>
          <w:rFonts w:ascii="Tahoma" w:hAnsi="Tahoma" w:cs="Tahoma"/>
          <w:noProof/>
          <w:sz w:val="24"/>
          <w:szCs w:val="32"/>
        </w:rPr>
      </w:pPr>
      <w:r>
        <w:rPr>
          <w:rFonts w:ascii="Tahoma" w:hAnsi="Tahoma" w:cs="Tahoma"/>
          <w:noProof/>
          <w:sz w:val="24"/>
          <w:szCs w:val="32"/>
        </w:rPr>
        <w:t xml:space="preserve">Sie können </w:t>
      </w:r>
      <w:r w:rsidR="003503A5">
        <w:rPr>
          <w:rFonts w:ascii="Tahoma" w:hAnsi="Tahoma" w:cs="Tahoma"/>
          <w:noProof/>
          <w:sz w:val="24"/>
          <w:szCs w:val="32"/>
        </w:rPr>
        <w:t>ein Diagramm knapp und klar beschreiben, hinter-</w:t>
      </w:r>
    </w:p>
    <w:p w14:paraId="5C9594D7" w14:textId="20F04A91" w:rsidR="00C20481" w:rsidRPr="001F3FBA" w:rsidRDefault="003503A5" w:rsidP="009B4F8A">
      <w:pPr>
        <w:ind w:left="360" w:hanging="76"/>
        <w:rPr>
          <w:rFonts w:ascii="Tahoma" w:hAnsi="Tahoma" w:cs="Tahoma"/>
          <w:noProof/>
          <w:sz w:val="24"/>
          <w:szCs w:val="32"/>
        </w:rPr>
      </w:pPr>
      <w:r>
        <w:rPr>
          <w:rFonts w:ascii="Tahoma" w:hAnsi="Tahoma" w:cs="Tahoma"/>
          <w:noProof/>
          <w:sz w:val="24"/>
          <w:szCs w:val="32"/>
        </w:rPr>
        <w:t>fragen und interpretieren.</w:t>
      </w:r>
    </w:p>
    <w:p w14:paraId="717BE36E" w14:textId="77777777" w:rsidR="00360BEE" w:rsidRPr="00D45BB2" w:rsidRDefault="00360BEE" w:rsidP="009B4F8A">
      <w:pPr>
        <w:spacing w:before="240"/>
        <w:ind w:left="284" w:hanging="284"/>
        <w:outlineLvl w:val="0"/>
        <w:rPr>
          <w:rFonts w:ascii="Tahoma" w:hAnsi="Tahoma" w:cs="Tahoma"/>
          <w:b/>
          <w:noProof/>
          <w:sz w:val="24"/>
          <w:szCs w:val="32"/>
        </w:rPr>
      </w:pPr>
      <w:r w:rsidRPr="00D45BB2">
        <w:rPr>
          <w:rFonts w:ascii="Tahoma" w:hAnsi="Tahoma" w:cs="Tahoma"/>
          <w:b/>
          <w:noProof/>
          <w:sz w:val="24"/>
          <w:szCs w:val="32"/>
        </w:rPr>
        <w:t>Gruppenauftrag</w:t>
      </w:r>
    </w:p>
    <w:p w14:paraId="4013A65A" w14:textId="61FB60F6" w:rsidR="00C20481" w:rsidRDefault="00360BEE" w:rsidP="009B4F8A">
      <w:pPr>
        <w:ind w:left="284" w:hanging="284"/>
        <w:outlineLvl w:val="0"/>
        <w:rPr>
          <w:rFonts w:ascii="Tahoma" w:hAnsi="Tahoma" w:cs="Tahoma"/>
          <w:noProof/>
          <w:sz w:val="24"/>
          <w:szCs w:val="32"/>
        </w:rPr>
      </w:pPr>
      <w:r>
        <w:rPr>
          <w:rFonts w:ascii="Tahoma" w:hAnsi="Tahoma" w:cs="Tahoma"/>
          <w:noProof/>
          <w:sz w:val="24"/>
          <w:szCs w:val="32"/>
        </w:rPr>
        <w:t>Sie beko</w:t>
      </w:r>
      <w:r w:rsidR="000F0218">
        <w:rPr>
          <w:rFonts w:ascii="Tahoma" w:hAnsi="Tahoma" w:cs="Tahoma"/>
          <w:noProof/>
          <w:sz w:val="24"/>
          <w:szCs w:val="32"/>
        </w:rPr>
        <w:t xml:space="preserve">mmen </w:t>
      </w:r>
      <w:r w:rsidR="00C433A7">
        <w:rPr>
          <w:rFonts w:ascii="Tahoma" w:hAnsi="Tahoma" w:cs="Tahoma"/>
          <w:noProof/>
          <w:sz w:val="24"/>
          <w:szCs w:val="32"/>
        </w:rPr>
        <w:t xml:space="preserve">ein Diagramm </w:t>
      </w:r>
      <w:r w:rsidR="000F0218">
        <w:rPr>
          <w:rFonts w:ascii="Tahoma" w:hAnsi="Tahoma" w:cs="Tahoma"/>
          <w:noProof/>
          <w:sz w:val="24"/>
          <w:szCs w:val="32"/>
        </w:rPr>
        <w:t>zum Gesundheitswesen</w:t>
      </w:r>
      <w:r>
        <w:rPr>
          <w:rFonts w:ascii="Tahoma" w:hAnsi="Tahoma" w:cs="Tahoma"/>
          <w:noProof/>
          <w:sz w:val="24"/>
          <w:szCs w:val="32"/>
        </w:rPr>
        <w:t>.</w:t>
      </w:r>
    </w:p>
    <w:p w14:paraId="06669979" w14:textId="7DC69E29" w:rsidR="00C20481" w:rsidRPr="009B4F8A" w:rsidRDefault="00360BEE" w:rsidP="009B4F8A">
      <w:pPr>
        <w:pStyle w:val="Listenabsatz"/>
        <w:numPr>
          <w:ilvl w:val="0"/>
          <w:numId w:val="26"/>
        </w:numPr>
        <w:ind w:left="284" w:hanging="284"/>
        <w:rPr>
          <w:rFonts w:ascii="Tahoma" w:hAnsi="Tahoma" w:cs="Tahoma"/>
          <w:noProof/>
          <w:sz w:val="24"/>
          <w:szCs w:val="32"/>
        </w:rPr>
      </w:pPr>
      <w:r>
        <w:rPr>
          <w:rFonts w:ascii="Tahoma" w:hAnsi="Tahoma" w:cs="Tahoma"/>
          <w:noProof/>
          <w:sz w:val="24"/>
          <w:szCs w:val="32"/>
        </w:rPr>
        <w:t>Verschaffen Sie sich einen Überblick über die Daten.</w:t>
      </w:r>
    </w:p>
    <w:p w14:paraId="7552576A" w14:textId="75C89488" w:rsidR="00C20481" w:rsidRPr="009B4F8A" w:rsidRDefault="00360BEE" w:rsidP="009B4F8A">
      <w:pPr>
        <w:pStyle w:val="Listenabsatz"/>
        <w:numPr>
          <w:ilvl w:val="0"/>
          <w:numId w:val="26"/>
        </w:numPr>
        <w:ind w:left="284" w:hanging="284"/>
        <w:rPr>
          <w:rFonts w:ascii="Tahoma" w:hAnsi="Tahoma" w:cs="Tahoma"/>
          <w:noProof/>
          <w:sz w:val="24"/>
          <w:szCs w:val="32"/>
        </w:rPr>
      </w:pPr>
      <w:r>
        <w:rPr>
          <w:rFonts w:ascii="Tahoma" w:hAnsi="Tahoma" w:cs="Tahoma"/>
          <w:noProof/>
          <w:sz w:val="24"/>
          <w:szCs w:val="32"/>
        </w:rPr>
        <w:t>Diskutieren Sie miteinander, welche Informationen wichtig sind.</w:t>
      </w:r>
      <w:r w:rsidR="00B915DE">
        <w:rPr>
          <w:rFonts w:ascii="Tahoma" w:hAnsi="Tahoma" w:cs="Tahoma"/>
          <w:noProof/>
          <w:sz w:val="24"/>
          <w:szCs w:val="32"/>
        </w:rPr>
        <w:t xml:space="preserve"> </w:t>
      </w:r>
      <w:r w:rsidR="00B915DE" w:rsidRPr="001F3FBA">
        <w:rPr>
          <w:rFonts w:ascii="Tahoma" w:hAnsi="Tahoma" w:cs="Tahoma"/>
          <w:noProof/>
          <w:sz w:val="24"/>
          <w:szCs w:val="32"/>
        </w:rPr>
        <w:t>Streichen Sie die entsprechenden Zahlen an.</w:t>
      </w:r>
    </w:p>
    <w:p w14:paraId="100D95B1" w14:textId="3BE643E7" w:rsidR="00C20481" w:rsidRPr="009B4F8A" w:rsidRDefault="001D617C" w:rsidP="009B4F8A">
      <w:pPr>
        <w:pStyle w:val="Listenabsatz"/>
        <w:numPr>
          <w:ilvl w:val="0"/>
          <w:numId w:val="26"/>
        </w:numPr>
        <w:ind w:left="284" w:hanging="284"/>
        <w:rPr>
          <w:rFonts w:ascii="Tahoma" w:hAnsi="Tahoma" w:cs="Tahoma"/>
          <w:noProof/>
          <w:sz w:val="24"/>
          <w:szCs w:val="32"/>
        </w:rPr>
      </w:pPr>
      <w:r>
        <w:rPr>
          <w:rFonts w:ascii="Tahoma" w:hAnsi="Tahoma" w:cs="Tahoma"/>
          <w:noProof/>
          <w:sz w:val="24"/>
          <w:szCs w:val="32"/>
        </w:rPr>
        <w:t>Bereiten Sie eine K</w:t>
      </w:r>
      <w:r w:rsidR="00D45BB2">
        <w:rPr>
          <w:rFonts w:ascii="Tahoma" w:hAnsi="Tahoma" w:cs="Tahoma"/>
          <w:noProof/>
          <w:sz w:val="24"/>
          <w:szCs w:val="32"/>
        </w:rPr>
        <w:t xml:space="preserve">urzpräsentation </w:t>
      </w:r>
      <w:r>
        <w:rPr>
          <w:rFonts w:ascii="Tahoma" w:hAnsi="Tahoma" w:cs="Tahoma"/>
          <w:noProof/>
          <w:sz w:val="24"/>
          <w:szCs w:val="32"/>
        </w:rPr>
        <w:t>gemäss</w:t>
      </w:r>
      <w:r w:rsidR="00D45BB2">
        <w:rPr>
          <w:rFonts w:ascii="Tahoma" w:hAnsi="Tahoma" w:cs="Tahoma"/>
          <w:noProof/>
          <w:sz w:val="24"/>
          <w:szCs w:val="32"/>
        </w:rPr>
        <w:t xml:space="preserve"> „Besc</w:t>
      </w:r>
      <w:r w:rsidR="00C433A7">
        <w:rPr>
          <w:rFonts w:ascii="Tahoma" w:hAnsi="Tahoma" w:cs="Tahoma"/>
          <w:noProof/>
          <w:sz w:val="24"/>
          <w:szCs w:val="32"/>
        </w:rPr>
        <w:t>hreiben und Interpretation eines</w:t>
      </w:r>
      <w:r w:rsidR="00D45BB2">
        <w:rPr>
          <w:rFonts w:ascii="Tahoma" w:hAnsi="Tahoma" w:cs="Tahoma"/>
          <w:noProof/>
          <w:sz w:val="24"/>
          <w:szCs w:val="32"/>
        </w:rPr>
        <w:t xml:space="preserve"> </w:t>
      </w:r>
      <w:r w:rsidR="00C433A7">
        <w:rPr>
          <w:rFonts w:ascii="Tahoma" w:hAnsi="Tahoma" w:cs="Tahoma"/>
          <w:noProof/>
          <w:sz w:val="24"/>
          <w:szCs w:val="32"/>
        </w:rPr>
        <w:t>Diagramms</w:t>
      </w:r>
      <w:r w:rsidR="00D45BB2">
        <w:rPr>
          <w:rFonts w:ascii="Tahoma" w:hAnsi="Tahoma" w:cs="Tahoma"/>
          <w:noProof/>
          <w:sz w:val="24"/>
          <w:szCs w:val="32"/>
        </w:rPr>
        <w:t>“ vor.</w:t>
      </w:r>
    </w:p>
    <w:p w14:paraId="108765D6" w14:textId="62229E4E" w:rsidR="00C20481" w:rsidRPr="009B4F8A" w:rsidRDefault="008E15BA" w:rsidP="009B4F8A">
      <w:pPr>
        <w:pStyle w:val="Listenabsatz"/>
        <w:numPr>
          <w:ilvl w:val="0"/>
          <w:numId w:val="26"/>
        </w:numPr>
        <w:ind w:left="284" w:hanging="284"/>
        <w:rPr>
          <w:rFonts w:ascii="Tahoma" w:hAnsi="Tahoma" w:cs="Tahoma"/>
          <w:noProof/>
          <w:sz w:val="24"/>
          <w:szCs w:val="32"/>
        </w:rPr>
      </w:pPr>
      <w:r>
        <w:rPr>
          <w:rFonts w:ascii="Tahoma" w:hAnsi="Tahoma" w:cs="Tahoma"/>
          <w:noProof/>
          <w:sz w:val="24"/>
          <w:szCs w:val="32"/>
        </w:rPr>
        <w:t>Jedes Gruppenmitglied</w:t>
      </w:r>
      <w:r w:rsidR="00360BEE">
        <w:rPr>
          <w:rFonts w:ascii="Tahoma" w:hAnsi="Tahoma" w:cs="Tahoma"/>
          <w:noProof/>
          <w:sz w:val="24"/>
          <w:szCs w:val="32"/>
        </w:rPr>
        <w:t xml:space="preserve"> stellt anschliessend einen</w:t>
      </w:r>
      <w:r w:rsidR="001F3FBA">
        <w:rPr>
          <w:rFonts w:ascii="Tahoma" w:hAnsi="Tahoma" w:cs="Tahoma"/>
          <w:noProof/>
          <w:sz w:val="24"/>
          <w:szCs w:val="32"/>
        </w:rPr>
        <w:t xml:space="preserve"> der drei</w:t>
      </w:r>
      <w:r w:rsidR="00360BEE">
        <w:rPr>
          <w:rFonts w:ascii="Tahoma" w:hAnsi="Tahoma" w:cs="Tahoma"/>
          <w:noProof/>
          <w:sz w:val="24"/>
          <w:szCs w:val="32"/>
        </w:rPr>
        <w:t xml:space="preserve"> Teil</w:t>
      </w:r>
      <w:r w:rsidR="001F3FBA">
        <w:rPr>
          <w:rFonts w:ascii="Tahoma" w:hAnsi="Tahoma" w:cs="Tahoma"/>
          <w:noProof/>
          <w:sz w:val="24"/>
          <w:szCs w:val="32"/>
        </w:rPr>
        <w:t>e</w:t>
      </w:r>
      <w:r w:rsidR="00360BEE">
        <w:rPr>
          <w:rFonts w:ascii="Tahoma" w:hAnsi="Tahoma" w:cs="Tahoma"/>
          <w:noProof/>
          <w:sz w:val="24"/>
          <w:szCs w:val="32"/>
        </w:rPr>
        <w:t xml:space="preserve"> der Klasse vor.</w:t>
      </w:r>
    </w:p>
    <w:p w14:paraId="6B08AD6B" w14:textId="7C106E45" w:rsidR="00C20481" w:rsidRPr="00D45BB2" w:rsidRDefault="00D45BB2" w:rsidP="009B4F8A">
      <w:pPr>
        <w:spacing w:before="240"/>
        <w:ind w:left="284" w:hanging="284"/>
        <w:outlineLvl w:val="0"/>
        <w:rPr>
          <w:rFonts w:ascii="Tahoma" w:hAnsi="Tahoma" w:cs="Tahoma"/>
          <w:b/>
          <w:noProof/>
          <w:sz w:val="24"/>
          <w:szCs w:val="32"/>
        </w:rPr>
      </w:pPr>
      <w:r w:rsidRPr="00D45BB2">
        <w:rPr>
          <w:rFonts w:ascii="Tahoma" w:hAnsi="Tahoma" w:cs="Tahoma"/>
          <w:b/>
          <w:noProof/>
          <w:sz w:val="24"/>
          <w:szCs w:val="32"/>
        </w:rPr>
        <w:t>Präsentation</w:t>
      </w:r>
    </w:p>
    <w:p w14:paraId="45A94509" w14:textId="41C26FA5" w:rsidR="00C20481" w:rsidRPr="009B4F8A" w:rsidRDefault="00D45BB2" w:rsidP="009B4F8A">
      <w:pPr>
        <w:pStyle w:val="Listenabsatz"/>
        <w:numPr>
          <w:ilvl w:val="0"/>
          <w:numId w:val="28"/>
        </w:numPr>
        <w:ind w:left="284" w:hanging="284"/>
        <w:rPr>
          <w:rFonts w:ascii="Tahoma" w:hAnsi="Tahoma" w:cs="Tahoma"/>
          <w:noProof/>
          <w:sz w:val="24"/>
          <w:szCs w:val="32"/>
        </w:rPr>
      </w:pPr>
      <w:r>
        <w:rPr>
          <w:rFonts w:ascii="Tahoma" w:hAnsi="Tahoma" w:cs="Tahoma"/>
          <w:noProof/>
          <w:sz w:val="24"/>
          <w:szCs w:val="32"/>
        </w:rPr>
        <w:t>Während der Präsentation streichen Sie wichtige Inhalte an.</w:t>
      </w:r>
    </w:p>
    <w:p w14:paraId="71F05B97" w14:textId="15A04000" w:rsidR="00360BEE" w:rsidRPr="00EA4590" w:rsidRDefault="00D45BB2" w:rsidP="00EA4590">
      <w:pPr>
        <w:pStyle w:val="Listenabsatz"/>
        <w:numPr>
          <w:ilvl w:val="0"/>
          <w:numId w:val="28"/>
        </w:numPr>
        <w:ind w:left="284" w:hanging="284"/>
        <w:rPr>
          <w:rFonts w:ascii="Tahoma" w:hAnsi="Tahoma" w:cs="Tahoma"/>
          <w:noProof/>
          <w:sz w:val="24"/>
          <w:szCs w:val="32"/>
        </w:rPr>
      </w:pPr>
      <w:r>
        <w:rPr>
          <w:rFonts w:ascii="Tahoma" w:hAnsi="Tahoma" w:cs="Tahoma"/>
          <w:noProof/>
          <w:sz w:val="24"/>
          <w:szCs w:val="32"/>
        </w:rPr>
        <w:t>Nach der Prä</w:t>
      </w:r>
      <w:r w:rsidR="001F3FBA">
        <w:rPr>
          <w:rFonts w:ascii="Tahoma" w:hAnsi="Tahoma" w:cs="Tahoma"/>
          <w:noProof/>
          <w:sz w:val="24"/>
          <w:szCs w:val="32"/>
        </w:rPr>
        <w:t>sentation schreiben Sie sich 1-2</w:t>
      </w:r>
      <w:r>
        <w:rPr>
          <w:rFonts w:ascii="Tahoma" w:hAnsi="Tahoma" w:cs="Tahoma"/>
          <w:noProof/>
          <w:sz w:val="24"/>
          <w:szCs w:val="32"/>
        </w:rPr>
        <w:t xml:space="preserve"> Aussagen aus der Interpretation auf, die Ihnen einleuchten.</w:t>
      </w:r>
    </w:p>
    <w:p w14:paraId="0BA82569" w14:textId="18B905D1" w:rsidR="00216137" w:rsidRDefault="00360BEE" w:rsidP="00195D43">
      <w:pPr>
        <w:spacing w:line="240" w:lineRule="auto"/>
        <w:outlineLvl w:val="0"/>
        <w:rPr>
          <w:noProof/>
          <w:sz w:val="24"/>
          <w:lang w:val="de-DE" w:eastAsia="de-DE"/>
        </w:rPr>
      </w:pPr>
      <w:r>
        <w:rPr>
          <w:rFonts w:ascii="Tahoma" w:hAnsi="Tahoma" w:cs="Tahoma"/>
          <w:noProof/>
          <w:sz w:val="24"/>
          <w:szCs w:val="32"/>
        </w:rPr>
        <w:br w:type="page"/>
      </w:r>
    </w:p>
    <w:p w14:paraId="4CAFEA23" w14:textId="3F7FD918" w:rsidR="00216137" w:rsidRDefault="00195D43" w:rsidP="00216137">
      <w:pPr>
        <w:spacing w:line="240" w:lineRule="auto"/>
        <w:rPr>
          <w:noProof/>
          <w:sz w:val="24"/>
          <w:lang w:val="de-DE" w:eastAsia="de-DE"/>
        </w:rPr>
      </w:pPr>
      <w:r>
        <w:rPr>
          <w:noProof/>
        </w:rPr>
        <w:lastRenderedPageBreak/>
        <w:drawing>
          <wp:inline distT="0" distB="0" distL="0" distR="0" wp14:anchorId="4375F2C2" wp14:editId="346B701E">
            <wp:extent cx="3948387" cy="5151620"/>
            <wp:effectExtent l="0" t="0" r="0" b="0"/>
            <wp:docPr id="5" name="Bild 5" descr="https://www.bfs.admin.ch/bfsstatic/dam/assets/5026109/thumbnail?width=1980&amp;height=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bfs.admin.ch/bfsstatic/dam/assets/5026109/thumbnail?width=1980&amp;height=1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0778" cy="5180835"/>
                    </a:xfrm>
                    <a:prstGeom prst="rect">
                      <a:avLst/>
                    </a:prstGeom>
                    <a:noFill/>
                    <a:ln>
                      <a:noFill/>
                    </a:ln>
                  </pic:spPr>
                </pic:pic>
              </a:graphicData>
            </a:graphic>
          </wp:inline>
        </w:drawing>
      </w:r>
    </w:p>
    <w:p w14:paraId="26B84563" w14:textId="77777777" w:rsidR="00407724" w:rsidRDefault="00407724" w:rsidP="00216137">
      <w:pPr>
        <w:spacing w:line="240" w:lineRule="auto"/>
        <w:rPr>
          <w:noProof/>
          <w:sz w:val="24"/>
          <w:lang w:val="de-DE" w:eastAsia="de-DE"/>
        </w:rPr>
      </w:pPr>
    </w:p>
    <w:p w14:paraId="358A1776" w14:textId="5F1BD9E1" w:rsidR="00216137" w:rsidRDefault="00216137" w:rsidP="00EA4590">
      <w:pPr>
        <w:spacing w:before="240" w:after="240" w:line="240" w:lineRule="auto"/>
        <w:rPr>
          <w:noProof/>
          <w:sz w:val="24"/>
          <w:lang w:val="de-DE" w:eastAsia="de-DE"/>
        </w:rPr>
      </w:pPr>
      <w:r>
        <w:rPr>
          <w:noProof/>
          <w:sz w:val="24"/>
          <w:lang w:val="de-DE" w:eastAsia="de-DE"/>
        </w:rPr>
        <w:t>Diese Interpretationen / Folgerungen haben mir eingeleuchtet:</w:t>
      </w:r>
    </w:p>
    <w:tbl>
      <w:tblPr>
        <w:tblStyle w:val="Tabellenraster"/>
        <w:tblW w:w="0" w:type="auto"/>
        <w:tblLook w:val="04A0" w:firstRow="1" w:lastRow="0" w:firstColumn="1" w:lastColumn="0" w:noHBand="0" w:noVBand="1"/>
      </w:tblPr>
      <w:tblGrid>
        <w:gridCol w:w="9628"/>
      </w:tblGrid>
      <w:tr w:rsidR="009B4F8A" w14:paraId="4DB9914D" w14:textId="77777777" w:rsidTr="009B4F8A">
        <w:tc>
          <w:tcPr>
            <w:tcW w:w="9628" w:type="dxa"/>
          </w:tcPr>
          <w:p w14:paraId="14CC6DC2" w14:textId="77777777" w:rsidR="009B4F8A" w:rsidRDefault="009B4F8A" w:rsidP="00EA4590">
            <w:pPr>
              <w:spacing w:line="240" w:lineRule="auto"/>
              <w:rPr>
                <w:sz w:val="24"/>
              </w:rPr>
            </w:pPr>
          </w:p>
          <w:p w14:paraId="79358271" w14:textId="77777777" w:rsidR="009B4F8A" w:rsidRDefault="009B4F8A" w:rsidP="00EA4590">
            <w:pPr>
              <w:spacing w:line="240" w:lineRule="auto"/>
              <w:rPr>
                <w:sz w:val="24"/>
              </w:rPr>
            </w:pPr>
          </w:p>
          <w:p w14:paraId="0F15ADCF" w14:textId="3FC25B7E" w:rsidR="009B4F8A" w:rsidRDefault="009B4F8A" w:rsidP="00EA4590">
            <w:pPr>
              <w:spacing w:line="240" w:lineRule="auto"/>
              <w:rPr>
                <w:sz w:val="24"/>
              </w:rPr>
            </w:pPr>
          </w:p>
        </w:tc>
      </w:tr>
    </w:tbl>
    <w:p w14:paraId="7F2E9AF5" w14:textId="77777777" w:rsidR="00216137" w:rsidRDefault="00216137">
      <w:pPr>
        <w:spacing w:line="240" w:lineRule="auto"/>
      </w:pPr>
      <w:r>
        <w:br w:type="page"/>
      </w:r>
    </w:p>
    <w:p w14:paraId="01422C9C" w14:textId="40A355AD" w:rsidR="008E15BA" w:rsidRDefault="00195D43">
      <w:pPr>
        <w:spacing w:line="240" w:lineRule="auto"/>
        <w:rPr>
          <w:rFonts w:ascii="Tahoma" w:hAnsi="Tahoma" w:cs="Tahoma"/>
          <w:noProof/>
          <w:sz w:val="24"/>
          <w:szCs w:val="32"/>
        </w:rPr>
      </w:pPr>
      <w:r>
        <w:rPr>
          <w:noProof/>
        </w:rPr>
        <w:lastRenderedPageBreak/>
        <w:drawing>
          <wp:inline distT="0" distB="0" distL="0" distR="0" wp14:anchorId="4EFE1A93" wp14:editId="443736BF">
            <wp:extent cx="5147945" cy="4341340"/>
            <wp:effectExtent l="0" t="0" r="0" b="0"/>
            <wp:docPr id="1" name="Bild 4" descr="https://www.bfs.admin.ch/bfsstatic/dam/assets/5026111/thumbnail?width=1980&amp;height=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bfs.admin.ch/bfsstatic/dam/assets/5026111/thumbnail?width=1980&amp;height=12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768" cy="4353840"/>
                    </a:xfrm>
                    <a:prstGeom prst="rect">
                      <a:avLst/>
                    </a:prstGeom>
                    <a:noFill/>
                    <a:ln>
                      <a:noFill/>
                    </a:ln>
                  </pic:spPr>
                </pic:pic>
              </a:graphicData>
            </a:graphic>
          </wp:inline>
        </w:drawing>
      </w:r>
      <w:r w:rsidRPr="00216137">
        <w:rPr>
          <w:rFonts w:ascii="Tahoma" w:hAnsi="Tahoma" w:cs="Tahoma"/>
          <w:noProof/>
          <w:sz w:val="24"/>
          <w:szCs w:val="32"/>
        </w:rPr>
        <w:t xml:space="preserve"> </w:t>
      </w:r>
    </w:p>
    <w:p w14:paraId="598CBFAB" w14:textId="0BD227F4" w:rsidR="009B4F8A" w:rsidRDefault="008E15BA" w:rsidP="00EA4590">
      <w:pPr>
        <w:spacing w:before="240" w:after="240" w:line="240" w:lineRule="auto"/>
        <w:rPr>
          <w:noProof/>
          <w:sz w:val="24"/>
          <w:lang w:val="de-DE" w:eastAsia="de-DE"/>
        </w:rPr>
      </w:pPr>
      <w:r>
        <w:rPr>
          <w:noProof/>
          <w:sz w:val="24"/>
          <w:lang w:val="de-DE" w:eastAsia="de-DE"/>
        </w:rPr>
        <w:t>Diese Interpretationen / Folgerungen haben mir eingeleuchtet:</w:t>
      </w:r>
    </w:p>
    <w:tbl>
      <w:tblPr>
        <w:tblStyle w:val="Tabellenraster"/>
        <w:tblW w:w="0" w:type="auto"/>
        <w:tblLook w:val="04A0" w:firstRow="1" w:lastRow="0" w:firstColumn="1" w:lastColumn="0" w:noHBand="0" w:noVBand="1"/>
      </w:tblPr>
      <w:tblGrid>
        <w:gridCol w:w="9628"/>
      </w:tblGrid>
      <w:tr w:rsidR="009B4F8A" w14:paraId="162943AB" w14:textId="77777777" w:rsidTr="002D432B">
        <w:tc>
          <w:tcPr>
            <w:tcW w:w="9628" w:type="dxa"/>
          </w:tcPr>
          <w:p w14:paraId="4C22811C" w14:textId="77777777" w:rsidR="009B4F8A" w:rsidRDefault="009B4F8A" w:rsidP="002D432B">
            <w:pPr>
              <w:spacing w:line="240" w:lineRule="auto"/>
              <w:rPr>
                <w:sz w:val="24"/>
              </w:rPr>
            </w:pPr>
          </w:p>
          <w:p w14:paraId="750A8C42" w14:textId="77777777" w:rsidR="00833FF8" w:rsidRDefault="00833FF8" w:rsidP="00833FF8">
            <w:pPr>
              <w:spacing w:line="240" w:lineRule="auto"/>
              <w:rPr>
                <w:sz w:val="24"/>
              </w:rPr>
            </w:pPr>
          </w:p>
          <w:p w14:paraId="30B3C739" w14:textId="77777777" w:rsidR="00833FF8" w:rsidRDefault="00833FF8" w:rsidP="00833FF8">
            <w:pPr>
              <w:spacing w:line="240" w:lineRule="auto"/>
              <w:rPr>
                <w:sz w:val="24"/>
              </w:rPr>
            </w:pPr>
            <w:r>
              <w:rPr>
                <w:sz w:val="24"/>
              </w:rPr>
              <w:t>Man sollte die Ausgaben für die Gesundheit nicht unterschätzen und immer genügend Geld auf der Seite haben um diese Gebühren zu zahlen.</w:t>
            </w:r>
          </w:p>
          <w:p w14:paraId="7BEEAA4C" w14:textId="77777777" w:rsidR="00833FF8" w:rsidRDefault="00833FF8" w:rsidP="00833FF8">
            <w:pPr>
              <w:spacing w:line="240" w:lineRule="auto"/>
              <w:rPr>
                <w:sz w:val="24"/>
              </w:rPr>
            </w:pPr>
          </w:p>
          <w:p w14:paraId="0E082896" w14:textId="77777777" w:rsidR="00833FF8" w:rsidRDefault="00833FF8" w:rsidP="00833FF8">
            <w:pPr>
              <w:spacing w:line="240" w:lineRule="auto"/>
              <w:rPr>
                <w:sz w:val="24"/>
              </w:rPr>
            </w:pPr>
            <w:r>
              <w:rPr>
                <w:sz w:val="24"/>
              </w:rPr>
              <w:t xml:space="preserve">In dem Diagramm sind die Gesundheitsausgaben pro Einwohner pro Monat zu sehen. Das Diagramm wurde im Jahr 2016 erstellt mit provisorischen Daten. Bei dem Diagramm handelt es sich um ein Kreisdiagramm. Die Grösse des Betrags und Prozentanzahl nimmt mit dem Uhrzeigersinn ab. </w:t>
            </w:r>
          </w:p>
          <w:p w14:paraId="6A09C972" w14:textId="77777777" w:rsidR="00833FF8" w:rsidRDefault="00833FF8" w:rsidP="00833FF8">
            <w:pPr>
              <w:spacing w:line="240" w:lineRule="auto"/>
              <w:rPr>
                <w:sz w:val="24"/>
              </w:rPr>
            </w:pPr>
          </w:p>
          <w:p w14:paraId="14821B25" w14:textId="77777777" w:rsidR="00833FF8" w:rsidRDefault="00833FF8" w:rsidP="00833FF8">
            <w:pPr>
              <w:spacing w:line="240" w:lineRule="auto"/>
              <w:rPr>
                <w:sz w:val="24"/>
              </w:rPr>
            </w:pPr>
            <w:r>
              <w:rPr>
                <w:sz w:val="24"/>
              </w:rPr>
              <w:t>Das Diagramm ist glaubwürdig, da es von dem Gesundheitswesen erstellt wurde. Es sind aber provisorische Daten.</w:t>
            </w:r>
          </w:p>
          <w:p w14:paraId="5E58102A" w14:textId="77777777" w:rsidR="00833FF8" w:rsidRDefault="00833FF8" w:rsidP="00833FF8">
            <w:pPr>
              <w:spacing w:line="240" w:lineRule="auto"/>
              <w:rPr>
                <w:sz w:val="24"/>
              </w:rPr>
            </w:pPr>
          </w:p>
          <w:p w14:paraId="7370FE29" w14:textId="77777777" w:rsidR="00833FF8" w:rsidRDefault="00833FF8" w:rsidP="00833FF8">
            <w:pPr>
              <w:spacing w:line="240" w:lineRule="auto"/>
              <w:rPr>
                <w:sz w:val="24"/>
              </w:rPr>
            </w:pPr>
            <w:r>
              <w:rPr>
                <w:sz w:val="24"/>
              </w:rPr>
              <w:t>Aus dem Diagramm kann man schliessen, dass im Jahr 2016 die höchste Summe von Geld für die Gesundheitsausgaben für die ambulante Kurativbehandlung bezahlt wurden. Das kann daran liegen, dass viele Einwohner bei einer Krankheit zu ihrem Arzt gingen etc. Die Konsequenzen aus diesem Diagramm sind, dass man genügend Geld für die Gesundheitsausgaben bereit haben sollte.</w:t>
            </w:r>
          </w:p>
          <w:p w14:paraId="62BFEFFA" w14:textId="77777777" w:rsidR="009B4F8A" w:rsidRDefault="009B4F8A" w:rsidP="002D432B">
            <w:pPr>
              <w:spacing w:line="240" w:lineRule="auto"/>
              <w:rPr>
                <w:sz w:val="24"/>
              </w:rPr>
            </w:pPr>
            <w:bookmarkStart w:id="0" w:name="_GoBack"/>
            <w:bookmarkEnd w:id="0"/>
          </w:p>
          <w:p w14:paraId="78663DBB" w14:textId="77777777" w:rsidR="009B4F8A" w:rsidRDefault="009B4F8A" w:rsidP="002D432B">
            <w:pPr>
              <w:spacing w:line="240" w:lineRule="auto"/>
              <w:rPr>
                <w:sz w:val="24"/>
              </w:rPr>
            </w:pPr>
          </w:p>
          <w:p w14:paraId="055B2F11" w14:textId="77777777" w:rsidR="009B4F8A" w:rsidRDefault="009B4F8A" w:rsidP="002D432B">
            <w:pPr>
              <w:spacing w:line="240" w:lineRule="auto"/>
              <w:rPr>
                <w:sz w:val="24"/>
              </w:rPr>
            </w:pPr>
          </w:p>
        </w:tc>
      </w:tr>
    </w:tbl>
    <w:p w14:paraId="7EC39394" w14:textId="77777777" w:rsidR="00C66CA5" w:rsidRPr="00216137" w:rsidRDefault="00F52874" w:rsidP="00E512CC">
      <w:pPr>
        <w:spacing w:line="240" w:lineRule="auto"/>
        <w:outlineLvl w:val="0"/>
        <w:rPr>
          <w:noProof/>
          <w:sz w:val="24"/>
          <w:lang w:val="de-DE" w:eastAsia="de-DE"/>
        </w:rPr>
      </w:pPr>
      <w:r>
        <w:rPr>
          <w:noProof/>
          <w:sz w:val="24"/>
          <w:lang w:val="de-DE" w:eastAsia="de-DE"/>
        </w:rPr>
        <w:br w:type="page"/>
      </w:r>
      <w:r w:rsidR="00C20481" w:rsidRPr="00C20481">
        <w:rPr>
          <w:b/>
          <w:sz w:val="28"/>
          <w:szCs w:val="28"/>
        </w:rPr>
        <w:lastRenderedPageBreak/>
        <w:t>Krankenversicherungsprämien sparen</w:t>
      </w:r>
    </w:p>
    <w:p w14:paraId="300192CC" w14:textId="77777777" w:rsidR="00C20481" w:rsidRDefault="00C20481" w:rsidP="00C20481">
      <w:pPr>
        <w:spacing w:line="240" w:lineRule="auto"/>
        <w:rPr>
          <w:sz w:val="24"/>
        </w:rPr>
      </w:pPr>
    </w:p>
    <w:p w14:paraId="47697A98" w14:textId="77777777" w:rsidR="004D3A94" w:rsidRDefault="00C20481" w:rsidP="000F66F8">
      <w:pPr>
        <w:rPr>
          <w:sz w:val="24"/>
        </w:rPr>
      </w:pPr>
      <w:r>
        <w:rPr>
          <w:sz w:val="24"/>
        </w:rPr>
        <w:t xml:space="preserve">Sie haben die hohen Kosten des Gesundheitswesens kennengelernt. </w:t>
      </w:r>
    </w:p>
    <w:p w14:paraId="3490F4EF" w14:textId="3D914304" w:rsidR="00C20481" w:rsidRDefault="00C20481" w:rsidP="000F66F8">
      <w:pPr>
        <w:rPr>
          <w:sz w:val="24"/>
        </w:rPr>
      </w:pPr>
      <w:r>
        <w:rPr>
          <w:sz w:val="24"/>
        </w:rPr>
        <w:t xml:space="preserve">Pro Person liegen sie bei </w:t>
      </w:r>
      <w:r w:rsidR="00195D43">
        <w:rPr>
          <w:sz w:val="24"/>
        </w:rPr>
        <w:t>803</w:t>
      </w:r>
      <w:r w:rsidR="004D3A94">
        <w:rPr>
          <w:sz w:val="24"/>
        </w:rPr>
        <w:t xml:space="preserve"> Fr.</w:t>
      </w:r>
      <w:r w:rsidR="00195D43">
        <w:rPr>
          <w:sz w:val="24"/>
        </w:rPr>
        <w:t xml:space="preserve"> pro Monat</w:t>
      </w:r>
      <w:r w:rsidR="004D3A94">
        <w:rPr>
          <w:sz w:val="24"/>
        </w:rPr>
        <w:t xml:space="preserve"> im Jahr </w:t>
      </w:r>
      <w:r w:rsidR="00195D43">
        <w:rPr>
          <w:sz w:val="24"/>
        </w:rPr>
        <w:t>2016</w:t>
      </w:r>
      <w:r w:rsidR="004D3A94">
        <w:rPr>
          <w:sz w:val="24"/>
        </w:rPr>
        <w:t xml:space="preserve">. Davon bezahlen wir einen grossen Teil mit der obligatorischen </w:t>
      </w:r>
      <w:r w:rsidR="00195D43">
        <w:rPr>
          <w:sz w:val="24"/>
        </w:rPr>
        <w:t>Krankenversicherung, nämlich durchschnittlich 420</w:t>
      </w:r>
      <w:r w:rsidR="004D3A94">
        <w:rPr>
          <w:sz w:val="24"/>
        </w:rPr>
        <w:t xml:space="preserve">Fr. im Jahr </w:t>
      </w:r>
      <w:r w:rsidR="00195D43">
        <w:rPr>
          <w:sz w:val="24"/>
        </w:rPr>
        <w:t>2016.</w:t>
      </w:r>
    </w:p>
    <w:p w14:paraId="381134E4" w14:textId="77777777" w:rsidR="004D3A94" w:rsidRDefault="004D3A94" w:rsidP="000F66F8">
      <w:pPr>
        <w:rPr>
          <w:sz w:val="24"/>
        </w:rPr>
      </w:pPr>
    </w:p>
    <w:p w14:paraId="0726CDEC" w14:textId="77777777" w:rsidR="004D3A94" w:rsidRDefault="004D3A94" w:rsidP="000F66F8">
      <w:pPr>
        <w:rPr>
          <w:sz w:val="24"/>
        </w:rPr>
      </w:pPr>
      <w:r>
        <w:rPr>
          <w:sz w:val="24"/>
        </w:rPr>
        <w:t>Die Krankenversicherungsprämien lassen sich beeinflussen:</w:t>
      </w:r>
    </w:p>
    <w:p w14:paraId="76B687F6" w14:textId="77777777" w:rsidR="004D3A94" w:rsidRDefault="004D3A94" w:rsidP="006F5490">
      <w:pPr>
        <w:pStyle w:val="Listenabsatz"/>
        <w:numPr>
          <w:ilvl w:val="0"/>
          <w:numId w:val="29"/>
        </w:numPr>
        <w:ind w:left="284" w:hanging="284"/>
        <w:rPr>
          <w:sz w:val="24"/>
        </w:rPr>
      </w:pPr>
      <w:r>
        <w:rPr>
          <w:sz w:val="24"/>
        </w:rPr>
        <w:t>Mit der Krankenversicherungswahl</w:t>
      </w:r>
    </w:p>
    <w:p w14:paraId="538ACF2B" w14:textId="77777777" w:rsidR="004D3A94" w:rsidRDefault="004D3A94" w:rsidP="006F5490">
      <w:pPr>
        <w:pStyle w:val="Listenabsatz"/>
        <w:numPr>
          <w:ilvl w:val="0"/>
          <w:numId w:val="29"/>
        </w:numPr>
        <w:ind w:left="284" w:hanging="284"/>
        <w:rPr>
          <w:sz w:val="24"/>
        </w:rPr>
      </w:pPr>
      <w:r>
        <w:rPr>
          <w:sz w:val="24"/>
        </w:rPr>
        <w:t>Mit der Franchisenwahl</w:t>
      </w:r>
    </w:p>
    <w:p w14:paraId="0F3A868E" w14:textId="77777777" w:rsidR="004D3A94" w:rsidRDefault="004D3A94" w:rsidP="006F5490">
      <w:pPr>
        <w:pStyle w:val="Listenabsatz"/>
        <w:numPr>
          <w:ilvl w:val="0"/>
          <w:numId w:val="29"/>
        </w:numPr>
        <w:ind w:left="284" w:hanging="284"/>
        <w:rPr>
          <w:sz w:val="24"/>
        </w:rPr>
      </w:pPr>
      <w:r>
        <w:rPr>
          <w:sz w:val="24"/>
        </w:rPr>
        <w:t>Mit dem Antrag auf Prämienreduktion</w:t>
      </w:r>
    </w:p>
    <w:p w14:paraId="5348B892" w14:textId="77777777" w:rsidR="004D3A94" w:rsidRDefault="004D3A94" w:rsidP="006F5490">
      <w:pPr>
        <w:ind w:left="284" w:hanging="284"/>
        <w:rPr>
          <w:sz w:val="24"/>
        </w:rPr>
      </w:pPr>
    </w:p>
    <w:p w14:paraId="27DDA1B7" w14:textId="77777777" w:rsidR="004D3A94" w:rsidRDefault="004D3A94" w:rsidP="006F5490">
      <w:pPr>
        <w:rPr>
          <w:sz w:val="24"/>
        </w:rPr>
      </w:pPr>
      <w:r>
        <w:rPr>
          <w:sz w:val="24"/>
        </w:rPr>
        <w:t>Im Anschluss werden Sie selbständig ihr Sparpotent</w:t>
      </w:r>
      <w:r w:rsidR="006F5490">
        <w:rPr>
          <w:sz w:val="24"/>
        </w:rPr>
        <w:t xml:space="preserve">ial bei der </w:t>
      </w:r>
      <w:r w:rsidR="00CE5E4C">
        <w:rPr>
          <w:sz w:val="24"/>
        </w:rPr>
        <w:t>Versicherungsprämie</w:t>
      </w:r>
      <w:r>
        <w:rPr>
          <w:sz w:val="24"/>
        </w:rPr>
        <w:t xml:space="preserve"> ausloten und </w:t>
      </w:r>
      <w:r w:rsidR="006F5490">
        <w:rPr>
          <w:sz w:val="24"/>
        </w:rPr>
        <w:t>die Möglichkeit auf Prämienreduktion kennen lernen.</w:t>
      </w:r>
    </w:p>
    <w:p w14:paraId="7C91B9CD" w14:textId="77777777" w:rsidR="00CE5E4C" w:rsidRDefault="00CE5E4C" w:rsidP="006F5490">
      <w:pPr>
        <w:ind w:left="284" w:hanging="284"/>
        <w:rPr>
          <w:sz w:val="24"/>
        </w:rPr>
      </w:pPr>
    </w:p>
    <w:p w14:paraId="7D91E2E2" w14:textId="77777777" w:rsidR="00CE5E4C" w:rsidRDefault="000F66F8" w:rsidP="006F5490">
      <w:pPr>
        <w:ind w:left="284" w:hanging="284"/>
        <w:outlineLvl w:val="0"/>
        <w:rPr>
          <w:b/>
          <w:sz w:val="24"/>
        </w:rPr>
      </w:pPr>
      <w:r>
        <w:rPr>
          <w:b/>
          <w:sz w:val="24"/>
        </w:rPr>
        <w:t>Versicherungsprämienvergleich</w:t>
      </w:r>
    </w:p>
    <w:p w14:paraId="60B9EA37" w14:textId="77777777" w:rsidR="000A2393" w:rsidRPr="00CE5E4C" w:rsidRDefault="006D7F5C" w:rsidP="006F5490">
      <w:pPr>
        <w:ind w:left="284" w:hanging="284"/>
        <w:outlineLvl w:val="0"/>
        <w:rPr>
          <w:b/>
          <w:sz w:val="24"/>
        </w:rPr>
      </w:pPr>
      <w:r>
        <w:rPr>
          <w:b/>
          <w:sz w:val="24"/>
        </w:rPr>
        <w:t xml:space="preserve">Auftrag </w:t>
      </w:r>
    </w:p>
    <w:p w14:paraId="575B3265" w14:textId="77777777" w:rsidR="00CE5E4C" w:rsidRDefault="00CE5E4C" w:rsidP="006F5490">
      <w:pPr>
        <w:pStyle w:val="Listenabsatz"/>
        <w:numPr>
          <w:ilvl w:val="0"/>
          <w:numId w:val="30"/>
        </w:numPr>
        <w:ind w:left="284" w:hanging="284"/>
        <w:rPr>
          <w:sz w:val="24"/>
        </w:rPr>
      </w:pPr>
      <w:r>
        <w:rPr>
          <w:sz w:val="24"/>
        </w:rPr>
        <w:t xml:space="preserve">Starten Sie die Internetseite </w:t>
      </w:r>
      <w:hyperlink r:id="rId11" w:history="1">
        <w:r w:rsidRPr="00B74AE6">
          <w:rPr>
            <w:rStyle w:val="Hyperlink"/>
            <w:sz w:val="24"/>
          </w:rPr>
          <w:t>www.comparis.ch</w:t>
        </w:r>
      </w:hyperlink>
      <w:r>
        <w:rPr>
          <w:sz w:val="24"/>
        </w:rPr>
        <w:t>.</w:t>
      </w:r>
    </w:p>
    <w:p w14:paraId="60A9348A" w14:textId="77777777" w:rsidR="00CE5E4C" w:rsidRDefault="00CE5E4C" w:rsidP="006F5490">
      <w:pPr>
        <w:pStyle w:val="Listenabsatz"/>
        <w:numPr>
          <w:ilvl w:val="0"/>
          <w:numId w:val="30"/>
        </w:numPr>
        <w:ind w:left="284" w:hanging="284"/>
        <w:rPr>
          <w:sz w:val="24"/>
        </w:rPr>
      </w:pPr>
      <w:r>
        <w:rPr>
          <w:sz w:val="24"/>
        </w:rPr>
        <w:t>Wahlen Sie Versicherungen, dann Krankenkassen.</w:t>
      </w:r>
    </w:p>
    <w:p w14:paraId="565188E5" w14:textId="646E0851" w:rsidR="009B37D7" w:rsidRDefault="009B37D7" w:rsidP="006F5490">
      <w:pPr>
        <w:pStyle w:val="Listenabsatz"/>
        <w:numPr>
          <w:ilvl w:val="0"/>
          <w:numId w:val="30"/>
        </w:numPr>
        <w:ind w:left="284" w:hanging="284"/>
        <w:rPr>
          <w:sz w:val="24"/>
        </w:rPr>
      </w:pPr>
      <w:r>
        <w:rPr>
          <w:sz w:val="24"/>
        </w:rPr>
        <w:t>Wählen</w:t>
      </w:r>
      <w:r w:rsidR="005A4BF6">
        <w:rPr>
          <w:sz w:val="24"/>
        </w:rPr>
        <w:t xml:space="preserve"> Sie mind. den Jahrgang 2000</w:t>
      </w:r>
      <w:r>
        <w:rPr>
          <w:sz w:val="24"/>
        </w:rPr>
        <w:t>, damit Sie 18 Jahre alt sind.</w:t>
      </w:r>
    </w:p>
    <w:p w14:paraId="10FD8F36" w14:textId="77777777" w:rsidR="00CE5E4C" w:rsidRDefault="00CE5E4C" w:rsidP="006F5490">
      <w:pPr>
        <w:pStyle w:val="Listenabsatz"/>
        <w:numPr>
          <w:ilvl w:val="0"/>
          <w:numId w:val="30"/>
        </w:numPr>
        <w:ind w:left="284" w:hanging="284"/>
        <w:rPr>
          <w:sz w:val="24"/>
        </w:rPr>
      </w:pPr>
      <w:r>
        <w:rPr>
          <w:sz w:val="24"/>
        </w:rPr>
        <w:t>Berechnen Sie Ihre Grundversicherung ohne Unfalldeckung.</w:t>
      </w:r>
    </w:p>
    <w:p w14:paraId="2D63606B" w14:textId="4E725AA5" w:rsidR="000F66F8" w:rsidRPr="00517FCD" w:rsidRDefault="00CE5E4C" w:rsidP="00517FCD">
      <w:pPr>
        <w:pStyle w:val="Listenabsatz"/>
        <w:numPr>
          <w:ilvl w:val="0"/>
          <w:numId w:val="30"/>
        </w:numPr>
        <w:ind w:left="284" w:hanging="284"/>
        <w:rPr>
          <w:sz w:val="24"/>
        </w:rPr>
      </w:pPr>
      <w:r>
        <w:rPr>
          <w:sz w:val="24"/>
        </w:rPr>
        <w:t>Wählen Sie die Franchise 300 Fr., wenn Si</w:t>
      </w:r>
      <w:r w:rsidR="000F66F8">
        <w:rPr>
          <w:sz w:val="24"/>
        </w:rPr>
        <w:t>e denken, dass Sie mehr als 1700</w:t>
      </w:r>
      <w:r>
        <w:rPr>
          <w:sz w:val="24"/>
        </w:rPr>
        <w:t xml:space="preserve"> Fr. pro Jahr für die Gesundheit ausgeben. </w:t>
      </w:r>
      <w:r w:rsidRPr="00517FCD">
        <w:rPr>
          <w:sz w:val="24"/>
        </w:rPr>
        <w:t>Wählen</w:t>
      </w:r>
      <w:r w:rsidR="000F66F8" w:rsidRPr="00517FCD">
        <w:rPr>
          <w:sz w:val="24"/>
        </w:rPr>
        <w:t xml:space="preserve"> Sie die Franchise 2500</w:t>
      </w:r>
      <w:r w:rsidRPr="00517FCD">
        <w:rPr>
          <w:sz w:val="24"/>
        </w:rPr>
        <w:t xml:space="preserve"> Fr., wenn Sie denken, dass Sie weniger als </w:t>
      </w:r>
      <w:r w:rsidR="000F66F8" w:rsidRPr="00517FCD">
        <w:rPr>
          <w:sz w:val="24"/>
        </w:rPr>
        <w:t>1700 Fr. pro Jahr ausgeben.</w:t>
      </w:r>
      <w:r w:rsidR="00517FCD">
        <w:rPr>
          <w:sz w:val="24"/>
        </w:rPr>
        <w:t xml:space="preserve"> </w:t>
      </w:r>
      <w:r w:rsidR="000F66F8" w:rsidRPr="00517FCD">
        <w:rPr>
          <w:sz w:val="24"/>
        </w:rPr>
        <w:t>Die Franchisen dazwischen lohnen sich meist nicht!</w:t>
      </w:r>
      <w:r w:rsidR="000F66F8">
        <w:rPr>
          <w:rStyle w:val="Funotenzeichen"/>
          <w:sz w:val="24"/>
        </w:rPr>
        <w:footnoteReference w:id="1"/>
      </w:r>
    </w:p>
    <w:p w14:paraId="5876A869" w14:textId="1A390EBD" w:rsidR="00CE5E4C" w:rsidRDefault="00517FCD" w:rsidP="006F5490">
      <w:pPr>
        <w:pStyle w:val="Listenabsatz"/>
        <w:numPr>
          <w:ilvl w:val="0"/>
          <w:numId w:val="31"/>
        </w:numPr>
        <w:ind w:left="284" w:hanging="284"/>
        <w:rPr>
          <w:sz w:val="24"/>
        </w:rPr>
      </w:pPr>
      <w:r>
        <w:rPr>
          <w:sz w:val="24"/>
        </w:rPr>
        <w:t>Speichern</w:t>
      </w:r>
      <w:r w:rsidR="00CE5E4C">
        <w:rPr>
          <w:sz w:val="24"/>
        </w:rPr>
        <w:t xml:space="preserve"> Sie „Krankenk</w:t>
      </w:r>
      <w:r>
        <w:rPr>
          <w:sz w:val="24"/>
        </w:rPr>
        <w:t>assen-Prämien im Vergleich“ in Ihrem Ordner.</w:t>
      </w:r>
    </w:p>
    <w:p w14:paraId="5B279F2E" w14:textId="77777777" w:rsidR="000F66F8" w:rsidRDefault="000F66F8" w:rsidP="006F5490">
      <w:pPr>
        <w:spacing w:line="240" w:lineRule="auto"/>
        <w:ind w:left="284" w:hanging="284"/>
        <w:rPr>
          <w:sz w:val="24"/>
        </w:rPr>
      </w:pPr>
      <w:r>
        <w:rPr>
          <w:sz w:val="24"/>
        </w:rPr>
        <w:br w:type="page"/>
      </w:r>
    </w:p>
    <w:p w14:paraId="1A129C27" w14:textId="77777777" w:rsidR="006D7F5C" w:rsidRPr="000F66F8" w:rsidRDefault="006D7F5C" w:rsidP="006F5490">
      <w:pPr>
        <w:ind w:left="284" w:hanging="284"/>
        <w:outlineLvl w:val="0"/>
        <w:rPr>
          <w:b/>
          <w:sz w:val="24"/>
        </w:rPr>
      </w:pPr>
      <w:r w:rsidRPr="000F66F8">
        <w:rPr>
          <w:b/>
          <w:sz w:val="24"/>
        </w:rPr>
        <w:lastRenderedPageBreak/>
        <w:t>Prämienreduktion</w:t>
      </w:r>
    </w:p>
    <w:p w14:paraId="56FD41FC" w14:textId="77777777" w:rsidR="006D7F5C" w:rsidRDefault="006D7F5C" w:rsidP="006F5490">
      <w:pPr>
        <w:rPr>
          <w:sz w:val="24"/>
        </w:rPr>
      </w:pPr>
      <w:r>
        <w:rPr>
          <w:sz w:val="24"/>
        </w:rPr>
        <w:t xml:space="preserve">Wenn das Jahreseinkommen eine gewisse </w:t>
      </w:r>
      <w:r w:rsidR="006F5490">
        <w:rPr>
          <w:sz w:val="24"/>
        </w:rPr>
        <w:t xml:space="preserve">Grenze unterschreitet, bekommen </w:t>
      </w:r>
      <w:r>
        <w:rPr>
          <w:sz w:val="24"/>
        </w:rPr>
        <w:t>Sie von Ihrem Wohnkanton eine Prämienreduktion. Der Kanton übernimmt also einen Teil der Krankenversicherungskosten.</w:t>
      </w:r>
    </w:p>
    <w:p w14:paraId="4CD934C4" w14:textId="77777777" w:rsidR="006D7F5C" w:rsidRDefault="006D7F5C" w:rsidP="006F5490">
      <w:pPr>
        <w:ind w:left="284" w:hanging="284"/>
        <w:rPr>
          <w:sz w:val="24"/>
        </w:rPr>
      </w:pPr>
    </w:p>
    <w:p w14:paraId="43CA2356" w14:textId="77777777" w:rsidR="006D7F5C" w:rsidRDefault="006D7F5C" w:rsidP="006F5490">
      <w:pPr>
        <w:rPr>
          <w:sz w:val="24"/>
        </w:rPr>
      </w:pPr>
      <w:r>
        <w:rPr>
          <w:sz w:val="24"/>
        </w:rPr>
        <w:t xml:space="preserve">Weil das bei Ihnen als Lernender mit Sicherheit der Fall ist, sollten Sie zusammen mit Ihren Eltern die Prämienreduktion auf jeden Fall überprüfen. </w:t>
      </w:r>
    </w:p>
    <w:p w14:paraId="3CBA75CE" w14:textId="77777777" w:rsidR="006D7F5C" w:rsidRDefault="006D7F5C" w:rsidP="006F5490">
      <w:pPr>
        <w:rPr>
          <w:sz w:val="24"/>
        </w:rPr>
      </w:pPr>
      <w:r>
        <w:rPr>
          <w:sz w:val="24"/>
        </w:rPr>
        <w:t>Im Fall einer Prämienreduktion können Sie sehr viel Geld sparen!</w:t>
      </w:r>
    </w:p>
    <w:p w14:paraId="58463853" w14:textId="77777777" w:rsidR="006D7F5C" w:rsidRDefault="006D7F5C" w:rsidP="006F5490">
      <w:pPr>
        <w:ind w:left="284" w:hanging="284"/>
        <w:rPr>
          <w:sz w:val="24"/>
        </w:rPr>
      </w:pPr>
    </w:p>
    <w:p w14:paraId="18EBB5DA" w14:textId="77777777" w:rsidR="006D7F5C" w:rsidRPr="00F36466" w:rsidRDefault="006D7F5C" w:rsidP="006F5490">
      <w:pPr>
        <w:ind w:left="284" w:hanging="284"/>
        <w:outlineLvl w:val="0"/>
        <w:rPr>
          <w:b/>
          <w:sz w:val="24"/>
        </w:rPr>
      </w:pPr>
      <w:r w:rsidRPr="00F36466">
        <w:rPr>
          <w:b/>
          <w:sz w:val="24"/>
        </w:rPr>
        <w:t>Auftrag</w:t>
      </w:r>
    </w:p>
    <w:p w14:paraId="25AC1CAD" w14:textId="5952FE3C" w:rsidR="006D7F5C" w:rsidRPr="0092384D" w:rsidRDefault="006D7F5C" w:rsidP="0092384D">
      <w:pPr>
        <w:rPr>
          <w:sz w:val="24"/>
        </w:rPr>
      </w:pPr>
      <w:r w:rsidRPr="0092384D">
        <w:rPr>
          <w:sz w:val="24"/>
        </w:rPr>
        <w:t xml:space="preserve">Informieren Sie sich auf der Seite </w:t>
      </w:r>
      <w:r w:rsidR="006F5490" w:rsidRPr="0092384D">
        <w:rPr>
          <w:sz w:val="24"/>
        </w:rPr>
        <w:t>„</w:t>
      </w:r>
      <w:hyperlink r:id="rId12" w:history="1">
        <w:r w:rsidR="009B37D7" w:rsidRPr="0092384D">
          <w:rPr>
            <w:rStyle w:val="Hyperlink"/>
            <w:sz w:val="24"/>
          </w:rPr>
          <w:t>http://www.jgk.be.ch</w:t>
        </w:r>
      </w:hyperlink>
      <w:r w:rsidR="0092384D">
        <w:rPr>
          <w:sz w:val="24"/>
        </w:rPr>
        <w:t xml:space="preserve"> , </w:t>
      </w:r>
      <w:r w:rsidR="00517FCD" w:rsidRPr="0092384D">
        <w:rPr>
          <w:sz w:val="24"/>
        </w:rPr>
        <w:t>«</w:t>
      </w:r>
      <w:r w:rsidR="009B37D7" w:rsidRPr="0092384D">
        <w:rPr>
          <w:sz w:val="24"/>
        </w:rPr>
        <w:t>Prämienverbilligung</w:t>
      </w:r>
      <w:r w:rsidR="00517FCD" w:rsidRPr="0092384D">
        <w:rPr>
          <w:sz w:val="24"/>
        </w:rPr>
        <w:t>»</w:t>
      </w:r>
      <w:r w:rsidR="006F5490" w:rsidRPr="0092384D">
        <w:rPr>
          <w:sz w:val="24"/>
        </w:rPr>
        <w:t xml:space="preserve"> </w:t>
      </w:r>
      <w:r w:rsidRPr="0092384D">
        <w:rPr>
          <w:sz w:val="24"/>
        </w:rPr>
        <w:t>zum Thema Prämienreduktion.</w:t>
      </w:r>
      <w:r>
        <w:rPr>
          <w:rStyle w:val="Funotenzeichen"/>
          <w:sz w:val="24"/>
        </w:rPr>
        <w:footnoteReference w:id="2"/>
      </w:r>
    </w:p>
    <w:p w14:paraId="6CCC676D" w14:textId="7D3C438D" w:rsidR="00517FCD" w:rsidRPr="00893507" w:rsidRDefault="00517FCD" w:rsidP="00893507">
      <w:pPr>
        <w:rPr>
          <w:sz w:val="24"/>
        </w:rPr>
      </w:pPr>
      <w:r w:rsidRPr="00893507">
        <w:rPr>
          <w:sz w:val="24"/>
        </w:rPr>
        <w:t>Versuchen Sie herauszufinden,...</w:t>
      </w:r>
    </w:p>
    <w:p w14:paraId="3DB2538E" w14:textId="08130234" w:rsidR="00517FCD" w:rsidRDefault="006D7F5C" w:rsidP="00893507">
      <w:pPr>
        <w:pStyle w:val="Listenabsatz"/>
        <w:numPr>
          <w:ilvl w:val="0"/>
          <w:numId w:val="36"/>
        </w:numPr>
        <w:rPr>
          <w:sz w:val="24"/>
        </w:rPr>
      </w:pPr>
      <w:r w:rsidRPr="00517FCD">
        <w:rPr>
          <w:sz w:val="24"/>
        </w:rPr>
        <w:t>welche Jugendlichen zu der Familie gerechnet werden.</w:t>
      </w:r>
    </w:p>
    <w:p w14:paraId="5C482BED" w14:textId="154A0F31" w:rsidR="00822A46" w:rsidRPr="00DF33EE" w:rsidRDefault="003D216E" w:rsidP="00DF33EE">
      <w:pPr>
        <w:ind w:left="708"/>
        <w:rPr>
          <w:rFonts w:ascii="Arial" w:hAnsi="Arial" w:cs="Arial"/>
          <w:sz w:val="24"/>
        </w:rPr>
      </w:pPr>
      <w:r w:rsidRPr="00DF33EE">
        <w:rPr>
          <w:rFonts w:ascii="Arial" w:hAnsi="Arial" w:cs="Arial"/>
          <w:sz w:val="24"/>
        </w:rPr>
        <w:t>Jugendliche unter 18 Jahren.</w:t>
      </w:r>
    </w:p>
    <w:p w14:paraId="55358937" w14:textId="1E587DEC" w:rsidR="00E60AD8" w:rsidRPr="008402CE" w:rsidRDefault="00E60AD8" w:rsidP="00DF33EE">
      <w:pPr>
        <w:ind w:left="708"/>
        <w:rPr>
          <w:rFonts w:ascii="Arial" w:hAnsi="Arial" w:cs="Arial"/>
          <w:sz w:val="32"/>
        </w:rPr>
      </w:pPr>
      <w:r w:rsidRPr="008402CE">
        <w:rPr>
          <w:rFonts w:ascii="Arial" w:hAnsi="Arial" w:cs="Arial"/>
          <w:sz w:val="24"/>
        </w:rPr>
        <w:t>Ist die Person ledig, zwischen 18 und 24 Jahre alt und beträgt ihr korrigiertes Reineinkom</w:t>
      </w:r>
      <w:r w:rsidR="000B7D07">
        <w:rPr>
          <w:rFonts w:ascii="Arial" w:hAnsi="Arial" w:cs="Arial"/>
          <w:sz w:val="24"/>
        </w:rPr>
        <w:t>men dauerhaft weniger als Fr. 21</w:t>
      </w:r>
      <w:r w:rsidRPr="008402CE">
        <w:rPr>
          <w:rFonts w:ascii="Arial" w:hAnsi="Arial" w:cs="Arial"/>
          <w:sz w:val="24"/>
        </w:rPr>
        <w:t>'000</w:t>
      </w:r>
    </w:p>
    <w:p w14:paraId="14B54AFE" w14:textId="722A4386" w:rsidR="00517FCD" w:rsidRDefault="006D7F5C" w:rsidP="00893507">
      <w:pPr>
        <w:pStyle w:val="Listenabsatz"/>
        <w:numPr>
          <w:ilvl w:val="0"/>
          <w:numId w:val="36"/>
        </w:numPr>
        <w:rPr>
          <w:sz w:val="24"/>
        </w:rPr>
      </w:pPr>
      <w:r w:rsidRPr="00517FCD">
        <w:rPr>
          <w:sz w:val="24"/>
        </w:rPr>
        <w:t>ob Sie persönlich in Ihrer Situation zu der Familie gerechnet werden.</w:t>
      </w:r>
    </w:p>
    <w:p w14:paraId="5A6D63CA" w14:textId="77777777" w:rsidR="00215A3C" w:rsidRPr="004A761B" w:rsidRDefault="00215A3C" w:rsidP="004A761B">
      <w:pPr>
        <w:ind w:left="708"/>
        <w:rPr>
          <w:rFonts w:ascii="Arial" w:hAnsi="Arial" w:cs="Arial"/>
          <w:sz w:val="24"/>
        </w:rPr>
      </w:pPr>
    </w:p>
    <w:p w14:paraId="771138B0" w14:textId="3C4459F0" w:rsidR="00517FCD" w:rsidRDefault="009B37D7" w:rsidP="00893507">
      <w:pPr>
        <w:pStyle w:val="Listenabsatz"/>
        <w:numPr>
          <w:ilvl w:val="0"/>
          <w:numId w:val="36"/>
        </w:numPr>
        <w:rPr>
          <w:sz w:val="24"/>
        </w:rPr>
      </w:pPr>
      <w:r w:rsidRPr="00517FCD">
        <w:rPr>
          <w:sz w:val="24"/>
        </w:rPr>
        <w:t>wie gross die Prämienreduktion für einen Lernenden 19-jährigen mit einem Nettoeinkommen von 13000 Fr./Jahr in der Prämienregion 1 ist, wenn der Vater auch ein Nettoeinkommen von 28000 Fr. hat.</w:t>
      </w:r>
    </w:p>
    <w:p w14:paraId="253B2A86" w14:textId="6F09230B" w:rsidR="0015093B" w:rsidRPr="00F90C28" w:rsidRDefault="000B2E46" w:rsidP="00F90C28">
      <w:pPr>
        <w:ind w:left="708"/>
        <w:rPr>
          <w:rFonts w:ascii="Arial" w:hAnsi="Arial" w:cs="Arial"/>
          <w:sz w:val="24"/>
        </w:rPr>
      </w:pPr>
      <w:r>
        <w:rPr>
          <w:rFonts w:ascii="Arial" w:hAnsi="Arial" w:cs="Arial"/>
          <w:sz w:val="24"/>
        </w:rPr>
        <w:t>120.- Reduktion</w:t>
      </w:r>
    </w:p>
    <w:p w14:paraId="3CAF4A31" w14:textId="5188959E" w:rsidR="00517FCD" w:rsidRDefault="006D7F5C" w:rsidP="00893507">
      <w:pPr>
        <w:pStyle w:val="Listenabsatz"/>
        <w:numPr>
          <w:ilvl w:val="0"/>
          <w:numId w:val="36"/>
        </w:numPr>
        <w:rPr>
          <w:sz w:val="24"/>
        </w:rPr>
      </w:pPr>
      <w:r w:rsidRPr="00517FCD">
        <w:rPr>
          <w:sz w:val="24"/>
        </w:rPr>
        <w:t>wie gross die Prämienreduktion für einen Lernenden 21-jährigen mit einem massgebenden Einkommen von 16000 Fr./Jahr in der Prämienregion 2 ist.</w:t>
      </w:r>
    </w:p>
    <w:p w14:paraId="7FE0BD10" w14:textId="5047C219" w:rsidR="00D52CD3" w:rsidRPr="00146594" w:rsidRDefault="00606CC0" w:rsidP="00146594">
      <w:pPr>
        <w:ind w:left="708"/>
        <w:rPr>
          <w:rFonts w:ascii="Arial" w:hAnsi="Arial" w:cs="Arial"/>
          <w:sz w:val="24"/>
        </w:rPr>
      </w:pPr>
      <w:r>
        <w:rPr>
          <w:rFonts w:ascii="Arial" w:hAnsi="Arial" w:cs="Arial"/>
          <w:sz w:val="24"/>
        </w:rPr>
        <w:t>200.- Reduktion</w:t>
      </w:r>
    </w:p>
    <w:p w14:paraId="5466A423" w14:textId="3602493E" w:rsidR="006D7F5C" w:rsidRDefault="006D7F5C" w:rsidP="00893507">
      <w:pPr>
        <w:pStyle w:val="Listenabsatz"/>
        <w:numPr>
          <w:ilvl w:val="0"/>
          <w:numId w:val="36"/>
        </w:numPr>
        <w:rPr>
          <w:sz w:val="24"/>
        </w:rPr>
      </w:pPr>
      <w:r w:rsidRPr="00517FCD">
        <w:rPr>
          <w:sz w:val="24"/>
        </w:rPr>
        <w:t>wie gross die Prämienreduktion für einen Angestellten 22-jährigen mit einem massgebenden Einkommen von 34000 Fr./Jahr in der Prämienregion 3 ist.</w:t>
      </w:r>
    </w:p>
    <w:p w14:paraId="10C09296" w14:textId="6F19B118" w:rsidR="0034640E" w:rsidRDefault="00D0026A" w:rsidP="00BA34C5">
      <w:pPr>
        <w:spacing w:line="240" w:lineRule="auto"/>
        <w:ind w:left="708"/>
        <w:rPr>
          <w:sz w:val="24"/>
        </w:rPr>
      </w:pPr>
      <w:r>
        <w:rPr>
          <w:sz w:val="24"/>
        </w:rPr>
        <w:t>50.- Reduktion</w:t>
      </w:r>
      <w:r w:rsidR="0034640E">
        <w:rPr>
          <w:sz w:val="24"/>
        </w:rPr>
        <w:br w:type="page"/>
      </w:r>
    </w:p>
    <w:p w14:paraId="3FBE25FD" w14:textId="77777777" w:rsidR="00F84C4E" w:rsidRPr="002721CB" w:rsidRDefault="002721CB" w:rsidP="003174BD">
      <w:pPr>
        <w:spacing w:line="240" w:lineRule="auto"/>
        <w:rPr>
          <w:b/>
          <w:sz w:val="28"/>
          <w:szCs w:val="28"/>
        </w:rPr>
      </w:pPr>
      <w:r w:rsidRPr="002721CB">
        <w:rPr>
          <w:b/>
          <w:sz w:val="28"/>
          <w:szCs w:val="28"/>
        </w:rPr>
        <w:lastRenderedPageBreak/>
        <w:t>Krankenversicherung</w:t>
      </w:r>
      <w:r>
        <w:rPr>
          <w:b/>
          <w:sz w:val="28"/>
          <w:szCs w:val="28"/>
        </w:rPr>
        <w:t xml:space="preserve"> / Unfallversicherung</w:t>
      </w:r>
    </w:p>
    <w:p w14:paraId="7CC4429C" w14:textId="7F99CEA8" w:rsidR="002721CB" w:rsidRDefault="002721CB" w:rsidP="003174BD">
      <w:pPr>
        <w:spacing w:line="240" w:lineRule="auto"/>
        <w:rPr>
          <w:sz w:val="24"/>
        </w:rPr>
      </w:pPr>
      <w:r w:rsidRPr="002721CB">
        <w:rPr>
          <w:sz w:val="24"/>
        </w:rPr>
        <w:t>Versuchen Sie die folgen</w:t>
      </w:r>
      <w:r w:rsidR="003344E1">
        <w:rPr>
          <w:sz w:val="24"/>
        </w:rPr>
        <w:t>den Aufträge mit Hilfe vom eLehrmittel</w:t>
      </w:r>
      <w:r w:rsidRPr="002721CB">
        <w:rPr>
          <w:sz w:val="24"/>
        </w:rPr>
        <w:t xml:space="preserve"> </w:t>
      </w:r>
      <w:r w:rsidR="003344E1">
        <w:rPr>
          <w:sz w:val="24"/>
        </w:rPr>
        <w:t>«</w:t>
      </w:r>
      <w:r w:rsidRPr="002721CB">
        <w:rPr>
          <w:sz w:val="24"/>
        </w:rPr>
        <w:t>Gesellschaft</w:t>
      </w:r>
      <w:r w:rsidR="003344E1">
        <w:rPr>
          <w:sz w:val="24"/>
        </w:rPr>
        <w:t>», Thema 3</w:t>
      </w:r>
      <w:r w:rsidRPr="002721CB">
        <w:rPr>
          <w:sz w:val="24"/>
        </w:rPr>
        <w:t xml:space="preserve"> zu lösen.</w:t>
      </w:r>
    </w:p>
    <w:p w14:paraId="103C4380" w14:textId="77777777" w:rsidR="002721CB" w:rsidRPr="002721CB" w:rsidRDefault="002721CB" w:rsidP="003174BD">
      <w:pPr>
        <w:spacing w:line="240" w:lineRule="auto"/>
        <w:rPr>
          <w:sz w:val="24"/>
        </w:rPr>
      </w:pPr>
    </w:p>
    <w:p w14:paraId="72F63D78" w14:textId="77777777" w:rsidR="002721CB" w:rsidRDefault="002721CB" w:rsidP="003174BD">
      <w:pPr>
        <w:spacing w:line="240" w:lineRule="auto"/>
        <w:rPr>
          <w:b/>
          <w:sz w:val="24"/>
        </w:rPr>
      </w:pPr>
      <w:r w:rsidRPr="002721CB">
        <w:rPr>
          <w:b/>
          <w:sz w:val="24"/>
        </w:rPr>
        <w:t>Grundversicherung</w:t>
      </w:r>
    </w:p>
    <w:p w14:paraId="6BA118BB" w14:textId="53E61491" w:rsidR="002721CB" w:rsidRDefault="002721CB" w:rsidP="003174BD">
      <w:pPr>
        <w:pStyle w:val="Listenabsatz"/>
        <w:numPr>
          <w:ilvl w:val="0"/>
          <w:numId w:val="32"/>
        </w:numPr>
        <w:spacing w:line="240" w:lineRule="auto"/>
        <w:ind w:left="426"/>
        <w:rPr>
          <w:sz w:val="24"/>
        </w:rPr>
      </w:pPr>
      <w:r>
        <w:rPr>
          <w:sz w:val="24"/>
        </w:rPr>
        <w:t>Welches sind die Grundleistungen der Krankenversicherung?</w:t>
      </w:r>
    </w:p>
    <w:tbl>
      <w:tblPr>
        <w:tblStyle w:val="Tabellenraster"/>
        <w:tblW w:w="0" w:type="auto"/>
        <w:tblLook w:val="04A0" w:firstRow="1" w:lastRow="0" w:firstColumn="1" w:lastColumn="0" w:noHBand="0" w:noVBand="1"/>
      </w:tblPr>
      <w:tblGrid>
        <w:gridCol w:w="9628"/>
      </w:tblGrid>
      <w:tr w:rsidR="003344E1" w14:paraId="336D0939" w14:textId="77777777" w:rsidTr="002D432B">
        <w:tc>
          <w:tcPr>
            <w:tcW w:w="9628" w:type="dxa"/>
          </w:tcPr>
          <w:p w14:paraId="72FD9D64" w14:textId="77777777" w:rsidR="003344E1" w:rsidRDefault="003344E1" w:rsidP="002D432B">
            <w:pPr>
              <w:spacing w:line="240" w:lineRule="auto"/>
              <w:rPr>
                <w:sz w:val="24"/>
              </w:rPr>
            </w:pPr>
          </w:p>
          <w:p w14:paraId="068BFCB1" w14:textId="6BBC6E86" w:rsidR="003344E1" w:rsidRDefault="002E1E28" w:rsidP="002E1E28">
            <w:pPr>
              <w:pStyle w:val="Listenabsatz"/>
              <w:numPr>
                <w:ilvl w:val="0"/>
                <w:numId w:val="37"/>
              </w:numPr>
              <w:spacing w:line="240" w:lineRule="auto"/>
              <w:rPr>
                <w:rFonts w:ascii="Arial" w:hAnsi="Arial" w:cs="Arial"/>
                <w:sz w:val="24"/>
              </w:rPr>
            </w:pPr>
            <w:r>
              <w:rPr>
                <w:rFonts w:ascii="Arial" w:hAnsi="Arial" w:cs="Arial"/>
                <w:sz w:val="24"/>
              </w:rPr>
              <w:t>Alle Kosten, von Arztbesuchen auch Labor</w:t>
            </w:r>
            <w:r w:rsidR="005F213A">
              <w:rPr>
                <w:rFonts w:ascii="Arial" w:hAnsi="Arial" w:cs="Arial"/>
                <w:sz w:val="24"/>
              </w:rPr>
              <w:t xml:space="preserve"> zu decken</w:t>
            </w:r>
            <w:r w:rsidR="00722E51">
              <w:rPr>
                <w:rFonts w:ascii="Arial" w:hAnsi="Arial" w:cs="Arial"/>
                <w:sz w:val="24"/>
              </w:rPr>
              <w:t xml:space="preserve"> (</w:t>
            </w:r>
            <w:r w:rsidR="00E80BF1">
              <w:rPr>
                <w:rFonts w:ascii="Arial" w:hAnsi="Arial" w:cs="Arial"/>
                <w:sz w:val="24"/>
              </w:rPr>
              <w:t>Bei Krankheit</w:t>
            </w:r>
            <w:r w:rsidR="00722E51">
              <w:rPr>
                <w:rFonts w:ascii="Arial" w:hAnsi="Arial" w:cs="Arial"/>
                <w:sz w:val="24"/>
              </w:rPr>
              <w:t>)</w:t>
            </w:r>
          </w:p>
          <w:p w14:paraId="2AF93D87" w14:textId="3B3FBE26" w:rsidR="002E1E28" w:rsidRDefault="009E04D1" w:rsidP="002E1E28">
            <w:pPr>
              <w:pStyle w:val="Listenabsatz"/>
              <w:numPr>
                <w:ilvl w:val="0"/>
                <w:numId w:val="37"/>
              </w:numPr>
              <w:spacing w:line="240" w:lineRule="auto"/>
              <w:rPr>
                <w:rFonts w:ascii="Arial" w:hAnsi="Arial" w:cs="Arial"/>
                <w:sz w:val="24"/>
              </w:rPr>
            </w:pPr>
            <w:r>
              <w:rPr>
                <w:rFonts w:ascii="Arial" w:hAnsi="Arial" w:cs="Arial"/>
                <w:sz w:val="24"/>
              </w:rPr>
              <w:t>Vom Arzt verordnete und kassenpflichtige Medikamente</w:t>
            </w:r>
          </w:p>
          <w:p w14:paraId="176E79D2" w14:textId="32316916" w:rsidR="009E04D1" w:rsidRDefault="00702B7F" w:rsidP="002E1E28">
            <w:pPr>
              <w:pStyle w:val="Listenabsatz"/>
              <w:numPr>
                <w:ilvl w:val="0"/>
                <w:numId w:val="37"/>
              </w:numPr>
              <w:spacing w:line="240" w:lineRule="auto"/>
              <w:rPr>
                <w:rFonts w:ascii="Arial" w:hAnsi="Arial" w:cs="Arial"/>
                <w:sz w:val="24"/>
              </w:rPr>
            </w:pPr>
            <w:r>
              <w:rPr>
                <w:rFonts w:ascii="Arial" w:hAnsi="Arial" w:cs="Arial"/>
                <w:sz w:val="24"/>
              </w:rPr>
              <w:t xml:space="preserve">Alle Kosten von einem Spitalaufenthalt </w:t>
            </w:r>
            <w:r w:rsidR="00880A45">
              <w:rPr>
                <w:rFonts w:ascii="Arial" w:hAnsi="Arial" w:cs="Arial"/>
                <w:sz w:val="24"/>
              </w:rPr>
              <w:t>in der allgemeinen Abteilung (auch zeitlich unbegrenzt.)</w:t>
            </w:r>
          </w:p>
          <w:p w14:paraId="3380BFDF" w14:textId="51980743" w:rsidR="00892F20" w:rsidRPr="000379E7" w:rsidRDefault="00B35D60" w:rsidP="000379E7">
            <w:pPr>
              <w:pStyle w:val="Listenabsatz"/>
              <w:numPr>
                <w:ilvl w:val="0"/>
                <w:numId w:val="37"/>
              </w:numPr>
              <w:spacing w:line="240" w:lineRule="auto"/>
              <w:rPr>
                <w:rFonts w:ascii="Arial" w:hAnsi="Arial" w:cs="Arial"/>
                <w:sz w:val="24"/>
              </w:rPr>
            </w:pPr>
            <w:r>
              <w:rPr>
                <w:rFonts w:ascii="Arial" w:hAnsi="Arial" w:cs="Arial"/>
                <w:sz w:val="24"/>
              </w:rPr>
              <w:t>Ausgewählte komplementärmedizinische Behandlungen</w:t>
            </w:r>
          </w:p>
          <w:p w14:paraId="4DE05D6D" w14:textId="77777777" w:rsidR="003344E1" w:rsidRDefault="003344E1" w:rsidP="002D432B">
            <w:pPr>
              <w:spacing w:line="240" w:lineRule="auto"/>
              <w:rPr>
                <w:sz w:val="24"/>
              </w:rPr>
            </w:pPr>
          </w:p>
        </w:tc>
      </w:tr>
    </w:tbl>
    <w:p w14:paraId="2F76C0DF" w14:textId="77777777" w:rsidR="002721CB" w:rsidRDefault="002721CB" w:rsidP="003344E1">
      <w:pPr>
        <w:spacing w:line="240" w:lineRule="auto"/>
        <w:rPr>
          <w:sz w:val="24"/>
        </w:rPr>
      </w:pPr>
    </w:p>
    <w:p w14:paraId="79D1FB7B" w14:textId="77777777" w:rsidR="002721CB" w:rsidRDefault="002721CB" w:rsidP="003174BD">
      <w:pPr>
        <w:spacing w:line="240" w:lineRule="auto"/>
        <w:ind w:left="426" w:hanging="360"/>
        <w:rPr>
          <w:sz w:val="24"/>
        </w:rPr>
      </w:pPr>
      <w:r>
        <w:rPr>
          <w:sz w:val="24"/>
        </w:rPr>
        <w:t>2.</w:t>
      </w:r>
      <w:r>
        <w:rPr>
          <w:sz w:val="24"/>
        </w:rPr>
        <w:tab/>
        <w:t>Zählen Sie die drei Sparmöglichkeiten bei der Krankenversicherung auf und nennen Sie deren Vor- und Nachteile.</w:t>
      </w:r>
    </w:p>
    <w:tbl>
      <w:tblPr>
        <w:tblStyle w:val="Tabellenraster"/>
        <w:tblW w:w="0" w:type="auto"/>
        <w:tblLook w:val="04A0" w:firstRow="1" w:lastRow="0" w:firstColumn="1" w:lastColumn="0" w:noHBand="0" w:noVBand="1"/>
      </w:tblPr>
      <w:tblGrid>
        <w:gridCol w:w="9628"/>
      </w:tblGrid>
      <w:tr w:rsidR="003344E1" w14:paraId="41B84262" w14:textId="77777777" w:rsidTr="002D432B">
        <w:tc>
          <w:tcPr>
            <w:tcW w:w="9628" w:type="dxa"/>
          </w:tcPr>
          <w:p w14:paraId="60ED1CDF" w14:textId="77777777" w:rsidR="003344E1" w:rsidRDefault="003344E1" w:rsidP="002D432B">
            <w:pPr>
              <w:spacing w:line="240" w:lineRule="auto"/>
              <w:rPr>
                <w:sz w:val="24"/>
              </w:rPr>
            </w:pPr>
          </w:p>
          <w:p w14:paraId="03798F5A" w14:textId="3539FBCC" w:rsidR="003344E1" w:rsidRDefault="00487DBE" w:rsidP="00487DBE">
            <w:pPr>
              <w:pStyle w:val="Listenabsatz"/>
              <w:numPr>
                <w:ilvl w:val="0"/>
                <w:numId w:val="37"/>
              </w:numPr>
              <w:spacing w:line="240" w:lineRule="auto"/>
              <w:rPr>
                <w:sz w:val="24"/>
              </w:rPr>
            </w:pPr>
            <w:r>
              <w:rPr>
                <w:sz w:val="24"/>
              </w:rPr>
              <w:t>Zu einer günstigeren Kasse wechseln</w:t>
            </w:r>
            <w:r w:rsidR="00A74924">
              <w:rPr>
                <w:sz w:val="24"/>
              </w:rPr>
              <w:t xml:space="preserve"> (</w:t>
            </w:r>
            <w:r w:rsidR="006A1FDB">
              <w:rPr>
                <w:sz w:val="24"/>
              </w:rPr>
              <w:t>Zusatzleistungen</w:t>
            </w:r>
            <w:r w:rsidR="00DC56BA">
              <w:rPr>
                <w:sz w:val="24"/>
              </w:rPr>
              <w:t>,</w:t>
            </w:r>
            <w:r w:rsidR="00E4461D">
              <w:rPr>
                <w:sz w:val="24"/>
              </w:rPr>
              <w:t xml:space="preserve"> </w:t>
            </w:r>
            <w:r w:rsidR="00DC56BA">
              <w:rPr>
                <w:sz w:val="24"/>
              </w:rPr>
              <w:t>diverse Versicherungen</w:t>
            </w:r>
            <w:r w:rsidR="00A74924">
              <w:rPr>
                <w:sz w:val="24"/>
              </w:rPr>
              <w:t>)</w:t>
            </w:r>
          </w:p>
          <w:p w14:paraId="4FE27E10" w14:textId="47070ECA" w:rsidR="00B62820" w:rsidRDefault="00B62820" w:rsidP="00487DBE">
            <w:pPr>
              <w:pStyle w:val="Listenabsatz"/>
              <w:numPr>
                <w:ilvl w:val="0"/>
                <w:numId w:val="37"/>
              </w:numPr>
              <w:spacing w:line="240" w:lineRule="auto"/>
              <w:rPr>
                <w:sz w:val="24"/>
              </w:rPr>
            </w:pPr>
            <w:r>
              <w:rPr>
                <w:sz w:val="24"/>
              </w:rPr>
              <w:t>Erhöhung der Franchise</w:t>
            </w:r>
            <w:r w:rsidR="00E37C42">
              <w:rPr>
                <w:sz w:val="24"/>
              </w:rPr>
              <w:t xml:space="preserve"> (</w:t>
            </w:r>
            <w:r w:rsidR="00FC2A28">
              <w:rPr>
                <w:sz w:val="24"/>
              </w:rPr>
              <w:t>Hohe Fr = tiefe Prämie und umgekehrt</w:t>
            </w:r>
            <w:r w:rsidR="00BD4BFD">
              <w:rPr>
                <w:sz w:val="24"/>
              </w:rPr>
              <w:t>, Hohe Fr = viel selbst bezahlen</w:t>
            </w:r>
            <w:r w:rsidR="00E37C42">
              <w:rPr>
                <w:sz w:val="24"/>
              </w:rPr>
              <w:t>)</w:t>
            </w:r>
          </w:p>
          <w:p w14:paraId="29D4E0DA" w14:textId="5EE55869" w:rsidR="00F233FB" w:rsidRDefault="00F233FB" w:rsidP="00F233FB">
            <w:pPr>
              <w:pStyle w:val="Listenabsatz"/>
              <w:numPr>
                <w:ilvl w:val="0"/>
                <w:numId w:val="37"/>
              </w:numPr>
              <w:spacing w:line="240" w:lineRule="auto"/>
              <w:rPr>
                <w:sz w:val="24"/>
              </w:rPr>
            </w:pPr>
            <w:r>
              <w:rPr>
                <w:sz w:val="24"/>
              </w:rPr>
              <w:t>Vor Operation Meinung eines anderen Arztes einholen</w:t>
            </w:r>
            <w:r w:rsidR="005A4F72">
              <w:rPr>
                <w:sz w:val="24"/>
              </w:rPr>
              <w:t xml:space="preserve"> ()</w:t>
            </w:r>
          </w:p>
          <w:p w14:paraId="7E17149A" w14:textId="6A42B388" w:rsidR="00F233FB" w:rsidRDefault="00040D42" w:rsidP="00F233FB">
            <w:pPr>
              <w:pStyle w:val="Listenabsatz"/>
              <w:numPr>
                <w:ilvl w:val="0"/>
                <w:numId w:val="37"/>
              </w:numPr>
              <w:spacing w:line="240" w:lineRule="auto"/>
              <w:rPr>
                <w:sz w:val="24"/>
              </w:rPr>
            </w:pPr>
            <w:r>
              <w:rPr>
                <w:sz w:val="24"/>
              </w:rPr>
              <w:t>HMO-Modell oder Hausarztmodell wählen</w:t>
            </w:r>
          </w:p>
          <w:p w14:paraId="697D183B" w14:textId="7BCD1ED5" w:rsidR="003344E1" w:rsidRPr="00EF44A0" w:rsidRDefault="00EF44A0" w:rsidP="002D432B">
            <w:pPr>
              <w:pStyle w:val="Listenabsatz"/>
              <w:numPr>
                <w:ilvl w:val="0"/>
                <w:numId w:val="37"/>
              </w:numPr>
              <w:spacing w:line="240" w:lineRule="auto"/>
              <w:rPr>
                <w:sz w:val="24"/>
              </w:rPr>
            </w:pPr>
            <w:r>
              <w:rPr>
                <w:sz w:val="24"/>
              </w:rPr>
              <w:t>Zusatzversicherung sparen</w:t>
            </w:r>
          </w:p>
          <w:p w14:paraId="7F177389" w14:textId="77777777" w:rsidR="003344E1" w:rsidRDefault="003344E1" w:rsidP="002D432B">
            <w:pPr>
              <w:spacing w:line="240" w:lineRule="auto"/>
              <w:rPr>
                <w:sz w:val="24"/>
              </w:rPr>
            </w:pPr>
          </w:p>
        </w:tc>
      </w:tr>
    </w:tbl>
    <w:p w14:paraId="2068ACCF" w14:textId="77777777" w:rsidR="002721CB" w:rsidRDefault="002721CB" w:rsidP="003174BD">
      <w:pPr>
        <w:spacing w:line="240" w:lineRule="auto"/>
        <w:ind w:left="426" w:hanging="360"/>
        <w:rPr>
          <w:sz w:val="24"/>
        </w:rPr>
      </w:pPr>
    </w:p>
    <w:p w14:paraId="6ABA4CF3" w14:textId="77777777" w:rsidR="002721CB" w:rsidRDefault="002721CB" w:rsidP="003174BD">
      <w:pPr>
        <w:spacing w:line="240" w:lineRule="auto"/>
        <w:ind w:left="426" w:hanging="360"/>
        <w:rPr>
          <w:sz w:val="24"/>
        </w:rPr>
      </w:pPr>
      <w:r>
        <w:rPr>
          <w:sz w:val="24"/>
        </w:rPr>
        <w:t>3.</w:t>
      </w:r>
      <w:r>
        <w:rPr>
          <w:sz w:val="24"/>
        </w:rPr>
        <w:tab/>
        <w:t>Nennen Sie ein paar Leistungen von Zusatzversicherungen der Krankenkasse, welche Sie interessieren könnten.</w:t>
      </w:r>
    </w:p>
    <w:tbl>
      <w:tblPr>
        <w:tblStyle w:val="Tabellenraster"/>
        <w:tblW w:w="0" w:type="auto"/>
        <w:tblLook w:val="04A0" w:firstRow="1" w:lastRow="0" w:firstColumn="1" w:lastColumn="0" w:noHBand="0" w:noVBand="1"/>
      </w:tblPr>
      <w:tblGrid>
        <w:gridCol w:w="9628"/>
      </w:tblGrid>
      <w:tr w:rsidR="003344E1" w14:paraId="21C80C65" w14:textId="77777777" w:rsidTr="002D432B">
        <w:tc>
          <w:tcPr>
            <w:tcW w:w="9628" w:type="dxa"/>
          </w:tcPr>
          <w:p w14:paraId="7E690052" w14:textId="7A3EAEBB" w:rsidR="003344E1" w:rsidRDefault="003344E1" w:rsidP="002D432B">
            <w:pPr>
              <w:spacing w:line="240" w:lineRule="auto"/>
              <w:rPr>
                <w:rFonts w:ascii="Arial" w:hAnsi="Arial" w:cs="Arial"/>
                <w:sz w:val="24"/>
              </w:rPr>
            </w:pPr>
          </w:p>
          <w:p w14:paraId="51C23D09" w14:textId="773886FB" w:rsidR="00DC03C6" w:rsidRDefault="00DC03C6" w:rsidP="00DC03C6">
            <w:pPr>
              <w:pStyle w:val="Listenabsatz"/>
              <w:numPr>
                <w:ilvl w:val="0"/>
                <w:numId w:val="37"/>
              </w:numPr>
              <w:spacing w:line="240" w:lineRule="auto"/>
              <w:rPr>
                <w:rFonts w:ascii="Arial" w:hAnsi="Arial" w:cs="Arial"/>
                <w:sz w:val="24"/>
              </w:rPr>
            </w:pPr>
            <w:r>
              <w:rPr>
                <w:rFonts w:ascii="Arial" w:hAnsi="Arial" w:cs="Arial"/>
                <w:sz w:val="24"/>
              </w:rPr>
              <w:t>Nicht-Pflichtmedikamente</w:t>
            </w:r>
          </w:p>
          <w:p w14:paraId="4E9F3595" w14:textId="56B8B5D9" w:rsidR="00ED2E29" w:rsidRDefault="00F11149" w:rsidP="00DC03C6">
            <w:pPr>
              <w:pStyle w:val="Listenabsatz"/>
              <w:numPr>
                <w:ilvl w:val="0"/>
                <w:numId w:val="37"/>
              </w:numPr>
              <w:spacing w:line="240" w:lineRule="auto"/>
              <w:rPr>
                <w:rFonts w:ascii="Arial" w:hAnsi="Arial" w:cs="Arial"/>
                <w:sz w:val="24"/>
              </w:rPr>
            </w:pPr>
            <w:r>
              <w:rPr>
                <w:rFonts w:ascii="Arial" w:hAnsi="Arial" w:cs="Arial"/>
                <w:sz w:val="24"/>
              </w:rPr>
              <w:t xml:space="preserve">Spitalaufenthalt ganze Schweiz und </w:t>
            </w:r>
            <w:r w:rsidR="003737C7">
              <w:rPr>
                <w:rFonts w:ascii="Arial" w:hAnsi="Arial" w:cs="Arial"/>
                <w:sz w:val="24"/>
              </w:rPr>
              <w:t>Aufenthalt</w:t>
            </w:r>
            <w:r w:rsidR="00BB54C1">
              <w:rPr>
                <w:rFonts w:ascii="Arial" w:hAnsi="Arial" w:cs="Arial"/>
                <w:sz w:val="24"/>
              </w:rPr>
              <w:t xml:space="preserve"> in einem</w:t>
            </w:r>
            <w:r>
              <w:rPr>
                <w:rFonts w:ascii="Arial" w:hAnsi="Arial" w:cs="Arial"/>
                <w:sz w:val="24"/>
              </w:rPr>
              <w:t xml:space="preserve"> Spital halbprivat / privat</w:t>
            </w:r>
          </w:p>
          <w:p w14:paraId="6BED40C6" w14:textId="03B11D40" w:rsidR="00F11149" w:rsidRDefault="007F5ADD" w:rsidP="00DC03C6">
            <w:pPr>
              <w:pStyle w:val="Listenabsatz"/>
              <w:numPr>
                <w:ilvl w:val="0"/>
                <w:numId w:val="37"/>
              </w:numPr>
              <w:spacing w:line="240" w:lineRule="auto"/>
              <w:rPr>
                <w:rFonts w:ascii="Arial" w:hAnsi="Arial" w:cs="Arial"/>
                <w:sz w:val="24"/>
              </w:rPr>
            </w:pPr>
            <w:r>
              <w:rPr>
                <w:rFonts w:ascii="Arial" w:hAnsi="Arial" w:cs="Arial"/>
                <w:sz w:val="24"/>
              </w:rPr>
              <w:t>Brillen / Kontaktlinsen und Zahnbehandlungskosten</w:t>
            </w:r>
          </w:p>
          <w:p w14:paraId="3CBBC4AA" w14:textId="0D4E2E61" w:rsidR="007F5ADD" w:rsidRDefault="002F7C0D" w:rsidP="00DC03C6">
            <w:pPr>
              <w:pStyle w:val="Listenabsatz"/>
              <w:numPr>
                <w:ilvl w:val="0"/>
                <w:numId w:val="37"/>
              </w:numPr>
              <w:spacing w:line="240" w:lineRule="auto"/>
              <w:rPr>
                <w:rFonts w:ascii="Arial" w:hAnsi="Arial" w:cs="Arial"/>
                <w:sz w:val="24"/>
              </w:rPr>
            </w:pPr>
            <w:r>
              <w:rPr>
                <w:rFonts w:ascii="Arial" w:hAnsi="Arial" w:cs="Arial"/>
                <w:sz w:val="24"/>
              </w:rPr>
              <w:t>Bade- und Erholungskuren</w:t>
            </w:r>
          </w:p>
          <w:p w14:paraId="5BF65BD4" w14:textId="2D51FD8D" w:rsidR="00076D86" w:rsidRDefault="00076D86" w:rsidP="00DC03C6">
            <w:pPr>
              <w:pStyle w:val="Listenabsatz"/>
              <w:numPr>
                <w:ilvl w:val="0"/>
                <w:numId w:val="37"/>
              </w:numPr>
              <w:spacing w:line="240" w:lineRule="auto"/>
              <w:rPr>
                <w:rFonts w:ascii="Arial" w:hAnsi="Arial" w:cs="Arial"/>
                <w:sz w:val="24"/>
              </w:rPr>
            </w:pPr>
            <w:r>
              <w:rPr>
                <w:rFonts w:ascii="Arial" w:hAnsi="Arial" w:cs="Arial"/>
                <w:sz w:val="24"/>
              </w:rPr>
              <w:t>Massnahmen zur Gesundheitsvorsorge (</w:t>
            </w:r>
            <w:r w:rsidR="00B5001D">
              <w:rPr>
                <w:rFonts w:ascii="Arial" w:hAnsi="Arial" w:cs="Arial"/>
                <w:sz w:val="24"/>
              </w:rPr>
              <w:t>Fitnesscenterabonnoment</w:t>
            </w:r>
            <w:r>
              <w:rPr>
                <w:rFonts w:ascii="Arial" w:hAnsi="Arial" w:cs="Arial"/>
                <w:sz w:val="24"/>
              </w:rPr>
              <w:t>)</w:t>
            </w:r>
          </w:p>
          <w:p w14:paraId="62C9172A" w14:textId="77777777" w:rsidR="003344E1" w:rsidRDefault="00913AA8" w:rsidP="002D432B">
            <w:pPr>
              <w:pStyle w:val="Listenabsatz"/>
              <w:numPr>
                <w:ilvl w:val="0"/>
                <w:numId w:val="37"/>
              </w:numPr>
              <w:spacing w:line="240" w:lineRule="auto"/>
              <w:rPr>
                <w:rFonts w:ascii="Arial" w:hAnsi="Arial" w:cs="Arial"/>
                <w:sz w:val="24"/>
              </w:rPr>
            </w:pPr>
            <w:r>
              <w:rPr>
                <w:rFonts w:ascii="Arial" w:hAnsi="Arial" w:cs="Arial"/>
                <w:sz w:val="24"/>
              </w:rPr>
              <w:t>Transportkosten</w:t>
            </w:r>
          </w:p>
          <w:p w14:paraId="2A91431A" w14:textId="4979DABB" w:rsidR="000C6B94" w:rsidRPr="00913AA8" w:rsidRDefault="000C6B94" w:rsidP="000C6B94">
            <w:pPr>
              <w:pStyle w:val="Listenabsatz"/>
              <w:spacing w:line="240" w:lineRule="auto"/>
              <w:rPr>
                <w:rFonts w:ascii="Arial" w:hAnsi="Arial" w:cs="Arial"/>
                <w:sz w:val="24"/>
              </w:rPr>
            </w:pPr>
          </w:p>
        </w:tc>
      </w:tr>
    </w:tbl>
    <w:p w14:paraId="1CCEBDAF" w14:textId="77777777" w:rsidR="002721CB" w:rsidRDefault="002721CB" w:rsidP="003174BD">
      <w:pPr>
        <w:spacing w:line="240" w:lineRule="auto"/>
        <w:ind w:left="426" w:hanging="360"/>
        <w:rPr>
          <w:sz w:val="24"/>
        </w:rPr>
      </w:pPr>
    </w:p>
    <w:p w14:paraId="424FB3B9" w14:textId="77777777" w:rsidR="003174BD" w:rsidRDefault="002721CB" w:rsidP="003174BD">
      <w:pPr>
        <w:spacing w:line="240" w:lineRule="auto"/>
        <w:ind w:left="426" w:hanging="360"/>
        <w:rPr>
          <w:sz w:val="24"/>
        </w:rPr>
      </w:pPr>
      <w:r>
        <w:rPr>
          <w:sz w:val="24"/>
        </w:rPr>
        <w:t>4.</w:t>
      </w:r>
      <w:r w:rsidR="003174BD">
        <w:rPr>
          <w:sz w:val="24"/>
        </w:rPr>
        <w:tab/>
        <w:t>Schauen Sie auf Ihrer Police nach, welche Zusatzleistungen Sie versichert haben.</w:t>
      </w:r>
    </w:p>
    <w:tbl>
      <w:tblPr>
        <w:tblStyle w:val="Tabellenraster"/>
        <w:tblW w:w="0" w:type="auto"/>
        <w:tblLook w:val="04A0" w:firstRow="1" w:lastRow="0" w:firstColumn="1" w:lastColumn="0" w:noHBand="0" w:noVBand="1"/>
      </w:tblPr>
      <w:tblGrid>
        <w:gridCol w:w="9628"/>
      </w:tblGrid>
      <w:tr w:rsidR="003344E1" w14:paraId="50AC0BC5" w14:textId="77777777" w:rsidTr="002D432B">
        <w:tc>
          <w:tcPr>
            <w:tcW w:w="9628" w:type="dxa"/>
          </w:tcPr>
          <w:p w14:paraId="3C291CB5" w14:textId="77777777" w:rsidR="003344E1" w:rsidRDefault="003344E1" w:rsidP="002D432B">
            <w:pPr>
              <w:spacing w:line="240" w:lineRule="auto"/>
              <w:rPr>
                <w:sz w:val="24"/>
              </w:rPr>
            </w:pPr>
          </w:p>
          <w:p w14:paraId="103F1569" w14:textId="77777777" w:rsidR="003344E1" w:rsidRDefault="003344E1" w:rsidP="002D432B">
            <w:pPr>
              <w:spacing w:line="240" w:lineRule="auto"/>
              <w:rPr>
                <w:sz w:val="24"/>
              </w:rPr>
            </w:pPr>
          </w:p>
          <w:p w14:paraId="5F2525D3" w14:textId="77777777" w:rsidR="003344E1" w:rsidRDefault="003344E1" w:rsidP="002D432B">
            <w:pPr>
              <w:spacing w:line="240" w:lineRule="auto"/>
              <w:rPr>
                <w:sz w:val="24"/>
              </w:rPr>
            </w:pPr>
          </w:p>
          <w:p w14:paraId="2F28F0D6" w14:textId="77777777" w:rsidR="003344E1" w:rsidRDefault="003344E1" w:rsidP="002D432B">
            <w:pPr>
              <w:spacing w:line="240" w:lineRule="auto"/>
              <w:rPr>
                <w:sz w:val="24"/>
              </w:rPr>
            </w:pPr>
          </w:p>
        </w:tc>
      </w:tr>
    </w:tbl>
    <w:p w14:paraId="1184FD19" w14:textId="412BABE4" w:rsidR="003174BD" w:rsidRDefault="003174BD" w:rsidP="003174BD">
      <w:pPr>
        <w:spacing w:line="240" w:lineRule="auto"/>
        <w:ind w:left="426" w:hanging="360"/>
        <w:rPr>
          <w:sz w:val="24"/>
        </w:rPr>
      </w:pPr>
    </w:p>
    <w:p w14:paraId="35EE7269" w14:textId="77777777" w:rsidR="002721CB" w:rsidRDefault="003174BD" w:rsidP="003174BD">
      <w:pPr>
        <w:spacing w:line="240" w:lineRule="auto"/>
        <w:ind w:left="426" w:hanging="360"/>
        <w:rPr>
          <w:sz w:val="24"/>
        </w:rPr>
      </w:pPr>
      <w:r>
        <w:rPr>
          <w:sz w:val="24"/>
        </w:rPr>
        <w:t>5.</w:t>
      </w:r>
      <w:r>
        <w:rPr>
          <w:sz w:val="24"/>
        </w:rPr>
        <w:tab/>
      </w:r>
      <w:r w:rsidR="002721CB">
        <w:rPr>
          <w:sz w:val="24"/>
        </w:rPr>
        <w:t xml:space="preserve">Die Leistungen der Unfallversicherung sind besser als diejenigen der Krankenversicherung. Welche zusätzlichen Leistungen zur Krankenversicherung deckt die Unfallversicherung </w:t>
      </w:r>
      <w:r w:rsidR="002A5A11">
        <w:rPr>
          <w:sz w:val="24"/>
        </w:rPr>
        <w:t>ab?</w:t>
      </w:r>
    </w:p>
    <w:tbl>
      <w:tblPr>
        <w:tblStyle w:val="Tabellenraster"/>
        <w:tblW w:w="0" w:type="auto"/>
        <w:tblLook w:val="04A0" w:firstRow="1" w:lastRow="0" w:firstColumn="1" w:lastColumn="0" w:noHBand="0" w:noVBand="1"/>
      </w:tblPr>
      <w:tblGrid>
        <w:gridCol w:w="9628"/>
      </w:tblGrid>
      <w:tr w:rsidR="003344E1" w14:paraId="46FE978B" w14:textId="77777777" w:rsidTr="002D432B">
        <w:tc>
          <w:tcPr>
            <w:tcW w:w="9628" w:type="dxa"/>
          </w:tcPr>
          <w:p w14:paraId="68441E91" w14:textId="77777777" w:rsidR="003344E1" w:rsidRDefault="00334A7C" w:rsidP="002D432B">
            <w:pPr>
              <w:spacing w:line="240" w:lineRule="auto"/>
              <w:rPr>
                <w:sz w:val="24"/>
              </w:rPr>
            </w:pPr>
            <w:r>
              <w:rPr>
                <w:sz w:val="24"/>
              </w:rPr>
              <w:t>Arz</w:t>
            </w:r>
            <w:r w:rsidR="004E39F2">
              <w:rPr>
                <w:sz w:val="24"/>
              </w:rPr>
              <w:t>t</w:t>
            </w:r>
            <w:r>
              <w:rPr>
                <w:sz w:val="24"/>
              </w:rPr>
              <w:t>besuch ohne Franchise und Selbstbeha</w:t>
            </w:r>
            <w:r w:rsidR="005662AD">
              <w:rPr>
                <w:sz w:val="24"/>
              </w:rPr>
              <w:t>lt von der Versicherung bezahlt.</w:t>
            </w:r>
          </w:p>
          <w:p w14:paraId="6CEC7983" w14:textId="399B3387" w:rsidR="00533383" w:rsidRDefault="004D2EB1" w:rsidP="002D432B">
            <w:pPr>
              <w:spacing w:line="240" w:lineRule="auto"/>
              <w:rPr>
                <w:sz w:val="24"/>
              </w:rPr>
            </w:pPr>
            <w:r>
              <w:rPr>
                <w:sz w:val="24"/>
              </w:rPr>
              <w:t>Versicherung zahlt Lohn auch, wenn man nicht arbeiten kann.</w:t>
            </w:r>
          </w:p>
        </w:tc>
      </w:tr>
    </w:tbl>
    <w:p w14:paraId="7687BDDB" w14:textId="41F844EB" w:rsidR="0034640E" w:rsidRDefault="0034640E">
      <w:pPr>
        <w:spacing w:line="240" w:lineRule="auto"/>
        <w:rPr>
          <w:sz w:val="24"/>
        </w:rPr>
      </w:pPr>
    </w:p>
    <w:p w14:paraId="58847F4F" w14:textId="37F7C3C8" w:rsidR="0034640E" w:rsidRPr="00A3273D" w:rsidRDefault="0034640E">
      <w:pPr>
        <w:spacing w:line="240" w:lineRule="auto"/>
        <w:rPr>
          <w:b/>
          <w:sz w:val="28"/>
        </w:rPr>
      </w:pPr>
      <w:r w:rsidRPr="00A3273D">
        <w:rPr>
          <w:b/>
          <w:sz w:val="28"/>
        </w:rPr>
        <w:lastRenderedPageBreak/>
        <w:t>Die Zukunft des Schweizer Gesundheitswesens</w:t>
      </w:r>
    </w:p>
    <w:p w14:paraId="371EACB8" w14:textId="47D18D1F" w:rsidR="0034640E" w:rsidRDefault="0034640E">
      <w:pPr>
        <w:spacing w:line="240" w:lineRule="auto"/>
        <w:rPr>
          <w:sz w:val="24"/>
        </w:rPr>
      </w:pPr>
    </w:p>
    <w:p w14:paraId="4D1FB075" w14:textId="211A63BB" w:rsidR="0034640E" w:rsidRDefault="0034640E">
      <w:pPr>
        <w:spacing w:line="240" w:lineRule="auto"/>
        <w:rPr>
          <w:sz w:val="24"/>
        </w:rPr>
      </w:pPr>
      <w:r>
        <w:rPr>
          <w:sz w:val="24"/>
        </w:rPr>
        <w:t>In der Politik und der Öffentlichkeit ist das Gesundheitswesen momentan immer wieder Thema. Finden Sie mit Hilfe des Internets heraus, worüber diskutiert wird und was der momentane Stand der Dinge ist.</w:t>
      </w:r>
    </w:p>
    <w:p w14:paraId="0C70AF4A" w14:textId="408AFC4B" w:rsidR="0034640E" w:rsidRDefault="0034640E">
      <w:pPr>
        <w:spacing w:line="240" w:lineRule="auto"/>
        <w:rPr>
          <w:sz w:val="24"/>
        </w:rPr>
      </w:pPr>
    </w:p>
    <w:tbl>
      <w:tblPr>
        <w:tblStyle w:val="Tabellenraster"/>
        <w:tblW w:w="0" w:type="auto"/>
        <w:tblLook w:val="04A0" w:firstRow="1" w:lastRow="0" w:firstColumn="1" w:lastColumn="0" w:noHBand="0" w:noVBand="1"/>
      </w:tblPr>
      <w:tblGrid>
        <w:gridCol w:w="9628"/>
      </w:tblGrid>
      <w:tr w:rsidR="0034640E" w14:paraId="23993549" w14:textId="77777777" w:rsidTr="002D432B">
        <w:tc>
          <w:tcPr>
            <w:tcW w:w="9628" w:type="dxa"/>
          </w:tcPr>
          <w:p w14:paraId="3959CB75" w14:textId="767EB571" w:rsidR="0034640E" w:rsidRDefault="00A443AC" w:rsidP="002D432B">
            <w:pPr>
              <w:spacing w:line="240" w:lineRule="auto"/>
              <w:rPr>
                <w:sz w:val="24"/>
              </w:rPr>
            </w:pPr>
            <w:r>
              <w:rPr>
                <w:sz w:val="24"/>
              </w:rPr>
              <w:t>Man will die Prämien senken.</w:t>
            </w:r>
          </w:p>
          <w:p w14:paraId="44DF253D" w14:textId="77777777" w:rsidR="0034640E" w:rsidRDefault="0034640E" w:rsidP="002D432B">
            <w:pPr>
              <w:spacing w:line="240" w:lineRule="auto"/>
              <w:rPr>
                <w:sz w:val="24"/>
              </w:rPr>
            </w:pPr>
          </w:p>
          <w:p w14:paraId="3FA477EA" w14:textId="77777777" w:rsidR="0034640E" w:rsidRDefault="0034640E" w:rsidP="002D432B">
            <w:pPr>
              <w:spacing w:line="240" w:lineRule="auto"/>
              <w:rPr>
                <w:sz w:val="24"/>
              </w:rPr>
            </w:pPr>
          </w:p>
        </w:tc>
      </w:tr>
    </w:tbl>
    <w:p w14:paraId="2EFD9274" w14:textId="77777777" w:rsidR="0034640E" w:rsidRDefault="0034640E">
      <w:pPr>
        <w:spacing w:line="240" w:lineRule="auto"/>
        <w:rPr>
          <w:sz w:val="24"/>
        </w:rPr>
      </w:pPr>
    </w:p>
    <w:sectPr w:rsidR="0034640E" w:rsidSect="001B265F">
      <w:headerReference w:type="even" r:id="rId13"/>
      <w:headerReference w:type="default" r:id="rId14"/>
      <w:footerReference w:type="even" r:id="rId15"/>
      <w:footerReference w:type="default" r:id="rId16"/>
      <w:headerReference w:type="first" r:id="rId17"/>
      <w:footerReference w:type="first" r:id="rId18"/>
      <w:type w:val="continuous"/>
      <w:pgSz w:w="11906" w:h="16838" w:code="9"/>
      <w:pgMar w:top="1134" w:right="1134" w:bottom="851" w:left="1134"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D2CD78" w14:textId="77777777" w:rsidR="005D204C" w:rsidRDefault="005D204C" w:rsidP="00646B64">
      <w:r>
        <w:separator/>
      </w:r>
    </w:p>
  </w:endnote>
  <w:endnote w:type="continuationSeparator" w:id="0">
    <w:p w14:paraId="70344BA9" w14:textId="77777777" w:rsidR="005D204C" w:rsidRDefault="005D204C" w:rsidP="00646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C3E74" w14:textId="77777777" w:rsidR="00A3273D" w:rsidRDefault="00A3273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831118"/>
      <w:docPartObj>
        <w:docPartGallery w:val="Page Numbers (Bottom of Page)"/>
        <w:docPartUnique/>
      </w:docPartObj>
    </w:sdtPr>
    <w:sdtEndPr/>
    <w:sdtContent>
      <w:p w14:paraId="1B96AFF7" w14:textId="741B6480" w:rsidR="00517FCD" w:rsidRDefault="00517FCD">
        <w:pPr>
          <w:pStyle w:val="Fuzeile"/>
          <w:jc w:val="center"/>
        </w:pPr>
        <w:r>
          <w:fldChar w:fldCharType="begin"/>
        </w:r>
        <w:r>
          <w:instrText>PAGE   \* MERGEFORMAT</w:instrText>
        </w:r>
        <w:r>
          <w:fldChar w:fldCharType="separate"/>
        </w:r>
        <w:r w:rsidR="00833FF8" w:rsidRPr="00833FF8">
          <w:rPr>
            <w:noProof/>
            <w:lang w:val="de-DE"/>
          </w:rPr>
          <w:t>4</w:t>
        </w:r>
        <w:r>
          <w:fldChar w:fldCharType="end"/>
        </w:r>
      </w:p>
    </w:sdtContent>
  </w:sdt>
  <w:p w14:paraId="5358D0D6" w14:textId="29397052" w:rsidR="001B265F" w:rsidRPr="001B265F" w:rsidRDefault="001B265F" w:rsidP="001B265F">
    <w:pPr>
      <w:pStyle w:val="Fuzeile"/>
      <w:ind w:right="360"/>
      <w:rPr>
        <w:rFonts w:ascii="Tahoma" w:hAnsi="Tahoma"/>
        <w:color w:val="7F7F7F"/>
        <w:sz w:val="1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F9720" w14:textId="77777777" w:rsidR="003503A5" w:rsidRPr="00DA092B" w:rsidRDefault="003503A5" w:rsidP="00C4652B">
    <w:pPr>
      <w:pStyle w:val="Fuzeile"/>
      <w:tabs>
        <w:tab w:val="clear" w:pos="9072"/>
        <w:tab w:val="right" w:pos="14034"/>
      </w:tabs>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0FDD84" w14:textId="77777777" w:rsidR="005D204C" w:rsidRDefault="005D204C" w:rsidP="00646B64">
      <w:r>
        <w:separator/>
      </w:r>
    </w:p>
  </w:footnote>
  <w:footnote w:type="continuationSeparator" w:id="0">
    <w:p w14:paraId="44DFA70C" w14:textId="77777777" w:rsidR="005D204C" w:rsidRDefault="005D204C" w:rsidP="00646B64">
      <w:r>
        <w:continuationSeparator/>
      </w:r>
    </w:p>
  </w:footnote>
  <w:footnote w:id="1">
    <w:p w14:paraId="4B55A139" w14:textId="77777777" w:rsidR="003503A5" w:rsidRPr="000F66F8" w:rsidRDefault="003503A5">
      <w:pPr>
        <w:pStyle w:val="Funotentext"/>
        <w:rPr>
          <w:lang w:val="de-DE"/>
        </w:rPr>
      </w:pPr>
      <w:r>
        <w:rPr>
          <w:rStyle w:val="Funotenzeichen"/>
        </w:rPr>
        <w:footnoteRef/>
      </w:r>
      <w:r>
        <w:t xml:space="preserve"> </w:t>
      </w:r>
      <w:r>
        <w:rPr>
          <w:lang w:val="de-DE"/>
        </w:rPr>
        <w:t>Tipps gemäss Kassensturz 4.10.2011</w:t>
      </w:r>
    </w:p>
  </w:footnote>
  <w:footnote w:id="2">
    <w:p w14:paraId="2F16EC90" w14:textId="77777777" w:rsidR="003503A5" w:rsidRPr="00F36466" w:rsidRDefault="003503A5" w:rsidP="006D7F5C">
      <w:pPr>
        <w:pStyle w:val="Funotentext"/>
        <w:rPr>
          <w:lang w:val="de-DE"/>
        </w:rPr>
      </w:pPr>
      <w:r>
        <w:rPr>
          <w:rStyle w:val="Funotenzeichen"/>
        </w:rPr>
        <w:footnoteRef/>
      </w:r>
      <w:r>
        <w:t xml:space="preserve"> </w:t>
      </w:r>
      <w:r>
        <w:rPr>
          <w:lang w:val="de-DE"/>
        </w:rPr>
        <w:t>Prämienreduktion für den Kanton Bern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C2A73" w14:textId="77777777" w:rsidR="00A3273D" w:rsidRDefault="00A3273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AAEA9" w14:textId="2C4FC42A" w:rsidR="003503A5" w:rsidRPr="001B265F" w:rsidRDefault="003503A5" w:rsidP="001B265F">
    <w:pPr>
      <w:pStyle w:val="Kopfzeile"/>
      <w:pBdr>
        <w:bottom w:val="single" w:sz="4" w:space="1" w:color="auto"/>
      </w:pBdr>
      <w:tabs>
        <w:tab w:val="clear" w:pos="9072"/>
        <w:tab w:val="left" w:pos="2268"/>
        <w:tab w:val="left" w:pos="4536"/>
        <w:tab w:val="right" w:pos="9639"/>
      </w:tabs>
      <w:spacing w:line="240" w:lineRule="auto"/>
      <w:ind w:right="51"/>
      <w:rPr>
        <w:rFonts w:ascii="Tahoma" w:hAnsi="Tahoma"/>
        <w:b/>
        <w:sz w:val="22"/>
      </w:rPr>
    </w:pPr>
    <w:r w:rsidRPr="00D665F5">
      <w:rPr>
        <w:rFonts w:ascii="Tahoma" w:hAnsi="Tahoma"/>
        <w:sz w:val="22"/>
      </w:rPr>
      <w:t xml:space="preserve">Allgemeinbildung </w:t>
    </w:r>
    <w:r w:rsidRPr="00D665F5">
      <w:rPr>
        <w:rFonts w:ascii="Tahoma" w:hAnsi="Tahoma"/>
        <w:sz w:val="22"/>
      </w:rPr>
      <w:tab/>
    </w:r>
    <w:r>
      <w:rPr>
        <w:rFonts w:ascii="Tahoma" w:hAnsi="Tahoma"/>
        <w:sz w:val="22"/>
      </w:rPr>
      <w:t>Versicherungen</w:t>
    </w:r>
    <w:r>
      <w:rPr>
        <w:rFonts w:ascii="Tahoma" w:hAnsi="Tahoma"/>
        <w:sz w:val="22"/>
      </w:rPr>
      <w:tab/>
    </w:r>
    <w:r>
      <w:rPr>
        <w:rFonts w:ascii="Tahoma" w:hAnsi="Tahoma"/>
        <w:b/>
        <w:sz w:val="22"/>
      </w:rPr>
      <w:tab/>
      <w:t>3 Risiko und Sicherheit</w:t>
    </w:r>
    <w:r w:rsidRPr="00D665F5">
      <w:rPr>
        <w:rFonts w:ascii="Tahoma" w:hAnsi="Tahoma"/>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1CF2A" w14:textId="77777777" w:rsidR="00A3273D" w:rsidRDefault="00A3273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07453"/>
    <w:multiLevelType w:val="hybridMultilevel"/>
    <w:tmpl w:val="C58AEEAE"/>
    <w:lvl w:ilvl="0" w:tplc="77325464">
      <w:start w:val="26"/>
      <w:numFmt w:val="bullet"/>
      <w:lvlText w:val="-"/>
      <w:lvlJc w:val="left"/>
      <w:pPr>
        <w:ind w:left="360" w:hanging="360"/>
      </w:pPr>
      <w:rPr>
        <w:rFonts w:ascii="Verdana" w:eastAsia="Times New Roman" w:hAnsi="Verdana" w:cs="Times New Roman" w:hint="default"/>
      </w:rPr>
    </w:lvl>
    <w:lvl w:ilvl="1" w:tplc="08070003" w:tentative="1">
      <w:start w:val="1"/>
      <w:numFmt w:val="bullet"/>
      <w:lvlText w:val="o"/>
      <w:lvlJc w:val="left"/>
      <w:pPr>
        <w:ind w:left="1080" w:hanging="360"/>
      </w:pPr>
      <w:rPr>
        <w:rFonts w:ascii="Courier New" w:hAnsi="Courier New" w:cs="Symbol"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Symbol"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Symbol"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CE61467"/>
    <w:multiLevelType w:val="hybridMultilevel"/>
    <w:tmpl w:val="E8C8D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Symbo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Symbol"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6B6772"/>
    <w:multiLevelType w:val="hybridMultilevel"/>
    <w:tmpl w:val="DD464B6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9C3C72"/>
    <w:multiLevelType w:val="hybridMultilevel"/>
    <w:tmpl w:val="5770EBC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Symbol"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Symbol"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Symbol"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0DAD474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0E5A45FC"/>
    <w:multiLevelType w:val="hybridMultilevel"/>
    <w:tmpl w:val="F6D852E0"/>
    <w:lvl w:ilvl="0" w:tplc="77325464">
      <w:start w:val="26"/>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Symbo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Symbol"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1E40D23"/>
    <w:multiLevelType w:val="hybridMultilevel"/>
    <w:tmpl w:val="3FB6AC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A9F7168"/>
    <w:multiLevelType w:val="hybridMultilevel"/>
    <w:tmpl w:val="CC8EE78C"/>
    <w:lvl w:ilvl="0" w:tplc="08070001">
      <w:start w:val="1"/>
      <w:numFmt w:val="bullet"/>
      <w:lvlText w:val=""/>
      <w:lvlJc w:val="left"/>
      <w:pPr>
        <w:ind w:left="1428" w:hanging="360"/>
      </w:pPr>
      <w:rPr>
        <w:rFonts w:ascii="Symbol" w:hAnsi="Symbol" w:cs="Wingdings" w:hint="default"/>
      </w:rPr>
    </w:lvl>
    <w:lvl w:ilvl="1" w:tplc="08070003">
      <w:start w:val="1"/>
      <w:numFmt w:val="bullet"/>
      <w:lvlText w:val="o"/>
      <w:lvlJc w:val="left"/>
      <w:pPr>
        <w:ind w:left="2148" w:hanging="360"/>
      </w:pPr>
      <w:rPr>
        <w:rFonts w:ascii="Courier New" w:hAnsi="Courier New" w:cs="Symbol" w:hint="default"/>
      </w:rPr>
    </w:lvl>
    <w:lvl w:ilvl="2" w:tplc="08070005">
      <w:start w:val="1"/>
      <w:numFmt w:val="bullet"/>
      <w:lvlText w:val=""/>
      <w:lvlJc w:val="left"/>
      <w:pPr>
        <w:ind w:left="2868" w:hanging="360"/>
      </w:pPr>
      <w:rPr>
        <w:rFonts w:ascii="Wingdings" w:hAnsi="Wingdings" w:cs="Wingdings" w:hint="default"/>
      </w:rPr>
    </w:lvl>
    <w:lvl w:ilvl="3" w:tplc="08070001">
      <w:start w:val="1"/>
      <w:numFmt w:val="bullet"/>
      <w:lvlText w:val=""/>
      <w:lvlJc w:val="left"/>
      <w:pPr>
        <w:ind w:left="3588" w:hanging="360"/>
      </w:pPr>
      <w:rPr>
        <w:rFonts w:ascii="Symbol" w:hAnsi="Symbol" w:cs="Wingdings" w:hint="default"/>
      </w:rPr>
    </w:lvl>
    <w:lvl w:ilvl="4" w:tplc="08070003">
      <w:start w:val="1"/>
      <w:numFmt w:val="bullet"/>
      <w:lvlText w:val="o"/>
      <w:lvlJc w:val="left"/>
      <w:pPr>
        <w:ind w:left="4308" w:hanging="360"/>
      </w:pPr>
      <w:rPr>
        <w:rFonts w:ascii="Courier New" w:hAnsi="Courier New" w:cs="Symbol" w:hint="default"/>
      </w:rPr>
    </w:lvl>
    <w:lvl w:ilvl="5" w:tplc="08070005">
      <w:start w:val="1"/>
      <w:numFmt w:val="bullet"/>
      <w:lvlText w:val=""/>
      <w:lvlJc w:val="left"/>
      <w:pPr>
        <w:ind w:left="5028" w:hanging="360"/>
      </w:pPr>
      <w:rPr>
        <w:rFonts w:ascii="Wingdings" w:hAnsi="Wingdings" w:cs="Wingdings" w:hint="default"/>
      </w:rPr>
    </w:lvl>
    <w:lvl w:ilvl="6" w:tplc="08070001">
      <w:start w:val="1"/>
      <w:numFmt w:val="bullet"/>
      <w:lvlText w:val=""/>
      <w:lvlJc w:val="left"/>
      <w:pPr>
        <w:ind w:left="5748" w:hanging="360"/>
      </w:pPr>
      <w:rPr>
        <w:rFonts w:ascii="Symbol" w:hAnsi="Symbol" w:cs="Wingdings" w:hint="default"/>
      </w:rPr>
    </w:lvl>
    <w:lvl w:ilvl="7" w:tplc="08070003">
      <w:start w:val="1"/>
      <w:numFmt w:val="bullet"/>
      <w:lvlText w:val="o"/>
      <w:lvlJc w:val="left"/>
      <w:pPr>
        <w:ind w:left="6468" w:hanging="360"/>
      </w:pPr>
      <w:rPr>
        <w:rFonts w:ascii="Courier New" w:hAnsi="Courier New" w:cs="Symbol" w:hint="default"/>
      </w:rPr>
    </w:lvl>
    <w:lvl w:ilvl="8" w:tplc="08070005">
      <w:start w:val="1"/>
      <w:numFmt w:val="bullet"/>
      <w:lvlText w:val=""/>
      <w:lvlJc w:val="left"/>
      <w:pPr>
        <w:ind w:left="7188" w:hanging="360"/>
      </w:pPr>
      <w:rPr>
        <w:rFonts w:ascii="Wingdings" w:hAnsi="Wingdings" w:cs="Wingdings" w:hint="default"/>
      </w:rPr>
    </w:lvl>
  </w:abstractNum>
  <w:abstractNum w:abstractNumId="8" w15:restartNumberingAfterBreak="0">
    <w:nsid w:val="1E8178FC"/>
    <w:multiLevelType w:val="hybridMultilevel"/>
    <w:tmpl w:val="4F7A77B0"/>
    <w:lvl w:ilvl="0" w:tplc="08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20411D20"/>
    <w:multiLevelType w:val="hybridMultilevel"/>
    <w:tmpl w:val="44F6F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39A058D"/>
    <w:multiLevelType w:val="hybridMultilevel"/>
    <w:tmpl w:val="76947416"/>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35F3748C"/>
    <w:multiLevelType w:val="hybridMultilevel"/>
    <w:tmpl w:val="DFEC23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Symbo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Symbol"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91F2184"/>
    <w:multiLevelType w:val="hybridMultilevel"/>
    <w:tmpl w:val="E6BC80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A092364"/>
    <w:multiLevelType w:val="hybridMultilevel"/>
    <w:tmpl w:val="ECA04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597645A"/>
    <w:multiLevelType w:val="hybridMultilevel"/>
    <w:tmpl w:val="BAB8B5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6642ACF"/>
    <w:multiLevelType w:val="hybridMultilevel"/>
    <w:tmpl w:val="44F6F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8F6522D"/>
    <w:multiLevelType w:val="hybridMultilevel"/>
    <w:tmpl w:val="360601BA"/>
    <w:lvl w:ilvl="0" w:tplc="08070017">
      <w:start w:val="1"/>
      <w:numFmt w:val="low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B5241ED"/>
    <w:multiLevelType w:val="hybridMultilevel"/>
    <w:tmpl w:val="C658A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Symbo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Symbol"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20843F7"/>
    <w:multiLevelType w:val="hybridMultilevel"/>
    <w:tmpl w:val="6C8497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Symbo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Symbol"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3B514E4"/>
    <w:multiLevelType w:val="hybridMultilevel"/>
    <w:tmpl w:val="69403F44"/>
    <w:lvl w:ilvl="0" w:tplc="065E9040">
      <w:start w:val="1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8951CC4"/>
    <w:multiLevelType w:val="hybridMultilevel"/>
    <w:tmpl w:val="660414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3143ABE"/>
    <w:multiLevelType w:val="hybridMultilevel"/>
    <w:tmpl w:val="97E846CA"/>
    <w:lvl w:ilvl="0" w:tplc="08070003">
      <w:start w:val="1"/>
      <w:numFmt w:val="bullet"/>
      <w:lvlText w:val="o"/>
      <w:lvlJc w:val="left"/>
      <w:pPr>
        <w:ind w:left="1080" w:hanging="360"/>
      </w:pPr>
      <w:rPr>
        <w:rFonts w:ascii="Courier New" w:hAnsi="Courier New" w:cs="Symbol" w:hint="default"/>
      </w:rPr>
    </w:lvl>
    <w:lvl w:ilvl="1" w:tplc="08070003" w:tentative="1">
      <w:start w:val="1"/>
      <w:numFmt w:val="bullet"/>
      <w:lvlText w:val="o"/>
      <w:lvlJc w:val="left"/>
      <w:pPr>
        <w:ind w:left="1800" w:hanging="360"/>
      </w:pPr>
      <w:rPr>
        <w:rFonts w:ascii="Courier New" w:hAnsi="Courier New" w:cs="Symbol"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Symbol"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Symbol" w:hint="default"/>
      </w:rPr>
    </w:lvl>
    <w:lvl w:ilvl="8" w:tplc="08070005" w:tentative="1">
      <w:start w:val="1"/>
      <w:numFmt w:val="bullet"/>
      <w:lvlText w:val=""/>
      <w:lvlJc w:val="left"/>
      <w:pPr>
        <w:ind w:left="6840" w:hanging="360"/>
      </w:pPr>
      <w:rPr>
        <w:rFonts w:ascii="Wingdings" w:hAnsi="Wingdings" w:hint="default"/>
      </w:rPr>
    </w:lvl>
  </w:abstractNum>
  <w:abstractNum w:abstractNumId="22" w15:restartNumberingAfterBreak="0">
    <w:nsid w:val="642773F4"/>
    <w:multiLevelType w:val="hybridMultilevel"/>
    <w:tmpl w:val="64A6C2BE"/>
    <w:lvl w:ilvl="0" w:tplc="76BEDF22">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23" w15:restartNumberingAfterBreak="0">
    <w:nsid w:val="650A7D2C"/>
    <w:multiLevelType w:val="hybridMultilevel"/>
    <w:tmpl w:val="75D4A4D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667A339A"/>
    <w:multiLevelType w:val="hybridMultilevel"/>
    <w:tmpl w:val="D26C3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9783AE0"/>
    <w:multiLevelType w:val="hybridMultilevel"/>
    <w:tmpl w:val="F196B3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853D46"/>
    <w:multiLevelType w:val="hybridMultilevel"/>
    <w:tmpl w:val="B5005B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F5E02EB"/>
    <w:multiLevelType w:val="hybridMultilevel"/>
    <w:tmpl w:val="5C86E9D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5"/>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7"/>
  </w:num>
  <w:num w:numId="13">
    <w:abstractNumId w:val="4"/>
  </w:num>
  <w:num w:numId="14">
    <w:abstractNumId w:val="11"/>
  </w:num>
  <w:num w:numId="15">
    <w:abstractNumId w:val="3"/>
  </w:num>
  <w:num w:numId="16">
    <w:abstractNumId w:val="21"/>
  </w:num>
  <w:num w:numId="17">
    <w:abstractNumId w:val="0"/>
  </w:num>
  <w:num w:numId="18">
    <w:abstractNumId w:val="23"/>
  </w:num>
  <w:num w:numId="19">
    <w:abstractNumId w:val="18"/>
  </w:num>
  <w:num w:numId="20">
    <w:abstractNumId w:val="1"/>
  </w:num>
  <w:num w:numId="21">
    <w:abstractNumId w:val="17"/>
  </w:num>
  <w:num w:numId="22">
    <w:abstractNumId w:val="14"/>
  </w:num>
  <w:num w:numId="23">
    <w:abstractNumId w:val="25"/>
  </w:num>
  <w:num w:numId="24">
    <w:abstractNumId w:val="16"/>
  </w:num>
  <w:num w:numId="25">
    <w:abstractNumId w:val="27"/>
  </w:num>
  <w:num w:numId="26">
    <w:abstractNumId w:val="12"/>
  </w:num>
  <w:num w:numId="27">
    <w:abstractNumId w:val="26"/>
  </w:num>
  <w:num w:numId="28">
    <w:abstractNumId w:val="13"/>
  </w:num>
  <w:num w:numId="29">
    <w:abstractNumId w:val="24"/>
  </w:num>
  <w:num w:numId="30">
    <w:abstractNumId w:val="20"/>
  </w:num>
  <w:num w:numId="31">
    <w:abstractNumId w:val="10"/>
  </w:num>
  <w:num w:numId="32">
    <w:abstractNumId w:val="15"/>
  </w:num>
  <w:num w:numId="33">
    <w:abstractNumId w:val="2"/>
  </w:num>
  <w:num w:numId="34">
    <w:abstractNumId w:val="6"/>
  </w:num>
  <w:num w:numId="35">
    <w:abstractNumId w:val="9"/>
  </w:num>
  <w:num w:numId="36">
    <w:abstractNumId w:val="8"/>
  </w:num>
  <w:num w:numId="37">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defaultTabStop w:val="708"/>
  <w:hyphenationZone w:val="425"/>
  <w:drawingGridHorizontalSpacing w:val="10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9D6"/>
    <w:rsid w:val="0000161C"/>
    <w:rsid w:val="00007315"/>
    <w:rsid w:val="00011317"/>
    <w:rsid w:val="00013222"/>
    <w:rsid w:val="00014304"/>
    <w:rsid w:val="0001485D"/>
    <w:rsid w:val="00014A82"/>
    <w:rsid w:val="00015539"/>
    <w:rsid w:val="000203A9"/>
    <w:rsid w:val="00020AF5"/>
    <w:rsid w:val="00024941"/>
    <w:rsid w:val="000260F7"/>
    <w:rsid w:val="00031025"/>
    <w:rsid w:val="000314EC"/>
    <w:rsid w:val="00032597"/>
    <w:rsid w:val="000357C1"/>
    <w:rsid w:val="000379E7"/>
    <w:rsid w:val="00040D42"/>
    <w:rsid w:val="0004274F"/>
    <w:rsid w:val="00042CF4"/>
    <w:rsid w:val="00044BE8"/>
    <w:rsid w:val="00045057"/>
    <w:rsid w:val="00046D24"/>
    <w:rsid w:val="00047BCB"/>
    <w:rsid w:val="00053FD8"/>
    <w:rsid w:val="0005429C"/>
    <w:rsid w:val="000623A4"/>
    <w:rsid w:val="00063D69"/>
    <w:rsid w:val="000647C0"/>
    <w:rsid w:val="0006556D"/>
    <w:rsid w:val="00065BBD"/>
    <w:rsid w:val="00070552"/>
    <w:rsid w:val="000707A7"/>
    <w:rsid w:val="0007080D"/>
    <w:rsid w:val="00073D6D"/>
    <w:rsid w:val="0007531F"/>
    <w:rsid w:val="00076D86"/>
    <w:rsid w:val="00077A60"/>
    <w:rsid w:val="00085305"/>
    <w:rsid w:val="0008609F"/>
    <w:rsid w:val="00090620"/>
    <w:rsid w:val="000923A6"/>
    <w:rsid w:val="000950A7"/>
    <w:rsid w:val="00097039"/>
    <w:rsid w:val="000A131C"/>
    <w:rsid w:val="000A1F0B"/>
    <w:rsid w:val="000A2393"/>
    <w:rsid w:val="000A2EE1"/>
    <w:rsid w:val="000B140B"/>
    <w:rsid w:val="000B25C6"/>
    <w:rsid w:val="000B2E46"/>
    <w:rsid w:val="000B7D07"/>
    <w:rsid w:val="000C03AE"/>
    <w:rsid w:val="000C4869"/>
    <w:rsid w:val="000C5C08"/>
    <w:rsid w:val="000C6B94"/>
    <w:rsid w:val="000D02F7"/>
    <w:rsid w:val="000D0EC1"/>
    <w:rsid w:val="000D5BC9"/>
    <w:rsid w:val="000E16CC"/>
    <w:rsid w:val="000E3BA8"/>
    <w:rsid w:val="000E4271"/>
    <w:rsid w:val="000E4608"/>
    <w:rsid w:val="000E5872"/>
    <w:rsid w:val="000E6D5D"/>
    <w:rsid w:val="000F0218"/>
    <w:rsid w:val="000F0AB2"/>
    <w:rsid w:val="000F1B52"/>
    <w:rsid w:val="000F280A"/>
    <w:rsid w:val="000F52E2"/>
    <w:rsid w:val="000F66F8"/>
    <w:rsid w:val="000F701D"/>
    <w:rsid w:val="000F72BC"/>
    <w:rsid w:val="000F744A"/>
    <w:rsid w:val="001027D4"/>
    <w:rsid w:val="00102AA7"/>
    <w:rsid w:val="00102D61"/>
    <w:rsid w:val="00105E4E"/>
    <w:rsid w:val="00107AD7"/>
    <w:rsid w:val="00112A18"/>
    <w:rsid w:val="0012085A"/>
    <w:rsid w:val="001220EE"/>
    <w:rsid w:val="00123F2A"/>
    <w:rsid w:val="0013107A"/>
    <w:rsid w:val="001346DF"/>
    <w:rsid w:val="001347B1"/>
    <w:rsid w:val="00134DE4"/>
    <w:rsid w:val="00137F09"/>
    <w:rsid w:val="0014088C"/>
    <w:rsid w:val="00140E1A"/>
    <w:rsid w:val="001421D9"/>
    <w:rsid w:val="0014343E"/>
    <w:rsid w:val="0014368F"/>
    <w:rsid w:val="0014573F"/>
    <w:rsid w:val="00146594"/>
    <w:rsid w:val="0015093B"/>
    <w:rsid w:val="00150E4F"/>
    <w:rsid w:val="00156388"/>
    <w:rsid w:val="00157F9F"/>
    <w:rsid w:val="00162486"/>
    <w:rsid w:val="00162953"/>
    <w:rsid w:val="00165381"/>
    <w:rsid w:val="001671AF"/>
    <w:rsid w:val="001673FC"/>
    <w:rsid w:val="00171E59"/>
    <w:rsid w:val="00172359"/>
    <w:rsid w:val="00176FC6"/>
    <w:rsid w:val="001801EE"/>
    <w:rsid w:val="00181D07"/>
    <w:rsid w:val="00184874"/>
    <w:rsid w:val="00192420"/>
    <w:rsid w:val="00194E06"/>
    <w:rsid w:val="00195D43"/>
    <w:rsid w:val="0019689B"/>
    <w:rsid w:val="00196A32"/>
    <w:rsid w:val="001A1526"/>
    <w:rsid w:val="001A2621"/>
    <w:rsid w:val="001B265F"/>
    <w:rsid w:val="001B2C05"/>
    <w:rsid w:val="001B39FE"/>
    <w:rsid w:val="001B590A"/>
    <w:rsid w:val="001C0209"/>
    <w:rsid w:val="001C5A97"/>
    <w:rsid w:val="001D0625"/>
    <w:rsid w:val="001D06C2"/>
    <w:rsid w:val="001D088B"/>
    <w:rsid w:val="001D19BC"/>
    <w:rsid w:val="001D3736"/>
    <w:rsid w:val="001D416C"/>
    <w:rsid w:val="001D429D"/>
    <w:rsid w:val="001D5403"/>
    <w:rsid w:val="001D617C"/>
    <w:rsid w:val="001E34E9"/>
    <w:rsid w:val="001E4A78"/>
    <w:rsid w:val="001E50FF"/>
    <w:rsid w:val="001E6C0D"/>
    <w:rsid w:val="001F3FBA"/>
    <w:rsid w:val="001F4C83"/>
    <w:rsid w:val="001F58BC"/>
    <w:rsid w:val="001F58FA"/>
    <w:rsid w:val="00200516"/>
    <w:rsid w:val="0020090E"/>
    <w:rsid w:val="00200CB6"/>
    <w:rsid w:val="00201FE7"/>
    <w:rsid w:val="00204454"/>
    <w:rsid w:val="00205134"/>
    <w:rsid w:val="00206406"/>
    <w:rsid w:val="00206D41"/>
    <w:rsid w:val="00206F41"/>
    <w:rsid w:val="002102DD"/>
    <w:rsid w:val="00215A3C"/>
    <w:rsid w:val="00216137"/>
    <w:rsid w:val="0022005D"/>
    <w:rsid w:val="0022346A"/>
    <w:rsid w:val="00224CCC"/>
    <w:rsid w:val="00224E9C"/>
    <w:rsid w:val="0023018B"/>
    <w:rsid w:val="00233672"/>
    <w:rsid w:val="00235520"/>
    <w:rsid w:val="002366F7"/>
    <w:rsid w:val="00245AD2"/>
    <w:rsid w:val="0024608F"/>
    <w:rsid w:val="00250017"/>
    <w:rsid w:val="002523B8"/>
    <w:rsid w:val="00253202"/>
    <w:rsid w:val="00253DEF"/>
    <w:rsid w:val="00254247"/>
    <w:rsid w:val="002544D2"/>
    <w:rsid w:val="00255835"/>
    <w:rsid w:val="002578A7"/>
    <w:rsid w:val="00257B36"/>
    <w:rsid w:val="002601EE"/>
    <w:rsid w:val="00266B25"/>
    <w:rsid w:val="00267ED8"/>
    <w:rsid w:val="002718F8"/>
    <w:rsid w:val="002721CB"/>
    <w:rsid w:val="0027258A"/>
    <w:rsid w:val="00277C38"/>
    <w:rsid w:val="00280588"/>
    <w:rsid w:val="00280F1B"/>
    <w:rsid w:val="002813AC"/>
    <w:rsid w:val="00281F2D"/>
    <w:rsid w:val="0028211A"/>
    <w:rsid w:val="00285D50"/>
    <w:rsid w:val="00291DE0"/>
    <w:rsid w:val="002934CF"/>
    <w:rsid w:val="002945D0"/>
    <w:rsid w:val="0029479F"/>
    <w:rsid w:val="0029509E"/>
    <w:rsid w:val="00296D80"/>
    <w:rsid w:val="002979F0"/>
    <w:rsid w:val="002A0F85"/>
    <w:rsid w:val="002A5A11"/>
    <w:rsid w:val="002B02D7"/>
    <w:rsid w:val="002B036E"/>
    <w:rsid w:val="002B03B5"/>
    <w:rsid w:val="002B1CA7"/>
    <w:rsid w:val="002B3886"/>
    <w:rsid w:val="002B43A9"/>
    <w:rsid w:val="002B53DC"/>
    <w:rsid w:val="002B6F7F"/>
    <w:rsid w:val="002C0035"/>
    <w:rsid w:val="002C3421"/>
    <w:rsid w:val="002C72E2"/>
    <w:rsid w:val="002D2FC4"/>
    <w:rsid w:val="002D4776"/>
    <w:rsid w:val="002E0C9B"/>
    <w:rsid w:val="002E1E28"/>
    <w:rsid w:val="002E467A"/>
    <w:rsid w:val="002F0739"/>
    <w:rsid w:val="002F2AB6"/>
    <w:rsid w:val="002F58F0"/>
    <w:rsid w:val="002F5AB9"/>
    <w:rsid w:val="002F69A4"/>
    <w:rsid w:val="002F7A16"/>
    <w:rsid w:val="002F7C0D"/>
    <w:rsid w:val="00304990"/>
    <w:rsid w:val="00306B83"/>
    <w:rsid w:val="00306F65"/>
    <w:rsid w:val="003115BA"/>
    <w:rsid w:val="0031333B"/>
    <w:rsid w:val="00314276"/>
    <w:rsid w:val="003161F1"/>
    <w:rsid w:val="00316238"/>
    <w:rsid w:val="00316B60"/>
    <w:rsid w:val="00316D57"/>
    <w:rsid w:val="003174BD"/>
    <w:rsid w:val="00320703"/>
    <w:rsid w:val="003211AB"/>
    <w:rsid w:val="003246D5"/>
    <w:rsid w:val="00326DE2"/>
    <w:rsid w:val="00327CDE"/>
    <w:rsid w:val="003307F3"/>
    <w:rsid w:val="003308D5"/>
    <w:rsid w:val="003344E1"/>
    <w:rsid w:val="00334866"/>
    <w:rsid w:val="00334A7C"/>
    <w:rsid w:val="00334CB5"/>
    <w:rsid w:val="00336A42"/>
    <w:rsid w:val="0033741F"/>
    <w:rsid w:val="00340526"/>
    <w:rsid w:val="003431E3"/>
    <w:rsid w:val="0034640E"/>
    <w:rsid w:val="003503A5"/>
    <w:rsid w:val="00350C0E"/>
    <w:rsid w:val="00352606"/>
    <w:rsid w:val="00356082"/>
    <w:rsid w:val="00357380"/>
    <w:rsid w:val="003574EF"/>
    <w:rsid w:val="003606B3"/>
    <w:rsid w:val="00360BEE"/>
    <w:rsid w:val="00360C3A"/>
    <w:rsid w:val="00361915"/>
    <w:rsid w:val="00363FB1"/>
    <w:rsid w:val="00365318"/>
    <w:rsid w:val="003661FF"/>
    <w:rsid w:val="003737C7"/>
    <w:rsid w:val="003738C2"/>
    <w:rsid w:val="00374E93"/>
    <w:rsid w:val="0038665B"/>
    <w:rsid w:val="00387CF0"/>
    <w:rsid w:val="00390BD4"/>
    <w:rsid w:val="003923D6"/>
    <w:rsid w:val="0039531A"/>
    <w:rsid w:val="003977F0"/>
    <w:rsid w:val="003A5481"/>
    <w:rsid w:val="003A65CD"/>
    <w:rsid w:val="003B3BAA"/>
    <w:rsid w:val="003B4CF0"/>
    <w:rsid w:val="003B5472"/>
    <w:rsid w:val="003C61DA"/>
    <w:rsid w:val="003D06B4"/>
    <w:rsid w:val="003D1111"/>
    <w:rsid w:val="003D216E"/>
    <w:rsid w:val="003D281C"/>
    <w:rsid w:val="003D470B"/>
    <w:rsid w:val="003D6046"/>
    <w:rsid w:val="003E35B8"/>
    <w:rsid w:val="003E41A5"/>
    <w:rsid w:val="003E678C"/>
    <w:rsid w:val="003F0050"/>
    <w:rsid w:val="003F01D8"/>
    <w:rsid w:val="003F09E9"/>
    <w:rsid w:val="003F1AB6"/>
    <w:rsid w:val="003F2258"/>
    <w:rsid w:val="003F2BC3"/>
    <w:rsid w:val="003F61DB"/>
    <w:rsid w:val="003F64D9"/>
    <w:rsid w:val="00400B7F"/>
    <w:rsid w:val="00402C1D"/>
    <w:rsid w:val="004031E2"/>
    <w:rsid w:val="00405CD0"/>
    <w:rsid w:val="00406769"/>
    <w:rsid w:val="00407358"/>
    <w:rsid w:val="00407724"/>
    <w:rsid w:val="00413064"/>
    <w:rsid w:val="00414839"/>
    <w:rsid w:val="004157CB"/>
    <w:rsid w:val="004179E1"/>
    <w:rsid w:val="00417E6F"/>
    <w:rsid w:val="00420E74"/>
    <w:rsid w:val="004229ED"/>
    <w:rsid w:val="00431A3A"/>
    <w:rsid w:val="00433924"/>
    <w:rsid w:val="00433C90"/>
    <w:rsid w:val="0043683F"/>
    <w:rsid w:val="00441565"/>
    <w:rsid w:val="004423CE"/>
    <w:rsid w:val="0044320C"/>
    <w:rsid w:val="0044340A"/>
    <w:rsid w:val="004436E9"/>
    <w:rsid w:val="0045024D"/>
    <w:rsid w:val="00450506"/>
    <w:rsid w:val="00450995"/>
    <w:rsid w:val="0046369F"/>
    <w:rsid w:val="0047196A"/>
    <w:rsid w:val="00476CBE"/>
    <w:rsid w:val="00482F78"/>
    <w:rsid w:val="0048347A"/>
    <w:rsid w:val="004835BD"/>
    <w:rsid w:val="0048546F"/>
    <w:rsid w:val="00486437"/>
    <w:rsid w:val="00486B7C"/>
    <w:rsid w:val="00487DBE"/>
    <w:rsid w:val="0049213A"/>
    <w:rsid w:val="0049336A"/>
    <w:rsid w:val="004935B0"/>
    <w:rsid w:val="00495043"/>
    <w:rsid w:val="00495BE0"/>
    <w:rsid w:val="0049726A"/>
    <w:rsid w:val="004A1447"/>
    <w:rsid w:val="004A2045"/>
    <w:rsid w:val="004A761B"/>
    <w:rsid w:val="004B4248"/>
    <w:rsid w:val="004B56D8"/>
    <w:rsid w:val="004B6C35"/>
    <w:rsid w:val="004C0634"/>
    <w:rsid w:val="004C25F8"/>
    <w:rsid w:val="004C65D4"/>
    <w:rsid w:val="004D1A56"/>
    <w:rsid w:val="004D2EB1"/>
    <w:rsid w:val="004D3A94"/>
    <w:rsid w:val="004D7CBC"/>
    <w:rsid w:val="004E09E4"/>
    <w:rsid w:val="004E0F48"/>
    <w:rsid w:val="004E1849"/>
    <w:rsid w:val="004E2024"/>
    <w:rsid w:val="004E21C4"/>
    <w:rsid w:val="004E39F2"/>
    <w:rsid w:val="004E534D"/>
    <w:rsid w:val="004E6DA0"/>
    <w:rsid w:val="004F1C49"/>
    <w:rsid w:val="004F3AE5"/>
    <w:rsid w:val="004F4C1C"/>
    <w:rsid w:val="004F59D5"/>
    <w:rsid w:val="005005D1"/>
    <w:rsid w:val="005029A3"/>
    <w:rsid w:val="005073DF"/>
    <w:rsid w:val="0051323F"/>
    <w:rsid w:val="0051468D"/>
    <w:rsid w:val="005173AE"/>
    <w:rsid w:val="00517FCD"/>
    <w:rsid w:val="00524089"/>
    <w:rsid w:val="005255A5"/>
    <w:rsid w:val="00526863"/>
    <w:rsid w:val="00527E88"/>
    <w:rsid w:val="00530680"/>
    <w:rsid w:val="00533383"/>
    <w:rsid w:val="005350B6"/>
    <w:rsid w:val="005438C7"/>
    <w:rsid w:val="00543B9F"/>
    <w:rsid w:val="00545576"/>
    <w:rsid w:val="005457F3"/>
    <w:rsid w:val="00546398"/>
    <w:rsid w:val="00550790"/>
    <w:rsid w:val="00552F5A"/>
    <w:rsid w:val="0055491D"/>
    <w:rsid w:val="00556BA8"/>
    <w:rsid w:val="005579A2"/>
    <w:rsid w:val="00560AA9"/>
    <w:rsid w:val="00564DC1"/>
    <w:rsid w:val="00566180"/>
    <w:rsid w:val="005662AD"/>
    <w:rsid w:val="00567189"/>
    <w:rsid w:val="00570BC4"/>
    <w:rsid w:val="00574A7F"/>
    <w:rsid w:val="005762B1"/>
    <w:rsid w:val="005778AC"/>
    <w:rsid w:val="005778E5"/>
    <w:rsid w:val="00580075"/>
    <w:rsid w:val="00585372"/>
    <w:rsid w:val="00586483"/>
    <w:rsid w:val="00586D76"/>
    <w:rsid w:val="005930E6"/>
    <w:rsid w:val="00593D18"/>
    <w:rsid w:val="00593D2F"/>
    <w:rsid w:val="00594B07"/>
    <w:rsid w:val="00595C8F"/>
    <w:rsid w:val="005A2B1F"/>
    <w:rsid w:val="005A4BF6"/>
    <w:rsid w:val="005A4F72"/>
    <w:rsid w:val="005A6172"/>
    <w:rsid w:val="005A74B0"/>
    <w:rsid w:val="005B5C6B"/>
    <w:rsid w:val="005B6217"/>
    <w:rsid w:val="005B7573"/>
    <w:rsid w:val="005B7AA5"/>
    <w:rsid w:val="005C60ED"/>
    <w:rsid w:val="005C6951"/>
    <w:rsid w:val="005C6A55"/>
    <w:rsid w:val="005C6B4C"/>
    <w:rsid w:val="005C71D0"/>
    <w:rsid w:val="005D1807"/>
    <w:rsid w:val="005D204C"/>
    <w:rsid w:val="005D2401"/>
    <w:rsid w:val="005D2FF3"/>
    <w:rsid w:val="005D46A2"/>
    <w:rsid w:val="005D6155"/>
    <w:rsid w:val="005D6AF5"/>
    <w:rsid w:val="005E1B47"/>
    <w:rsid w:val="005E1E4A"/>
    <w:rsid w:val="005E2164"/>
    <w:rsid w:val="005E3F45"/>
    <w:rsid w:val="005E6F25"/>
    <w:rsid w:val="005F0503"/>
    <w:rsid w:val="005F213A"/>
    <w:rsid w:val="005F238A"/>
    <w:rsid w:val="005F3754"/>
    <w:rsid w:val="005F43B1"/>
    <w:rsid w:val="005F4590"/>
    <w:rsid w:val="005F510E"/>
    <w:rsid w:val="005F5F86"/>
    <w:rsid w:val="005F6660"/>
    <w:rsid w:val="005F688F"/>
    <w:rsid w:val="00605DAF"/>
    <w:rsid w:val="00606CC0"/>
    <w:rsid w:val="00607876"/>
    <w:rsid w:val="00610336"/>
    <w:rsid w:val="0061237E"/>
    <w:rsid w:val="0061347E"/>
    <w:rsid w:val="006168E3"/>
    <w:rsid w:val="00616A0C"/>
    <w:rsid w:val="00620E49"/>
    <w:rsid w:val="00622C76"/>
    <w:rsid w:val="00626F66"/>
    <w:rsid w:val="006275C7"/>
    <w:rsid w:val="00631232"/>
    <w:rsid w:val="00632562"/>
    <w:rsid w:val="0063757B"/>
    <w:rsid w:val="00644F62"/>
    <w:rsid w:val="00646B64"/>
    <w:rsid w:val="00646BAD"/>
    <w:rsid w:val="006474E0"/>
    <w:rsid w:val="00653AA2"/>
    <w:rsid w:val="006578C2"/>
    <w:rsid w:val="00660737"/>
    <w:rsid w:val="00661CD5"/>
    <w:rsid w:val="00663CCD"/>
    <w:rsid w:val="0066491F"/>
    <w:rsid w:val="006655D5"/>
    <w:rsid w:val="00666ACF"/>
    <w:rsid w:val="0066786D"/>
    <w:rsid w:val="006739DA"/>
    <w:rsid w:val="00675000"/>
    <w:rsid w:val="00677AEB"/>
    <w:rsid w:val="00677C3A"/>
    <w:rsid w:val="00677D34"/>
    <w:rsid w:val="00680831"/>
    <w:rsid w:val="00683515"/>
    <w:rsid w:val="00684687"/>
    <w:rsid w:val="0068469B"/>
    <w:rsid w:val="00686CCC"/>
    <w:rsid w:val="006906FC"/>
    <w:rsid w:val="00694D5F"/>
    <w:rsid w:val="006A0CA5"/>
    <w:rsid w:val="006A1FDB"/>
    <w:rsid w:val="006A4352"/>
    <w:rsid w:val="006B650F"/>
    <w:rsid w:val="006B75D9"/>
    <w:rsid w:val="006C101E"/>
    <w:rsid w:val="006C195C"/>
    <w:rsid w:val="006C33D7"/>
    <w:rsid w:val="006C516B"/>
    <w:rsid w:val="006C647B"/>
    <w:rsid w:val="006C7669"/>
    <w:rsid w:val="006C7CA3"/>
    <w:rsid w:val="006D1395"/>
    <w:rsid w:val="006D19C4"/>
    <w:rsid w:val="006D40A6"/>
    <w:rsid w:val="006D498F"/>
    <w:rsid w:val="006D6065"/>
    <w:rsid w:val="006D6A87"/>
    <w:rsid w:val="006D7AE4"/>
    <w:rsid w:val="006D7B9A"/>
    <w:rsid w:val="006D7EDD"/>
    <w:rsid w:val="006D7F5C"/>
    <w:rsid w:val="006E2045"/>
    <w:rsid w:val="006E29C9"/>
    <w:rsid w:val="006E67CB"/>
    <w:rsid w:val="006E75AC"/>
    <w:rsid w:val="006F06A9"/>
    <w:rsid w:val="006F0CC4"/>
    <w:rsid w:val="006F1644"/>
    <w:rsid w:val="006F407C"/>
    <w:rsid w:val="006F5449"/>
    <w:rsid w:val="006F5490"/>
    <w:rsid w:val="006F5BB0"/>
    <w:rsid w:val="006F7391"/>
    <w:rsid w:val="007005D2"/>
    <w:rsid w:val="00702B7F"/>
    <w:rsid w:val="0070347A"/>
    <w:rsid w:val="00704228"/>
    <w:rsid w:val="007071E0"/>
    <w:rsid w:val="007128C6"/>
    <w:rsid w:val="00717448"/>
    <w:rsid w:val="00720A30"/>
    <w:rsid w:val="00722E51"/>
    <w:rsid w:val="007248CF"/>
    <w:rsid w:val="00726772"/>
    <w:rsid w:val="00726FC5"/>
    <w:rsid w:val="007300B2"/>
    <w:rsid w:val="0073122A"/>
    <w:rsid w:val="0073349D"/>
    <w:rsid w:val="0073567D"/>
    <w:rsid w:val="007409AB"/>
    <w:rsid w:val="00740C28"/>
    <w:rsid w:val="00756B71"/>
    <w:rsid w:val="00764098"/>
    <w:rsid w:val="00767E59"/>
    <w:rsid w:val="00776B25"/>
    <w:rsid w:val="00777389"/>
    <w:rsid w:val="00780019"/>
    <w:rsid w:val="00782212"/>
    <w:rsid w:val="00782558"/>
    <w:rsid w:val="0078304C"/>
    <w:rsid w:val="0078413A"/>
    <w:rsid w:val="007861EF"/>
    <w:rsid w:val="007943F9"/>
    <w:rsid w:val="00795A0A"/>
    <w:rsid w:val="007B2A4F"/>
    <w:rsid w:val="007B71C7"/>
    <w:rsid w:val="007C0D08"/>
    <w:rsid w:val="007C65F4"/>
    <w:rsid w:val="007C7378"/>
    <w:rsid w:val="007D0102"/>
    <w:rsid w:val="007D032F"/>
    <w:rsid w:val="007D3B05"/>
    <w:rsid w:val="007D43D4"/>
    <w:rsid w:val="007E57EC"/>
    <w:rsid w:val="007E5D1C"/>
    <w:rsid w:val="007E627A"/>
    <w:rsid w:val="007E69A9"/>
    <w:rsid w:val="007F5ADD"/>
    <w:rsid w:val="007F7298"/>
    <w:rsid w:val="0080006B"/>
    <w:rsid w:val="008012C6"/>
    <w:rsid w:val="008037FC"/>
    <w:rsid w:val="0080562B"/>
    <w:rsid w:val="00805C58"/>
    <w:rsid w:val="0081381A"/>
    <w:rsid w:val="00815540"/>
    <w:rsid w:val="008161C1"/>
    <w:rsid w:val="00816ED0"/>
    <w:rsid w:val="00822441"/>
    <w:rsid w:val="00822A46"/>
    <w:rsid w:val="00822AF5"/>
    <w:rsid w:val="00827BF9"/>
    <w:rsid w:val="008312E8"/>
    <w:rsid w:val="00831431"/>
    <w:rsid w:val="008326BB"/>
    <w:rsid w:val="008336EE"/>
    <w:rsid w:val="00833FF8"/>
    <w:rsid w:val="00836D96"/>
    <w:rsid w:val="00837524"/>
    <w:rsid w:val="00840205"/>
    <w:rsid w:val="008402CE"/>
    <w:rsid w:val="00840644"/>
    <w:rsid w:val="00842924"/>
    <w:rsid w:val="00851E17"/>
    <w:rsid w:val="008526F4"/>
    <w:rsid w:val="008531B6"/>
    <w:rsid w:val="008563DC"/>
    <w:rsid w:val="00857E67"/>
    <w:rsid w:val="00862B8E"/>
    <w:rsid w:val="0086584C"/>
    <w:rsid w:val="00867CA1"/>
    <w:rsid w:val="00877A0F"/>
    <w:rsid w:val="00880A45"/>
    <w:rsid w:val="00881C41"/>
    <w:rsid w:val="00883CFD"/>
    <w:rsid w:val="00884EAD"/>
    <w:rsid w:val="0088597F"/>
    <w:rsid w:val="0088767E"/>
    <w:rsid w:val="00890528"/>
    <w:rsid w:val="00891033"/>
    <w:rsid w:val="00891E28"/>
    <w:rsid w:val="00892700"/>
    <w:rsid w:val="00892F20"/>
    <w:rsid w:val="00893507"/>
    <w:rsid w:val="00897E65"/>
    <w:rsid w:val="008A0309"/>
    <w:rsid w:val="008A116D"/>
    <w:rsid w:val="008A35B6"/>
    <w:rsid w:val="008A4D91"/>
    <w:rsid w:val="008A64FA"/>
    <w:rsid w:val="008B062C"/>
    <w:rsid w:val="008B4258"/>
    <w:rsid w:val="008C1373"/>
    <w:rsid w:val="008C3504"/>
    <w:rsid w:val="008C3E26"/>
    <w:rsid w:val="008C6135"/>
    <w:rsid w:val="008D1ACF"/>
    <w:rsid w:val="008D77D2"/>
    <w:rsid w:val="008E15BA"/>
    <w:rsid w:val="008E5DEE"/>
    <w:rsid w:val="008F35AE"/>
    <w:rsid w:val="008F503F"/>
    <w:rsid w:val="009039E8"/>
    <w:rsid w:val="009043BD"/>
    <w:rsid w:val="0090753E"/>
    <w:rsid w:val="009076F3"/>
    <w:rsid w:val="009105C4"/>
    <w:rsid w:val="009108D6"/>
    <w:rsid w:val="00911185"/>
    <w:rsid w:val="00911E9C"/>
    <w:rsid w:val="00913AA8"/>
    <w:rsid w:val="0091478C"/>
    <w:rsid w:val="00914F43"/>
    <w:rsid w:val="00916601"/>
    <w:rsid w:val="00916CF0"/>
    <w:rsid w:val="0092384D"/>
    <w:rsid w:val="009259ED"/>
    <w:rsid w:val="009271CE"/>
    <w:rsid w:val="009316F0"/>
    <w:rsid w:val="0093329C"/>
    <w:rsid w:val="0093330C"/>
    <w:rsid w:val="009363AE"/>
    <w:rsid w:val="009365CA"/>
    <w:rsid w:val="0094447C"/>
    <w:rsid w:val="0094650F"/>
    <w:rsid w:val="00950494"/>
    <w:rsid w:val="00951231"/>
    <w:rsid w:val="0095234A"/>
    <w:rsid w:val="00953876"/>
    <w:rsid w:val="00960939"/>
    <w:rsid w:val="009610D6"/>
    <w:rsid w:val="009626E6"/>
    <w:rsid w:val="0096314D"/>
    <w:rsid w:val="009639F4"/>
    <w:rsid w:val="00963ED5"/>
    <w:rsid w:val="0096405F"/>
    <w:rsid w:val="009647F3"/>
    <w:rsid w:val="00965106"/>
    <w:rsid w:val="00967351"/>
    <w:rsid w:val="009701E8"/>
    <w:rsid w:val="00970E93"/>
    <w:rsid w:val="0097292B"/>
    <w:rsid w:val="00972A2D"/>
    <w:rsid w:val="00972C72"/>
    <w:rsid w:val="00980515"/>
    <w:rsid w:val="009820FB"/>
    <w:rsid w:val="00986414"/>
    <w:rsid w:val="00986567"/>
    <w:rsid w:val="009876C4"/>
    <w:rsid w:val="009907B0"/>
    <w:rsid w:val="009909F1"/>
    <w:rsid w:val="009918C0"/>
    <w:rsid w:val="0099391D"/>
    <w:rsid w:val="00993CAC"/>
    <w:rsid w:val="00995677"/>
    <w:rsid w:val="009A00FF"/>
    <w:rsid w:val="009A0345"/>
    <w:rsid w:val="009A6A10"/>
    <w:rsid w:val="009B0A98"/>
    <w:rsid w:val="009B1D9F"/>
    <w:rsid w:val="009B1FC0"/>
    <w:rsid w:val="009B37D7"/>
    <w:rsid w:val="009B4B67"/>
    <w:rsid w:val="009B4F8A"/>
    <w:rsid w:val="009B5194"/>
    <w:rsid w:val="009B68E9"/>
    <w:rsid w:val="009C2114"/>
    <w:rsid w:val="009C4E66"/>
    <w:rsid w:val="009C5731"/>
    <w:rsid w:val="009D087C"/>
    <w:rsid w:val="009D23A0"/>
    <w:rsid w:val="009D2CB3"/>
    <w:rsid w:val="009E04D1"/>
    <w:rsid w:val="009E0F99"/>
    <w:rsid w:val="009E1423"/>
    <w:rsid w:val="009E1588"/>
    <w:rsid w:val="009E2AF9"/>
    <w:rsid w:val="009E3426"/>
    <w:rsid w:val="009E64B1"/>
    <w:rsid w:val="009E7DC7"/>
    <w:rsid w:val="009F1EF2"/>
    <w:rsid w:val="009F24A1"/>
    <w:rsid w:val="009F5E7B"/>
    <w:rsid w:val="009F6BD6"/>
    <w:rsid w:val="00A01875"/>
    <w:rsid w:val="00A01A90"/>
    <w:rsid w:val="00A020EC"/>
    <w:rsid w:val="00A030E1"/>
    <w:rsid w:val="00A04DDB"/>
    <w:rsid w:val="00A06117"/>
    <w:rsid w:val="00A065EB"/>
    <w:rsid w:val="00A104A6"/>
    <w:rsid w:val="00A10FD2"/>
    <w:rsid w:val="00A11D46"/>
    <w:rsid w:val="00A12928"/>
    <w:rsid w:val="00A23195"/>
    <w:rsid w:val="00A23B76"/>
    <w:rsid w:val="00A23E48"/>
    <w:rsid w:val="00A2505E"/>
    <w:rsid w:val="00A25C9A"/>
    <w:rsid w:val="00A2765C"/>
    <w:rsid w:val="00A27978"/>
    <w:rsid w:val="00A30730"/>
    <w:rsid w:val="00A3273D"/>
    <w:rsid w:val="00A37E62"/>
    <w:rsid w:val="00A43324"/>
    <w:rsid w:val="00A443AC"/>
    <w:rsid w:val="00A44AE7"/>
    <w:rsid w:val="00A45AA2"/>
    <w:rsid w:val="00A55E66"/>
    <w:rsid w:val="00A56050"/>
    <w:rsid w:val="00A56C05"/>
    <w:rsid w:val="00A60A42"/>
    <w:rsid w:val="00A64820"/>
    <w:rsid w:val="00A64F32"/>
    <w:rsid w:val="00A6519C"/>
    <w:rsid w:val="00A74924"/>
    <w:rsid w:val="00A77ACA"/>
    <w:rsid w:val="00A77F30"/>
    <w:rsid w:val="00A8545A"/>
    <w:rsid w:val="00A93161"/>
    <w:rsid w:val="00A935C6"/>
    <w:rsid w:val="00A93FA4"/>
    <w:rsid w:val="00A95C9D"/>
    <w:rsid w:val="00A97DBB"/>
    <w:rsid w:val="00AA197C"/>
    <w:rsid w:val="00AA1C51"/>
    <w:rsid w:val="00AA2FDB"/>
    <w:rsid w:val="00AA5D46"/>
    <w:rsid w:val="00AB2FFE"/>
    <w:rsid w:val="00AB5B72"/>
    <w:rsid w:val="00AB64B5"/>
    <w:rsid w:val="00AC15DA"/>
    <w:rsid w:val="00AD213A"/>
    <w:rsid w:val="00AD6BD2"/>
    <w:rsid w:val="00AD7B34"/>
    <w:rsid w:val="00AD7B6B"/>
    <w:rsid w:val="00AE012B"/>
    <w:rsid w:val="00AE06FF"/>
    <w:rsid w:val="00AE1163"/>
    <w:rsid w:val="00AE7995"/>
    <w:rsid w:val="00AF0B7A"/>
    <w:rsid w:val="00AF6679"/>
    <w:rsid w:val="00AF7AF8"/>
    <w:rsid w:val="00B051CE"/>
    <w:rsid w:val="00B07AEE"/>
    <w:rsid w:val="00B07B32"/>
    <w:rsid w:val="00B131AB"/>
    <w:rsid w:val="00B13C74"/>
    <w:rsid w:val="00B16C93"/>
    <w:rsid w:val="00B21082"/>
    <w:rsid w:val="00B25EEB"/>
    <w:rsid w:val="00B32372"/>
    <w:rsid w:val="00B3282A"/>
    <w:rsid w:val="00B32D25"/>
    <w:rsid w:val="00B35D60"/>
    <w:rsid w:val="00B379F3"/>
    <w:rsid w:val="00B42924"/>
    <w:rsid w:val="00B43392"/>
    <w:rsid w:val="00B474CA"/>
    <w:rsid w:val="00B47B2B"/>
    <w:rsid w:val="00B5001D"/>
    <w:rsid w:val="00B546E0"/>
    <w:rsid w:val="00B5516C"/>
    <w:rsid w:val="00B5555D"/>
    <w:rsid w:val="00B562BD"/>
    <w:rsid w:val="00B56417"/>
    <w:rsid w:val="00B62820"/>
    <w:rsid w:val="00B62E26"/>
    <w:rsid w:val="00B6640E"/>
    <w:rsid w:val="00B67D37"/>
    <w:rsid w:val="00B700DD"/>
    <w:rsid w:val="00B70497"/>
    <w:rsid w:val="00B76E1F"/>
    <w:rsid w:val="00B809F5"/>
    <w:rsid w:val="00B81C36"/>
    <w:rsid w:val="00B86175"/>
    <w:rsid w:val="00B915DE"/>
    <w:rsid w:val="00B92BE4"/>
    <w:rsid w:val="00B96316"/>
    <w:rsid w:val="00B97E45"/>
    <w:rsid w:val="00BA1704"/>
    <w:rsid w:val="00BA34C5"/>
    <w:rsid w:val="00BA7F3F"/>
    <w:rsid w:val="00BB25E8"/>
    <w:rsid w:val="00BB2E82"/>
    <w:rsid w:val="00BB323D"/>
    <w:rsid w:val="00BB33CE"/>
    <w:rsid w:val="00BB54C1"/>
    <w:rsid w:val="00BB568E"/>
    <w:rsid w:val="00BB5AB7"/>
    <w:rsid w:val="00BB7391"/>
    <w:rsid w:val="00BB7CAD"/>
    <w:rsid w:val="00BD0D2D"/>
    <w:rsid w:val="00BD1AAD"/>
    <w:rsid w:val="00BD35BD"/>
    <w:rsid w:val="00BD4241"/>
    <w:rsid w:val="00BD4BFD"/>
    <w:rsid w:val="00BD4E85"/>
    <w:rsid w:val="00BD54F8"/>
    <w:rsid w:val="00BD7061"/>
    <w:rsid w:val="00BE41C9"/>
    <w:rsid w:val="00BE4A4E"/>
    <w:rsid w:val="00BE725C"/>
    <w:rsid w:val="00BF23C0"/>
    <w:rsid w:val="00BF685D"/>
    <w:rsid w:val="00C01325"/>
    <w:rsid w:val="00C01D91"/>
    <w:rsid w:val="00C03208"/>
    <w:rsid w:val="00C0401C"/>
    <w:rsid w:val="00C06434"/>
    <w:rsid w:val="00C06ADC"/>
    <w:rsid w:val="00C06E95"/>
    <w:rsid w:val="00C13075"/>
    <w:rsid w:val="00C1356D"/>
    <w:rsid w:val="00C143C0"/>
    <w:rsid w:val="00C15E70"/>
    <w:rsid w:val="00C16DA8"/>
    <w:rsid w:val="00C16F26"/>
    <w:rsid w:val="00C20481"/>
    <w:rsid w:val="00C22561"/>
    <w:rsid w:val="00C304CB"/>
    <w:rsid w:val="00C32373"/>
    <w:rsid w:val="00C334DD"/>
    <w:rsid w:val="00C33B76"/>
    <w:rsid w:val="00C34823"/>
    <w:rsid w:val="00C36AFC"/>
    <w:rsid w:val="00C3784A"/>
    <w:rsid w:val="00C40481"/>
    <w:rsid w:val="00C4098E"/>
    <w:rsid w:val="00C40AC8"/>
    <w:rsid w:val="00C433A7"/>
    <w:rsid w:val="00C4348B"/>
    <w:rsid w:val="00C43693"/>
    <w:rsid w:val="00C43C1B"/>
    <w:rsid w:val="00C43EE3"/>
    <w:rsid w:val="00C4512E"/>
    <w:rsid w:val="00C45E5B"/>
    <w:rsid w:val="00C4652B"/>
    <w:rsid w:val="00C52D54"/>
    <w:rsid w:val="00C537B7"/>
    <w:rsid w:val="00C5381D"/>
    <w:rsid w:val="00C66CA5"/>
    <w:rsid w:val="00C73050"/>
    <w:rsid w:val="00C7453E"/>
    <w:rsid w:val="00C76D96"/>
    <w:rsid w:val="00C80EA4"/>
    <w:rsid w:val="00C82268"/>
    <w:rsid w:val="00C83C96"/>
    <w:rsid w:val="00C86CDE"/>
    <w:rsid w:val="00C8734C"/>
    <w:rsid w:val="00C90444"/>
    <w:rsid w:val="00C916BD"/>
    <w:rsid w:val="00C92017"/>
    <w:rsid w:val="00C92ADC"/>
    <w:rsid w:val="00C94F97"/>
    <w:rsid w:val="00C97328"/>
    <w:rsid w:val="00C97499"/>
    <w:rsid w:val="00CA0B72"/>
    <w:rsid w:val="00CB3955"/>
    <w:rsid w:val="00CB565B"/>
    <w:rsid w:val="00CB7A52"/>
    <w:rsid w:val="00CC232D"/>
    <w:rsid w:val="00CC2B72"/>
    <w:rsid w:val="00CC2E40"/>
    <w:rsid w:val="00CC75E4"/>
    <w:rsid w:val="00CC7847"/>
    <w:rsid w:val="00CD0788"/>
    <w:rsid w:val="00CD5061"/>
    <w:rsid w:val="00CE052D"/>
    <w:rsid w:val="00CE23A1"/>
    <w:rsid w:val="00CE2F83"/>
    <w:rsid w:val="00CE5D2C"/>
    <w:rsid w:val="00CE5E4C"/>
    <w:rsid w:val="00CE5EA7"/>
    <w:rsid w:val="00CE6479"/>
    <w:rsid w:val="00CF2E4D"/>
    <w:rsid w:val="00CF5714"/>
    <w:rsid w:val="00CF67B9"/>
    <w:rsid w:val="00CF6EBA"/>
    <w:rsid w:val="00D0026A"/>
    <w:rsid w:val="00D0061D"/>
    <w:rsid w:val="00D02DF7"/>
    <w:rsid w:val="00D03615"/>
    <w:rsid w:val="00D03649"/>
    <w:rsid w:val="00D05140"/>
    <w:rsid w:val="00D06E2F"/>
    <w:rsid w:val="00D07E54"/>
    <w:rsid w:val="00D11E13"/>
    <w:rsid w:val="00D16A73"/>
    <w:rsid w:val="00D2659A"/>
    <w:rsid w:val="00D27D04"/>
    <w:rsid w:val="00D335C3"/>
    <w:rsid w:val="00D33F49"/>
    <w:rsid w:val="00D34125"/>
    <w:rsid w:val="00D35F2C"/>
    <w:rsid w:val="00D36014"/>
    <w:rsid w:val="00D41C4C"/>
    <w:rsid w:val="00D4317F"/>
    <w:rsid w:val="00D45BB2"/>
    <w:rsid w:val="00D45F0E"/>
    <w:rsid w:val="00D45F81"/>
    <w:rsid w:val="00D46032"/>
    <w:rsid w:val="00D52CD3"/>
    <w:rsid w:val="00D534B2"/>
    <w:rsid w:val="00D54DDE"/>
    <w:rsid w:val="00D57185"/>
    <w:rsid w:val="00D61B82"/>
    <w:rsid w:val="00D63082"/>
    <w:rsid w:val="00D6317B"/>
    <w:rsid w:val="00D65B64"/>
    <w:rsid w:val="00D66DE1"/>
    <w:rsid w:val="00D7265A"/>
    <w:rsid w:val="00D76184"/>
    <w:rsid w:val="00D80919"/>
    <w:rsid w:val="00D859F5"/>
    <w:rsid w:val="00D9225C"/>
    <w:rsid w:val="00D92976"/>
    <w:rsid w:val="00D93DEA"/>
    <w:rsid w:val="00D96C27"/>
    <w:rsid w:val="00DA092B"/>
    <w:rsid w:val="00DA2B7C"/>
    <w:rsid w:val="00DA2DD6"/>
    <w:rsid w:val="00DA3887"/>
    <w:rsid w:val="00DA546E"/>
    <w:rsid w:val="00DA7EFC"/>
    <w:rsid w:val="00DB02B2"/>
    <w:rsid w:val="00DB088E"/>
    <w:rsid w:val="00DB16EC"/>
    <w:rsid w:val="00DB529D"/>
    <w:rsid w:val="00DC03C6"/>
    <w:rsid w:val="00DC17BD"/>
    <w:rsid w:val="00DC3094"/>
    <w:rsid w:val="00DC56BA"/>
    <w:rsid w:val="00DC748E"/>
    <w:rsid w:val="00DD1E78"/>
    <w:rsid w:val="00DE0592"/>
    <w:rsid w:val="00DE1447"/>
    <w:rsid w:val="00DE43F9"/>
    <w:rsid w:val="00DE5534"/>
    <w:rsid w:val="00DE70EC"/>
    <w:rsid w:val="00DE797F"/>
    <w:rsid w:val="00DF151E"/>
    <w:rsid w:val="00DF168F"/>
    <w:rsid w:val="00DF33EE"/>
    <w:rsid w:val="00DF39B6"/>
    <w:rsid w:val="00DF7389"/>
    <w:rsid w:val="00DF7C65"/>
    <w:rsid w:val="00E04912"/>
    <w:rsid w:val="00E14732"/>
    <w:rsid w:val="00E20986"/>
    <w:rsid w:val="00E2519A"/>
    <w:rsid w:val="00E26C6F"/>
    <w:rsid w:val="00E31A05"/>
    <w:rsid w:val="00E33556"/>
    <w:rsid w:val="00E346D3"/>
    <w:rsid w:val="00E34FB2"/>
    <w:rsid w:val="00E35C8B"/>
    <w:rsid w:val="00E36DCD"/>
    <w:rsid w:val="00E37C42"/>
    <w:rsid w:val="00E4075C"/>
    <w:rsid w:val="00E4461D"/>
    <w:rsid w:val="00E512CC"/>
    <w:rsid w:val="00E52516"/>
    <w:rsid w:val="00E5338E"/>
    <w:rsid w:val="00E534B1"/>
    <w:rsid w:val="00E60AD8"/>
    <w:rsid w:val="00E620A1"/>
    <w:rsid w:val="00E62DFB"/>
    <w:rsid w:val="00E63774"/>
    <w:rsid w:val="00E64FEA"/>
    <w:rsid w:val="00E65AC6"/>
    <w:rsid w:val="00E66D62"/>
    <w:rsid w:val="00E673DC"/>
    <w:rsid w:val="00E705C5"/>
    <w:rsid w:val="00E70D3D"/>
    <w:rsid w:val="00E70E39"/>
    <w:rsid w:val="00E73208"/>
    <w:rsid w:val="00E75DD8"/>
    <w:rsid w:val="00E75E18"/>
    <w:rsid w:val="00E807AC"/>
    <w:rsid w:val="00E80BF1"/>
    <w:rsid w:val="00E82D37"/>
    <w:rsid w:val="00E8408B"/>
    <w:rsid w:val="00E853FB"/>
    <w:rsid w:val="00E863A7"/>
    <w:rsid w:val="00E90204"/>
    <w:rsid w:val="00E941FC"/>
    <w:rsid w:val="00E95177"/>
    <w:rsid w:val="00E956B9"/>
    <w:rsid w:val="00EA1659"/>
    <w:rsid w:val="00EA3E85"/>
    <w:rsid w:val="00EA4590"/>
    <w:rsid w:val="00EA4C67"/>
    <w:rsid w:val="00EA726A"/>
    <w:rsid w:val="00EB2439"/>
    <w:rsid w:val="00EB32C1"/>
    <w:rsid w:val="00EC05D5"/>
    <w:rsid w:val="00EC112E"/>
    <w:rsid w:val="00EC2D1B"/>
    <w:rsid w:val="00EC390B"/>
    <w:rsid w:val="00EC39BD"/>
    <w:rsid w:val="00EC6A2F"/>
    <w:rsid w:val="00EC7B92"/>
    <w:rsid w:val="00ED2E29"/>
    <w:rsid w:val="00ED41EF"/>
    <w:rsid w:val="00ED4CF8"/>
    <w:rsid w:val="00ED5CF2"/>
    <w:rsid w:val="00EE021B"/>
    <w:rsid w:val="00EE189A"/>
    <w:rsid w:val="00EE5E8B"/>
    <w:rsid w:val="00EE7F06"/>
    <w:rsid w:val="00EF2F7E"/>
    <w:rsid w:val="00EF44A0"/>
    <w:rsid w:val="00EF7B42"/>
    <w:rsid w:val="00F00119"/>
    <w:rsid w:val="00F00806"/>
    <w:rsid w:val="00F037A1"/>
    <w:rsid w:val="00F052FA"/>
    <w:rsid w:val="00F06B6C"/>
    <w:rsid w:val="00F077D1"/>
    <w:rsid w:val="00F10417"/>
    <w:rsid w:val="00F11149"/>
    <w:rsid w:val="00F135A6"/>
    <w:rsid w:val="00F20C4B"/>
    <w:rsid w:val="00F233FB"/>
    <w:rsid w:val="00F249D6"/>
    <w:rsid w:val="00F26AB2"/>
    <w:rsid w:val="00F33017"/>
    <w:rsid w:val="00F348F0"/>
    <w:rsid w:val="00F363EA"/>
    <w:rsid w:val="00F36466"/>
    <w:rsid w:val="00F37836"/>
    <w:rsid w:val="00F40AF3"/>
    <w:rsid w:val="00F423C4"/>
    <w:rsid w:val="00F42789"/>
    <w:rsid w:val="00F4446F"/>
    <w:rsid w:val="00F47B47"/>
    <w:rsid w:val="00F47F16"/>
    <w:rsid w:val="00F52065"/>
    <w:rsid w:val="00F524CD"/>
    <w:rsid w:val="00F52874"/>
    <w:rsid w:val="00F573EE"/>
    <w:rsid w:val="00F61C4E"/>
    <w:rsid w:val="00F64B04"/>
    <w:rsid w:val="00F655E5"/>
    <w:rsid w:val="00F65856"/>
    <w:rsid w:val="00F65E60"/>
    <w:rsid w:val="00F70270"/>
    <w:rsid w:val="00F71688"/>
    <w:rsid w:val="00F7292E"/>
    <w:rsid w:val="00F735C8"/>
    <w:rsid w:val="00F743C5"/>
    <w:rsid w:val="00F74F30"/>
    <w:rsid w:val="00F81B1C"/>
    <w:rsid w:val="00F82F08"/>
    <w:rsid w:val="00F836CC"/>
    <w:rsid w:val="00F83B89"/>
    <w:rsid w:val="00F84C4E"/>
    <w:rsid w:val="00F857CE"/>
    <w:rsid w:val="00F90C28"/>
    <w:rsid w:val="00F925F7"/>
    <w:rsid w:val="00F94C2B"/>
    <w:rsid w:val="00F9675B"/>
    <w:rsid w:val="00FA0C55"/>
    <w:rsid w:val="00FA32C4"/>
    <w:rsid w:val="00FA4813"/>
    <w:rsid w:val="00FA5044"/>
    <w:rsid w:val="00FA6ABF"/>
    <w:rsid w:val="00FB1AAD"/>
    <w:rsid w:val="00FB3B93"/>
    <w:rsid w:val="00FB4D81"/>
    <w:rsid w:val="00FB5FA7"/>
    <w:rsid w:val="00FB78E2"/>
    <w:rsid w:val="00FC14C7"/>
    <w:rsid w:val="00FC2A28"/>
    <w:rsid w:val="00FD35AF"/>
    <w:rsid w:val="00FD5295"/>
    <w:rsid w:val="00FE02CA"/>
    <w:rsid w:val="00FE0CFB"/>
    <w:rsid w:val="00FE46D2"/>
    <w:rsid w:val="00FF190E"/>
    <w:rsid w:val="00FF361D"/>
    <w:rsid w:val="00FF3978"/>
    <w:rsid w:val="00FF54BC"/>
    <w:rsid w:val="00FF56B6"/>
  </w:rsids>
  <m:mathPr>
    <m:mathFont m:val="Cambria Math"/>
    <m:brkBin m:val="before"/>
    <m:brkBinSub m:val="--"/>
    <m:smallFrac/>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2C9D7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63AE"/>
    <w:pPr>
      <w:spacing w:line="360" w:lineRule="auto"/>
    </w:pPr>
    <w:rPr>
      <w:rFonts w:ascii="Verdana" w:hAnsi="Verdana"/>
      <w:szCs w:val="24"/>
    </w:rPr>
  </w:style>
  <w:style w:type="paragraph" w:styleId="berschrift1">
    <w:name w:val="heading 1"/>
    <w:basedOn w:val="Standard"/>
    <w:next w:val="Standard"/>
    <w:link w:val="berschrift1Zchn"/>
    <w:qFormat/>
    <w:rsid w:val="00EC7B92"/>
    <w:pPr>
      <w:keepNext/>
      <w:numPr>
        <w:numId w:val="1"/>
      </w:numPr>
      <w:outlineLvl w:val="0"/>
    </w:pPr>
    <w:rPr>
      <w:b/>
      <w:bCs/>
      <w:sz w:val="24"/>
      <w:lang w:eastAsia="de-DE"/>
    </w:rPr>
  </w:style>
  <w:style w:type="paragraph" w:styleId="berschrift2">
    <w:name w:val="heading 2"/>
    <w:basedOn w:val="Standard"/>
    <w:next w:val="Standard"/>
    <w:link w:val="berschrift2Zchn"/>
    <w:unhideWhenUsed/>
    <w:qFormat/>
    <w:rsid w:val="00D11E13"/>
    <w:pPr>
      <w:keepNext/>
      <w:keepLines/>
      <w:numPr>
        <w:ilvl w:val="1"/>
        <w:numId w:val="1"/>
      </w:numPr>
      <w:ind w:left="431" w:hanging="431"/>
      <w:outlineLvl w:val="1"/>
    </w:pPr>
    <w:rPr>
      <w:rFonts w:eastAsiaTheme="majorEastAsia" w:cstheme="majorBidi"/>
      <w:b/>
      <w:bCs/>
      <w:szCs w:val="26"/>
    </w:rPr>
  </w:style>
  <w:style w:type="paragraph" w:styleId="berschrift3">
    <w:name w:val="heading 3"/>
    <w:basedOn w:val="Standard"/>
    <w:next w:val="Standard"/>
    <w:link w:val="berschrift3Zchn"/>
    <w:unhideWhenUsed/>
    <w:qFormat/>
    <w:rsid w:val="003D1111"/>
    <w:pPr>
      <w:keepNext/>
      <w:keepLines/>
      <w:numPr>
        <w:ilvl w:val="2"/>
        <w:numId w:val="1"/>
      </w:numPr>
      <w:outlineLvl w:val="2"/>
    </w:pPr>
    <w:rPr>
      <w:rFonts w:eastAsiaTheme="majorEastAsia" w:cstheme="majorBidi"/>
      <w:b/>
      <w:bCs/>
    </w:rPr>
  </w:style>
  <w:style w:type="paragraph" w:styleId="berschrift4">
    <w:name w:val="heading 4"/>
    <w:basedOn w:val="Standard"/>
    <w:next w:val="Standard"/>
    <w:link w:val="berschrift4Zchn"/>
    <w:semiHidden/>
    <w:unhideWhenUsed/>
    <w:qFormat/>
    <w:rsid w:val="00A23E4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A23E4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A23E4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A23E4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A23E48"/>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semiHidden/>
    <w:unhideWhenUsed/>
    <w:qFormat/>
    <w:rsid w:val="00A23E48"/>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C7B92"/>
    <w:rPr>
      <w:rFonts w:ascii="Verdana" w:hAnsi="Verdana"/>
      <w:b/>
      <w:bCs/>
      <w:sz w:val="24"/>
      <w:szCs w:val="24"/>
      <w:lang w:eastAsia="de-DE"/>
    </w:rPr>
  </w:style>
  <w:style w:type="paragraph" w:styleId="Listenabsatz">
    <w:name w:val="List Paragraph"/>
    <w:basedOn w:val="Standard"/>
    <w:uiPriority w:val="34"/>
    <w:qFormat/>
    <w:rsid w:val="0013107A"/>
    <w:pPr>
      <w:ind w:left="720"/>
      <w:contextualSpacing/>
    </w:pPr>
  </w:style>
  <w:style w:type="character" w:styleId="Hyperlink">
    <w:name w:val="Hyperlink"/>
    <w:basedOn w:val="Absatz-Standardschriftart"/>
    <w:uiPriority w:val="99"/>
    <w:unhideWhenUsed/>
    <w:rsid w:val="00646B64"/>
    <w:rPr>
      <w:color w:val="0000FF" w:themeColor="hyperlink"/>
      <w:u w:val="single"/>
    </w:rPr>
  </w:style>
  <w:style w:type="paragraph" w:styleId="Kopfzeile">
    <w:name w:val="header"/>
    <w:basedOn w:val="Standard"/>
    <w:link w:val="KopfzeileZchn"/>
    <w:uiPriority w:val="99"/>
    <w:unhideWhenUsed/>
    <w:rsid w:val="00646B64"/>
    <w:pPr>
      <w:tabs>
        <w:tab w:val="center" w:pos="4536"/>
        <w:tab w:val="right" w:pos="9072"/>
      </w:tabs>
    </w:pPr>
  </w:style>
  <w:style w:type="character" w:customStyle="1" w:styleId="KopfzeileZchn">
    <w:name w:val="Kopfzeile Zchn"/>
    <w:basedOn w:val="Absatz-Standardschriftart"/>
    <w:link w:val="Kopfzeile"/>
    <w:uiPriority w:val="99"/>
    <w:rsid w:val="00646B64"/>
    <w:rPr>
      <w:rFonts w:ascii="Arial" w:hAnsi="Arial"/>
      <w:sz w:val="22"/>
      <w:szCs w:val="24"/>
    </w:rPr>
  </w:style>
  <w:style w:type="paragraph" w:styleId="Fuzeile">
    <w:name w:val="footer"/>
    <w:basedOn w:val="Standard"/>
    <w:link w:val="FuzeileZchn"/>
    <w:uiPriority w:val="99"/>
    <w:unhideWhenUsed/>
    <w:rsid w:val="00646B64"/>
    <w:pPr>
      <w:tabs>
        <w:tab w:val="center" w:pos="4536"/>
        <w:tab w:val="right" w:pos="9072"/>
      </w:tabs>
    </w:pPr>
  </w:style>
  <w:style w:type="character" w:customStyle="1" w:styleId="FuzeileZchn">
    <w:name w:val="Fußzeile Zchn"/>
    <w:basedOn w:val="Absatz-Standardschriftart"/>
    <w:link w:val="Fuzeile"/>
    <w:uiPriority w:val="99"/>
    <w:rsid w:val="00646B64"/>
    <w:rPr>
      <w:rFonts w:ascii="Arial" w:hAnsi="Arial"/>
      <w:sz w:val="22"/>
      <w:szCs w:val="24"/>
    </w:rPr>
  </w:style>
  <w:style w:type="character" w:styleId="Seitenzahl">
    <w:name w:val="page number"/>
    <w:basedOn w:val="Absatz-Standardschriftart"/>
    <w:rsid w:val="00646B64"/>
  </w:style>
  <w:style w:type="character" w:customStyle="1" w:styleId="berschrift2Zchn">
    <w:name w:val="Überschrift 2 Zchn"/>
    <w:basedOn w:val="Absatz-Standardschriftart"/>
    <w:link w:val="berschrift2"/>
    <w:rsid w:val="00D11E13"/>
    <w:rPr>
      <w:rFonts w:ascii="Verdana" w:eastAsiaTheme="majorEastAsia" w:hAnsi="Verdana" w:cstheme="majorBidi"/>
      <w:b/>
      <w:bCs/>
      <w:szCs w:val="26"/>
    </w:rPr>
  </w:style>
  <w:style w:type="character" w:customStyle="1" w:styleId="berschrift3Zchn">
    <w:name w:val="Überschrift 3 Zchn"/>
    <w:basedOn w:val="Absatz-Standardschriftart"/>
    <w:link w:val="berschrift3"/>
    <w:rsid w:val="003D1111"/>
    <w:rPr>
      <w:rFonts w:ascii="Verdana" w:eastAsiaTheme="majorEastAsia" w:hAnsi="Verdana" w:cstheme="majorBidi"/>
      <w:b/>
      <w:bCs/>
      <w:szCs w:val="24"/>
    </w:rPr>
  </w:style>
  <w:style w:type="character" w:customStyle="1" w:styleId="berschrift4Zchn">
    <w:name w:val="Überschrift 4 Zchn"/>
    <w:basedOn w:val="Absatz-Standardschriftart"/>
    <w:link w:val="berschrift4"/>
    <w:semiHidden/>
    <w:rsid w:val="00A23E48"/>
    <w:rPr>
      <w:rFonts w:asciiTheme="majorHAnsi" w:eastAsiaTheme="majorEastAsia" w:hAnsiTheme="majorHAnsi" w:cstheme="majorBidi"/>
      <w:b/>
      <w:bCs/>
      <w:i/>
      <w:iCs/>
      <w:color w:val="4F81BD" w:themeColor="accent1"/>
      <w:szCs w:val="24"/>
    </w:rPr>
  </w:style>
  <w:style w:type="character" w:customStyle="1" w:styleId="berschrift5Zchn">
    <w:name w:val="Überschrift 5 Zchn"/>
    <w:basedOn w:val="Absatz-Standardschriftart"/>
    <w:link w:val="berschrift5"/>
    <w:semiHidden/>
    <w:rsid w:val="00A23E48"/>
    <w:rPr>
      <w:rFonts w:asciiTheme="majorHAnsi" w:eastAsiaTheme="majorEastAsia" w:hAnsiTheme="majorHAnsi" w:cstheme="majorBidi"/>
      <w:color w:val="243F60" w:themeColor="accent1" w:themeShade="7F"/>
      <w:szCs w:val="24"/>
    </w:rPr>
  </w:style>
  <w:style w:type="character" w:customStyle="1" w:styleId="berschrift6Zchn">
    <w:name w:val="Überschrift 6 Zchn"/>
    <w:basedOn w:val="Absatz-Standardschriftart"/>
    <w:link w:val="berschrift6"/>
    <w:semiHidden/>
    <w:rsid w:val="00A23E48"/>
    <w:rPr>
      <w:rFonts w:asciiTheme="majorHAnsi" w:eastAsiaTheme="majorEastAsia" w:hAnsiTheme="majorHAnsi" w:cstheme="majorBidi"/>
      <w:i/>
      <w:iCs/>
      <w:color w:val="243F60" w:themeColor="accent1" w:themeShade="7F"/>
      <w:szCs w:val="24"/>
    </w:rPr>
  </w:style>
  <w:style w:type="character" w:customStyle="1" w:styleId="berschrift7Zchn">
    <w:name w:val="Überschrift 7 Zchn"/>
    <w:basedOn w:val="Absatz-Standardschriftart"/>
    <w:link w:val="berschrift7"/>
    <w:semiHidden/>
    <w:rsid w:val="00A23E48"/>
    <w:rPr>
      <w:rFonts w:asciiTheme="majorHAnsi" w:eastAsiaTheme="majorEastAsia" w:hAnsiTheme="majorHAnsi" w:cstheme="majorBidi"/>
      <w:i/>
      <w:iCs/>
      <w:color w:val="404040" w:themeColor="text1" w:themeTint="BF"/>
      <w:szCs w:val="24"/>
    </w:rPr>
  </w:style>
  <w:style w:type="character" w:customStyle="1" w:styleId="berschrift8Zchn">
    <w:name w:val="Überschrift 8 Zchn"/>
    <w:basedOn w:val="Absatz-Standardschriftart"/>
    <w:link w:val="berschrift8"/>
    <w:semiHidden/>
    <w:rsid w:val="00A23E4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A23E48"/>
    <w:rPr>
      <w:rFonts w:asciiTheme="majorHAnsi" w:eastAsiaTheme="majorEastAsia" w:hAnsiTheme="majorHAnsi" w:cstheme="majorBidi"/>
      <w:i/>
      <w:iCs/>
      <w:color w:val="404040" w:themeColor="text1" w:themeTint="BF"/>
    </w:rPr>
  </w:style>
  <w:style w:type="paragraph" w:styleId="Inhaltsverzeichnisberschrift">
    <w:name w:val="TOC Heading"/>
    <w:basedOn w:val="berschrift1"/>
    <w:next w:val="Standard"/>
    <w:uiPriority w:val="39"/>
    <w:semiHidden/>
    <w:unhideWhenUsed/>
    <w:qFormat/>
    <w:rsid w:val="00327CDE"/>
    <w:pPr>
      <w:keepLines/>
      <w:numPr>
        <w:numId w:val="0"/>
      </w:numPr>
      <w:spacing w:before="480" w:line="276" w:lineRule="auto"/>
      <w:outlineLvl w:val="9"/>
    </w:pPr>
    <w:rPr>
      <w:rFonts w:asciiTheme="majorHAnsi" w:eastAsiaTheme="majorEastAsia" w:hAnsiTheme="majorHAnsi" w:cstheme="majorBidi"/>
      <w:color w:val="365F91" w:themeColor="accent1" w:themeShade="BF"/>
      <w:szCs w:val="28"/>
      <w:lang w:val="de-DE" w:eastAsia="en-US"/>
    </w:rPr>
  </w:style>
  <w:style w:type="paragraph" w:styleId="Verzeichnis1">
    <w:name w:val="toc 1"/>
    <w:basedOn w:val="Standard"/>
    <w:next w:val="Standard"/>
    <w:autoRedefine/>
    <w:uiPriority w:val="39"/>
    <w:unhideWhenUsed/>
    <w:qFormat/>
    <w:rsid w:val="00CE5D2C"/>
    <w:pPr>
      <w:tabs>
        <w:tab w:val="left" w:pos="440"/>
        <w:tab w:val="left" w:pos="851"/>
        <w:tab w:val="right" w:leader="dot" w:pos="9062"/>
      </w:tabs>
    </w:pPr>
  </w:style>
  <w:style w:type="paragraph" w:styleId="Verzeichnis2">
    <w:name w:val="toc 2"/>
    <w:basedOn w:val="Standard"/>
    <w:next w:val="Standard"/>
    <w:autoRedefine/>
    <w:uiPriority w:val="39"/>
    <w:unhideWhenUsed/>
    <w:qFormat/>
    <w:rsid w:val="00CE5D2C"/>
    <w:pPr>
      <w:tabs>
        <w:tab w:val="left" w:pos="880"/>
        <w:tab w:val="right" w:leader="dot" w:pos="9060"/>
      </w:tabs>
      <w:ind w:left="221"/>
    </w:pPr>
  </w:style>
  <w:style w:type="paragraph" w:styleId="Sprechblasentext">
    <w:name w:val="Balloon Text"/>
    <w:basedOn w:val="Standard"/>
    <w:link w:val="SprechblasentextZchn"/>
    <w:uiPriority w:val="99"/>
    <w:semiHidden/>
    <w:unhideWhenUsed/>
    <w:rsid w:val="00327CD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7CDE"/>
    <w:rPr>
      <w:rFonts w:ascii="Tahoma" w:hAnsi="Tahoma" w:cs="Tahoma"/>
      <w:sz w:val="16"/>
      <w:szCs w:val="16"/>
    </w:rPr>
  </w:style>
  <w:style w:type="paragraph" w:styleId="Verzeichnis3">
    <w:name w:val="toc 3"/>
    <w:basedOn w:val="Standard"/>
    <w:next w:val="Standard"/>
    <w:autoRedefine/>
    <w:uiPriority w:val="39"/>
    <w:unhideWhenUsed/>
    <w:qFormat/>
    <w:rsid w:val="00414839"/>
    <w:pPr>
      <w:spacing w:after="100" w:line="276" w:lineRule="auto"/>
      <w:ind w:left="440"/>
    </w:pPr>
    <w:rPr>
      <w:rFonts w:asciiTheme="minorHAnsi" w:eastAsiaTheme="minorEastAsia" w:hAnsiTheme="minorHAnsi" w:cstheme="minorBidi"/>
      <w:szCs w:val="22"/>
      <w:lang w:val="de-DE" w:eastAsia="en-US"/>
    </w:rPr>
  </w:style>
  <w:style w:type="paragraph" w:styleId="Beschriftung">
    <w:name w:val="caption"/>
    <w:basedOn w:val="Standard"/>
    <w:next w:val="Standard"/>
    <w:unhideWhenUsed/>
    <w:qFormat/>
    <w:rsid w:val="006E29C9"/>
    <w:rPr>
      <w:bCs/>
      <w:sz w:val="16"/>
      <w:szCs w:val="18"/>
    </w:rPr>
  </w:style>
  <w:style w:type="table" w:styleId="Tabellenraster">
    <w:name w:val="Table Grid"/>
    <w:basedOn w:val="NormaleTabelle"/>
    <w:rsid w:val="00DD1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semiHidden/>
    <w:rsid w:val="00B3282A"/>
    <w:pPr>
      <w:tabs>
        <w:tab w:val="left" w:pos="181"/>
      </w:tabs>
      <w:jc w:val="both"/>
    </w:pPr>
    <w:rPr>
      <w:snapToGrid w:val="0"/>
      <w:szCs w:val="20"/>
      <w:lang w:val="de-DE" w:eastAsia="de-DE"/>
    </w:rPr>
  </w:style>
  <w:style w:type="character" w:customStyle="1" w:styleId="TextkrperZchn">
    <w:name w:val="Textkörper Zchn"/>
    <w:basedOn w:val="Absatz-Standardschriftart"/>
    <w:link w:val="Textkrper"/>
    <w:semiHidden/>
    <w:rsid w:val="00B3282A"/>
    <w:rPr>
      <w:rFonts w:ascii="Arial" w:hAnsi="Arial"/>
      <w:snapToGrid w:val="0"/>
      <w:lang w:val="de-DE" w:eastAsia="de-DE"/>
    </w:rPr>
  </w:style>
  <w:style w:type="paragraph" w:styleId="Textkrper-Zeileneinzug">
    <w:name w:val="Body Text Indent"/>
    <w:basedOn w:val="Standard"/>
    <w:link w:val="Textkrper-ZeileneinzugZchn"/>
    <w:semiHidden/>
    <w:rsid w:val="00B3282A"/>
    <w:pPr>
      <w:tabs>
        <w:tab w:val="left" w:pos="186"/>
      </w:tabs>
      <w:ind w:firstLine="186"/>
      <w:jc w:val="both"/>
    </w:pPr>
    <w:rPr>
      <w:snapToGrid w:val="0"/>
      <w:szCs w:val="20"/>
      <w:lang w:val="de-DE" w:eastAsia="de-DE"/>
    </w:rPr>
  </w:style>
  <w:style w:type="character" w:customStyle="1" w:styleId="Textkrper-ZeileneinzugZchn">
    <w:name w:val="Textkörper-Zeileneinzug Zchn"/>
    <w:basedOn w:val="Absatz-Standardschriftart"/>
    <w:link w:val="Textkrper-Zeileneinzug"/>
    <w:semiHidden/>
    <w:rsid w:val="00B3282A"/>
    <w:rPr>
      <w:rFonts w:ascii="Arial" w:hAnsi="Arial"/>
      <w:snapToGrid w:val="0"/>
      <w:lang w:val="de-DE" w:eastAsia="de-DE"/>
    </w:rPr>
  </w:style>
  <w:style w:type="paragraph" w:styleId="Textkrper-Einzug2">
    <w:name w:val="Body Text Indent 2"/>
    <w:basedOn w:val="Standard"/>
    <w:link w:val="Textkrper-Einzug2Zchn"/>
    <w:semiHidden/>
    <w:rsid w:val="00B3282A"/>
    <w:pPr>
      <w:tabs>
        <w:tab w:val="left" w:pos="181"/>
      </w:tabs>
      <w:ind w:firstLine="142"/>
      <w:jc w:val="both"/>
    </w:pPr>
    <w:rPr>
      <w:snapToGrid w:val="0"/>
      <w:szCs w:val="20"/>
      <w:lang w:val="de-DE" w:eastAsia="de-DE"/>
    </w:rPr>
  </w:style>
  <w:style w:type="character" w:customStyle="1" w:styleId="Textkrper-Einzug2Zchn">
    <w:name w:val="Textkörper-Einzug 2 Zchn"/>
    <w:basedOn w:val="Absatz-Standardschriftart"/>
    <w:link w:val="Textkrper-Einzug2"/>
    <w:semiHidden/>
    <w:rsid w:val="00B3282A"/>
    <w:rPr>
      <w:rFonts w:ascii="Arial" w:hAnsi="Arial"/>
      <w:snapToGrid w:val="0"/>
      <w:lang w:val="de-DE" w:eastAsia="de-DE"/>
    </w:rPr>
  </w:style>
  <w:style w:type="paragraph" w:styleId="Textkrper-Einzug3">
    <w:name w:val="Body Text Indent 3"/>
    <w:basedOn w:val="Standard"/>
    <w:link w:val="Textkrper-Einzug3Zchn"/>
    <w:semiHidden/>
    <w:rsid w:val="00B3282A"/>
    <w:pPr>
      <w:tabs>
        <w:tab w:val="left" w:pos="184"/>
      </w:tabs>
      <w:ind w:firstLine="184"/>
      <w:jc w:val="both"/>
    </w:pPr>
    <w:rPr>
      <w:snapToGrid w:val="0"/>
      <w:szCs w:val="20"/>
      <w:lang w:val="de-DE" w:eastAsia="de-DE"/>
    </w:rPr>
  </w:style>
  <w:style w:type="character" w:customStyle="1" w:styleId="Textkrper-Einzug3Zchn">
    <w:name w:val="Textkörper-Einzug 3 Zchn"/>
    <w:basedOn w:val="Absatz-Standardschriftart"/>
    <w:link w:val="Textkrper-Einzug3"/>
    <w:semiHidden/>
    <w:rsid w:val="00B3282A"/>
    <w:rPr>
      <w:rFonts w:ascii="Arial" w:hAnsi="Arial"/>
      <w:snapToGrid w:val="0"/>
      <w:lang w:val="de-DE" w:eastAsia="de-DE"/>
    </w:rPr>
  </w:style>
  <w:style w:type="paragraph" w:styleId="Textkrper2">
    <w:name w:val="Body Text 2"/>
    <w:basedOn w:val="Standard"/>
    <w:link w:val="Textkrper2Zchn"/>
    <w:semiHidden/>
    <w:rsid w:val="00B3282A"/>
    <w:pPr>
      <w:tabs>
        <w:tab w:val="left" w:pos="188"/>
      </w:tabs>
      <w:jc w:val="both"/>
    </w:pPr>
    <w:rPr>
      <w:snapToGrid w:val="0"/>
      <w:sz w:val="18"/>
      <w:szCs w:val="20"/>
      <w:lang w:val="de-DE" w:eastAsia="de-DE"/>
    </w:rPr>
  </w:style>
  <w:style w:type="character" w:customStyle="1" w:styleId="Textkrper2Zchn">
    <w:name w:val="Textkörper 2 Zchn"/>
    <w:basedOn w:val="Absatz-Standardschriftart"/>
    <w:link w:val="Textkrper2"/>
    <w:semiHidden/>
    <w:rsid w:val="00B3282A"/>
    <w:rPr>
      <w:rFonts w:ascii="Verdana" w:hAnsi="Verdana"/>
      <w:snapToGrid w:val="0"/>
      <w:sz w:val="18"/>
      <w:lang w:val="de-DE" w:eastAsia="de-DE"/>
    </w:rPr>
  </w:style>
  <w:style w:type="paragraph" w:styleId="StandardWeb">
    <w:name w:val="Normal (Web)"/>
    <w:basedOn w:val="Standard"/>
    <w:unhideWhenUsed/>
    <w:rsid w:val="00235520"/>
    <w:pPr>
      <w:spacing w:before="100" w:beforeAutospacing="1" w:after="100" w:afterAutospacing="1"/>
    </w:pPr>
    <w:rPr>
      <w:rFonts w:ascii="Times New Roman" w:hAnsi="Times New Roman"/>
      <w:sz w:val="24"/>
    </w:rPr>
  </w:style>
  <w:style w:type="paragraph" w:styleId="Funotentext">
    <w:name w:val="footnote text"/>
    <w:basedOn w:val="Standard"/>
    <w:link w:val="FunotentextZchn"/>
    <w:uiPriority w:val="99"/>
    <w:unhideWhenUsed/>
    <w:rsid w:val="009820FB"/>
    <w:rPr>
      <w:szCs w:val="20"/>
    </w:rPr>
  </w:style>
  <w:style w:type="character" w:customStyle="1" w:styleId="FunotentextZchn">
    <w:name w:val="Fußnotentext Zchn"/>
    <w:basedOn w:val="Absatz-Standardschriftart"/>
    <w:link w:val="Funotentext"/>
    <w:uiPriority w:val="99"/>
    <w:rsid w:val="009820FB"/>
    <w:rPr>
      <w:rFonts w:ascii="Arial" w:hAnsi="Arial"/>
    </w:rPr>
  </w:style>
  <w:style w:type="character" w:styleId="Funotenzeichen">
    <w:name w:val="footnote reference"/>
    <w:basedOn w:val="Absatz-Standardschriftart"/>
    <w:uiPriority w:val="99"/>
    <w:unhideWhenUsed/>
    <w:rsid w:val="009820FB"/>
    <w:rPr>
      <w:vertAlign w:val="superscript"/>
    </w:rPr>
  </w:style>
  <w:style w:type="paragraph" w:customStyle="1" w:styleId="bodytext1">
    <w:name w:val="bodytext1"/>
    <w:basedOn w:val="Standard"/>
    <w:rsid w:val="00BE41C9"/>
    <w:rPr>
      <w:rFonts w:cs="Arial"/>
      <w:color w:val="000000"/>
      <w:sz w:val="18"/>
      <w:szCs w:val="18"/>
    </w:rPr>
  </w:style>
  <w:style w:type="character" w:styleId="BesuchterLink">
    <w:name w:val="FollowedHyperlink"/>
    <w:basedOn w:val="Absatz-Standardschriftart"/>
    <w:uiPriority w:val="99"/>
    <w:semiHidden/>
    <w:unhideWhenUsed/>
    <w:rsid w:val="00B62E26"/>
    <w:rPr>
      <w:color w:val="800080" w:themeColor="followedHyperlink"/>
      <w:u w:val="single"/>
    </w:rPr>
  </w:style>
  <w:style w:type="character" w:styleId="Fett">
    <w:name w:val="Strong"/>
    <w:basedOn w:val="Absatz-Standardschriftart"/>
    <w:uiPriority w:val="22"/>
    <w:qFormat/>
    <w:rsid w:val="003B4CF0"/>
    <w:rPr>
      <w:b/>
      <w:bCs/>
    </w:rPr>
  </w:style>
  <w:style w:type="character" w:customStyle="1" w:styleId="skypepnhprintcontainer">
    <w:name w:val="skype_pnh_print_container"/>
    <w:basedOn w:val="Absatz-Standardschriftart"/>
    <w:rsid w:val="00BB2E82"/>
  </w:style>
  <w:style w:type="character" w:customStyle="1" w:styleId="skypepnhcontainer">
    <w:name w:val="skype_pnh_container"/>
    <w:basedOn w:val="Absatz-Standardschriftart"/>
    <w:rsid w:val="00BB2E82"/>
  </w:style>
  <w:style w:type="character" w:customStyle="1" w:styleId="skypepnhmark">
    <w:name w:val="skype_pnh_mark"/>
    <w:basedOn w:val="Absatz-Standardschriftart"/>
    <w:rsid w:val="00BB2E82"/>
  </w:style>
  <w:style w:type="character" w:customStyle="1" w:styleId="skypepnhtextspan">
    <w:name w:val="skype_pnh_text_span"/>
    <w:basedOn w:val="Absatz-Standardschriftart"/>
    <w:rsid w:val="00BB2E82"/>
  </w:style>
  <w:style w:type="character" w:customStyle="1" w:styleId="skypepnhrightspan">
    <w:name w:val="skype_pnh_right_span"/>
    <w:basedOn w:val="Absatz-Standardschriftart"/>
    <w:rsid w:val="00BB2E82"/>
  </w:style>
  <w:style w:type="character" w:customStyle="1" w:styleId="textcontent1">
    <w:name w:val="textcontent1"/>
    <w:basedOn w:val="Absatz-Standardschriftart"/>
    <w:rsid w:val="000F1B52"/>
    <w:rPr>
      <w:rFonts w:ascii="Arial" w:hAnsi="Arial" w:cs="Arial" w:hint="default"/>
      <w:b w:val="0"/>
      <w:bCs w:val="0"/>
      <w:color w:val="000000"/>
      <w:sz w:val="17"/>
      <w:szCs w:val="17"/>
    </w:rPr>
  </w:style>
  <w:style w:type="paragraph" w:customStyle="1" w:styleId="Default">
    <w:name w:val="Default"/>
    <w:rsid w:val="002F58F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21020">
      <w:bodyDiv w:val="1"/>
      <w:marLeft w:val="0"/>
      <w:marRight w:val="0"/>
      <w:marTop w:val="0"/>
      <w:marBottom w:val="0"/>
      <w:divBdr>
        <w:top w:val="none" w:sz="0" w:space="0" w:color="auto"/>
        <w:left w:val="none" w:sz="0" w:space="0" w:color="auto"/>
        <w:bottom w:val="none" w:sz="0" w:space="0" w:color="auto"/>
        <w:right w:val="none" w:sz="0" w:space="0" w:color="auto"/>
      </w:divBdr>
      <w:divsChild>
        <w:div w:id="312298788">
          <w:marLeft w:val="0"/>
          <w:marRight w:val="0"/>
          <w:marTop w:val="0"/>
          <w:marBottom w:val="0"/>
          <w:divBdr>
            <w:top w:val="none" w:sz="0" w:space="0" w:color="auto"/>
            <w:left w:val="none" w:sz="0" w:space="0" w:color="auto"/>
            <w:bottom w:val="none" w:sz="0" w:space="0" w:color="auto"/>
            <w:right w:val="none" w:sz="0" w:space="0" w:color="auto"/>
          </w:divBdr>
          <w:divsChild>
            <w:div w:id="121120975">
              <w:marLeft w:val="0"/>
              <w:marRight w:val="0"/>
              <w:marTop w:val="0"/>
              <w:marBottom w:val="0"/>
              <w:divBdr>
                <w:top w:val="none" w:sz="0" w:space="0" w:color="auto"/>
                <w:left w:val="none" w:sz="0" w:space="0" w:color="auto"/>
                <w:bottom w:val="none" w:sz="0" w:space="0" w:color="auto"/>
                <w:right w:val="none" w:sz="0" w:space="0" w:color="auto"/>
              </w:divBdr>
              <w:divsChild>
                <w:div w:id="1444417424">
                  <w:marLeft w:val="0"/>
                  <w:marRight w:val="0"/>
                  <w:marTop w:val="100"/>
                  <w:marBottom w:val="100"/>
                  <w:divBdr>
                    <w:top w:val="none" w:sz="0" w:space="0" w:color="auto"/>
                    <w:left w:val="none" w:sz="0" w:space="0" w:color="auto"/>
                    <w:bottom w:val="none" w:sz="0" w:space="0" w:color="auto"/>
                    <w:right w:val="none" w:sz="0" w:space="0" w:color="auto"/>
                  </w:divBdr>
                  <w:divsChild>
                    <w:div w:id="2042125627">
                      <w:marLeft w:val="0"/>
                      <w:marRight w:val="0"/>
                      <w:marTop w:val="0"/>
                      <w:marBottom w:val="0"/>
                      <w:divBdr>
                        <w:top w:val="none" w:sz="0" w:space="0" w:color="auto"/>
                        <w:left w:val="none" w:sz="0" w:space="0" w:color="auto"/>
                        <w:bottom w:val="none" w:sz="0" w:space="0" w:color="auto"/>
                        <w:right w:val="none" w:sz="0" w:space="0" w:color="auto"/>
                      </w:divBdr>
                      <w:divsChild>
                        <w:div w:id="769470667">
                          <w:marLeft w:val="0"/>
                          <w:marRight w:val="0"/>
                          <w:marTop w:val="0"/>
                          <w:marBottom w:val="150"/>
                          <w:divBdr>
                            <w:top w:val="none" w:sz="0" w:space="0" w:color="auto"/>
                            <w:left w:val="none" w:sz="0" w:space="0" w:color="auto"/>
                            <w:bottom w:val="none" w:sz="0" w:space="0" w:color="auto"/>
                            <w:right w:val="none" w:sz="0" w:space="0" w:color="auto"/>
                          </w:divBdr>
                          <w:divsChild>
                            <w:div w:id="263929368">
                              <w:marLeft w:val="0"/>
                              <w:marRight w:val="0"/>
                              <w:marTop w:val="0"/>
                              <w:marBottom w:val="0"/>
                              <w:divBdr>
                                <w:top w:val="none" w:sz="0" w:space="0" w:color="auto"/>
                                <w:left w:val="none" w:sz="0" w:space="0" w:color="auto"/>
                                <w:bottom w:val="none" w:sz="0" w:space="0" w:color="auto"/>
                                <w:right w:val="none" w:sz="0" w:space="0" w:color="auto"/>
                              </w:divBdr>
                              <w:divsChild>
                                <w:div w:id="1167137829">
                                  <w:marLeft w:val="0"/>
                                  <w:marRight w:val="0"/>
                                  <w:marTop w:val="0"/>
                                  <w:marBottom w:val="0"/>
                                  <w:divBdr>
                                    <w:top w:val="none" w:sz="0" w:space="0" w:color="auto"/>
                                    <w:left w:val="none" w:sz="0" w:space="0" w:color="auto"/>
                                    <w:bottom w:val="none" w:sz="0" w:space="0" w:color="auto"/>
                                    <w:right w:val="none" w:sz="0" w:space="0" w:color="auto"/>
                                  </w:divBdr>
                                </w:div>
                                <w:div w:id="134027006">
                                  <w:marLeft w:val="0"/>
                                  <w:marRight w:val="0"/>
                                  <w:marTop w:val="0"/>
                                  <w:marBottom w:val="0"/>
                                  <w:divBdr>
                                    <w:top w:val="none" w:sz="0" w:space="0" w:color="auto"/>
                                    <w:left w:val="none" w:sz="0" w:space="0" w:color="auto"/>
                                    <w:bottom w:val="none" w:sz="0" w:space="0" w:color="auto"/>
                                    <w:right w:val="none" w:sz="0" w:space="0" w:color="auto"/>
                                  </w:divBdr>
                                  <w:divsChild>
                                    <w:div w:id="159320755">
                                      <w:marLeft w:val="0"/>
                                      <w:marRight w:val="0"/>
                                      <w:marTop w:val="210"/>
                                      <w:marBottom w:val="225"/>
                                      <w:divBdr>
                                        <w:top w:val="none" w:sz="0" w:space="0" w:color="auto"/>
                                        <w:left w:val="none" w:sz="0" w:space="0" w:color="auto"/>
                                        <w:bottom w:val="none" w:sz="0" w:space="0" w:color="auto"/>
                                        <w:right w:val="none" w:sz="0" w:space="0" w:color="auto"/>
                                      </w:divBdr>
                                      <w:divsChild>
                                        <w:div w:id="1055006993">
                                          <w:marLeft w:val="0"/>
                                          <w:marRight w:val="0"/>
                                          <w:marTop w:val="0"/>
                                          <w:marBottom w:val="0"/>
                                          <w:divBdr>
                                            <w:top w:val="none" w:sz="0" w:space="0" w:color="auto"/>
                                            <w:left w:val="none" w:sz="0" w:space="0" w:color="auto"/>
                                            <w:bottom w:val="none" w:sz="0" w:space="0" w:color="auto"/>
                                            <w:right w:val="none" w:sz="0" w:space="0" w:color="auto"/>
                                          </w:divBdr>
                                        </w:div>
                                        <w:div w:id="661542217">
                                          <w:marLeft w:val="0"/>
                                          <w:marRight w:val="0"/>
                                          <w:marTop w:val="0"/>
                                          <w:marBottom w:val="0"/>
                                          <w:divBdr>
                                            <w:top w:val="none" w:sz="0" w:space="0" w:color="auto"/>
                                            <w:left w:val="none" w:sz="0" w:space="0" w:color="auto"/>
                                            <w:bottom w:val="none" w:sz="0" w:space="0" w:color="auto"/>
                                            <w:right w:val="none" w:sz="0" w:space="0" w:color="auto"/>
                                          </w:divBdr>
                                        </w:div>
                                        <w:div w:id="16152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20794">
      <w:bodyDiv w:val="1"/>
      <w:marLeft w:val="0"/>
      <w:marRight w:val="0"/>
      <w:marTop w:val="0"/>
      <w:marBottom w:val="0"/>
      <w:divBdr>
        <w:top w:val="none" w:sz="0" w:space="0" w:color="auto"/>
        <w:left w:val="none" w:sz="0" w:space="0" w:color="auto"/>
        <w:bottom w:val="none" w:sz="0" w:space="0" w:color="auto"/>
        <w:right w:val="none" w:sz="0" w:space="0" w:color="auto"/>
      </w:divBdr>
      <w:divsChild>
        <w:div w:id="462887514">
          <w:marLeft w:val="0"/>
          <w:marRight w:val="0"/>
          <w:marTop w:val="0"/>
          <w:marBottom w:val="0"/>
          <w:divBdr>
            <w:top w:val="none" w:sz="0" w:space="0" w:color="auto"/>
            <w:left w:val="none" w:sz="0" w:space="0" w:color="auto"/>
            <w:bottom w:val="none" w:sz="0" w:space="0" w:color="auto"/>
            <w:right w:val="none" w:sz="0" w:space="0" w:color="auto"/>
          </w:divBdr>
          <w:divsChild>
            <w:div w:id="6886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1383">
      <w:bodyDiv w:val="1"/>
      <w:marLeft w:val="0"/>
      <w:marRight w:val="0"/>
      <w:marTop w:val="0"/>
      <w:marBottom w:val="0"/>
      <w:divBdr>
        <w:top w:val="none" w:sz="0" w:space="0" w:color="auto"/>
        <w:left w:val="none" w:sz="0" w:space="0" w:color="auto"/>
        <w:bottom w:val="none" w:sz="0" w:space="0" w:color="auto"/>
        <w:right w:val="none" w:sz="0" w:space="0" w:color="auto"/>
      </w:divBdr>
      <w:divsChild>
        <w:div w:id="992635455">
          <w:marLeft w:val="240"/>
          <w:marRight w:val="0"/>
          <w:marTop w:val="240"/>
          <w:marBottom w:val="0"/>
          <w:divBdr>
            <w:top w:val="none" w:sz="0" w:space="0" w:color="auto"/>
            <w:left w:val="none" w:sz="0" w:space="0" w:color="auto"/>
            <w:bottom w:val="none" w:sz="0" w:space="0" w:color="auto"/>
            <w:right w:val="none" w:sz="0" w:space="0" w:color="auto"/>
          </w:divBdr>
          <w:divsChild>
            <w:div w:id="867959493">
              <w:marLeft w:val="0"/>
              <w:marRight w:val="0"/>
              <w:marTop w:val="0"/>
              <w:marBottom w:val="0"/>
              <w:divBdr>
                <w:top w:val="none" w:sz="0" w:space="0" w:color="auto"/>
                <w:left w:val="none" w:sz="0" w:space="0" w:color="auto"/>
                <w:bottom w:val="none" w:sz="0" w:space="0" w:color="auto"/>
                <w:right w:val="none" w:sz="0" w:space="0" w:color="auto"/>
              </w:divBdr>
              <w:divsChild>
                <w:div w:id="1216308512">
                  <w:marLeft w:val="0"/>
                  <w:marRight w:val="0"/>
                  <w:marTop w:val="0"/>
                  <w:marBottom w:val="0"/>
                  <w:divBdr>
                    <w:top w:val="none" w:sz="0" w:space="0" w:color="auto"/>
                    <w:left w:val="none" w:sz="0" w:space="0" w:color="auto"/>
                    <w:bottom w:val="none" w:sz="0" w:space="0" w:color="auto"/>
                    <w:right w:val="none" w:sz="0" w:space="0" w:color="auto"/>
                  </w:divBdr>
                  <w:divsChild>
                    <w:div w:id="18655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604915">
      <w:bodyDiv w:val="1"/>
      <w:marLeft w:val="0"/>
      <w:marRight w:val="0"/>
      <w:marTop w:val="0"/>
      <w:marBottom w:val="0"/>
      <w:divBdr>
        <w:top w:val="none" w:sz="0" w:space="0" w:color="auto"/>
        <w:left w:val="none" w:sz="0" w:space="0" w:color="auto"/>
        <w:bottom w:val="none" w:sz="0" w:space="0" w:color="auto"/>
        <w:right w:val="none" w:sz="0" w:space="0" w:color="auto"/>
      </w:divBdr>
      <w:divsChild>
        <w:div w:id="771441402">
          <w:marLeft w:val="0"/>
          <w:marRight w:val="0"/>
          <w:marTop w:val="0"/>
          <w:marBottom w:val="0"/>
          <w:divBdr>
            <w:top w:val="none" w:sz="0" w:space="0" w:color="auto"/>
            <w:left w:val="none" w:sz="0" w:space="0" w:color="auto"/>
            <w:bottom w:val="none" w:sz="0" w:space="0" w:color="auto"/>
            <w:right w:val="none" w:sz="0" w:space="0" w:color="auto"/>
          </w:divBdr>
          <w:divsChild>
            <w:div w:id="1822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5923">
      <w:bodyDiv w:val="1"/>
      <w:marLeft w:val="0"/>
      <w:marRight w:val="0"/>
      <w:marTop w:val="0"/>
      <w:marBottom w:val="0"/>
      <w:divBdr>
        <w:top w:val="none" w:sz="0" w:space="0" w:color="auto"/>
        <w:left w:val="none" w:sz="0" w:space="0" w:color="auto"/>
        <w:bottom w:val="none" w:sz="0" w:space="0" w:color="auto"/>
        <w:right w:val="none" w:sz="0" w:space="0" w:color="auto"/>
      </w:divBdr>
      <w:divsChild>
        <w:div w:id="1270703408">
          <w:marLeft w:val="240"/>
          <w:marRight w:val="0"/>
          <w:marTop w:val="240"/>
          <w:marBottom w:val="0"/>
          <w:divBdr>
            <w:top w:val="none" w:sz="0" w:space="0" w:color="auto"/>
            <w:left w:val="none" w:sz="0" w:space="0" w:color="auto"/>
            <w:bottom w:val="none" w:sz="0" w:space="0" w:color="auto"/>
            <w:right w:val="none" w:sz="0" w:space="0" w:color="auto"/>
          </w:divBdr>
          <w:divsChild>
            <w:div w:id="1553423712">
              <w:marLeft w:val="0"/>
              <w:marRight w:val="0"/>
              <w:marTop w:val="0"/>
              <w:marBottom w:val="0"/>
              <w:divBdr>
                <w:top w:val="none" w:sz="0" w:space="0" w:color="auto"/>
                <w:left w:val="none" w:sz="0" w:space="0" w:color="auto"/>
                <w:bottom w:val="none" w:sz="0" w:space="0" w:color="auto"/>
                <w:right w:val="none" w:sz="0" w:space="0" w:color="auto"/>
              </w:divBdr>
              <w:divsChild>
                <w:div w:id="516584932">
                  <w:marLeft w:val="0"/>
                  <w:marRight w:val="0"/>
                  <w:marTop w:val="0"/>
                  <w:marBottom w:val="0"/>
                  <w:divBdr>
                    <w:top w:val="none" w:sz="0" w:space="0" w:color="auto"/>
                    <w:left w:val="none" w:sz="0" w:space="0" w:color="auto"/>
                    <w:bottom w:val="none" w:sz="0" w:space="0" w:color="auto"/>
                    <w:right w:val="none" w:sz="0" w:space="0" w:color="auto"/>
                  </w:divBdr>
                  <w:divsChild>
                    <w:div w:id="1404567885">
                      <w:marLeft w:val="0"/>
                      <w:marRight w:val="0"/>
                      <w:marTop w:val="0"/>
                      <w:marBottom w:val="0"/>
                      <w:divBdr>
                        <w:top w:val="none" w:sz="0" w:space="0" w:color="auto"/>
                        <w:left w:val="none" w:sz="0" w:space="0" w:color="auto"/>
                        <w:bottom w:val="none" w:sz="0" w:space="0" w:color="auto"/>
                        <w:right w:val="none" w:sz="0" w:space="0" w:color="auto"/>
                      </w:divBdr>
                    </w:div>
                    <w:div w:id="404958411">
                      <w:marLeft w:val="0"/>
                      <w:marRight w:val="0"/>
                      <w:marTop w:val="0"/>
                      <w:marBottom w:val="0"/>
                      <w:divBdr>
                        <w:top w:val="none" w:sz="0" w:space="0" w:color="auto"/>
                        <w:left w:val="none" w:sz="0" w:space="0" w:color="auto"/>
                        <w:bottom w:val="none" w:sz="0" w:space="0" w:color="auto"/>
                        <w:right w:val="none" w:sz="0" w:space="0" w:color="auto"/>
                      </w:divBdr>
                      <w:divsChild>
                        <w:div w:id="2033997434">
                          <w:marLeft w:val="0"/>
                          <w:marRight w:val="0"/>
                          <w:marTop w:val="0"/>
                          <w:marBottom w:val="0"/>
                          <w:divBdr>
                            <w:top w:val="none" w:sz="0" w:space="0" w:color="auto"/>
                            <w:left w:val="none" w:sz="0" w:space="0" w:color="auto"/>
                            <w:bottom w:val="none" w:sz="0" w:space="0" w:color="auto"/>
                            <w:right w:val="none" w:sz="0" w:space="0" w:color="auto"/>
                          </w:divBdr>
                        </w:div>
                        <w:div w:id="855658361">
                          <w:marLeft w:val="0"/>
                          <w:marRight w:val="0"/>
                          <w:marTop w:val="0"/>
                          <w:marBottom w:val="0"/>
                          <w:divBdr>
                            <w:top w:val="none" w:sz="0" w:space="0" w:color="auto"/>
                            <w:left w:val="none" w:sz="0" w:space="0" w:color="auto"/>
                            <w:bottom w:val="none" w:sz="0" w:space="0" w:color="auto"/>
                            <w:right w:val="none" w:sz="0" w:space="0" w:color="auto"/>
                          </w:divBdr>
                        </w:div>
                        <w:div w:id="1977250174">
                          <w:marLeft w:val="0"/>
                          <w:marRight w:val="0"/>
                          <w:marTop w:val="0"/>
                          <w:marBottom w:val="150"/>
                          <w:divBdr>
                            <w:top w:val="none" w:sz="0" w:space="0" w:color="auto"/>
                            <w:left w:val="none" w:sz="0" w:space="0" w:color="auto"/>
                            <w:bottom w:val="none" w:sz="0" w:space="0" w:color="auto"/>
                            <w:right w:val="none" w:sz="0" w:space="0" w:color="auto"/>
                          </w:divBdr>
                        </w:div>
                      </w:divsChild>
                    </w:div>
                    <w:div w:id="20980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416513">
      <w:bodyDiv w:val="1"/>
      <w:marLeft w:val="0"/>
      <w:marRight w:val="0"/>
      <w:marTop w:val="0"/>
      <w:marBottom w:val="0"/>
      <w:divBdr>
        <w:top w:val="none" w:sz="0" w:space="0" w:color="auto"/>
        <w:left w:val="none" w:sz="0" w:space="0" w:color="auto"/>
        <w:bottom w:val="none" w:sz="0" w:space="0" w:color="auto"/>
        <w:right w:val="none" w:sz="0" w:space="0" w:color="auto"/>
      </w:divBdr>
      <w:divsChild>
        <w:div w:id="1678922652">
          <w:marLeft w:val="0"/>
          <w:marRight w:val="0"/>
          <w:marTop w:val="0"/>
          <w:marBottom w:val="0"/>
          <w:divBdr>
            <w:top w:val="none" w:sz="0" w:space="0" w:color="auto"/>
            <w:left w:val="none" w:sz="0" w:space="0" w:color="auto"/>
            <w:bottom w:val="none" w:sz="0" w:space="0" w:color="auto"/>
            <w:right w:val="none" w:sz="0" w:space="0" w:color="auto"/>
          </w:divBdr>
          <w:divsChild>
            <w:div w:id="9635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49277">
      <w:bodyDiv w:val="1"/>
      <w:marLeft w:val="0"/>
      <w:marRight w:val="0"/>
      <w:marTop w:val="0"/>
      <w:marBottom w:val="0"/>
      <w:divBdr>
        <w:top w:val="none" w:sz="0" w:space="0" w:color="auto"/>
        <w:left w:val="none" w:sz="0" w:space="0" w:color="auto"/>
        <w:bottom w:val="none" w:sz="0" w:space="0" w:color="auto"/>
        <w:right w:val="none" w:sz="0" w:space="0" w:color="auto"/>
      </w:divBdr>
      <w:divsChild>
        <w:div w:id="316957224">
          <w:marLeft w:val="0"/>
          <w:marRight w:val="0"/>
          <w:marTop w:val="0"/>
          <w:marBottom w:val="0"/>
          <w:divBdr>
            <w:top w:val="none" w:sz="0" w:space="0" w:color="auto"/>
            <w:left w:val="none" w:sz="0" w:space="0" w:color="auto"/>
            <w:bottom w:val="none" w:sz="0" w:space="0" w:color="auto"/>
            <w:right w:val="none" w:sz="0" w:space="0" w:color="auto"/>
          </w:divBdr>
          <w:divsChild>
            <w:div w:id="19989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7782">
      <w:bodyDiv w:val="1"/>
      <w:marLeft w:val="0"/>
      <w:marRight w:val="0"/>
      <w:marTop w:val="0"/>
      <w:marBottom w:val="0"/>
      <w:divBdr>
        <w:top w:val="none" w:sz="0" w:space="0" w:color="auto"/>
        <w:left w:val="none" w:sz="0" w:space="0" w:color="auto"/>
        <w:bottom w:val="none" w:sz="0" w:space="0" w:color="auto"/>
        <w:right w:val="none" w:sz="0" w:space="0" w:color="auto"/>
      </w:divBdr>
      <w:divsChild>
        <w:div w:id="2082172600">
          <w:marLeft w:val="0"/>
          <w:marRight w:val="0"/>
          <w:marTop w:val="0"/>
          <w:marBottom w:val="0"/>
          <w:divBdr>
            <w:top w:val="none" w:sz="0" w:space="0" w:color="auto"/>
            <w:left w:val="none" w:sz="0" w:space="0" w:color="auto"/>
            <w:bottom w:val="none" w:sz="0" w:space="0" w:color="auto"/>
            <w:right w:val="none" w:sz="0" w:space="0" w:color="auto"/>
          </w:divBdr>
          <w:divsChild>
            <w:div w:id="1521890377">
              <w:marLeft w:val="0"/>
              <w:marRight w:val="0"/>
              <w:marTop w:val="0"/>
              <w:marBottom w:val="0"/>
              <w:divBdr>
                <w:top w:val="none" w:sz="0" w:space="0" w:color="auto"/>
                <w:left w:val="none" w:sz="0" w:space="0" w:color="auto"/>
                <w:bottom w:val="none" w:sz="0" w:space="0" w:color="auto"/>
                <w:right w:val="none" w:sz="0" w:space="0" w:color="auto"/>
              </w:divBdr>
              <w:divsChild>
                <w:div w:id="1441221670">
                  <w:marLeft w:val="0"/>
                  <w:marRight w:val="0"/>
                  <w:marTop w:val="0"/>
                  <w:marBottom w:val="0"/>
                  <w:divBdr>
                    <w:top w:val="none" w:sz="0" w:space="0" w:color="auto"/>
                    <w:left w:val="none" w:sz="0" w:space="0" w:color="auto"/>
                    <w:bottom w:val="none" w:sz="0" w:space="0" w:color="auto"/>
                    <w:right w:val="none" w:sz="0" w:space="0" w:color="auto"/>
                  </w:divBdr>
                  <w:divsChild>
                    <w:div w:id="334649866">
                      <w:marLeft w:val="0"/>
                      <w:marRight w:val="0"/>
                      <w:marTop w:val="0"/>
                      <w:marBottom w:val="360"/>
                      <w:divBdr>
                        <w:top w:val="none" w:sz="0" w:space="0" w:color="auto"/>
                        <w:left w:val="none" w:sz="0" w:space="0" w:color="auto"/>
                        <w:bottom w:val="none" w:sz="0" w:space="0" w:color="auto"/>
                        <w:right w:val="none" w:sz="0" w:space="0" w:color="auto"/>
                      </w:divBdr>
                      <w:divsChild>
                        <w:div w:id="169098853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894584998">
      <w:bodyDiv w:val="1"/>
      <w:marLeft w:val="0"/>
      <w:marRight w:val="0"/>
      <w:marTop w:val="0"/>
      <w:marBottom w:val="0"/>
      <w:divBdr>
        <w:top w:val="none" w:sz="0" w:space="0" w:color="auto"/>
        <w:left w:val="none" w:sz="0" w:space="0" w:color="auto"/>
        <w:bottom w:val="none" w:sz="0" w:space="0" w:color="auto"/>
        <w:right w:val="none" w:sz="0" w:space="0" w:color="auto"/>
      </w:divBdr>
      <w:divsChild>
        <w:div w:id="1517160977">
          <w:marLeft w:val="0"/>
          <w:marRight w:val="0"/>
          <w:marTop w:val="0"/>
          <w:marBottom w:val="0"/>
          <w:divBdr>
            <w:top w:val="none" w:sz="0" w:space="0" w:color="auto"/>
            <w:left w:val="none" w:sz="0" w:space="0" w:color="auto"/>
            <w:bottom w:val="none" w:sz="0" w:space="0" w:color="auto"/>
            <w:right w:val="none" w:sz="0" w:space="0" w:color="auto"/>
          </w:divBdr>
          <w:divsChild>
            <w:div w:id="2006325042">
              <w:marLeft w:val="0"/>
              <w:marRight w:val="0"/>
              <w:marTop w:val="0"/>
              <w:marBottom w:val="0"/>
              <w:divBdr>
                <w:top w:val="none" w:sz="0" w:space="0" w:color="auto"/>
                <w:left w:val="none" w:sz="0" w:space="0" w:color="auto"/>
                <w:bottom w:val="none" w:sz="0" w:space="0" w:color="auto"/>
                <w:right w:val="none" w:sz="0" w:space="0" w:color="auto"/>
              </w:divBdr>
              <w:divsChild>
                <w:div w:id="298800704">
                  <w:marLeft w:val="0"/>
                  <w:marRight w:val="0"/>
                  <w:marTop w:val="0"/>
                  <w:marBottom w:val="0"/>
                  <w:divBdr>
                    <w:top w:val="none" w:sz="0" w:space="0" w:color="auto"/>
                    <w:left w:val="none" w:sz="0" w:space="0" w:color="auto"/>
                    <w:bottom w:val="none" w:sz="0" w:space="0" w:color="auto"/>
                    <w:right w:val="none" w:sz="0" w:space="0" w:color="auto"/>
                  </w:divBdr>
                  <w:divsChild>
                    <w:div w:id="1648171447">
                      <w:marLeft w:val="0"/>
                      <w:marRight w:val="0"/>
                      <w:marTop w:val="0"/>
                      <w:marBottom w:val="326"/>
                      <w:divBdr>
                        <w:top w:val="none" w:sz="0" w:space="0" w:color="auto"/>
                        <w:left w:val="none" w:sz="0" w:space="0" w:color="auto"/>
                        <w:bottom w:val="none" w:sz="0" w:space="0" w:color="auto"/>
                        <w:right w:val="none" w:sz="0" w:space="0" w:color="auto"/>
                      </w:divBdr>
                      <w:divsChild>
                        <w:div w:id="194005870">
                          <w:marLeft w:val="0"/>
                          <w:marRight w:val="0"/>
                          <w:marTop w:val="0"/>
                          <w:marBottom w:val="543"/>
                          <w:divBdr>
                            <w:top w:val="none" w:sz="0" w:space="0" w:color="auto"/>
                            <w:left w:val="none" w:sz="0" w:space="0" w:color="auto"/>
                            <w:bottom w:val="none" w:sz="0" w:space="0" w:color="auto"/>
                            <w:right w:val="none" w:sz="0" w:space="0" w:color="auto"/>
                          </w:divBdr>
                        </w:div>
                      </w:divsChild>
                    </w:div>
                  </w:divsChild>
                </w:div>
              </w:divsChild>
            </w:div>
          </w:divsChild>
        </w:div>
      </w:divsChild>
    </w:div>
    <w:div w:id="921184131">
      <w:bodyDiv w:val="1"/>
      <w:marLeft w:val="0"/>
      <w:marRight w:val="0"/>
      <w:marTop w:val="0"/>
      <w:marBottom w:val="0"/>
      <w:divBdr>
        <w:top w:val="none" w:sz="0" w:space="0" w:color="auto"/>
        <w:left w:val="none" w:sz="0" w:space="0" w:color="auto"/>
        <w:bottom w:val="none" w:sz="0" w:space="0" w:color="auto"/>
        <w:right w:val="none" w:sz="0" w:space="0" w:color="auto"/>
      </w:divBdr>
      <w:divsChild>
        <w:div w:id="649409327">
          <w:marLeft w:val="0"/>
          <w:marRight w:val="0"/>
          <w:marTop w:val="0"/>
          <w:marBottom w:val="0"/>
          <w:divBdr>
            <w:top w:val="none" w:sz="0" w:space="0" w:color="auto"/>
            <w:left w:val="none" w:sz="0" w:space="0" w:color="auto"/>
            <w:bottom w:val="none" w:sz="0" w:space="0" w:color="auto"/>
            <w:right w:val="none" w:sz="0" w:space="0" w:color="auto"/>
          </w:divBdr>
          <w:divsChild>
            <w:div w:id="52575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2601">
      <w:bodyDiv w:val="1"/>
      <w:marLeft w:val="0"/>
      <w:marRight w:val="0"/>
      <w:marTop w:val="0"/>
      <w:marBottom w:val="0"/>
      <w:divBdr>
        <w:top w:val="none" w:sz="0" w:space="0" w:color="auto"/>
        <w:left w:val="none" w:sz="0" w:space="0" w:color="auto"/>
        <w:bottom w:val="none" w:sz="0" w:space="0" w:color="auto"/>
        <w:right w:val="none" w:sz="0" w:space="0" w:color="auto"/>
      </w:divBdr>
      <w:divsChild>
        <w:div w:id="1628505960">
          <w:marLeft w:val="0"/>
          <w:marRight w:val="0"/>
          <w:marTop w:val="0"/>
          <w:marBottom w:val="0"/>
          <w:divBdr>
            <w:top w:val="none" w:sz="0" w:space="0" w:color="auto"/>
            <w:left w:val="none" w:sz="0" w:space="0" w:color="auto"/>
            <w:bottom w:val="none" w:sz="0" w:space="0" w:color="auto"/>
            <w:right w:val="none" w:sz="0" w:space="0" w:color="auto"/>
          </w:divBdr>
          <w:divsChild>
            <w:div w:id="2693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8910">
      <w:bodyDiv w:val="1"/>
      <w:marLeft w:val="0"/>
      <w:marRight w:val="0"/>
      <w:marTop w:val="0"/>
      <w:marBottom w:val="0"/>
      <w:divBdr>
        <w:top w:val="none" w:sz="0" w:space="0" w:color="auto"/>
        <w:left w:val="none" w:sz="0" w:space="0" w:color="auto"/>
        <w:bottom w:val="none" w:sz="0" w:space="0" w:color="auto"/>
        <w:right w:val="none" w:sz="0" w:space="0" w:color="auto"/>
      </w:divBdr>
      <w:divsChild>
        <w:div w:id="1267886115">
          <w:marLeft w:val="0"/>
          <w:marRight w:val="0"/>
          <w:marTop w:val="0"/>
          <w:marBottom w:val="0"/>
          <w:divBdr>
            <w:top w:val="none" w:sz="0" w:space="0" w:color="auto"/>
            <w:left w:val="none" w:sz="0" w:space="0" w:color="auto"/>
            <w:bottom w:val="none" w:sz="0" w:space="0" w:color="auto"/>
            <w:right w:val="none" w:sz="0" w:space="0" w:color="auto"/>
          </w:divBdr>
          <w:divsChild>
            <w:div w:id="8021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1541">
      <w:bodyDiv w:val="1"/>
      <w:marLeft w:val="0"/>
      <w:marRight w:val="0"/>
      <w:marTop w:val="0"/>
      <w:marBottom w:val="0"/>
      <w:divBdr>
        <w:top w:val="none" w:sz="0" w:space="0" w:color="auto"/>
        <w:left w:val="none" w:sz="0" w:space="0" w:color="auto"/>
        <w:bottom w:val="none" w:sz="0" w:space="0" w:color="auto"/>
        <w:right w:val="none" w:sz="0" w:space="0" w:color="auto"/>
      </w:divBdr>
      <w:divsChild>
        <w:div w:id="1064639618">
          <w:marLeft w:val="240"/>
          <w:marRight w:val="0"/>
          <w:marTop w:val="240"/>
          <w:marBottom w:val="0"/>
          <w:divBdr>
            <w:top w:val="none" w:sz="0" w:space="0" w:color="auto"/>
            <w:left w:val="none" w:sz="0" w:space="0" w:color="auto"/>
            <w:bottom w:val="none" w:sz="0" w:space="0" w:color="auto"/>
            <w:right w:val="none" w:sz="0" w:space="0" w:color="auto"/>
          </w:divBdr>
          <w:divsChild>
            <w:div w:id="287857238">
              <w:marLeft w:val="0"/>
              <w:marRight w:val="0"/>
              <w:marTop w:val="0"/>
              <w:marBottom w:val="0"/>
              <w:divBdr>
                <w:top w:val="none" w:sz="0" w:space="0" w:color="auto"/>
                <w:left w:val="none" w:sz="0" w:space="0" w:color="auto"/>
                <w:bottom w:val="none" w:sz="0" w:space="0" w:color="auto"/>
                <w:right w:val="none" w:sz="0" w:space="0" w:color="auto"/>
              </w:divBdr>
              <w:divsChild>
                <w:div w:id="1906212306">
                  <w:marLeft w:val="0"/>
                  <w:marRight w:val="0"/>
                  <w:marTop w:val="0"/>
                  <w:marBottom w:val="0"/>
                  <w:divBdr>
                    <w:top w:val="none" w:sz="0" w:space="0" w:color="auto"/>
                    <w:left w:val="none" w:sz="0" w:space="0" w:color="auto"/>
                    <w:bottom w:val="none" w:sz="0" w:space="0" w:color="auto"/>
                    <w:right w:val="none" w:sz="0" w:space="0" w:color="auto"/>
                  </w:divBdr>
                  <w:divsChild>
                    <w:div w:id="960191035">
                      <w:marLeft w:val="0"/>
                      <w:marRight w:val="0"/>
                      <w:marTop w:val="0"/>
                      <w:marBottom w:val="0"/>
                      <w:divBdr>
                        <w:top w:val="none" w:sz="0" w:space="0" w:color="auto"/>
                        <w:left w:val="none" w:sz="0" w:space="0" w:color="auto"/>
                        <w:bottom w:val="none" w:sz="0" w:space="0" w:color="auto"/>
                        <w:right w:val="none" w:sz="0" w:space="0" w:color="auto"/>
                      </w:divBdr>
                    </w:div>
                    <w:div w:id="574245725">
                      <w:marLeft w:val="0"/>
                      <w:marRight w:val="0"/>
                      <w:marTop w:val="0"/>
                      <w:marBottom w:val="0"/>
                      <w:divBdr>
                        <w:top w:val="none" w:sz="0" w:space="0" w:color="auto"/>
                        <w:left w:val="none" w:sz="0" w:space="0" w:color="auto"/>
                        <w:bottom w:val="none" w:sz="0" w:space="0" w:color="auto"/>
                        <w:right w:val="none" w:sz="0" w:space="0" w:color="auto"/>
                      </w:divBdr>
                      <w:divsChild>
                        <w:div w:id="880020463">
                          <w:marLeft w:val="0"/>
                          <w:marRight w:val="0"/>
                          <w:marTop w:val="0"/>
                          <w:marBottom w:val="0"/>
                          <w:divBdr>
                            <w:top w:val="none" w:sz="0" w:space="0" w:color="auto"/>
                            <w:left w:val="none" w:sz="0" w:space="0" w:color="auto"/>
                            <w:bottom w:val="none" w:sz="0" w:space="0" w:color="auto"/>
                            <w:right w:val="none" w:sz="0" w:space="0" w:color="auto"/>
                          </w:divBdr>
                        </w:div>
                        <w:div w:id="1516992503">
                          <w:marLeft w:val="0"/>
                          <w:marRight w:val="0"/>
                          <w:marTop w:val="0"/>
                          <w:marBottom w:val="0"/>
                          <w:divBdr>
                            <w:top w:val="none" w:sz="0" w:space="0" w:color="auto"/>
                            <w:left w:val="none" w:sz="0" w:space="0" w:color="auto"/>
                            <w:bottom w:val="none" w:sz="0" w:space="0" w:color="auto"/>
                            <w:right w:val="none" w:sz="0" w:space="0" w:color="auto"/>
                          </w:divBdr>
                        </w:div>
                        <w:div w:id="1634600854">
                          <w:marLeft w:val="0"/>
                          <w:marRight w:val="0"/>
                          <w:marTop w:val="0"/>
                          <w:marBottom w:val="150"/>
                          <w:divBdr>
                            <w:top w:val="none" w:sz="0" w:space="0" w:color="auto"/>
                            <w:left w:val="none" w:sz="0" w:space="0" w:color="auto"/>
                            <w:bottom w:val="none" w:sz="0" w:space="0" w:color="auto"/>
                            <w:right w:val="none" w:sz="0" w:space="0" w:color="auto"/>
                          </w:divBdr>
                        </w:div>
                      </w:divsChild>
                    </w:div>
                    <w:div w:id="15015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22053">
      <w:marLeft w:val="0"/>
      <w:marRight w:val="0"/>
      <w:marTop w:val="0"/>
      <w:marBottom w:val="0"/>
      <w:divBdr>
        <w:top w:val="none" w:sz="0" w:space="0" w:color="auto"/>
        <w:left w:val="none" w:sz="0" w:space="0" w:color="auto"/>
        <w:bottom w:val="none" w:sz="0" w:space="0" w:color="auto"/>
        <w:right w:val="none" w:sz="0" w:space="0" w:color="auto"/>
      </w:divBdr>
      <w:divsChild>
        <w:div w:id="1922328372">
          <w:marLeft w:val="0"/>
          <w:marRight w:val="0"/>
          <w:marTop w:val="0"/>
          <w:marBottom w:val="0"/>
          <w:divBdr>
            <w:top w:val="none" w:sz="0" w:space="0" w:color="auto"/>
            <w:left w:val="none" w:sz="0" w:space="0" w:color="auto"/>
            <w:bottom w:val="none" w:sz="0" w:space="0" w:color="auto"/>
            <w:right w:val="none" w:sz="0" w:space="0" w:color="auto"/>
          </w:divBdr>
          <w:divsChild>
            <w:div w:id="1428386447">
              <w:marLeft w:val="0"/>
              <w:marRight w:val="0"/>
              <w:marTop w:val="0"/>
              <w:marBottom w:val="0"/>
              <w:divBdr>
                <w:top w:val="none" w:sz="0" w:space="0" w:color="auto"/>
                <w:left w:val="none" w:sz="0" w:space="0" w:color="auto"/>
                <w:bottom w:val="none" w:sz="0" w:space="0" w:color="auto"/>
                <w:right w:val="none" w:sz="0" w:space="0" w:color="auto"/>
              </w:divBdr>
              <w:divsChild>
                <w:div w:id="2091463482">
                  <w:marLeft w:val="0"/>
                  <w:marRight w:val="0"/>
                  <w:marTop w:val="0"/>
                  <w:marBottom w:val="326"/>
                  <w:divBdr>
                    <w:top w:val="none" w:sz="0" w:space="0" w:color="auto"/>
                    <w:left w:val="none" w:sz="0" w:space="0" w:color="auto"/>
                    <w:bottom w:val="none" w:sz="0" w:space="0" w:color="auto"/>
                    <w:right w:val="none" w:sz="0" w:space="0" w:color="auto"/>
                  </w:divBdr>
                  <w:divsChild>
                    <w:div w:id="9723867">
                      <w:marLeft w:val="0"/>
                      <w:marRight w:val="0"/>
                      <w:marTop w:val="0"/>
                      <w:marBottom w:val="543"/>
                      <w:divBdr>
                        <w:top w:val="none" w:sz="0" w:space="0" w:color="auto"/>
                        <w:left w:val="none" w:sz="0" w:space="0" w:color="auto"/>
                        <w:bottom w:val="none" w:sz="0" w:space="0" w:color="auto"/>
                        <w:right w:val="none" w:sz="0" w:space="0" w:color="auto"/>
                      </w:divBdr>
                      <w:divsChild>
                        <w:div w:id="246429512">
                          <w:marLeft w:val="0"/>
                          <w:marRight w:val="0"/>
                          <w:marTop w:val="0"/>
                          <w:marBottom w:val="0"/>
                          <w:divBdr>
                            <w:top w:val="none" w:sz="0" w:space="0" w:color="auto"/>
                            <w:left w:val="none" w:sz="0" w:space="0" w:color="auto"/>
                            <w:bottom w:val="none" w:sz="0" w:space="0" w:color="auto"/>
                            <w:right w:val="none" w:sz="0" w:space="0" w:color="auto"/>
                          </w:divBdr>
                        </w:div>
                        <w:div w:id="1847865788">
                          <w:marLeft w:val="0"/>
                          <w:marRight w:val="0"/>
                          <w:marTop w:val="0"/>
                          <w:marBottom w:val="0"/>
                          <w:divBdr>
                            <w:top w:val="none" w:sz="0" w:space="0" w:color="auto"/>
                            <w:left w:val="none" w:sz="0" w:space="0" w:color="auto"/>
                            <w:bottom w:val="none" w:sz="0" w:space="0" w:color="auto"/>
                            <w:right w:val="none" w:sz="0" w:space="0" w:color="auto"/>
                          </w:divBdr>
                        </w:div>
                        <w:div w:id="1764034831">
                          <w:marLeft w:val="0"/>
                          <w:marRight w:val="0"/>
                          <w:marTop w:val="0"/>
                          <w:marBottom w:val="0"/>
                          <w:divBdr>
                            <w:top w:val="none" w:sz="0" w:space="0" w:color="auto"/>
                            <w:left w:val="none" w:sz="0" w:space="0" w:color="auto"/>
                            <w:bottom w:val="none" w:sz="0" w:space="0" w:color="auto"/>
                            <w:right w:val="none" w:sz="0" w:space="0" w:color="auto"/>
                          </w:divBdr>
                        </w:div>
                        <w:div w:id="1779715881">
                          <w:marLeft w:val="0"/>
                          <w:marRight w:val="0"/>
                          <w:marTop w:val="0"/>
                          <w:marBottom w:val="0"/>
                          <w:divBdr>
                            <w:top w:val="none" w:sz="0" w:space="0" w:color="auto"/>
                            <w:left w:val="none" w:sz="0" w:space="0" w:color="auto"/>
                            <w:bottom w:val="none" w:sz="0" w:space="0" w:color="auto"/>
                            <w:right w:val="none" w:sz="0" w:space="0" w:color="auto"/>
                          </w:divBdr>
                        </w:div>
                        <w:div w:id="2121951539">
                          <w:marLeft w:val="0"/>
                          <w:marRight w:val="0"/>
                          <w:marTop w:val="0"/>
                          <w:marBottom w:val="0"/>
                          <w:divBdr>
                            <w:top w:val="none" w:sz="0" w:space="0" w:color="auto"/>
                            <w:left w:val="none" w:sz="0" w:space="0" w:color="auto"/>
                            <w:bottom w:val="none" w:sz="0" w:space="0" w:color="auto"/>
                            <w:right w:val="none" w:sz="0" w:space="0" w:color="auto"/>
                          </w:divBdr>
                        </w:div>
                        <w:div w:id="15928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156609">
      <w:marLeft w:val="0"/>
      <w:marRight w:val="0"/>
      <w:marTop w:val="0"/>
      <w:marBottom w:val="0"/>
      <w:divBdr>
        <w:top w:val="none" w:sz="0" w:space="0" w:color="auto"/>
        <w:left w:val="none" w:sz="0" w:space="0" w:color="auto"/>
        <w:bottom w:val="none" w:sz="0" w:space="0" w:color="auto"/>
        <w:right w:val="none" w:sz="0" w:space="0" w:color="auto"/>
      </w:divBdr>
      <w:divsChild>
        <w:div w:id="172688249">
          <w:marLeft w:val="0"/>
          <w:marRight w:val="0"/>
          <w:marTop w:val="0"/>
          <w:marBottom w:val="0"/>
          <w:divBdr>
            <w:top w:val="none" w:sz="0" w:space="0" w:color="auto"/>
            <w:left w:val="none" w:sz="0" w:space="0" w:color="auto"/>
            <w:bottom w:val="none" w:sz="0" w:space="0" w:color="auto"/>
            <w:right w:val="none" w:sz="0" w:space="0" w:color="auto"/>
          </w:divBdr>
          <w:divsChild>
            <w:div w:id="74086225">
              <w:marLeft w:val="0"/>
              <w:marRight w:val="0"/>
              <w:marTop w:val="0"/>
              <w:marBottom w:val="0"/>
              <w:divBdr>
                <w:top w:val="none" w:sz="0" w:space="0" w:color="auto"/>
                <w:left w:val="none" w:sz="0" w:space="0" w:color="auto"/>
                <w:bottom w:val="none" w:sz="0" w:space="0" w:color="auto"/>
                <w:right w:val="none" w:sz="0" w:space="0" w:color="auto"/>
              </w:divBdr>
              <w:divsChild>
                <w:div w:id="1503542039">
                  <w:marLeft w:val="0"/>
                  <w:marRight w:val="0"/>
                  <w:marTop w:val="0"/>
                  <w:marBottom w:val="326"/>
                  <w:divBdr>
                    <w:top w:val="none" w:sz="0" w:space="0" w:color="auto"/>
                    <w:left w:val="none" w:sz="0" w:space="0" w:color="auto"/>
                    <w:bottom w:val="none" w:sz="0" w:space="0" w:color="auto"/>
                    <w:right w:val="none" w:sz="0" w:space="0" w:color="auto"/>
                  </w:divBdr>
                  <w:divsChild>
                    <w:div w:id="209925650">
                      <w:marLeft w:val="0"/>
                      <w:marRight w:val="0"/>
                      <w:marTop w:val="0"/>
                      <w:marBottom w:val="543"/>
                      <w:divBdr>
                        <w:top w:val="none" w:sz="0" w:space="0" w:color="auto"/>
                        <w:left w:val="none" w:sz="0" w:space="0" w:color="auto"/>
                        <w:bottom w:val="none" w:sz="0" w:space="0" w:color="auto"/>
                        <w:right w:val="none" w:sz="0" w:space="0" w:color="auto"/>
                      </w:divBdr>
                      <w:divsChild>
                        <w:div w:id="583489298">
                          <w:marLeft w:val="0"/>
                          <w:marRight w:val="0"/>
                          <w:marTop w:val="0"/>
                          <w:marBottom w:val="0"/>
                          <w:divBdr>
                            <w:top w:val="none" w:sz="0" w:space="0" w:color="auto"/>
                            <w:left w:val="none" w:sz="0" w:space="0" w:color="auto"/>
                            <w:bottom w:val="none" w:sz="0" w:space="0" w:color="auto"/>
                            <w:right w:val="none" w:sz="0" w:space="0" w:color="auto"/>
                          </w:divBdr>
                        </w:div>
                        <w:div w:id="1988901872">
                          <w:marLeft w:val="0"/>
                          <w:marRight w:val="0"/>
                          <w:marTop w:val="0"/>
                          <w:marBottom w:val="0"/>
                          <w:divBdr>
                            <w:top w:val="none" w:sz="0" w:space="0" w:color="auto"/>
                            <w:left w:val="none" w:sz="0" w:space="0" w:color="auto"/>
                            <w:bottom w:val="none" w:sz="0" w:space="0" w:color="auto"/>
                            <w:right w:val="none" w:sz="0" w:space="0" w:color="auto"/>
                          </w:divBdr>
                        </w:div>
                        <w:div w:id="278268590">
                          <w:marLeft w:val="0"/>
                          <w:marRight w:val="0"/>
                          <w:marTop w:val="0"/>
                          <w:marBottom w:val="0"/>
                          <w:divBdr>
                            <w:top w:val="none" w:sz="0" w:space="0" w:color="auto"/>
                            <w:left w:val="none" w:sz="0" w:space="0" w:color="auto"/>
                            <w:bottom w:val="none" w:sz="0" w:space="0" w:color="auto"/>
                            <w:right w:val="none" w:sz="0" w:space="0" w:color="auto"/>
                          </w:divBdr>
                        </w:div>
                        <w:div w:id="506331875">
                          <w:marLeft w:val="0"/>
                          <w:marRight w:val="0"/>
                          <w:marTop w:val="0"/>
                          <w:marBottom w:val="0"/>
                          <w:divBdr>
                            <w:top w:val="none" w:sz="0" w:space="0" w:color="auto"/>
                            <w:left w:val="none" w:sz="0" w:space="0" w:color="auto"/>
                            <w:bottom w:val="none" w:sz="0" w:space="0" w:color="auto"/>
                            <w:right w:val="none" w:sz="0" w:space="0" w:color="auto"/>
                          </w:divBdr>
                        </w:div>
                        <w:div w:id="1426464115">
                          <w:marLeft w:val="0"/>
                          <w:marRight w:val="0"/>
                          <w:marTop w:val="0"/>
                          <w:marBottom w:val="0"/>
                          <w:divBdr>
                            <w:top w:val="none" w:sz="0" w:space="0" w:color="auto"/>
                            <w:left w:val="none" w:sz="0" w:space="0" w:color="auto"/>
                            <w:bottom w:val="none" w:sz="0" w:space="0" w:color="auto"/>
                            <w:right w:val="none" w:sz="0" w:space="0" w:color="auto"/>
                          </w:divBdr>
                        </w:div>
                        <w:div w:id="17480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053160">
      <w:bodyDiv w:val="1"/>
      <w:marLeft w:val="0"/>
      <w:marRight w:val="0"/>
      <w:marTop w:val="0"/>
      <w:marBottom w:val="0"/>
      <w:divBdr>
        <w:top w:val="none" w:sz="0" w:space="0" w:color="auto"/>
        <w:left w:val="none" w:sz="0" w:space="0" w:color="auto"/>
        <w:bottom w:val="none" w:sz="0" w:space="0" w:color="auto"/>
        <w:right w:val="none" w:sz="0" w:space="0" w:color="auto"/>
      </w:divBdr>
      <w:divsChild>
        <w:div w:id="1231697159">
          <w:marLeft w:val="240"/>
          <w:marRight w:val="0"/>
          <w:marTop w:val="240"/>
          <w:marBottom w:val="0"/>
          <w:divBdr>
            <w:top w:val="none" w:sz="0" w:space="0" w:color="auto"/>
            <w:left w:val="none" w:sz="0" w:space="0" w:color="auto"/>
            <w:bottom w:val="none" w:sz="0" w:space="0" w:color="auto"/>
            <w:right w:val="none" w:sz="0" w:space="0" w:color="auto"/>
          </w:divBdr>
          <w:divsChild>
            <w:div w:id="2136214481">
              <w:marLeft w:val="0"/>
              <w:marRight w:val="0"/>
              <w:marTop w:val="0"/>
              <w:marBottom w:val="0"/>
              <w:divBdr>
                <w:top w:val="none" w:sz="0" w:space="0" w:color="auto"/>
                <w:left w:val="none" w:sz="0" w:space="0" w:color="auto"/>
                <w:bottom w:val="none" w:sz="0" w:space="0" w:color="auto"/>
                <w:right w:val="none" w:sz="0" w:space="0" w:color="auto"/>
              </w:divBdr>
              <w:divsChild>
                <w:div w:id="1924337064">
                  <w:marLeft w:val="0"/>
                  <w:marRight w:val="0"/>
                  <w:marTop w:val="0"/>
                  <w:marBottom w:val="0"/>
                  <w:divBdr>
                    <w:top w:val="none" w:sz="0" w:space="0" w:color="auto"/>
                    <w:left w:val="none" w:sz="0" w:space="0" w:color="auto"/>
                    <w:bottom w:val="none" w:sz="0" w:space="0" w:color="auto"/>
                    <w:right w:val="none" w:sz="0" w:space="0" w:color="auto"/>
                  </w:divBdr>
                  <w:divsChild>
                    <w:div w:id="1863129636">
                      <w:marLeft w:val="0"/>
                      <w:marRight w:val="0"/>
                      <w:marTop w:val="0"/>
                      <w:marBottom w:val="0"/>
                      <w:divBdr>
                        <w:top w:val="none" w:sz="0" w:space="0" w:color="auto"/>
                        <w:left w:val="none" w:sz="0" w:space="0" w:color="auto"/>
                        <w:bottom w:val="none" w:sz="0" w:space="0" w:color="auto"/>
                        <w:right w:val="none" w:sz="0" w:space="0" w:color="auto"/>
                      </w:divBdr>
                    </w:div>
                    <w:div w:id="1540127216">
                      <w:marLeft w:val="0"/>
                      <w:marRight w:val="0"/>
                      <w:marTop w:val="0"/>
                      <w:marBottom w:val="0"/>
                      <w:divBdr>
                        <w:top w:val="none" w:sz="0" w:space="0" w:color="auto"/>
                        <w:left w:val="none" w:sz="0" w:space="0" w:color="auto"/>
                        <w:bottom w:val="none" w:sz="0" w:space="0" w:color="auto"/>
                        <w:right w:val="none" w:sz="0" w:space="0" w:color="auto"/>
                      </w:divBdr>
                      <w:divsChild>
                        <w:div w:id="1473518304">
                          <w:marLeft w:val="0"/>
                          <w:marRight w:val="0"/>
                          <w:marTop w:val="0"/>
                          <w:marBottom w:val="0"/>
                          <w:divBdr>
                            <w:top w:val="none" w:sz="0" w:space="0" w:color="auto"/>
                            <w:left w:val="none" w:sz="0" w:space="0" w:color="auto"/>
                            <w:bottom w:val="none" w:sz="0" w:space="0" w:color="auto"/>
                            <w:right w:val="none" w:sz="0" w:space="0" w:color="auto"/>
                          </w:divBdr>
                        </w:div>
                        <w:div w:id="387068845">
                          <w:marLeft w:val="0"/>
                          <w:marRight w:val="0"/>
                          <w:marTop w:val="0"/>
                          <w:marBottom w:val="0"/>
                          <w:divBdr>
                            <w:top w:val="none" w:sz="0" w:space="0" w:color="auto"/>
                            <w:left w:val="none" w:sz="0" w:space="0" w:color="auto"/>
                            <w:bottom w:val="none" w:sz="0" w:space="0" w:color="auto"/>
                            <w:right w:val="none" w:sz="0" w:space="0" w:color="auto"/>
                          </w:divBdr>
                        </w:div>
                        <w:div w:id="2019842704">
                          <w:marLeft w:val="0"/>
                          <w:marRight w:val="0"/>
                          <w:marTop w:val="0"/>
                          <w:marBottom w:val="150"/>
                          <w:divBdr>
                            <w:top w:val="none" w:sz="0" w:space="0" w:color="auto"/>
                            <w:left w:val="none" w:sz="0" w:space="0" w:color="auto"/>
                            <w:bottom w:val="none" w:sz="0" w:space="0" w:color="auto"/>
                            <w:right w:val="none" w:sz="0" w:space="0" w:color="auto"/>
                          </w:divBdr>
                        </w:div>
                      </w:divsChild>
                    </w:div>
                    <w:div w:id="6856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948816">
      <w:bodyDiv w:val="1"/>
      <w:marLeft w:val="0"/>
      <w:marRight w:val="0"/>
      <w:marTop w:val="0"/>
      <w:marBottom w:val="0"/>
      <w:divBdr>
        <w:top w:val="none" w:sz="0" w:space="0" w:color="auto"/>
        <w:left w:val="none" w:sz="0" w:space="0" w:color="auto"/>
        <w:bottom w:val="none" w:sz="0" w:space="0" w:color="auto"/>
        <w:right w:val="none" w:sz="0" w:space="0" w:color="auto"/>
      </w:divBdr>
      <w:divsChild>
        <w:div w:id="1327516960">
          <w:marLeft w:val="0"/>
          <w:marRight w:val="0"/>
          <w:marTop w:val="0"/>
          <w:marBottom w:val="0"/>
          <w:divBdr>
            <w:top w:val="none" w:sz="0" w:space="0" w:color="auto"/>
            <w:left w:val="none" w:sz="0" w:space="0" w:color="auto"/>
            <w:bottom w:val="none" w:sz="0" w:space="0" w:color="auto"/>
            <w:right w:val="none" w:sz="0" w:space="0" w:color="auto"/>
          </w:divBdr>
          <w:divsChild>
            <w:div w:id="8330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9216">
      <w:bodyDiv w:val="1"/>
      <w:marLeft w:val="0"/>
      <w:marRight w:val="0"/>
      <w:marTop w:val="0"/>
      <w:marBottom w:val="0"/>
      <w:divBdr>
        <w:top w:val="none" w:sz="0" w:space="0" w:color="auto"/>
        <w:left w:val="none" w:sz="0" w:space="0" w:color="auto"/>
        <w:bottom w:val="none" w:sz="0" w:space="0" w:color="auto"/>
        <w:right w:val="none" w:sz="0" w:space="0" w:color="auto"/>
      </w:divBdr>
      <w:divsChild>
        <w:div w:id="145585052">
          <w:marLeft w:val="0"/>
          <w:marRight w:val="0"/>
          <w:marTop w:val="0"/>
          <w:marBottom w:val="0"/>
          <w:divBdr>
            <w:top w:val="none" w:sz="0" w:space="0" w:color="auto"/>
            <w:left w:val="none" w:sz="0" w:space="0" w:color="auto"/>
            <w:bottom w:val="none" w:sz="0" w:space="0" w:color="auto"/>
            <w:right w:val="none" w:sz="0" w:space="0" w:color="auto"/>
          </w:divBdr>
          <w:divsChild>
            <w:div w:id="165707124">
              <w:marLeft w:val="0"/>
              <w:marRight w:val="0"/>
              <w:marTop w:val="0"/>
              <w:marBottom w:val="0"/>
              <w:divBdr>
                <w:top w:val="none" w:sz="0" w:space="0" w:color="auto"/>
                <w:left w:val="none" w:sz="0" w:space="0" w:color="auto"/>
                <w:bottom w:val="none" w:sz="0" w:space="0" w:color="auto"/>
                <w:right w:val="none" w:sz="0" w:space="0" w:color="auto"/>
              </w:divBdr>
              <w:divsChild>
                <w:div w:id="582104935">
                  <w:marLeft w:val="0"/>
                  <w:marRight w:val="0"/>
                  <w:marTop w:val="0"/>
                  <w:marBottom w:val="0"/>
                  <w:divBdr>
                    <w:top w:val="none" w:sz="0" w:space="0" w:color="auto"/>
                    <w:left w:val="none" w:sz="0" w:space="0" w:color="auto"/>
                    <w:bottom w:val="none" w:sz="0" w:space="0" w:color="auto"/>
                    <w:right w:val="none" w:sz="0" w:space="0" w:color="auto"/>
                  </w:divBdr>
                  <w:divsChild>
                    <w:div w:id="247159959">
                      <w:marLeft w:val="0"/>
                      <w:marRight w:val="0"/>
                      <w:marTop w:val="0"/>
                      <w:marBottom w:val="326"/>
                      <w:divBdr>
                        <w:top w:val="none" w:sz="0" w:space="0" w:color="auto"/>
                        <w:left w:val="none" w:sz="0" w:space="0" w:color="auto"/>
                        <w:bottom w:val="none" w:sz="0" w:space="0" w:color="auto"/>
                        <w:right w:val="none" w:sz="0" w:space="0" w:color="auto"/>
                      </w:divBdr>
                      <w:divsChild>
                        <w:div w:id="652757838">
                          <w:marLeft w:val="0"/>
                          <w:marRight w:val="0"/>
                          <w:marTop w:val="0"/>
                          <w:marBottom w:val="543"/>
                          <w:divBdr>
                            <w:top w:val="none" w:sz="0" w:space="0" w:color="auto"/>
                            <w:left w:val="none" w:sz="0" w:space="0" w:color="auto"/>
                            <w:bottom w:val="none" w:sz="0" w:space="0" w:color="auto"/>
                            <w:right w:val="none" w:sz="0" w:space="0" w:color="auto"/>
                          </w:divBdr>
                        </w:div>
                      </w:divsChild>
                    </w:div>
                  </w:divsChild>
                </w:div>
              </w:divsChild>
            </w:div>
          </w:divsChild>
        </w:div>
      </w:divsChild>
    </w:div>
    <w:div w:id="1971008268">
      <w:bodyDiv w:val="1"/>
      <w:marLeft w:val="0"/>
      <w:marRight w:val="0"/>
      <w:marTop w:val="0"/>
      <w:marBottom w:val="0"/>
      <w:divBdr>
        <w:top w:val="none" w:sz="0" w:space="0" w:color="auto"/>
        <w:left w:val="none" w:sz="0" w:space="0" w:color="auto"/>
        <w:bottom w:val="none" w:sz="0" w:space="0" w:color="auto"/>
        <w:right w:val="none" w:sz="0" w:space="0" w:color="auto"/>
      </w:divBdr>
      <w:divsChild>
        <w:div w:id="264391124">
          <w:marLeft w:val="0"/>
          <w:marRight w:val="0"/>
          <w:marTop w:val="0"/>
          <w:marBottom w:val="0"/>
          <w:divBdr>
            <w:top w:val="none" w:sz="0" w:space="0" w:color="auto"/>
            <w:left w:val="none" w:sz="0" w:space="0" w:color="auto"/>
            <w:bottom w:val="none" w:sz="0" w:space="0" w:color="auto"/>
            <w:right w:val="none" w:sz="0" w:space="0" w:color="auto"/>
          </w:divBdr>
          <w:divsChild>
            <w:div w:id="1826360208">
              <w:marLeft w:val="0"/>
              <w:marRight w:val="0"/>
              <w:marTop w:val="0"/>
              <w:marBottom w:val="0"/>
              <w:divBdr>
                <w:top w:val="none" w:sz="0" w:space="0" w:color="auto"/>
                <w:left w:val="none" w:sz="0" w:space="0" w:color="auto"/>
                <w:bottom w:val="none" w:sz="0" w:space="0" w:color="auto"/>
                <w:right w:val="none" w:sz="0" w:space="0" w:color="auto"/>
              </w:divBdr>
              <w:divsChild>
                <w:div w:id="883758211">
                  <w:marLeft w:val="0"/>
                  <w:marRight w:val="0"/>
                  <w:marTop w:val="0"/>
                  <w:marBottom w:val="0"/>
                  <w:divBdr>
                    <w:top w:val="none" w:sz="0" w:space="0" w:color="auto"/>
                    <w:left w:val="none" w:sz="0" w:space="0" w:color="auto"/>
                    <w:bottom w:val="none" w:sz="0" w:space="0" w:color="auto"/>
                    <w:right w:val="none" w:sz="0" w:space="0" w:color="auto"/>
                  </w:divBdr>
                  <w:divsChild>
                    <w:div w:id="961034312">
                      <w:marLeft w:val="0"/>
                      <w:marRight w:val="0"/>
                      <w:marTop w:val="0"/>
                      <w:marBottom w:val="360"/>
                      <w:divBdr>
                        <w:top w:val="none" w:sz="0" w:space="0" w:color="auto"/>
                        <w:left w:val="none" w:sz="0" w:space="0" w:color="auto"/>
                        <w:bottom w:val="none" w:sz="0" w:space="0" w:color="auto"/>
                        <w:right w:val="none" w:sz="0" w:space="0" w:color="auto"/>
                      </w:divBdr>
                      <w:divsChild>
                        <w:div w:id="117499668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2042054175">
      <w:bodyDiv w:val="1"/>
      <w:marLeft w:val="0"/>
      <w:marRight w:val="0"/>
      <w:marTop w:val="0"/>
      <w:marBottom w:val="0"/>
      <w:divBdr>
        <w:top w:val="none" w:sz="0" w:space="0" w:color="auto"/>
        <w:left w:val="none" w:sz="0" w:space="0" w:color="auto"/>
        <w:bottom w:val="none" w:sz="0" w:space="0" w:color="auto"/>
        <w:right w:val="none" w:sz="0" w:space="0" w:color="auto"/>
      </w:divBdr>
    </w:div>
    <w:div w:id="2106146803">
      <w:bodyDiv w:val="1"/>
      <w:marLeft w:val="0"/>
      <w:marRight w:val="0"/>
      <w:marTop w:val="0"/>
      <w:marBottom w:val="0"/>
      <w:divBdr>
        <w:top w:val="none" w:sz="0" w:space="0" w:color="auto"/>
        <w:left w:val="none" w:sz="0" w:space="0" w:color="auto"/>
        <w:bottom w:val="none" w:sz="0" w:space="0" w:color="auto"/>
        <w:right w:val="none" w:sz="0" w:space="0" w:color="auto"/>
      </w:divBdr>
      <w:divsChild>
        <w:div w:id="1507280731">
          <w:marLeft w:val="0"/>
          <w:marRight w:val="0"/>
          <w:marTop w:val="0"/>
          <w:marBottom w:val="0"/>
          <w:divBdr>
            <w:top w:val="none" w:sz="0" w:space="0" w:color="auto"/>
            <w:left w:val="none" w:sz="0" w:space="0" w:color="auto"/>
            <w:bottom w:val="none" w:sz="0" w:space="0" w:color="auto"/>
            <w:right w:val="none" w:sz="0" w:space="0" w:color="auto"/>
          </w:divBdr>
          <w:divsChild>
            <w:div w:id="471484527">
              <w:marLeft w:val="0"/>
              <w:marRight w:val="0"/>
              <w:marTop w:val="0"/>
              <w:marBottom w:val="0"/>
              <w:divBdr>
                <w:top w:val="none" w:sz="0" w:space="0" w:color="auto"/>
                <w:left w:val="none" w:sz="0" w:space="0" w:color="auto"/>
                <w:bottom w:val="none" w:sz="0" w:space="0" w:color="auto"/>
                <w:right w:val="none" w:sz="0" w:space="0" w:color="auto"/>
              </w:divBdr>
              <w:divsChild>
                <w:div w:id="95713596">
                  <w:marLeft w:val="0"/>
                  <w:marRight w:val="0"/>
                  <w:marTop w:val="0"/>
                  <w:marBottom w:val="0"/>
                  <w:divBdr>
                    <w:top w:val="none" w:sz="0" w:space="0" w:color="auto"/>
                    <w:left w:val="none" w:sz="0" w:space="0" w:color="auto"/>
                    <w:bottom w:val="none" w:sz="0" w:space="0" w:color="auto"/>
                    <w:right w:val="none" w:sz="0" w:space="0" w:color="auto"/>
                  </w:divBdr>
                  <w:divsChild>
                    <w:div w:id="305817140">
                      <w:marLeft w:val="0"/>
                      <w:marRight w:val="0"/>
                      <w:marTop w:val="0"/>
                      <w:marBottom w:val="0"/>
                      <w:divBdr>
                        <w:top w:val="none" w:sz="0" w:space="0" w:color="auto"/>
                        <w:left w:val="none" w:sz="0" w:space="0" w:color="auto"/>
                        <w:bottom w:val="none" w:sz="0" w:space="0" w:color="auto"/>
                        <w:right w:val="none" w:sz="0" w:space="0" w:color="auto"/>
                      </w:divBdr>
                      <w:divsChild>
                        <w:div w:id="135325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70845">
      <w:bodyDiv w:val="1"/>
      <w:marLeft w:val="0"/>
      <w:marRight w:val="0"/>
      <w:marTop w:val="0"/>
      <w:marBottom w:val="0"/>
      <w:divBdr>
        <w:top w:val="none" w:sz="0" w:space="0" w:color="auto"/>
        <w:left w:val="none" w:sz="0" w:space="0" w:color="auto"/>
        <w:bottom w:val="none" w:sz="0" w:space="0" w:color="auto"/>
        <w:right w:val="none" w:sz="0" w:space="0" w:color="auto"/>
      </w:divBdr>
      <w:divsChild>
        <w:div w:id="1305312028">
          <w:marLeft w:val="0"/>
          <w:marRight w:val="0"/>
          <w:marTop w:val="0"/>
          <w:marBottom w:val="0"/>
          <w:divBdr>
            <w:top w:val="none" w:sz="0" w:space="0" w:color="auto"/>
            <w:left w:val="none" w:sz="0" w:space="0" w:color="auto"/>
            <w:bottom w:val="none" w:sz="0" w:space="0" w:color="auto"/>
            <w:right w:val="none" w:sz="0" w:space="0" w:color="auto"/>
          </w:divBdr>
          <w:divsChild>
            <w:div w:id="8024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51155">
      <w:bodyDiv w:val="1"/>
      <w:marLeft w:val="0"/>
      <w:marRight w:val="0"/>
      <w:marTop w:val="0"/>
      <w:marBottom w:val="0"/>
      <w:divBdr>
        <w:top w:val="none" w:sz="0" w:space="0" w:color="auto"/>
        <w:left w:val="none" w:sz="0" w:space="0" w:color="auto"/>
        <w:bottom w:val="none" w:sz="0" w:space="0" w:color="auto"/>
        <w:right w:val="none" w:sz="0" w:space="0" w:color="auto"/>
      </w:divBdr>
      <w:divsChild>
        <w:div w:id="596249737">
          <w:marLeft w:val="0"/>
          <w:marRight w:val="0"/>
          <w:marTop w:val="0"/>
          <w:marBottom w:val="0"/>
          <w:divBdr>
            <w:top w:val="none" w:sz="0" w:space="0" w:color="auto"/>
            <w:left w:val="none" w:sz="0" w:space="0" w:color="auto"/>
            <w:bottom w:val="none" w:sz="0" w:space="0" w:color="auto"/>
            <w:right w:val="none" w:sz="0" w:space="0" w:color="auto"/>
          </w:divBdr>
          <w:divsChild>
            <w:div w:id="9266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gk.be.ch"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mparis.ch"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C80CD-7095-46AB-9AE5-2EC310DA9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876</Words>
  <Characters>5522</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2011-08-30T07:12:00Z</cp:lastPrinted>
  <dcterms:created xsi:type="dcterms:W3CDTF">2018-04-23T12:01:00Z</dcterms:created>
  <dcterms:modified xsi:type="dcterms:W3CDTF">2018-05-08T06:00:00Z</dcterms:modified>
</cp:coreProperties>
</file>