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06" w:type="pct"/>
        <w:tblInd w:w="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62" w:type="dxa"/>
          <w:left w:w="62" w:type="dxa"/>
          <w:bottom w:w="62" w:type="dxa"/>
          <w:right w:w="62" w:type="dxa"/>
        </w:tblCellMar>
        <w:tblLook w:val="01E0" w:firstRow="1" w:lastRow="1" w:firstColumn="1" w:lastColumn="1" w:noHBand="0" w:noVBand="0"/>
      </w:tblPr>
      <w:tblGrid>
        <w:gridCol w:w="1898"/>
        <w:gridCol w:w="1882"/>
        <w:gridCol w:w="1849"/>
      </w:tblGrid>
      <w:tr w:rsidR="00B671B0" w:rsidRPr="00E633A8" w:rsidTr="00B671B0">
        <w:trPr>
          <w:trHeight w:val="215"/>
        </w:trPr>
        <w:tc>
          <w:tcPr>
            <w:tcW w:w="1062" w:type="pct"/>
            <w:shd w:val="clear" w:color="auto" w:fill="F2F2F2" w:themeFill="background1" w:themeFillShade="F2"/>
          </w:tcPr>
          <w:p w:rsidR="00B671B0" w:rsidRPr="00E633A8" w:rsidRDefault="00B671B0" w:rsidP="00A92D89">
            <w:pPr>
              <w:pStyle w:val="Tabellentitel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Symbol</w:t>
            </w:r>
          </w:p>
        </w:tc>
        <w:tc>
          <w:tcPr>
            <w:tcW w:w="1984" w:type="pct"/>
            <w:shd w:val="clear" w:color="auto" w:fill="F2F2F2" w:themeFill="background1" w:themeFillShade="F2"/>
          </w:tcPr>
          <w:p w:rsidR="00B671B0" w:rsidRPr="00E633A8" w:rsidRDefault="00B671B0" w:rsidP="00A92D89">
            <w:pPr>
              <w:pStyle w:val="Tabellentitel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Bedeutung</w:t>
            </w:r>
          </w:p>
        </w:tc>
        <w:tc>
          <w:tcPr>
            <w:tcW w:w="1954" w:type="pct"/>
            <w:shd w:val="clear" w:color="auto" w:fill="F2F2F2" w:themeFill="background1" w:themeFillShade="F2"/>
          </w:tcPr>
          <w:p w:rsidR="00B671B0" w:rsidRPr="00E633A8" w:rsidRDefault="00B671B0" w:rsidP="00A92D89">
            <w:pPr>
              <w:pStyle w:val="Tabellentitel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Art der Komponente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6EC13B2D" wp14:editId="0608120E">
                  <wp:extent cx="382270" cy="334645"/>
                  <wp:effectExtent l="0" t="0" r="0" b="825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3A8">
              <w:rPr>
                <w:b w:val="0"/>
                <w:noProof/>
                <w:szCs w:val="16"/>
                <w:lang w:eastAsia="de-CH"/>
              </w:rPr>
              <w:t xml:space="preserve">  </w:t>
            </w: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7EA95B5B" wp14:editId="42229BB5">
                  <wp:extent cx="381600" cy="324484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00" cy="32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Workstation oder Arbeitsplatz-</w:t>
            </w:r>
            <w:r>
              <w:rPr>
                <w:noProof/>
                <w:lang w:eastAsia="de-CH"/>
              </w:rPr>
              <w:t>PC</w:t>
            </w:r>
          </w:p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virtueller PC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Endgerät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44BC4D17" wp14:editId="06E63923">
                  <wp:extent cx="263525" cy="380365"/>
                  <wp:effectExtent l="0" t="0" r="3175" b="63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virtueller Server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Endgerät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492A95A8" wp14:editId="01BC32BD">
                  <wp:extent cx="361950" cy="38227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Drucker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Endgerät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lang w:eastAsia="de-CH"/>
              </w:rPr>
              <w:drawing>
                <wp:inline distT="0" distB="0" distL="0" distR="0" wp14:anchorId="2BF334EF" wp14:editId="2C42781D">
                  <wp:extent cx="380365" cy="380365"/>
                  <wp:effectExtent l="0" t="0" r="635" b="635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NAS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Endgerät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0D06BF5D" wp14:editId="56E8098F">
                  <wp:extent cx="389255" cy="389255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3A8">
              <w:rPr>
                <w:b w:val="0"/>
                <w:noProof/>
                <w:szCs w:val="16"/>
                <w:lang w:eastAsia="de-CH"/>
              </w:rPr>
              <w:t xml:space="preserve">  </w:t>
            </w: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1EC38453" wp14:editId="4DB821AB">
                  <wp:extent cx="387985" cy="387985"/>
                  <wp:effectExtent l="0" t="0" r="0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Layer-2-Switch</w:t>
            </w:r>
          </w:p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virtueller Switch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Netzwerkkomponente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2BF07BD5" wp14:editId="43CB64A2">
                  <wp:extent cx="750570" cy="389255"/>
                  <wp:effectExtent l="0" t="0" r="0" b="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Layer-3-Switch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Netzwerkkomponente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6CE074EA" wp14:editId="79F21B95">
                  <wp:extent cx="387985" cy="629285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3A8">
              <w:rPr>
                <w:b w:val="0"/>
                <w:noProof/>
                <w:szCs w:val="16"/>
                <w:lang w:eastAsia="de-CH"/>
              </w:rPr>
              <w:t xml:space="preserve">  </w:t>
            </w: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58191698" wp14:editId="55849B9C">
                  <wp:extent cx="387985" cy="607060"/>
                  <wp:effectExtent l="0" t="0" r="0" b="25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WLAN-Accesspoint / WLAN-Router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Netzwerkkomponente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szCs w:val="16"/>
                <w:lang w:eastAsia="de-CH"/>
              </w:rPr>
            </w:pP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5B529A12" wp14:editId="0AED7BAF">
                  <wp:extent cx="389255" cy="389255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33A8">
              <w:rPr>
                <w:b w:val="0"/>
                <w:noProof/>
                <w:szCs w:val="16"/>
                <w:lang w:eastAsia="de-CH"/>
              </w:rPr>
              <w:t xml:space="preserve">  </w:t>
            </w:r>
            <w:r w:rsidRPr="00E633A8">
              <w:rPr>
                <w:noProof/>
                <w:szCs w:val="16"/>
                <w:lang w:eastAsia="de-CH"/>
              </w:rPr>
              <w:drawing>
                <wp:inline distT="0" distB="0" distL="0" distR="0" wp14:anchorId="53AEA591" wp14:editId="6E127FF8">
                  <wp:extent cx="388800" cy="3888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976A0E" w:rsidRDefault="00B671B0" w:rsidP="00A92D89">
            <w:pPr>
              <w:pStyle w:val="Tabelleninhalt"/>
              <w:rPr>
                <w:noProof/>
                <w:lang w:val="en-US" w:eastAsia="de-CH"/>
              </w:rPr>
            </w:pPr>
            <w:r w:rsidRPr="00976A0E">
              <w:rPr>
                <w:noProof/>
                <w:lang w:val="en-US" w:eastAsia="de-CH"/>
              </w:rPr>
              <w:t>Firewall / Router</w:t>
            </w:r>
          </w:p>
          <w:p w:rsidR="00B671B0" w:rsidRPr="00976A0E" w:rsidRDefault="00B671B0" w:rsidP="00A92D89">
            <w:pPr>
              <w:pStyle w:val="Tabelleninhalt"/>
              <w:rPr>
                <w:noProof/>
                <w:lang w:val="en-US" w:eastAsia="de-CH"/>
              </w:rPr>
            </w:pPr>
            <w:r w:rsidRPr="00976A0E">
              <w:rPr>
                <w:noProof/>
                <w:lang w:val="en-US" w:eastAsia="de-CH"/>
              </w:rPr>
              <w:t>virtuelle Firewall / Router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Netzwerkkomponente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drawing>
                <wp:inline distT="0" distB="0" distL="0" distR="0" wp14:anchorId="56C43432" wp14:editId="4013399B">
                  <wp:extent cx="892175" cy="387985"/>
                  <wp:effectExtent l="0" t="0" r="3175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Kupfer- oder Glaskabel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Netzwerkmedium</w:t>
            </w:r>
          </w:p>
        </w:tc>
      </w:tr>
      <w:tr w:rsidR="00B671B0" w:rsidRPr="00E633A8" w:rsidTr="00B671B0">
        <w:trPr>
          <w:trHeight w:val="384"/>
        </w:trPr>
        <w:tc>
          <w:tcPr>
            <w:tcW w:w="1062" w:type="pct"/>
            <w:shd w:val="clear" w:color="auto" w:fill="auto"/>
          </w:tcPr>
          <w:p w:rsidR="00B671B0" w:rsidRPr="00E633A8" w:rsidRDefault="00B671B0" w:rsidP="00A92D89">
            <w:pPr>
              <w:pStyle w:val="Tabellentitel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drawing>
                <wp:inline distT="0" distB="0" distL="0" distR="0" wp14:anchorId="3C95C82D" wp14:editId="592D2A28">
                  <wp:extent cx="1126490" cy="15367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49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pct"/>
            <w:shd w:val="clear" w:color="auto" w:fill="auto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Funkübertragung</w:t>
            </w:r>
          </w:p>
        </w:tc>
        <w:tc>
          <w:tcPr>
            <w:tcW w:w="1954" w:type="pct"/>
          </w:tcPr>
          <w:p w:rsidR="00B671B0" w:rsidRPr="00E633A8" w:rsidRDefault="00B671B0" w:rsidP="00A92D89">
            <w:pPr>
              <w:pStyle w:val="Tabelleninhalt"/>
              <w:rPr>
                <w:noProof/>
                <w:lang w:eastAsia="de-CH"/>
              </w:rPr>
            </w:pPr>
            <w:r w:rsidRPr="00E633A8">
              <w:rPr>
                <w:noProof/>
                <w:lang w:eastAsia="de-CH"/>
              </w:rPr>
              <w:t>Netzwerkmedium</w:t>
            </w:r>
          </w:p>
        </w:tc>
      </w:tr>
    </w:tbl>
    <w:p w:rsidR="00CE23E3" w:rsidRDefault="00CE23E3"/>
    <w:p w:rsidR="00B671B0" w:rsidRDefault="00B671B0">
      <w:r>
        <w:t>Mac-Adresse</w:t>
      </w:r>
    </w:p>
    <w:p w:rsidR="00B671B0" w:rsidRDefault="00B671B0">
      <w:r>
        <w:t xml:space="preserve">Die Mac-Adresse ist die Hardware-Adresse jedes einzelnen Netzwerkadapters, die als eindeutiger </w:t>
      </w:r>
      <w:proofErr w:type="spellStart"/>
      <w:r>
        <w:t>Identifikator</w:t>
      </w:r>
      <w:proofErr w:type="spellEnd"/>
      <w:r>
        <w:t xml:space="preserve"> des Geräts in einem Rechnernetz dient (sozusagen </w:t>
      </w:r>
      <w:proofErr w:type="spellStart"/>
      <w:r>
        <w:t>Serienummer</w:t>
      </w:r>
      <w:proofErr w:type="spellEnd"/>
      <w:r>
        <w:t xml:space="preserve"> von Netzwerkadapter). Die Macadresse ist in der Sicherungssicht 2 des OSI-Modells zugeordnet.</w:t>
      </w:r>
    </w:p>
    <w:p w:rsidR="00B671B0" w:rsidRDefault="00B671B0"/>
    <w:p w:rsidR="00B671B0" w:rsidRDefault="00B671B0">
      <w:r>
        <w:t>IP-Adresse</w:t>
      </w:r>
    </w:p>
    <w:p w:rsidR="00B671B0" w:rsidRDefault="00B671B0">
      <w:r>
        <w:t xml:space="preserve">Eine IP-Adresse ist eine Adresse in Computernetzten. Sie wird Geräten zugewiesen, die an das Netz angebunden sind, und macht die </w:t>
      </w:r>
      <w:proofErr w:type="spellStart"/>
      <w:r>
        <w:t>geräte</w:t>
      </w:r>
      <w:proofErr w:type="spellEnd"/>
      <w:r>
        <w:t xml:space="preserve"> so adressierbar und damit erreichbar.</w:t>
      </w:r>
    </w:p>
    <w:p w:rsidR="00B671B0" w:rsidRDefault="00B671B0"/>
    <w:p w:rsidR="00B671B0" w:rsidRDefault="00B671B0" w:rsidP="00B671B0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Standard-Gateway</w:t>
      </w:r>
      <w:r>
        <w:rPr>
          <w:shd w:val="clear" w:color="auto" w:fill="FFFFFF"/>
        </w:rPr>
        <w:t>: Möchte der Notebook/PC ein IP-Paket an eine andere IP-Adresse senden, wird er zunächst die Ziel-IP-Adresse untersuchen. Stellt er fest, dass die Ziel-IP-Adresse im eigenen Subnetz liegt, sendet er direkt. Bei allen anderen Ziel-IP-Adressen sendet er das IP-Paket an das Standard-Gateway. Der Standard-Gateway-Rechner weiß dann hoffentlich, wie es weiter geht.</w:t>
      </w:r>
    </w:p>
    <w:p w:rsidR="00B671B0" w:rsidRDefault="00B671B0" w:rsidP="00B671B0">
      <w:pPr>
        <w:rPr>
          <w:shd w:val="clear" w:color="auto" w:fill="FFFFFF"/>
        </w:rPr>
      </w:pPr>
    </w:p>
    <w:p w:rsidR="00B671B0" w:rsidRDefault="00B671B0" w:rsidP="00B671B0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Broadcast</w:t>
      </w:r>
      <w:r>
        <w:rPr>
          <w:shd w:val="clear" w:color="auto" w:fill="FFFFFF"/>
        </w:rPr>
        <w:t xml:space="preserve">: Es gibt eine spezielle IP-Adresse in einem Subnetz, da wird </w:t>
      </w:r>
      <w:proofErr w:type="gramStart"/>
      <w:r>
        <w:rPr>
          <w:shd w:val="clear" w:color="auto" w:fill="FFFFFF"/>
        </w:rPr>
        <w:t>eine</w:t>
      </w:r>
      <w:proofErr w:type="gramEnd"/>
      <w:r>
        <w:rPr>
          <w:shd w:val="clear" w:color="auto" w:fill="FFFFFF"/>
        </w:rPr>
        <w:t xml:space="preserve"> IP-Paket an alle IP-Adressen im Subnetz gesendet. Es ist immer die letzte IP-Adresse des Subnetzes. Oder anders: Man verknüpft mit einem binären ODER die Netzwerk-Adresse mit dem Einer-Komplement der Netzmaske (Windows-Rechner: 236 OR (248 XOR 255)). Im obigen Beispiel ist das die 192.168.5.239. </w:t>
      </w:r>
      <w:r>
        <w:rPr>
          <w:b/>
          <w:bCs/>
          <w:shd w:val="clear" w:color="auto" w:fill="FFFFFF"/>
        </w:rPr>
        <w:t>Hinweis</w:t>
      </w:r>
      <w:r>
        <w:rPr>
          <w:shd w:val="clear" w:color="auto" w:fill="FFFFFF"/>
        </w:rPr>
        <w:t>: Die Netzwerk-Adresse und die Broadcast-Adresse werden nicht als Rechner-IP-Adressen benutzt. Es gibt also im Beispiel-Netzwerk max. 6 Rechner. Unter Linux kann man sich das ausrechnen lassen: </w:t>
      </w:r>
      <w:proofErr w:type="spellStart"/>
      <w:r>
        <w:rPr>
          <w:rStyle w:val="HTMLCode"/>
          <w:color w:val="000000"/>
          <w:sz w:val="19"/>
          <w:szCs w:val="19"/>
          <w:bdr w:val="single" w:sz="6" w:space="1" w:color="DDDDDD" w:frame="1"/>
          <w:shd w:val="clear" w:color="auto" w:fill="F9F9F9"/>
        </w:rPr>
        <w:t>ipcalc</w:t>
      </w:r>
      <w:proofErr w:type="spellEnd"/>
      <w:r>
        <w:rPr>
          <w:rStyle w:val="HTMLCode"/>
          <w:color w:val="000000"/>
          <w:sz w:val="19"/>
          <w:szCs w:val="19"/>
          <w:bdr w:val="single" w:sz="6" w:space="1" w:color="DDDDDD" w:frame="1"/>
          <w:shd w:val="clear" w:color="auto" w:fill="F9F9F9"/>
        </w:rPr>
        <w:t xml:space="preserve"> 192.168.5.232/29</w:t>
      </w:r>
      <w:r>
        <w:rPr>
          <w:shd w:val="clear" w:color="auto" w:fill="FFFFFF"/>
        </w:rPr>
        <w:t> eingeben.</w:t>
      </w:r>
    </w:p>
    <w:p w:rsidR="00B671B0" w:rsidRDefault="00B671B0" w:rsidP="00B671B0">
      <w:pPr>
        <w:rPr>
          <w:shd w:val="clear" w:color="auto" w:fill="FFFFFF"/>
        </w:rPr>
      </w:pPr>
    </w:p>
    <w:p w:rsidR="00991918" w:rsidRDefault="00991918" w:rsidP="00B671B0"/>
    <w:p w:rsidR="00991918" w:rsidRDefault="00991918" w:rsidP="00B671B0"/>
    <w:p w:rsidR="00991918" w:rsidRDefault="00991918" w:rsidP="00B671B0"/>
    <w:p w:rsidR="00991918" w:rsidRDefault="00991918" w:rsidP="00B671B0">
      <w:r w:rsidRPr="00E633A8">
        <w:rPr>
          <w:noProof/>
          <w:lang w:eastAsia="de-CH"/>
        </w:rPr>
        <w:lastRenderedPageBreak/>
        <w:drawing>
          <wp:inline distT="0" distB="0" distL="0" distR="0" wp14:anchorId="69EFE30F" wp14:editId="32E6B408">
            <wp:extent cx="5760720" cy="3399155"/>
            <wp:effectExtent l="0" t="0" r="0" b="0"/>
            <wp:docPr id="180" name="Grafik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18" w:rsidRPr="00976A0E" w:rsidRDefault="00991918" w:rsidP="00991918">
      <w:pPr>
        <w:pStyle w:val="TabelleninhaltKonsole"/>
        <w:rPr>
          <w:lang w:val="en-US"/>
        </w:rPr>
      </w:pPr>
      <w:r w:rsidRPr="00976A0E">
        <w:rPr>
          <w:lang w:val="en-US"/>
        </w:rPr>
        <w:t xml:space="preserve">PS C:\ </w:t>
      </w:r>
      <w:proofErr w:type="spellStart"/>
      <w:r w:rsidRPr="00976A0E">
        <w:rPr>
          <w:b/>
          <w:lang w:val="en-US"/>
        </w:rPr>
        <w:t>netsh</w:t>
      </w:r>
      <w:proofErr w:type="spellEnd"/>
      <w:r w:rsidRPr="00976A0E">
        <w:rPr>
          <w:b/>
          <w:lang w:val="en-US"/>
        </w:rPr>
        <w:t xml:space="preserve"> interface ipv4 show neighbors "Ethernet0"</w:t>
      </w:r>
    </w:p>
    <w:p w:rsidR="00991918" w:rsidRPr="00976A0E" w:rsidRDefault="00991918" w:rsidP="00991918">
      <w:pPr>
        <w:pStyle w:val="TabelleninhaltKonsole"/>
        <w:rPr>
          <w:lang w:val="en-US"/>
        </w:rPr>
      </w:pPr>
      <w:r w:rsidRPr="00976A0E">
        <w:rPr>
          <w:lang w:val="en-US"/>
        </w:rPr>
        <w:t>.....</w:t>
      </w:r>
    </w:p>
    <w:p w:rsidR="00991918" w:rsidRDefault="00991918" w:rsidP="00991918">
      <w:pPr>
        <w:pStyle w:val="TabelleninhaltLsung"/>
      </w:pPr>
    </w:p>
    <w:p w:rsidR="00991918" w:rsidRPr="00E633A8" w:rsidRDefault="00991918" w:rsidP="00991918">
      <w:pPr>
        <w:pStyle w:val="TabelleninhaltLsung"/>
      </w:pPr>
    </w:p>
    <w:p w:rsidR="00991918" w:rsidRPr="00E633A8" w:rsidRDefault="00991918" w:rsidP="00991918">
      <w:proofErr w:type="spellStart"/>
      <w:r>
        <w:t>neths</w:t>
      </w:r>
      <w:proofErr w:type="spellEnd"/>
      <w:r>
        <w:t xml:space="preserve"> </w:t>
      </w:r>
      <w:proofErr w:type="gramStart"/>
      <w:r>
        <w:t>zeigt</w:t>
      </w:r>
      <w:proofErr w:type="gramEnd"/>
      <w:r>
        <w:t xml:space="preserve"> auch die abgelaufenen Einträge. Nach dem Löschen mit </w:t>
      </w:r>
      <w:proofErr w:type="spellStart"/>
      <w:r>
        <w:t>arp</w:t>
      </w:r>
      <w:proofErr w:type="spellEnd"/>
      <w:r>
        <w:t xml:space="preserve"> wird nichts mehr angezeigt, </w:t>
      </w:r>
      <w:proofErr w:type="spellStart"/>
      <w:r>
        <w:t>neths</w:t>
      </w:r>
      <w:proofErr w:type="spellEnd"/>
      <w:r>
        <w:t xml:space="preserve"> </w:t>
      </w:r>
      <w:proofErr w:type="gramStart"/>
      <w:r>
        <w:t>zeigt</w:t>
      </w:r>
      <w:proofErr w:type="gramEnd"/>
      <w:r>
        <w:t xml:space="preserve"> die ehemaligen </w:t>
      </w:r>
      <w:proofErr w:type="spellStart"/>
      <w:r>
        <w:t>Nachbards</w:t>
      </w:r>
      <w:proofErr w:type="spellEnd"/>
      <w:r>
        <w:t>-IPs jedoch mit Mac-Adresse</w:t>
      </w:r>
      <w:bookmarkStart w:id="0" w:name="_GoBack"/>
      <w:bookmarkEnd w:id="0"/>
    </w:p>
    <w:p w:rsidR="00991918" w:rsidRDefault="00991918" w:rsidP="00B671B0"/>
    <w:p w:rsidR="00991918" w:rsidRDefault="00991918" w:rsidP="00B671B0"/>
    <w:p w:rsidR="00991918" w:rsidRDefault="00991918" w:rsidP="00B671B0"/>
    <w:p w:rsidR="00991918" w:rsidRDefault="00991918" w:rsidP="00B671B0"/>
    <w:p w:rsidR="00B671B0" w:rsidRDefault="00B671B0" w:rsidP="00B671B0"/>
    <w:sectPr w:rsidR="00B67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0"/>
    <w:rsid w:val="00991918"/>
    <w:rsid w:val="00B671B0"/>
    <w:rsid w:val="00C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F54D27-4080-4D4D-BE76-A4F424A3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71B0"/>
    <w:pPr>
      <w:spacing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inhalt"/>
    <w:basedOn w:val="Standard"/>
    <w:qFormat/>
    <w:rsid w:val="00B671B0"/>
    <w:rPr>
      <w:sz w:val="16"/>
    </w:rPr>
  </w:style>
  <w:style w:type="paragraph" w:customStyle="1" w:styleId="Tabellentitel">
    <w:name w:val="Tabellentitel"/>
    <w:basedOn w:val="Tabelleninhalt"/>
    <w:qFormat/>
    <w:rsid w:val="00B671B0"/>
    <w:rPr>
      <w:b/>
    </w:rPr>
  </w:style>
  <w:style w:type="character" w:styleId="HTMLCode">
    <w:name w:val="HTML Code"/>
    <w:basedOn w:val="Absatz-Standardschriftart"/>
    <w:uiPriority w:val="99"/>
    <w:semiHidden/>
    <w:unhideWhenUsed/>
    <w:rsid w:val="00B671B0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59"/>
    <w:rsid w:val="00991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renner">
    <w:name w:val="Trenner"/>
    <w:basedOn w:val="Standard"/>
    <w:qFormat/>
    <w:rsid w:val="00991918"/>
    <w:rPr>
      <w:sz w:val="8"/>
    </w:rPr>
  </w:style>
  <w:style w:type="paragraph" w:customStyle="1" w:styleId="TabelleninhaltLsung">
    <w:name w:val="Tabelleninhalt Lösung"/>
    <w:basedOn w:val="Tabelleninhalt"/>
    <w:qFormat/>
    <w:rsid w:val="00991918"/>
    <w:rPr>
      <w:rFonts w:ascii="Consolas" w:hAnsi="Consolas"/>
      <w:color w:val="0070C0"/>
    </w:rPr>
  </w:style>
  <w:style w:type="paragraph" w:customStyle="1" w:styleId="TabelleninhaltKonsole">
    <w:name w:val="Tabelleninhalt Konsole"/>
    <w:basedOn w:val="Standard"/>
    <w:rsid w:val="0099191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012456"/>
      <w:ind w:left="113" w:right="113"/>
    </w:pPr>
    <w:rPr>
      <w:rFonts w:ascii="Consolas" w:hAnsi="Consolas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</cp:revision>
  <dcterms:created xsi:type="dcterms:W3CDTF">2018-01-07T20:07:00Z</dcterms:created>
  <dcterms:modified xsi:type="dcterms:W3CDTF">2018-01-07T20:20:00Z</dcterms:modified>
</cp:coreProperties>
</file>