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589" w:rsidTr="00371AD1">
        <w:tc>
          <w:tcPr>
            <w:tcW w:w="2265" w:type="dxa"/>
            <w:shd w:val="clear" w:color="auto" w:fill="D9D9D9" w:themeFill="background1" w:themeFillShade="D9"/>
          </w:tcPr>
          <w:p w:rsidR="00BF6589" w:rsidRDefault="00BF6589">
            <w:r>
              <w:t>Reflexion</w:t>
            </w:r>
            <w:r w:rsidR="00371AD1">
              <w:t xml:space="preserve"> Blatt</w:t>
            </w:r>
          </w:p>
        </w:tc>
        <w:tc>
          <w:tcPr>
            <w:tcW w:w="2265" w:type="dxa"/>
          </w:tcPr>
          <w:p w:rsidR="00BF6589" w:rsidRDefault="001837D4">
            <w:r>
              <w:t>C2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BF6589" w:rsidRDefault="00BF6589">
            <w:r>
              <w:t>Klasse</w:t>
            </w:r>
          </w:p>
        </w:tc>
        <w:tc>
          <w:tcPr>
            <w:tcW w:w="2266" w:type="dxa"/>
          </w:tcPr>
          <w:p w:rsidR="00BF6589" w:rsidRDefault="00371AD1">
            <w:r>
              <w:t>INF</w:t>
            </w:r>
            <w:r w:rsidR="00F04DC8">
              <w:t>4J</w:t>
            </w:r>
          </w:p>
        </w:tc>
      </w:tr>
      <w:tr w:rsidR="00BF6589" w:rsidTr="00371AD1">
        <w:tc>
          <w:tcPr>
            <w:tcW w:w="226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6589" w:rsidRDefault="00BF6589">
            <w:r>
              <w:t>Vorname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:rsidR="00BF6589" w:rsidRDefault="008D5BFB" w:rsidP="008D5BFB">
            <w:pPr>
              <w:tabs>
                <w:tab w:val="center" w:pos="1024"/>
              </w:tabs>
            </w:pPr>
            <w:r>
              <w:t>Olivier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6589" w:rsidRDefault="00BF6589">
            <w:r>
              <w:t>Nachname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BF6589" w:rsidRDefault="008D5BFB">
            <w:r>
              <w:t>Winkler</w:t>
            </w:r>
          </w:p>
        </w:tc>
      </w:tr>
      <w:tr w:rsidR="00BF6589" w:rsidTr="00371AD1">
        <w:tc>
          <w:tcPr>
            <w:tcW w:w="2265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5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6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6" w:type="dxa"/>
            <w:tcBorders>
              <w:left w:val="nil"/>
              <w:right w:val="nil"/>
            </w:tcBorders>
          </w:tcPr>
          <w:p w:rsidR="00BF6589" w:rsidRDefault="00BF6589"/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BD0F36">
            <w:r>
              <w:t>Ich habe die Kompetenz erreicht, weil…</w:t>
            </w:r>
          </w:p>
        </w:tc>
      </w:tr>
      <w:tr w:rsidR="00BD0F36" w:rsidTr="00CA5F08">
        <w:tc>
          <w:tcPr>
            <w:tcW w:w="9062" w:type="dxa"/>
            <w:gridSpan w:val="4"/>
          </w:tcPr>
          <w:p w:rsidR="00BD0F36" w:rsidRDefault="00255B68">
            <w:r>
              <w:t xml:space="preserve">Ich habe in meinem Programm verschiedene Zustände definiert. </w:t>
            </w:r>
            <w:r w:rsidR="00A64D22">
              <w:t>Mit diesen</w:t>
            </w:r>
            <w:r>
              <w:t xml:space="preserve"> Zuständen kann ich jeden Übergang nach Planung durchführen. </w:t>
            </w:r>
            <w:r w:rsidR="00A64D22">
              <w:t>Dazu habe ich ein Diagramm erstellt, dass den Ablauf in der Einzelansicht enthält. Es stellt die verschiedenen Funktionen der Einzelansicht dar</w:t>
            </w:r>
          </w:p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371AD1">
            <w:r>
              <w:t>Nutzen für andere Projekte</w:t>
            </w:r>
          </w:p>
        </w:tc>
      </w:tr>
      <w:tr w:rsidR="00BD0F36" w:rsidTr="007A6706">
        <w:tc>
          <w:tcPr>
            <w:tcW w:w="9062" w:type="dxa"/>
            <w:gridSpan w:val="4"/>
          </w:tcPr>
          <w:p w:rsidR="00BD0F36" w:rsidRDefault="00644043">
            <w:r>
              <w:t>CRUD-Applikationen</w:t>
            </w:r>
          </w:p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371AD1">
            <w:r>
              <w:t>Das war für mich die grösste Schwierigkeit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A64D22" w:rsidP="00644043">
            <w:pPr>
              <w:tabs>
                <w:tab w:val="left" w:pos="4909"/>
              </w:tabs>
            </w:pPr>
            <w:r>
              <w:t>Umsetzung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Das war für mich einfach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151DB6" w:rsidP="00151DB6">
            <w:pPr>
              <w:tabs>
                <w:tab w:val="left" w:pos="3569"/>
              </w:tabs>
            </w:pPr>
            <w:r>
              <w:t>Diagramm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Das möchte ich der Lehrperson sagen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1E4438">
            <w:r>
              <w:t>-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Meine persönlichen Gedanken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644043">
            <w:bookmarkStart w:id="0" w:name="_GoBack"/>
            <w:r>
              <w:t>Gut im Zeitplan</w:t>
            </w:r>
            <w:bookmarkEnd w:id="0"/>
          </w:p>
        </w:tc>
      </w:tr>
    </w:tbl>
    <w:p w:rsidR="00CA27A2" w:rsidRDefault="00644043">
      <w:r>
        <w:t>09.05.19</w:t>
      </w:r>
    </w:p>
    <w:sectPr w:rsidR="00CA27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89"/>
    <w:rsid w:val="00027521"/>
    <w:rsid w:val="00057785"/>
    <w:rsid w:val="000E0101"/>
    <w:rsid w:val="00133689"/>
    <w:rsid w:val="00151DB6"/>
    <w:rsid w:val="001837D4"/>
    <w:rsid w:val="001B63B9"/>
    <w:rsid w:val="001C0DBA"/>
    <w:rsid w:val="001C17F5"/>
    <w:rsid w:val="001C6C40"/>
    <w:rsid w:val="001E4438"/>
    <w:rsid w:val="00255B68"/>
    <w:rsid w:val="002A2F8B"/>
    <w:rsid w:val="00337BDC"/>
    <w:rsid w:val="00371AD1"/>
    <w:rsid w:val="003C61BA"/>
    <w:rsid w:val="003F11DB"/>
    <w:rsid w:val="00413A39"/>
    <w:rsid w:val="004674EC"/>
    <w:rsid w:val="004977F4"/>
    <w:rsid w:val="004D5C0C"/>
    <w:rsid w:val="004D7FA7"/>
    <w:rsid w:val="00511E46"/>
    <w:rsid w:val="005E29E9"/>
    <w:rsid w:val="00616BAF"/>
    <w:rsid w:val="00644043"/>
    <w:rsid w:val="00687A27"/>
    <w:rsid w:val="006A224A"/>
    <w:rsid w:val="006A27B8"/>
    <w:rsid w:val="00730762"/>
    <w:rsid w:val="007E626E"/>
    <w:rsid w:val="008260F6"/>
    <w:rsid w:val="008D5BFB"/>
    <w:rsid w:val="009445C3"/>
    <w:rsid w:val="00A219D2"/>
    <w:rsid w:val="00A64ABD"/>
    <w:rsid w:val="00A64D22"/>
    <w:rsid w:val="00B039CC"/>
    <w:rsid w:val="00B2272F"/>
    <w:rsid w:val="00B26338"/>
    <w:rsid w:val="00B46494"/>
    <w:rsid w:val="00B74597"/>
    <w:rsid w:val="00B86800"/>
    <w:rsid w:val="00BD0F36"/>
    <w:rsid w:val="00BF6589"/>
    <w:rsid w:val="00C15352"/>
    <w:rsid w:val="00CA27A2"/>
    <w:rsid w:val="00DB55E7"/>
    <w:rsid w:val="00DF1C4B"/>
    <w:rsid w:val="00F0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22EB4E"/>
  <w15:chartTrackingRefBased/>
  <w15:docId w15:val="{36591D6A-DA5F-4166-879A-2F64C3C2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6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Glarner</dc:creator>
  <cp:keywords/>
  <dc:description/>
  <cp:lastModifiedBy>Winkler Olivier Etienne (IT-SWE-CCA)</cp:lastModifiedBy>
  <cp:revision>36</cp:revision>
  <dcterms:created xsi:type="dcterms:W3CDTF">2019-02-07T14:59:00Z</dcterms:created>
  <dcterms:modified xsi:type="dcterms:W3CDTF">2019-05-23T18:40:00Z</dcterms:modified>
</cp:coreProperties>
</file>