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E8F" w:rsidRDefault="009D620E" w:rsidP="009D620E">
      <w:pPr>
        <w:pStyle w:val="Title"/>
      </w:pPr>
      <w:r>
        <w:t>Testing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4"/>
        <w:gridCol w:w="2025"/>
        <w:gridCol w:w="1837"/>
        <w:gridCol w:w="1663"/>
        <w:gridCol w:w="1663"/>
      </w:tblGrid>
      <w:tr w:rsidR="00270737" w:rsidTr="00DD4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270737" w:rsidRDefault="00270737" w:rsidP="00DD4DE0">
            <w:r>
              <w:t>Eingabe Fall Nr</w:t>
            </w:r>
          </w:p>
        </w:tc>
        <w:tc>
          <w:tcPr>
            <w:tcW w:w="2025" w:type="dxa"/>
          </w:tcPr>
          <w:p w:rsidR="00270737" w:rsidRDefault="00270737" w:rsidP="00DD4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837" w:type="dxa"/>
          </w:tcPr>
          <w:p w:rsidR="00270737" w:rsidRDefault="00270737" w:rsidP="00DD4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Marke</w:t>
            </w:r>
          </w:p>
        </w:tc>
        <w:tc>
          <w:tcPr>
            <w:tcW w:w="1663" w:type="dxa"/>
          </w:tcPr>
          <w:p w:rsidR="00270737" w:rsidRDefault="00270737" w:rsidP="00DD4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1663" w:type="dxa"/>
          </w:tcPr>
          <w:p w:rsidR="00270737" w:rsidRDefault="00270737" w:rsidP="00DD4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Meldung</w:t>
            </w:r>
          </w:p>
        </w:tc>
      </w:tr>
      <w:tr w:rsidR="00270737" w:rsidTr="00DD4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270737" w:rsidRDefault="00270737" w:rsidP="00DD4DE0">
            <w:r>
              <w:t>1</w:t>
            </w:r>
          </w:p>
        </w:tc>
        <w:tc>
          <w:tcPr>
            <w:tcW w:w="2025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837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663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663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Rot</w:t>
            </w:r>
            <w:r>
              <w:t xml:space="preserve"> </w:t>
            </w:r>
            <w:r>
              <w:t>umrandet</w:t>
            </w:r>
          </w:p>
        </w:tc>
      </w:tr>
      <w:tr w:rsidR="00445FED" w:rsidTr="00B05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445FED" w:rsidRDefault="00445FED" w:rsidP="00B0573E">
            <w:r>
              <w:t>2</w:t>
            </w:r>
          </w:p>
        </w:tc>
        <w:tc>
          <w:tcPr>
            <w:tcW w:w="2025" w:type="dxa"/>
          </w:tcPr>
          <w:p w:rsidR="00445FED" w:rsidRDefault="00445FED" w:rsidP="00B0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837" w:type="dxa"/>
          </w:tcPr>
          <w:p w:rsidR="00445FED" w:rsidRDefault="00445FED" w:rsidP="00B0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Gesetzt</w:t>
            </w:r>
          </w:p>
        </w:tc>
        <w:tc>
          <w:tcPr>
            <w:tcW w:w="1663" w:type="dxa"/>
          </w:tcPr>
          <w:p w:rsidR="00445FED" w:rsidRDefault="00445FED" w:rsidP="00B0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Gesetzt</w:t>
            </w:r>
          </w:p>
        </w:tc>
        <w:tc>
          <w:tcPr>
            <w:tcW w:w="1663" w:type="dxa"/>
          </w:tcPr>
          <w:p w:rsidR="00445FED" w:rsidRDefault="00445FED" w:rsidP="00B0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 rot umrandet</w:t>
            </w:r>
          </w:p>
        </w:tc>
      </w:tr>
      <w:tr w:rsidR="00270737" w:rsidTr="00DD4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270737" w:rsidRDefault="00445FED" w:rsidP="00DD4DE0">
            <w:r>
              <w:t>3</w:t>
            </w:r>
          </w:p>
        </w:tc>
        <w:tc>
          <w:tcPr>
            <w:tcW w:w="2025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837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663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Gesetzt</w:t>
            </w:r>
          </w:p>
        </w:tc>
        <w:tc>
          <w:tcPr>
            <w:tcW w:w="1663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 und Marke Rot</w:t>
            </w:r>
            <w:r>
              <w:t xml:space="preserve"> </w:t>
            </w:r>
            <w:r>
              <w:t>umrandet</w:t>
            </w:r>
          </w:p>
        </w:tc>
      </w:tr>
      <w:tr w:rsidR="00270737" w:rsidTr="00DD4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270737" w:rsidRDefault="00445FED" w:rsidP="00DD4DE0">
            <w:r>
              <w:t>4</w:t>
            </w:r>
          </w:p>
        </w:tc>
        <w:tc>
          <w:tcPr>
            <w:tcW w:w="2025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837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Gesetzt</w:t>
            </w:r>
          </w:p>
        </w:tc>
        <w:tc>
          <w:tcPr>
            <w:tcW w:w="1663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663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Beschreibung und Datum rot </w:t>
            </w:r>
            <w:r>
              <w:t>umrandet</w:t>
            </w:r>
          </w:p>
        </w:tc>
      </w:tr>
      <w:tr w:rsidR="00445FED" w:rsidTr="001D5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445FED" w:rsidRDefault="00445FED" w:rsidP="001D5D09">
            <w:r>
              <w:t>5</w:t>
            </w:r>
          </w:p>
        </w:tc>
        <w:tc>
          <w:tcPr>
            <w:tcW w:w="2025" w:type="dxa"/>
          </w:tcPr>
          <w:p w:rsidR="00445FED" w:rsidRDefault="00445FED" w:rsidP="001D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Gesetzt</w:t>
            </w:r>
          </w:p>
        </w:tc>
        <w:tc>
          <w:tcPr>
            <w:tcW w:w="1837" w:type="dxa"/>
          </w:tcPr>
          <w:p w:rsidR="00445FED" w:rsidRDefault="00445FED" w:rsidP="001D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Gesetzt</w:t>
            </w:r>
          </w:p>
        </w:tc>
        <w:tc>
          <w:tcPr>
            <w:tcW w:w="1663" w:type="dxa"/>
          </w:tcPr>
          <w:p w:rsidR="00445FED" w:rsidRDefault="00445FED" w:rsidP="001D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Gesetzt</w:t>
            </w:r>
          </w:p>
        </w:tc>
        <w:tc>
          <w:tcPr>
            <w:tcW w:w="1663" w:type="dxa"/>
          </w:tcPr>
          <w:p w:rsidR="00445FED" w:rsidRDefault="00445FED" w:rsidP="001D5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37" w:rsidTr="00DD4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270737" w:rsidRDefault="00445FED" w:rsidP="00DD4DE0">
            <w:r>
              <w:t>6</w:t>
            </w:r>
          </w:p>
        </w:tc>
        <w:tc>
          <w:tcPr>
            <w:tcW w:w="2025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Gesetzt</w:t>
            </w:r>
          </w:p>
        </w:tc>
        <w:tc>
          <w:tcPr>
            <w:tcW w:w="1837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663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663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Marke und Datum rot </w:t>
            </w:r>
            <w:r>
              <w:t>umrandet</w:t>
            </w:r>
          </w:p>
        </w:tc>
      </w:tr>
      <w:tr w:rsidR="00270737" w:rsidTr="00DD4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270737" w:rsidRDefault="00270737" w:rsidP="00DD4DE0">
            <w:r>
              <w:t>7</w:t>
            </w:r>
          </w:p>
        </w:tc>
        <w:tc>
          <w:tcPr>
            <w:tcW w:w="2025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Gesetzt</w:t>
            </w:r>
          </w:p>
        </w:tc>
        <w:tc>
          <w:tcPr>
            <w:tcW w:w="1837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Gesetzt</w:t>
            </w:r>
          </w:p>
        </w:tc>
        <w:tc>
          <w:tcPr>
            <w:tcW w:w="1663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663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Datum rot </w:t>
            </w:r>
            <w:r>
              <w:t>umrandet</w:t>
            </w:r>
          </w:p>
        </w:tc>
      </w:tr>
      <w:tr w:rsidR="00270737" w:rsidTr="00DD4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270737" w:rsidRDefault="00270737" w:rsidP="00DD4DE0">
            <w:r>
              <w:t>8</w:t>
            </w:r>
          </w:p>
        </w:tc>
        <w:tc>
          <w:tcPr>
            <w:tcW w:w="2025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Gesetzt</w:t>
            </w:r>
          </w:p>
        </w:tc>
        <w:tc>
          <w:tcPr>
            <w:tcW w:w="1837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</w:t>
            </w:r>
          </w:p>
        </w:tc>
        <w:tc>
          <w:tcPr>
            <w:tcW w:w="1663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Gesetzt</w:t>
            </w:r>
          </w:p>
        </w:tc>
        <w:tc>
          <w:tcPr>
            <w:tcW w:w="1663" w:type="dxa"/>
          </w:tcPr>
          <w:p w:rsidR="00270737" w:rsidRDefault="00270737" w:rsidP="00DD4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Marke rot </w:t>
            </w:r>
            <w:r>
              <w:t>umrandet</w:t>
            </w:r>
          </w:p>
        </w:tc>
      </w:tr>
    </w:tbl>
    <w:p w:rsidR="00270737" w:rsidRPr="00270737" w:rsidRDefault="00270737" w:rsidP="00270737"/>
    <w:p w:rsidR="009D620E" w:rsidRDefault="00270737" w:rsidP="009D620E">
      <w:pPr>
        <w:pStyle w:val="Heading1"/>
      </w:pPr>
      <w:r>
        <w:t>Negativ</w:t>
      </w:r>
      <w:r w:rsidR="009D620E">
        <w:t>:</w:t>
      </w:r>
    </w:p>
    <w:p w:rsidR="00270737" w:rsidRPr="00270737" w:rsidRDefault="00270737" w:rsidP="00270737">
      <w:pPr>
        <w:pStyle w:val="Heading2"/>
      </w:pPr>
      <w:r>
        <w:t>Test 1:</w:t>
      </w:r>
    </w:p>
    <w:p w:rsidR="006269BD" w:rsidRDefault="006269BD" w:rsidP="009D620E">
      <w:r>
        <w:t xml:space="preserve">Drücken sie </w:t>
      </w:r>
      <w:r w:rsidR="00270737">
        <w:t>in</w:t>
      </w:r>
      <w:r>
        <w:t xml:space="preserve"> der </w:t>
      </w:r>
      <w:r w:rsidR="00270737">
        <w:t>Übersicht</w:t>
      </w:r>
      <w:r>
        <w:t xml:space="preserve"> auf den hinzufügen Button. Fülle</w:t>
      </w:r>
      <w:r w:rsidR="00270737">
        <w:t>n Sie keine Felder aus und Klicken S</w:t>
      </w:r>
      <w:r>
        <w:t xml:space="preserve">ie auf Speichern. </w:t>
      </w:r>
      <w:r w:rsidR="00270737">
        <w:t>Die</w:t>
      </w:r>
      <w:r>
        <w:t xml:space="preserve"> TextBoxen Beschreibung und Marke sowie der DatePicker sollten nun rot umrandet sein.</w:t>
      </w:r>
    </w:p>
    <w:p w:rsidR="00270737" w:rsidRDefault="00270737" w:rsidP="00270737">
      <w:pPr>
        <w:pStyle w:val="Heading2"/>
      </w:pPr>
      <w:r>
        <w:t>Test 2:</w:t>
      </w:r>
    </w:p>
    <w:p w:rsidR="006269BD" w:rsidRDefault="00270737" w:rsidP="009D620E">
      <w:r>
        <w:t xml:space="preserve">Drücken sie in der Übersicht auf den hinzufügen Button. </w:t>
      </w:r>
      <w:r>
        <w:t xml:space="preserve">Geben sie eine Beschreibung ein. Drücken sie auf speichern. </w:t>
      </w:r>
      <w:r w:rsidR="00C769DD">
        <w:t xml:space="preserve">Die Marke TextBox und der DatePicker </w:t>
      </w:r>
      <w:r w:rsidR="00C769DD">
        <w:t>sollten nun rot umrandet sein.</w:t>
      </w:r>
    </w:p>
    <w:p w:rsidR="00C769DD" w:rsidRDefault="00C769DD" w:rsidP="00C769DD">
      <w:pPr>
        <w:pStyle w:val="Heading2"/>
      </w:pPr>
      <w:r>
        <w:t>Test 3:</w:t>
      </w:r>
    </w:p>
    <w:p w:rsidR="00C769DD" w:rsidRDefault="00C769DD" w:rsidP="00C769DD">
      <w:r>
        <w:t xml:space="preserve">Mach sie das gleiche wie bei Test 2. Löschen sie jetzt die Beschreibung und drücken sie auf Speichern. </w:t>
      </w:r>
      <w:r>
        <w:t>Die TextBoxen Beschreibung und Marke sowie der DatePicker sollten nun rot umrandet sein.</w:t>
      </w:r>
    </w:p>
    <w:p w:rsidR="00C769DD" w:rsidRDefault="00C769DD" w:rsidP="00C769DD">
      <w:pPr>
        <w:pStyle w:val="Heading2"/>
      </w:pPr>
      <w:r>
        <w:t>Test 4:</w:t>
      </w:r>
    </w:p>
    <w:p w:rsidR="00C769DD" w:rsidRDefault="00C769DD" w:rsidP="00C769DD">
      <w:r>
        <w:t>Drücken Sie in der Übersicht auf ein Produkt. Drücken sie in der Detail-Ansicht auf Bearbeiten. Löschen Sie die Marke und drücken Sie auf speichern. Die  Marke TextBox sollte nun rot umrandet sein.</w:t>
      </w:r>
    </w:p>
    <w:p w:rsidR="00C769DD" w:rsidRDefault="00C769DD" w:rsidP="00C769DD">
      <w:pPr>
        <w:pStyle w:val="Heading2"/>
      </w:pPr>
      <w:r>
        <w:t>Test 5:</w:t>
      </w:r>
    </w:p>
    <w:p w:rsidR="009D620E" w:rsidRDefault="00C769DD" w:rsidP="009D620E">
      <w:r>
        <w:t>Drücken Sie in der Übersicht auf ein Produkt. Drücken sie in der Detail-Ansicht auf Bearbeiten.</w:t>
      </w:r>
      <w:r>
        <w:t xml:space="preserve"> Löschen sie die Beschreibung und die Marke. Die TextBoxen Beschreibung und Marke sollten nun rot umrandet sein.</w:t>
      </w:r>
    </w:p>
    <w:p w:rsidR="00C769DD" w:rsidRDefault="00C769DD" w:rsidP="00C769DD">
      <w:pPr>
        <w:pStyle w:val="Heading1"/>
      </w:pPr>
      <w:r>
        <w:lastRenderedPageBreak/>
        <w:t>Positiv:</w:t>
      </w:r>
    </w:p>
    <w:p w:rsidR="00C769DD" w:rsidRDefault="00C769DD" w:rsidP="00C769DD">
      <w:pPr>
        <w:pStyle w:val="Heading2"/>
      </w:pPr>
      <w:r>
        <w:t>Test 1:</w:t>
      </w:r>
    </w:p>
    <w:p w:rsidR="00C769DD" w:rsidRDefault="00C769DD" w:rsidP="00C769DD">
      <w:r>
        <w:t>Drücken sie in der Übersicht auf den hinzufügen Button</w:t>
      </w:r>
      <w:r w:rsidR="00FC1960">
        <w:t>. Geben sie keine Werte ein und drücken sie auf den Speichern Button</w:t>
      </w:r>
      <w:r w:rsidR="00FC1960">
        <w:t>. Die TextBoxen Beschreibung und Marke sowie der DatePicker sollten nun rot umrandet sein.</w:t>
      </w:r>
      <w:r w:rsidR="00FC1960">
        <w:t xml:space="preserve"> Geben sie jetzt eine </w:t>
      </w:r>
      <w:r w:rsidR="009A7074">
        <w:t>Beschreibung</w:t>
      </w:r>
      <w:r w:rsidR="00FC1960">
        <w:t xml:space="preserve"> ein und drücken sie erneut auf den Speichern Button. Jetzt sollten nur noch der </w:t>
      </w:r>
      <w:r w:rsidR="009A7074">
        <w:t>DatePicker und die Marken-TextBox</w:t>
      </w:r>
      <w:r w:rsidR="00483396">
        <w:t xml:space="preserve"> rot umrandet sein</w:t>
      </w:r>
      <w:r w:rsidR="009A7074">
        <w:t>.</w:t>
      </w:r>
    </w:p>
    <w:p w:rsidR="00C769DD" w:rsidRDefault="00C769DD" w:rsidP="00C769DD">
      <w:pPr>
        <w:pStyle w:val="Heading2"/>
      </w:pPr>
      <w:r>
        <w:t xml:space="preserve">Test </w:t>
      </w:r>
      <w:r>
        <w:t>2</w:t>
      </w:r>
      <w:r>
        <w:t>:</w:t>
      </w:r>
    </w:p>
    <w:p w:rsidR="00C769DD" w:rsidRDefault="00C769DD" w:rsidP="00C769DD">
      <w:r>
        <w:t>Drücken sie in der Übersicht auf den hinzufügen Button</w:t>
      </w:r>
      <w:r w:rsidR="00FC1960">
        <w:t>.</w:t>
      </w:r>
      <w:r w:rsidR="00D16EAB" w:rsidRPr="00D16EAB">
        <w:t xml:space="preserve"> </w:t>
      </w:r>
      <w:r w:rsidR="00D16EAB">
        <w:t xml:space="preserve">Geben sie keine Werte ein und drücken sie auf den Speichern Button. Die TextBoxen Beschreibung und Marke sowie der DatePicker sollten nun rot umrandet sein. Geben sie jetzt eine </w:t>
      </w:r>
      <w:r w:rsidR="00C026FC">
        <w:t>Marke</w:t>
      </w:r>
      <w:r w:rsidR="00D16EAB">
        <w:t xml:space="preserve"> ein und drücken sie erneut auf den Speichern Button. Jetzt sollten nur noch der DatePicker und die </w:t>
      </w:r>
      <w:r w:rsidR="00D16EAB">
        <w:t>Beschreibung</w:t>
      </w:r>
      <w:r w:rsidR="00D16EAB">
        <w:t>-TextBox</w:t>
      </w:r>
      <w:r w:rsidR="00483396">
        <w:t xml:space="preserve"> </w:t>
      </w:r>
      <w:r w:rsidR="00483396">
        <w:t>rot umrandet sein</w:t>
      </w:r>
      <w:r w:rsidR="00D16EAB">
        <w:t>.</w:t>
      </w:r>
    </w:p>
    <w:p w:rsidR="00C769DD" w:rsidRDefault="00C769DD" w:rsidP="00C769DD">
      <w:pPr>
        <w:pStyle w:val="Heading2"/>
      </w:pPr>
      <w:r>
        <w:t xml:space="preserve">Test </w:t>
      </w:r>
      <w:r>
        <w:t>3</w:t>
      </w:r>
      <w:r>
        <w:t>:</w:t>
      </w:r>
    </w:p>
    <w:p w:rsidR="00C769DD" w:rsidRDefault="00C769DD" w:rsidP="00C769DD">
      <w:r>
        <w:t>Drücken sie in der Übersicht auf den hinzufügen Button</w:t>
      </w:r>
      <w:r w:rsidR="00FC1960">
        <w:t>.</w:t>
      </w:r>
      <w:r w:rsidR="00D16EAB" w:rsidRPr="00D16EAB">
        <w:t xml:space="preserve"> </w:t>
      </w:r>
      <w:r w:rsidR="00D16EAB">
        <w:t xml:space="preserve">Geben sie keine Werte ein und drücken sie auf den Speichern Button. Die TextBoxen Beschreibung und Marke sowie der DatePicker sollten nun rot umrandet sein. </w:t>
      </w:r>
      <w:r w:rsidR="0051378D">
        <w:t>Wählen sie jetzt ein Datum</w:t>
      </w:r>
      <w:r w:rsidR="00D16EAB">
        <w:t xml:space="preserve"> und drücken sie erneut auf den Speichern Button. Jetzt sollten nur noch </w:t>
      </w:r>
      <w:r w:rsidR="0051378D">
        <w:t>die TextBoxen Beschreibung und Marke rot umrandet sein</w:t>
      </w:r>
      <w:r w:rsidR="00D16EAB">
        <w:t>.</w:t>
      </w:r>
    </w:p>
    <w:p w:rsidR="00E3180E" w:rsidRDefault="00E3180E" w:rsidP="00E3180E">
      <w:pPr>
        <w:pStyle w:val="Heading2"/>
      </w:pPr>
      <w:r>
        <w:t>Test 4:</w:t>
      </w:r>
    </w:p>
    <w:p w:rsidR="00E3180E" w:rsidRDefault="00E3180E" w:rsidP="00E3180E">
      <w:r>
        <w:t>Drücken sie in der Übersicht auf den hinzufügen Button.</w:t>
      </w:r>
      <w:r>
        <w:t xml:space="preserve"> Geben sie beim Preis einen Buchstaben ein. Der Buchstabe sollte nicht erscheinen und es sollte der gleiche Preis wie zuvor angezeigt werden.</w:t>
      </w:r>
    </w:p>
    <w:p w:rsidR="00557182" w:rsidRPr="00E3180E" w:rsidRDefault="00557182" w:rsidP="00557182">
      <w:pPr>
        <w:pStyle w:val="Heading2"/>
      </w:pPr>
      <w:r>
        <w:t>Test 5:</w:t>
      </w:r>
    </w:p>
    <w:p w:rsidR="00C769DD" w:rsidRDefault="00557182" w:rsidP="00C769DD">
      <w:r>
        <w:t>Drücken sie in der Übersicht auf den hinzufügen Button</w:t>
      </w:r>
      <w:r>
        <w:t xml:space="preserve">. </w:t>
      </w:r>
      <w:r>
        <w:t xml:space="preserve">Geben sie beim </w:t>
      </w:r>
      <w:r>
        <w:t>der Anzahl</w:t>
      </w:r>
      <w:r>
        <w:t xml:space="preserve"> einen Buchstaben ein. Der Buchstabe sollte nicht erscheinen und es sollte </w:t>
      </w:r>
      <w:r>
        <w:t>die</w:t>
      </w:r>
      <w:r>
        <w:t xml:space="preserve"> gleiche </w:t>
      </w:r>
      <w:r>
        <w:t>Anzahl</w:t>
      </w:r>
      <w:r>
        <w:t xml:space="preserve"> wie zuvor angezeigt werden.</w:t>
      </w:r>
    </w:p>
    <w:p w:rsidR="001848F0" w:rsidRDefault="001848F0" w:rsidP="001848F0">
      <w:pPr>
        <w:pStyle w:val="Heading1"/>
      </w:pPr>
      <w:r>
        <w:t>Test Abdeckung:</w:t>
      </w:r>
    </w:p>
    <w:p w:rsidR="001848F0" w:rsidRDefault="0005587A" w:rsidP="001848F0">
      <w:r>
        <w:t>Anzahl möglich fälle: 8</w:t>
      </w:r>
    </w:p>
    <w:p w:rsidR="0005587A" w:rsidRDefault="0005587A" w:rsidP="001848F0">
      <w:r>
        <w:t xml:space="preserve">Behandelte Fälle: </w:t>
      </w:r>
      <w:r w:rsidR="0035398E">
        <w:t>5</w:t>
      </w:r>
    </w:p>
    <w:p w:rsidR="0035398E" w:rsidRPr="001848F0" w:rsidRDefault="0035398E" w:rsidP="001848F0">
      <w:r>
        <w:t>Abdeckung: 62.5%</w:t>
      </w:r>
      <w:bookmarkStart w:id="0" w:name="_GoBack"/>
      <w:bookmarkEnd w:id="0"/>
    </w:p>
    <w:sectPr w:rsidR="0035398E" w:rsidRPr="001848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0E"/>
    <w:rsid w:val="0005587A"/>
    <w:rsid w:val="001848F0"/>
    <w:rsid w:val="00270737"/>
    <w:rsid w:val="0035398E"/>
    <w:rsid w:val="00445FED"/>
    <w:rsid w:val="00483396"/>
    <w:rsid w:val="0051378D"/>
    <w:rsid w:val="00557182"/>
    <w:rsid w:val="006269BD"/>
    <w:rsid w:val="007A6E8F"/>
    <w:rsid w:val="009A7074"/>
    <w:rsid w:val="009D620E"/>
    <w:rsid w:val="00C026FC"/>
    <w:rsid w:val="00C769DD"/>
    <w:rsid w:val="00D16EAB"/>
    <w:rsid w:val="00E3180E"/>
    <w:rsid w:val="00F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A7499-22EE-4A56-8304-B75EA328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2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6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6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269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269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269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6269B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07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RUAG Defence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Luethi</dc:creator>
  <cp:keywords/>
  <dc:description/>
  <cp:lastModifiedBy>Nils Luethi</cp:lastModifiedBy>
  <cp:revision>12</cp:revision>
  <dcterms:created xsi:type="dcterms:W3CDTF">2019-06-12T06:47:00Z</dcterms:created>
  <dcterms:modified xsi:type="dcterms:W3CDTF">2019-06-12T07:55:00Z</dcterms:modified>
</cp:coreProperties>
</file>