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BA6" w:rsidRDefault="008C0ACD">
      <w:pPr>
        <w:spacing w:after="0" w:line="259" w:lineRule="auto"/>
        <w:ind w:left="986" w:right="-246" w:firstLine="0"/>
        <w:jc w:val="left"/>
      </w:pPr>
      <w:r>
        <w:rPr>
          <w:rFonts w:ascii="Calibri" w:eastAsia="Calibri" w:hAnsi="Calibri" w:cs="Calibri"/>
          <w:noProof/>
          <w:sz w:val="22"/>
        </w:rPr>
        <mc:AlternateContent>
          <mc:Choice Requires="wpg">
            <w:drawing>
              <wp:inline distT="0" distB="0" distL="0" distR="0">
                <wp:extent cx="6300145" cy="9338847"/>
                <wp:effectExtent l="0" t="0" r="0" b="0"/>
                <wp:docPr id="2203" name="Group 2203"/>
                <wp:cNvGraphicFramePr/>
                <a:graphic xmlns:a="http://schemas.openxmlformats.org/drawingml/2006/main">
                  <a:graphicData uri="http://schemas.microsoft.com/office/word/2010/wordprocessingGroup">
                    <wpg:wgp>
                      <wpg:cNvGrpSpPr/>
                      <wpg:grpSpPr>
                        <a:xfrm>
                          <a:off x="0" y="0"/>
                          <a:ext cx="6300145" cy="9338847"/>
                          <a:chOff x="0" y="0"/>
                          <a:chExt cx="6300145" cy="9338847"/>
                        </a:xfrm>
                      </wpg:grpSpPr>
                      <pic:pic xmlns:pic="http://schemas.openxmlformats.org/drawingml/2006/picture">
                        <pic:nvPicPr>
                          <pic:cNvPr id="7" name="Picture 7"/>
                          <pic:cNvPicPr/>
                        </pic:nvPicPr>
                        <pic:blipFill>
                          <a:blip r:embed="rId7"/>
                          <a:stretch>
                            <a:fillRect/>
                          </a:stretch>
                        </pic:blipFill>
                        <pic:spPr>
                          <a:xfrm>
                            <a:off x="3715373" y="0"/>
                            <a:ext cx="2520092" cy="590516"/>
                          </a:xfrm>
                          <a:prstGeom prst="rect">
                            <a:avLst/>
                          </a:prstGeom>
                        </pic:spPr>
                      </pic:pic>
                      <pic:pic xmlns:pic="http://schemas.openxmlformats.org/drawingml/2006/picture">
                        <pic:nvPicPr>
                          <pic:cNvPr id="9" name="Picture 9"/>
                          <pic:cNvPicPr/>
                        </pic:nvPicPr>
                        <pic:blipFill>
                          <a:blip r:embed="rId8"/>
                          <a:stretch>
                            <a:fillRect/>
                          </a:stretch>
                        </pic:blipFill>
                        <pic:spPr>
                          <a:xfrm>
                            <a:off x="0" y="698532"/>
                            <a:ext cx="6300145" cy="8640315"/>
                          </a:xfrm>
                          <a:prstGeom prst="rect">
                            <a:avLst/>
                          </a:prstGeom>
                        </pic:spPr>
                      </pic:pic>
                      <wps:wsp>
                        <wps:cNvPr id="10" name="Rectangle 10"/>
                        <wps:cNvSpPr/>
                        <wps:spPr>
                          <a:xfrm>
                            <a:off x="450075" y="6262959"/>
                            <a:ext cx="1903034" cy="722119"/>
                          </a:xfrm>
                          <a:prstGeom prst="rect">
                            <a:avLst/>
                          </a:prstGeom>
                          <a:ln>
                            <a:noFill/>
                          </a:ln>
                        </wps:spPr>
                        <wps:txbx>
                          <w:txbxContent>
                            <w:p w:rsidR="00012BA6" w:rsidRDefault="008C0ACD">
                              <w:pPr>
                                <w:spacing w:after="160" w:line="259" w:lineRule="auto"/>
                                <w:ind w:left="0" w:firstLine="0"/>
                                <w:jc w:val="left"/>
                              </w:pPr>
                              <w:r>
                                <w:rPr>
                                  <w:b/>
                                  <w:color w:val="FFFFFF"/>
                                  <w:sz w:val="96"/>
                                </w:rPr>
                                <w:t>M326</w:t>
                              </w:r>
                            </w:p>
                          </w:txbxContent>
                        </wps:txbx>
                        <wps:bodyPr horzOverflow="overflow" vert="horz" lIns="0" tIns="0" rIns="0" bIns="0" rtlCol="0">
                          <a:noAutofit/>
                        </wps:bodyPr>
                      </wps:wsp>
                      <wps:wsp>
                        <wps:cNvPr id="11" name="Rectangle 11"/>
                        <wps:cNvSpPr/>
                        <wps:spPr>
                          <a:xfrm>
                            <a:off x="450075" y="6955199"/>
                            <a:ext cx="5138032" cy="740697"/>
                          </a:xfrm>
                          <a:prstGeom prst="rect">
                            <a:avLst/>
                          </a:prstGeom>
                          <a:ln>
                            <a:noFill/>
                          </a:ln>
                        </wps:spPr>
                        <wps:txbx>
                          <w:txbxContent>
                            <w:p w:rsidR="00012BA6" w:rsidRDefault="008C0ACD">
                              <w:pPr>
                                <w:spacing w:after="160" w:line="259" w:lineRule="auto"/>
                                <w:ind w:left="0" w:firstLine="0"/>
                                <w:jc w:val="left"/>
                              </w:pPr>
                              <w:r>
                                <w:rPr>
                                  <w:color w:val="FFFFFF"/>
                                  <w:sz w:val="96"/>
                                </w:rPr>
                                <w:t>Arbeitsblatt02:</w:t>
                              </w:r>
                            </w:p>
                          </w:txbxContent>
                        </wps:txbx>
                        <wps:bodyPr horzOverflow="overflow" vert="horz" lIns="0" tIns="0" rIns="0" bIns="0" rtlCol="0">
                          <a:noAutofit/>
                        </wps:bodyPr>
                      </wps:wsp>
                      <wps:wsp>
                        <wps:cNvPr id="12" name="Rectangle 12"/>
                        <wps:cNvSpPr/>
                        <wps:spPr>
                          <a:xfrm>
                            <a:off x="450075" y="7651095"/>
                            <a:ext cx="3901382" cy="740697"/>
                          </a:xfrm>
                          <a:prstGeom prst="rect">
                            <a:avLst/>
                          </a:prstGeom>
                          <a:ln>
                            <a:noFill/>
                          </a:ln>
                        </wps:spPr>
                        <wps:txbx>
                          <w:txbxContent>
                            <w:p w:rsidR="00012BA6" w:rsidRDefault="008C0ACD">
                              <w:pPr>
                                <w:spacing w:after="160" w:line="259" w:lineRule="auto"/>
                                <w:ind w:left="0" w:firstLine="0"/>
                                <w:jc w:val="left"/>
                              </w:pPr>
                              <w:proofErr w:type="spellStart"/>
                              <w:r>
                                <w:rPr>
                                  <w:color w:val="FFFFFF"/>
                                  <w:sz w:val="96"/>
                                </w:rPr>
                                <w:t>Analyseder</w:t>
                              </w:r>
                              <w:proofErr w:type="spellEnd"/>
                            </w:p>
                          </w:txbxContent>
                        </wps:txbx>
                        <wps:bodyPr horzOverflow="overflow" vert="horz" lIns="0" tIns="0" rIns="0" bIns="0" rtlCol="0">
                          <a:noAutofit/>
                        </wps:bodyPr>
                      </wps:wsp>
                      <wps:wsp>
                        <wps:cNvPr id="13" name="Rectangle 13"/>
                        <wps:cNvSpPr/>
                        <wps:spPr>
                          <a:xfrm>
                            <a:off x="450075" y="8346979"/>
                            <a:ext cx="5067758" cy="740698"/>
                          </a:xfrm>
                          <a:prstGeom prst="rect">
                            <a:avLst/>
                          </a:prstGeom>
                          <a:ln>
                            <a:noFill/>
                          </a:ln>
                        </wps:spPr>
                        <wps:txbx>
                          <w:txbxContent>
                            <w:p w:rsidR="00012BA6" w:rsidRDefault="008C0ACD">
                              <w:pPr>
                                <w:spacing w:after="160" w:line="259" w:lineRule="auto"/>
                                <w:ind w:left="0" w:firstLine="0"/>
                                <w:jc w:val="left"/>
                              </w:pPr>
                              <w:r>
                                <w:rPr>
                                  <w:color w:val="FFFFFF"/>
                                  <w:sz w:val="96"/>
                                </w:rPr>
                                <w:t>Anforderungen</w:t>
                              </w:r>
                            </w:p>
                          </w:txbxContent>
                        </wps:txbx>
                        <wps:bodyPr horzOverflow="overflow" vert="horz" lIns="0" tIns="0" rIns="0" bIns="0" rtlCol="0">
                          <a:noAutofit/>
                        </wps:bodyPr>
                      </wps:wsp>
                      <wps:wsp>
                        <wps:cNvPr id="14" name="Rectangle 14"/>
                        <wps:cNvSpPr/>
                        <wps:spPr>
                          <a:xfrm>
                            <a:off x="475374" y="9029543"/>
                            <a:ext cx="1028854" cy="150441"/>
                          </a:xfrm>
                          <a:prstGeom prst="rect">
                            <a:avLst/>
                          </a:prstGeom>
                          <a:ln>
                            <a:noFill/>
                          </a:ln>
                        </wps:spPr>
                        <wps:txbx>
                          <w:txbxContent>
                            <w:p w:rsidR="00012BA6" w:rsidRDefault="008C0ACD">
                              <w:pPr>
                                <w:spacing w:after="160" w:line="259" w:lineRule="auto"/>
                                <w:ind w:left="0" w:firstLine="0"/>
                                <w:jc w:val="left"/>
                              </w:pPr>
                              <w:proofErr w:type="spellStart"/>
                              <w:r>
                                <w:rPr>
                                  <w:b/>
                                  <w:color w:val="0000FF"/>
                                </w:rPr>
                                <w:t>KurtJärmann</w:t>
                              </w:r>
                              <w:proofErr w:type="spellEnd"/>
                            </w:p>
                          </w:txbxContent>
                        </wps:txbx>
                        <wps:bodyPr horzOverflow="overflow" vert="horz" lIns="0" tIns="0" rIns="0" bIns="0" rtlCol="0">
                          <a:noAutofit/>
                        </wps:bodyPr>
                      </wps:wsp>
                      <wps:wsp>
                        <wps:cNvPr id="15" name="Rectangle 15"/>
                        <wps:cNvSpPr/>
                        <wps:spPr>
                          <a:xfrm>
                            <a:off x="1299558" y="9029543"/>
                            <a:ext cx="57046" cy="150441"/>
                          </a:xfrm>
                          <a:prstGeom prst="rect">
                            <a:avLst/>
                          </a:prstGeom>
                          <a:ln>
                            <a:noFill/>
                          </a:ln>
                        </wps:spPr>
                        <wps:txbx>
                          <w:txbxContent>
                            <w:p w:rsidR="00012BA6" w:rsidRDefault="008C0ACD">
                              <w:pPr>
                                <w:spacing w:after="160" w:line="259" w:lineRule="auto"/>
                                <w:ind w:left="0" w:firstLine="0"/>
                                <w:jc w:val="left"/>
                              </w:pPr>
                              <w:r>
                                <w:rPr>
                                  <w:b/>
                                </w:rPr>
                                <w:t>/</w:t>
                              </w:r>
                            </w:p>
                          </w:txbxContent>
                        </wps:txbx>
                        <wps:bodyPr horzOverflow="overflow" vert="horz" lIns="0" tIns="0" rIns="0" bIns="0" rtlCol="0">
                          <a:noAutofit/>
                        </wps:bodyPr>
                      </wps:wsp>
                      <wps:wsp>
                        <wps:cNvPr id="16" name="Rectangle 16"/>
                        <wps:cNvSpPr/>
                        <wps:spPr>
                          <a:xfrm>
                            <a:off x="1367755" y="9029543"/>
                            <a:ext cx="1464358" cy="150441"/>
                          </a:xfrm>
                          <a:prstGeom prst="rect">
                            <a:avLst/>
                          </a:prstGeom>
                          <a:ln>
                            <a:noFill/>
                          </a:ln>
                        </wps:spPr>
                        <wps:txbx>
                          <w:txbxContent>
                            <w:p w:rsidR="00012BA6" w:rsidRDefault="008C0ACD">
                              <w:pPr>
                                <w:spacing w:after="160" w:line="259" w:lineRule="auto"/>
                                <w:ind w:left="0" w:firstLine="0"/>
                                <w:jc w:val="left"/>
                              </w:pPr>
                              <w:proofErr w:type="spellStart"/>
                              <w:r>
                                <w:rPr>
                                  <w:b/>
                                  <w:color w:val="0000FF"/>
                                </w:rPr>
                                <w:t>AndresScheidegger</w:t>
                              </w:r>
                              <w:proofErr w:type="spellEnd"/>
                            </w:p>
                          </w:txbxContent>
                        </wps:txbx>
                        <wps:bodyPr horzOverflow="overflow" vert="horz" lIns="0" tIns="0" rIns="0" bIns="0" rtlCol="0">
                          <a:noAutofit/>
                        </wps:bodyPr>
                      </wps:wsp>
                    </wpg:wgp>
                  </a:graphicData>
                </a:graphic>
              </wp:inline>
            </w:drawing>
          </mc:Choice>
          <mc:Fallback xmlns:a="http://schemas.openxmlformats.org/drawingml/2006/main">
            <w:pict>
              <v:group id="Group 2203" style="width:496.074pt;height:735.342pt;mso-position-horizontal-relative:char;mso-position-vertical-relative:line" coordsize="63001,93388">
                <v:shape id="Picture 7" style="position:absolute;width:25200;height:5905;left:37153;top:0;" filled="f">
                  <v:imagedata r:id="rId9"/>
                </v:shape>
                <v:shape id="Picture 9" style="position:absolute;width:63001;height:86403;left:0;top:6985;" filled="f">
                  <v:imagedata r:id="rId10"/>
                </v:shape>
                <v:rect id="Rectangle 10" style="position:absolute;width:19030;height:7221;left:4500;top:62629;" filled="f" stroked="f">
                  <v:textbox inset="0,0,0,0">
                    <w:txbxContent>
                      <w:p>
                        <w:pPr>
                          <w:spacing w:before="0" w:after="160" w:line="259" w:lineRule="auto"/>
                          <w:ind w:left="0" w:firstLine="0"/>
                          <w:jc w:val="left"/>
                        </w:pPr>
                        <w:r>
                          <w:rPr>
                            <w:rFonts w:cs="Source Sans Pro" w:hAnsi="Source Sans Pro" w:eastAsia="Source Sans Pro" w:ascii="Source Sans Pro"/>
                            <w:b w:val="1"/>
                            <w:color w:val="ffffff"/>
                            <w:sz w:val="96"/>
                          </w:rPr>
                          <w:t xml:space="preserve">M326</w:t>
                        </w:r>
                      </w:p>
                    </w:txbxContent>
                  </v:textbox>
                </v:rect>
                <v:rect id="Rectangle 11" style="position:absolute;width:51380;height:7406;left:4500;top:69551;" filled="f" stroked="f">
                  <v:textbox inset="0,0,0,0">
                    <w:txbxContent>
                      <w:p>
                        <w:pPr>
                          <w:spacing w:before="0" w:after="160" w:line="259" w:lineRule="auto"/>
                          <w:ind w:left="0" w:firstLine="0"/>
                          <w:jc w:val="left"/>
                        </w:pPr>
                        <w:r>
                          <w:rPr>
                            <w:color w:val="ffffff"/>
                            <w:sz w:val="96"/>
                          </w:rPr>
                          <w:t xml:space="preserve">Arbeitsblatt02:</w:t>
                        </w:r>
                      </w:p>
                    </w:txbxContent>
                  </v:textbox>
                </v:rect>
                <v:rect id="Rectangle 12" style="position:absolute;width:39013;height:7406;left:4500;top:76510;" filled="f" stroked="f">
                  <v:textbox inset="0,0,0,0">
                    <w:txbxContent>
                      <w:p>
                        <w:pPr>
                          <w:spacing w:before="0" w:after="160" w:line="259" w:lineRule="auto"/>
                          <w:ind w:left="0" w:firstLine="0"/>
                          <w:jc w:val="left"/>
                        </w:pPr>
                        <w:r>
                          <w:rPr>
                            <w:color w:val="ffffff"/>
                            <w:sz w:val="96"/>
                          </w:rPr>
                          <w:t xml:space="preserve">Analyseder</w:t>
                        </w:r>
                      </w:p>
                    </w:txbxContent>
                  </v:textbox>
                </v:rect>
                <v:rect id="Rectangle 13" style="position:absolute;width:50677;height:7406;left:4500;top:83469;" filled="f" stroked="f">
                  <v:textbox inset="0,0,0,0">
                    <w:txbxContent>
                      <w:p>
                        <w:pPr>
                          <w:spacing w:before="0" w:after="160" w:line="259" w:lineRule="auto"/>
                          <w:ind w:left="0" w:firstLine="0"/>
                          <w:jc w:val="left"/>
                        </w:pPr>
                        <w:r>
                          <w:rPr>
                            <w:color w:val="ffffff"/>
                            <w:sz w:val="96"/>
                          </w:rPr>
                          <w:t xml:space="preserve">Anforderungen</w:t>
                        </w:r>
                      </w:p>
                    </w:txbxContent>
                  </v:textbox>
                </v:rect>
                <v:rect id="Rectangle 14" style="position:absolute;width:10288;height:1504;left:4753;top:90295;" filled="f" stroked="f">
                  <v:textbox inset="0,0,0,0">
                    <w:txbxContent>
                      <w:p>
                        <w:pPr>
                          <w:spacing w:before="0" w:after="160" w:line="259" w:lineRule="auto"/>
                          <w:ind w:left="0" w:firstLine="0"/>
                          <w:jc w:val="left"/>
                        </w:pPr>
                        <w:r>
                          <w:rPr>
                            <w:rFonts w:cs="Source Sans Pro" w:hAnsi="Source Sans Pro" w:eastAsia="Source Sans Pro" w:ascii="Source Sans Pro"/>
                            <w:b w:val="1"/>
                            <w:color w:val="0000ff"/>
                          </w:rPr>
                          <w:t xml:space="preserve">KurtJärmann</w:t>
                        </w:r>
                      </w:p>
                    </w:txbxContent>
                  </v:textbox>
                </v:rect>
                <v:rect id="Rectangle 15" style="position:absolute;width:570;height:1504;left:12995;top:90295;" filled="f" stroked="f">
                  <v:textbox inset="0,0,0,0">
                    <w:txbxContent>
                      <w:p>
                        <w:pPr>
                          <w:spacing w:before="0" w:after="160" w:line="259" w:lineRule="auto"/>
                          <w:ind w:left="0" w:firstLine="0"/>
                          <w:jc w:val="left"/>
                        </w:pPr>
                        <w:r>
                          <w:rPr>
                            <w:rFonts w:cs="Source Sans Pro" w:hAnsi="Source Sans Pro" w:eastAsia="Source Sans Pro" w:ascii="Source Sans Pro"/>
                            <w:b w:val="1"/>
                          </w:rPr>
                          <w:t xml:space="preserve">/</w:t>
                        </w:r>
                      </w:p>
                    </w:txbxContent>
                  </v:textbox>
                </v:rect>
                <v:rect id="Rectangle 16" style="position:absolute;width:14643;height:1504;left:13677;top:90295;" filled="f" stroked="f">
                  <v:textbox inset="0,0,0,0">
                    <w:txbxContent>
                      <w:p>
                        <w:pPr>
                          <w:spacing w:before="0" w:after="160" w:line="259" w:lineRule="auto"/>
                          <w:ind w:left="0" w:firstLine="0"/>
                          <w:jc w:val="left"/>
                        </w:pPr>
                        <w:r>
                          <w:rPr>
                            <w:rFonts w:cs="Source Sans Pro" w:hAnsi="Source Sans Pro" w:eastAsia="Source Sans Pro" w:ascii="Source Sans Pro"/>
                            <w:b w:val="1"/>
                            <w:color w:val="0000ff"/>
                          </w:rPr>
                          <w:t xml:space="preserve">AndresScheidegger</w:t>
                        </w:r>
                      </w:p>
                    </w:txbxContent>
                  </v:textbox>
                </v:rect>
              </v:group>
            </w:pict>
          </mc:Fallback>
        </mc:AlternateContent>
      </w:r>
    </w:p>
    <w:p w:rsidR="00012BA6" w:rsidRDefault="008C0ACD">
      <w:pPr>
        <w:pStyle w:val="berschrift1"/>
        <w:ind w:left="1690"/>
      </w:pPr>
      <w:r>
        <w:lastRenderedPageBreak/>
        <w:t>Ausgangslage</w:t>
      </w:r>
    </w:p>
    <w:p w:rsidR="00012BA6" w:rsidRDefault="008C0ACD">
      <w:pPr>
        <w:spacing w:after="1" w:line="265" w:lineRule="auto"/>
        <w:ind w:left="-5" w:right="9264"/>
        <w:jc w:val="left"/>
      </w:pPr>
      <w:r>
        <w:rPr>
          <w:color w:val="BFBFBF"/>
        </w:rPr>
        <w:t>02</w:t>
      </w:r>
    </w:p>
    <w:p w:rsidR="00012BA6" w:rsidRDefault="008C0ACD">
      <w:pPr>
        <w:spacing w:after="1" w:line="265" w:lineRule="auto"/>
        <w:ind w:left="-5" w:right="9264"/>
        <w:jc w:val="left"/>
      </w:pPr>
      <w:r>
        <w:rPr>
          <w:color w:val="BFBFBF"/>
        </w:rPr>
        <w:t>Seite 2/6</w:t>
      </w:r>
    </w:p>
    <w:p w:rsidR="00012BA6" w:rsidRDefault="008C0ACD">
      <w:pPr>
        <w:spacing w:after="1041"/>
      </w:pPr>
      <w:r>
        <w:t>Am Anfang eines jeden Projektes steht die Analyse der Anforderungen. Im Kern geht es darum, den Fachbereich des Kunden kennenzulernen, das System gegen aussen abzugrenzen und die erwartete Funktionalität des Systems zu spezifizieren.</w:t>
      </w:r>
    </w:p>
    <w:p w:rsidR="00012BA6" w:rsidRDefault="008C0ACD">
      <w:pPr>
        <w:pStyle w:val="berschrift1"/>
        <w:ind w:left="1690"/>
      </w:pPr>
      <w:r>
        <w:t>Ziele</w:t>
      </w:r>
    </w:p>
    <w:p w:rsidR="00012BA6" w:rsidRDefault="008C0ACD">
      <w:pPr>
        <w:ind w:left="2178" w:hanging="154"/>
      </w:pPr>
      <w:r>
        <w:t>› Sie können auf</w:t>
      </w:r>
      <w:r>
        <w:t xml:space="preserve"> der Basis von gegebenen Anforderungen die Systemgrenze festlegen, sowie eine Sammlung von Anwendungsfällen und beteiligte Akteure bestimmen.</w:t>
      </w:r>
    </w:p>
    <w:p w:rsidR="00012BA6" w:rsidRDefault="008C0ACD">
      <w:pPr>
        <w:ind w:left="2034"/>
      </w:pPr>
      <w:r>
        <w:t>› Sie können für einen Anwendungsfall einen Standardablauf spezifizieren.</w:t>
      </w:r>
    </w:p>
    <w:p w:rsidR="00012BA6" w:rsidRDefault="008C0ACD">
      <w:pPr>
        <w:ind w:left="2034"/>
      </w:pPr>
      <w:r>
        <w:t>› Sie können für einen Anwendungsfall mö</w:t>
      </w:r>
      <w:r>
        <w:t>gliche alternative Abläufe identifizieren</w:t>
      </w:r>
    </w:p>
    <w:p w:rsidR="00012BA6" w:rsidRDefault="008C0ACD">
      <w:pPr>
        <w:ind w:left="2034"/>
      </w:pPr>
      <w:r>
        <w:t>› Sie können aus den Anforderungen und den Standardabläufen mögliche Fachklassen herauslesen.</w:t>
      </w:r>
    </w:p>
    <w:p w:rsidR="00012BA6" w:rsidRDefault="008C0ACD">
      <w:pPr>
        <w:ind w:left="2034"/>
      </w:pPr>
      <w:r>
        <w:t>› Sie können ein UML-</w:t>
      </w:r>
      <w:proofErr w:type="spellStart"/>
      <w:r>
        <w:t>Use</w:t>
      </w:r>
      <w:proofErr w:type="spellEnd"/>
      <w:r>
        <w:t>-Case-Diagramm erstellen.</w:t>
      </w:r>
    </w:p>
    <w:p w:rsidR="00012BA6" w:rsidRDefault="008C0ACD">
      <w:pPr>
        <w:ind w:left="2034"/>
      </w:pPr>
      <w:r>
        <w:t>› Sie haben ein UML-Klassendiagramm mit den Fachklassen für das Gesamt</w:t>
      </w:r>
      <w:r>
        <w:t xml:space="preserve">system </w:t>
      </w:r>
      <w:proofErr w:type="spellStart"/>
      <w:r>
        <w:t>Bomberman</w:t>
      </w:r>
      <w:proofErr w:type="spellEnd"/>
      <w:r>
        <w:t xml:space="preserve"> erstellt.</w:t>
      </w:r>
    </w:p>
    <w:p w:rsidR="00012BA6" w:rsidRDefault="008C0ACD">
      <w:pPr>
        <w:spacing w:after="1040"/>
        <w:ind w:left="2178" w:hanging="154"/>
      </w:pPr>
      <w:r>
        <w:t>› Sie haben die nötigen Kenntnisse und Fähigkeiten um den Teil 1 der Leistungsbeurteilung erfolgreich zu absolvieren.</w:t>
      </w:r>
    </w:p>
    <w:p w:rsidR="00012BA6" w:rsidRDefault="008C0ACD">
      <w:pPr>
        <w:pStyle w:val="berschrift1"/>
        <w:ind w:left="1690"/>
      </w:pPr>
      <w:r>
        <w:t>Vorgehen</w:t>
      </w:r>
    </w:p>
    <w:p w:rsidR="00012BA6" w:rsidRDefault="008C0ACD">
      <w:pPr>
        <w:numPr>
          <w:ilvl w:val="0"/>
          <w:numId w:val="1"/>
        </w:numPr>
        <w:ind w:hanging="249"/>
      </w:pPr>
      <w:r>
        <w:t xml:space="preserve">Schauen Sie sich in den Ressourcen die </w:t>
      </w:r>
      <w:proofErr w:type="spellStart"/>
      <w:r>
        <w:t>Screencasts</w:t>
      </w:r>
      <w:proofErr w:type="spellEnd"/>
      <w:r>
        <w:t xml:space="preserve"> zum Thema Anwendungsfälle an.</w:t>
      </w:r>
    </w:p>
    <w:p w:rsidR="00012BA6" w:rsidRDefault="008C0ACD">
      <w:pPr>
        <w:numPr>
          <w:ilvl w:val="0"/>
          <w:numId w:val="1"/>
        </w:numPr>
        <w:spacing w:after="131"/>
        <w:ind w:hanging="249"/>
      </w:pPr>
      <w:r>
        <w:t>Lösen Sie anschliesse</w:t>
      </w:r>
      <w:r>
        <w:t>nd die Aufgaben im nachfolgenden Auftrag.</w:t>
      </w:r>
    </w:p>
    <w:tbl>
      <w:tblPr>
        <w:tblStyle w:val="TableGrid"/>
        <w:tblW w:w="9684" w:type="dxa"/>
        <w:tblInd w:w="958" w:type="dxa"/>
        <w:tblCellMar>
          <w:top w:w="0" w:type="dxa"/>
          <w:left w:w="100" w:type="dxa"/>
          <w:bottom w:w="0" w:type="dxa"/>
          <w:right w:w="170" w:type="dxa"/>
        </w:tblCellMar>
        <w:tblLook w:val="04A0" w:firstRow="1" w:lastRow="0" w:firstColumn="1" w:lastColumn="0" w:noHBand="0" w:noVBand="1"/>
      </w:tblPr>
      <w:tblGrid>
        <w:gridCol w:w="9684"/>
      </w:tblGrid>
      <w:tr w:rsidR="00012BA6">
        <w:trPr>
          <w:trHeight w:val="903"/>
        </w:trPr>
        <w:tc>
          <w:tcPr>
            <w:tcW w:w="9684" w:type="dxa"/>
            <w:tcBorders>
              <w:top w:val="nil"/>
              <w:left w:val="nil"/>
              <w:bottom w:val="nil"/>
              <w:right w:val="nil"/>
            </w:tcBorders>
            <w:shd w:val="clear" w:color="auto" w:fill="F2F2F2"/>
            <w:vAlign w:val="center"/>
          </w:tcPr>
          <w:p w:rsidR="00012BA6" w:rsidRDefault="008C0ACD">
            <w:pPr>
              <w:spacing w:after="0" w:line="259" w:lineRule="auto"/>
              <w:ind w:left="618" w:firstLine="0"/>
            </w:pPr>
            <w:r>
              <w:rPr>
                <w:noProof/>
              </w:rPr>
              <w:drawing>
                <wp:anchor distT="0" distB="0" distL="114300" distR="114300" simplePos="0" relativeHeight="251658240" behindDoc="0" locked="0" layoutInCell="1" allowOverlap="0">
                  <wp:simplePos x="0" y="0"/>
                  <wp:positionH relativeFrom="column">
                    <wp:posOffset>63271</wp:posOffset>
                  </wp:positionH>
                  <wp:positionV relativeFrom="paragraph">
                    <wp:posOffset>-18296</wp:posOffset>
                  </wp:positionV>
                  <wp:extent cx="216012" cy="295595"/>
                  <wp:effectExtent l="0" t="0" r="0" b="0"/>
                  <wp:wrapSquare wrapText="bothSides"/>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1"/>
                          <a:stretch>
                            <a:fillRect/>
                          </a:stretch>
                        </pic:blipFill>
                        <pic:spPr>
                          <a:xfrm>
                            <a:off x="0" y="0"/>
                            <a:ext cx="216012" cy="295595"/>
                          </a:xfrm>
                          <a:prstGeom prst="rect">
                            <a:avLst/>
                          </a:prstGeom>
                        </pic:spPr>
                      </pic:pic>
                    </a:graphicData>
                  </a:graphic>
                </wp:anchor>
              </w:drawing>
            </w:r>
            <w:r>
              <w:t xml:space="preserve">In den Ressourcen ist das Dokument </w:t>
            </w:r>
            <w:r>
              <w:rPr>
                <w:color w:val="009ED5"/>
              </w:rPr>
              <w:t xml:space="preserve">R326-02.1_Anwendungsfälle_Bomberman.pdf </w:t>
            </w:r>
            <w:r>
              <w:t xml:space="preserve">enthalten, welches die Anwendungsfälle für </w:t>
            </w:r>
            <w:proofErr w:type="spellStart"/>
            <w:r>
              <w:t>Bomberman</w:t>
            </w:r>
            <w:proofErr w:type="spellEnd"/>
            <w:r>
              <w:t xml:space="preserve"> enthält. Verwenden Sie dieses Dokument erst am Schluss in Aufgabe 5, um Ihre eigene L</w:t>
            </w:r>
            <w:r>
              <w:t>ösung zu überprüfen.</w:t>
            </w:r>
          </w:p>
        </w:tc>
      </w:tr>
    </w:tbl>
    <w:p w:rsidR="00012BA6" w:rsidRDefault="008C0ACD">
      <w:pPr>
        <w:pStyle w:val="berschrift1"/>
        <w:ind w:left="1690"/>
      </w:pPr>
      <w:r>
        <w:t>Zeit</w:t>
      </w:r>
    </w:p>
    <w:p w:rsidR="00012BA6" w:rsidRDefault="008C0ACD">
      <w:r>
        <w:t>2 Lektionen</w:t>
      </w:r>
    </w:p>
    <w:p w:rsidR="00012BA6" w:rsidRDefault="008C0ACD">
      <w:pPr>
        <w:tabs>
          <w:tab w:val="center" w:pos="2708"/>
        </w:tabs>
        <w:spacing w:after="1" w:line="265" w:lineRule="auto"/>
        <w:ind w:left="-15" w:firstLine="0"/>
        <w:jc w:val="left"/>
      </w:pPr>
      <w:r>
        <w:rPr>
          <w:color w:val="BFBFBF"/>
        </w:rPr>
        <w:t>Arbeitsblatt</w:t>
      </w:r>
      <w:r>
        <w:rPr>
          <w:color w:val="BFBFBF"/>
        </w:rPr>
        <w:tab/>
      </w:r>
      <w:r>
        <w:rPr>
          <w:rFonts w:ascii="Calibri" w:eastAsia="Calibri" w:hAnsi="Calibri" w:cs="Calibri"/>
          <w:sz w:val="71"/>
        </w:rPr>
        <w:t>Auftrag</w:t>
      </w:r>
    </w:p>
    <w:p w:rsidR="00012BA6" w:rsidRDefault="008C0ACD">
      <w:pPr>
        <w:spacing w:after="1" w:line="265" w:lineRule="auto"/>
        <w:ind w:left="-5" w:right="9264"/>
        <w:jc w:val="left"/>
      </w:pPr>
      <w:r>
        <w:rPr>
          <w:color w:val="BFBFBF"/>
        </w:rPr>
        <w:t>02</w:t>
      </w:r>
    </w:p>
    <w:p w:rsidR="00012BA6" w:rsidRDefault="008C0ACD">
      <w:pPr>
        <w:spacing w:after="1" w:line="265" w:lineRule="auto"/>
        <w:ind w:left="-5" w:right="9264"/>
        <w:jc w:val="left"/>
      </w:pPr>
      <w:r>
        <w:rPr>
          <w:color w:val="BFBFBF"/>
        </w:rPr>
        <w:t>Seite 3/6</w:t>
      </w:r>
    </w:p>
    <w:p w:rsidR="00012BA6" w:rsidRDefault="008C0ACD">
      <w:pPr>
        <w:spacing w:after="3" w:line="259" w:lineRule="auto"/>
        <w:ind w:left="10" w:right="976"/>
        <w:jc w:val="right"/>
      </w:pPr>
      <w:r>
        <w:rPr>
          <w:rFonts w:ascii="Calibri" w:eastAsia="Calibri" w:hAnsi="Calibri" w:cs="Calibri"/>
          <w:sz w:val="41"/>
        </w:rPr>
        <w:t>Aufgabe 1: Systemgrenze und Akteure bestimmen</w:t>
      </w:r>
    </w:p>
    <w:tbl>
      <w:tblPr>
        <w:tblStyle w:val="TableGrid"/>
        <w:tblW w:w="9684" w:type="dxa"/>
        <w:tblInd w:w="958" w:type="dxa"/>
        <w:tblCellMar>
          <w:top w:w="0" w:type="dxa"/>
          <w:left w:w="100" w:type="dxa"/>
          <w:bottom w:w="0" w:type="dxa"/>
          <w:right w:w="170" w:type="dxa"/>
        </w:tblCellMar>
        <w:tblLook w:val="04A0" w:firstRow="1" w:lastRow="0" w:firstColumn="1" w:lastColumn="0" w:noHBand="0" w:noVBand="1"/>
      </w:tblPr>
      <w:tblGrid>
        <w:gridCol w:w="9684"/>
      </w:tblGrid>
      <w:tr w:rsidR="00012BA6">
        <w:trPr>
          <w:trHeight w:val="1739"/>
        </w:trPr>
        <w:tc>
          <w:tcPr>
            <w:tcW w:w="9684" w:type="dxa"/>
            <w:tcBorders>
              <w:top w:val="nil"/>
              <w:left w:val="nil"/>
              <w:bottom w:val="nil"/>
              <w:right w:val="nil"/>
            </w:tcBorders>
            <w:shd w:val="clear" w:color="auto" w:fill="F2F2F2"/>
            <w:vAlign w:val="center"/>
          </w:tcPr>
          <w:p w:rsidR="00012BA6" w:rsidRDefault="008C0ACD">
            <w:pPr>
              <w:spacing w:after="120" w:line="229" w:lineRule="auto"/>
              <w:ind w:left="618" w:firstLine="0"/>
            </w:pPr>
            <w:r>
              <w:rPr>
                <w:noProof/>
              </w:rPr>
              <w:lastRenderedPageBreak/>
              <w:drawing>
                <wp:anchor distT="0" distB="0" distL="114300" distR="114300" simplePos="0" relativeHeight="251659264" behindDoc="0" locked="0" layoutInCell="1" allowOverlap="0">
                  <wp:simplePos x="0" y="0"/>
                  <wp:positionH relativeFrom="column">
                    <wp:posOffset>63271</wp:posOffset>
                  </wp:positionH>
                  <wp:positionV relativeFrom="paragraph">
                    <wp:posOffset>-18283</wp:posOffset>
                  </wp:positionV>
                  <wp:extent cx="216006" cy="236578"/>
                  <wp:effectExtent l="0" t="0" r="0" b="0"/>
                  <wp:wrapSquare wrapText="bothSides"/>
                  <wp:docPr id="75" name="Picture 7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12"/>
                          <a:stretch>
                            <a:fillRect/>
                          </a:stretch>
                        </pic:blipFill>
                        <pic:spPr>
                          <a:xfrm>
                            <a:off x="0" y="0"/>
                            <a:ext cx="216006" cy="236578"/>
                          </a:xfrm>
                          <a:prstGeom prst="rect">
                            <a:avLst/>
                          </a:prstGeom>
                        </pic:spPr>
                      </pic:pic>
                    </a:graphicData>
                  </a:graphic>
                </wp:anchor>
              </w:drawing>
            </w:r>
            <w:r>
              <w:t xml:space="preserve">Zeichnen Sie das System </w:t>
            </w:r>
            <w:proofErr w:type="spellStart"/>
            <w:r>
              <w:t>Bomberman</w:t>
            </w:r>
            <w:proofErr w:type="spellEnd"/>
            <w:r>
              <w:t xml:space="preserve"> mit seiner Systemgrenze ein. Lassen Sie links und rechts Platz frei für die Akteure und zeichnen Sie das System genügend gross, so dass innerhalb des Systems die Anwendungsfälle eingezeichnet werden können.</w:t>
            </w:r>
          </w:p>
          <w:p w:rsidR="00012BA6" w:rsidRDefault="008C0ACD">
            <w:pPr>
              <w:spacing w:after="0" w:line="259" w:lineRule="auto"/>
              <w:ind w:left="618" w:firstLine="0"/>
              <w:jc w:val="left"/>
            </w:pPr>
            <w:r>
              <w:t xml:space="preserve">Alternativ können Sie auch in </w:t>
            </w:r>
            <w:proofErr w:type="spellStart"/>
            <w:r>
              <w:t>Modelio</w:t>
            </w:r>
            <w:proofErr w:type="spellEnd"/>
            <w:r>
              <w:t xml:space="preserve"> ein neues Projekt starten und dort ein </w:t>
            </w:r>
            <w:proofErr w:type="spellStart"/>
            <w:r>
              <w:t>Use</w:t>
            </w:r>
            <w:proofErr w:type="spellEnd"/>
            <w:r>
              <w:t>-Case-Diagramm eröffnen. Für die Systemgrenze müssen Sie ein Package erstellen, das den Namen des Systems trägt und dieses dann ins Diagramm hineinziehen.</w:t>
            </w:r>
          </w:p>
        </w:tc>
      </w:tr>
    </w:tbl>
    <w:p w:rsidR="00C65DCE" w:rsidRDefault="008C0ACD">
      <w:pPr>
        <w:ind w:left="1904"/>
      </w:pPr>
      <w:r>
        <w:t>UML-</w:t>
      </w:r>
      <w:proofErr w:type="spellStart"/>
      <w:r>
        <w:t>Use</w:t>
      </w:r>
      <w:proofErr w:type="spellEnd"/>
      <w:r>
        <w:t>-Case-Diagram</w:t>
      </w:r>
      <w:r>
        <w:t>m</w:t>
      </w:r>
    </w:p>
    <w:p w:rsidR="00012BA6" w:rsidRDefault="008C0ACD">
      <w:pPr>
        <w:ind w:left="1904"/>
      </w:pPr>
      <w:r>
        <w:br w:type="page"/>
      </w:r>
    </w:p>
    <w:p w:rsidR="00012BA6" w:rsidRDefault="008C0ACD">
      <w:pPr>
        <w:spacing w:after="3" w:line="259" w:lineRule="auto"/>
        <w:ind w:left="10" w:right="198"/>
        <w:jc w:val="right"/>
      </w:pPr>
      <w:r>
        <w:rPr>
          <w:rFonts w:ascii="Calibri" w:eastAsia="Calibri" w:hAnsi="Calibri" w:cs="Calibri"/>
          <w:sz w:val="41"/>
        </w:rPr>
        <w:lastRenderedPageBreak/>
        <w:t>Aufgabe 2: Anwendungsfälle und Akteure identifizieren</w:t>
      </w:r>
    </w:p>
    <w:p w:rsidR="00012BA6" w:rsidRDefault="008C0ACD">
      <w:pPr>
        <w:spacing w:after="1" w:line="265" w:lineRule="auto"/>
        <w:ind w:left="-5" w:right="9264"/>
        <w:jc w:val="left"/>
      </w:pPr>
      <w:r>
        <w:rPr>
          <w:color w:val="BFBFBF"/>
        </w:rPr>
        <w:t>02</w:t>
      </w:r>
    </w:p>
    <w:tbl>
      <w:tblPr>
        <w:tblStyle w:val="TableGrid"/>
        <w:tblpPr w:vertAnchor="text" w:tblpX="958" w:tblpY="-83"/>
        <w:tblOverlap w:val="never"/>
        <w:tblW w:w="9684" w:type="dxa"/>
        <w:tblInd w:w="0" w:type="dxa"/>
        <w:tblCellMar>
          <w:top w:w="0" w:type="dxa"/>
          <w:left w:w="100" w:type="dxa"/>
          <w:bottom w:w="0" w:type="dxa"/>
          <w:right w:w="170" w:type="dxa"/>
        </w:tblCellMar>
        <w:tblLook w:val="04A0" w:firstRow="1" w:lastRow="0" w:firstColumn="1" w:lastColumn="0" w:noHBand="0" w:noVBand="1"/>
      </w:tblPr>
      <w:tblGrid>
        <w:gridCol w:w="9684"/>
      </w:tblGrid>
      <w:tr w:rsidR="00012BA6">
        <w:trPr>
          <w:trHeight w:val="2833"/>
        </w:trPr>
        <w:tc>
          <w:tcPr>
            <w:tcW w:w="9684" w:type="dxa"/>
            <w:tcBorders>
              <w:top w:val="nil"/>
              <w:left w:val="nil"/>
              <w:bottom w:val="nil"/>
              <w:right w:val="nil"/>
            </w:tcBorders>
            <w:shd w:val="clear" w:color="auto" w:fill="F2F2F2"/>
            <w:vAlign w:val="center"/>
          </w:tcPr>
          <w:p w:rsidR="00012BA6" w:rsidRDefault="008C0ACD">
            <w:pPr>
              <w:spacing w:after="105" w:line="243" w:lineRule="auto"/>
              <w:ind w:left="618" w:firstLine="0"/>
            </w:pPr>
            <w:r>
              <w:rPr>
                <w:noProof/>
              </w:rPr>
              <w:drawing>
                <wp:anchor distT="0" distB="0" distL="114300" distR="114300" simplePos="0" relativeHeight="251660288" behindDoc="0" locked="0" layoutInCell="1" allowOverlap="0">
                  <wp:simplePos x="0" y="0"/>
                  <wp:positionH relativeFrom="column">
                    <wp:posOffset>63271</wp:posOffset>
                  </wp:positionH>
                  <wp:positionV relativeFrom="paragraph">
                    <wp:posOffset>-18295</wp:posOffset>
                  </wp:positionV>
                  <wp:extent cx="216006" cy="236578"/>
                  <wp:effectExtent l="0" t="0" r="0" b="0"/>
                  <wp:wrapSquare wrapText="bothSides"/>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12"/>
                          <a:stretch>
                            <a:fillRect/>
                          </a:stretch>
                        </pic:blipFill>
                        <pic:spPr>
                          <a:xfrm>
                            <a:off x="0" y="0"/>
                            <a:ext cx="216006" cy="236578"/>
                          </a:xfrm>
                          <a:prstGeom prst="rect">
                            <a:avLst/>
                          </a:prstGeom>
                        </pic:spPr>
                      </pic:pic>
                    </a:graphicData>
                  </a:graphic>
                </wp:anchor>
              </w:drawing>
            </w:r>
            <w:proofErr w:type="spellStart"/>
            <w:r>
              <w:t>ÜberlegenSie</w:t>
            </w:r>
            <w:proofErr w:type="spellEnd"/>
            <w:r>
              <w:t xml:space="preserve"> nun, </w:t>
            </w:r>
            <w:proofErr w:type="spellStart"/>
            <w:r>
              <w:t>welcheAnwendungsfälle</w:t>
            </w:r>
            <w:proofErr w:type="spellEnd"/>
            <w:r>
              <w:t xml:space="preserve"> </w:t>
            </w:r>
            <w:proofErr w:type="spellStart"/>
            <w:r>
              <w:t>inIhrem</w:t>
            </w:r>
            <w:proofErr w:type="spellEnd"/>
            <w:r>
              <w:t xml:space="preserve"> Systemauftreten </w:t>
            </w:r>
            <w:proofErr w:type="spellStart"/>
            <w:r>
              <w:t>undwelche</w:t>
            </w:r>
            <w:proofErr w:type="spellEnd"/>
            <w:r>
              <w:t xml:space="preserve"> </w:t>
            </w:r>
            <w:proofErr w:type="spellStart"/>
            <w:r>
              <w:t>Akteuredabei</w:t>
            </w:r>
            <w:proofErr w:type="spellEnd"/>
            <w:r>
              <w:t xml:space="preserve"> involviert sind. Dazu müssen Sie die Anforderungen aus dem Dokument </w:t>
            </w:r>
            <w:r>
              <w:rPr>
                <w:color w:val="009ED5"/>
              </w:rPr>
              <w:t xml:space="preserve">R326-01.1_Anforderungen_Bomberman.pdf </w:t>
            </w:r>
            <w:r>
              <w:t>ko</w:t>
            </w:r>
            <w:r>
              <w:t>nsultieren. Lassen Sie aber die Anforderungen an den Labyrinth-Editor beiseite.</w:t>
            </w:r>
          </w:p>
          <w:p w:rsidR="00012BA6" w:rsidRDefault="008C0ACD">
            <w:pPr>
              <w:spacing w:after="120" w:line="229" w:lineRule="auto"/>
              <w:ind w:left="618" w:firstLine="0"/>
            </w:pPr>
            <w:r>
              <w:t xml:space="preserve">Denken Sie daran, dass ein Anwendungsfall ein in sich abgeschlossener Vorgang ist, welcher einen Nutzen für die Akteure erbringt. Sie sollten ca. drei bis vier Anwendungsfälle </w:t>
            </w:r>
            <w:r>
              <w:t>finden.</w:t>
            </w:r>
          </w:p>
          <w:p w:rsidR="00012BA6" w:rsidRDefault="008C0ACD">
            <w:pPr>
              <w:spacing w:after="0" w:line="259" w:lineRule="auto"/>
              <w:ind w:left="618" w:firstLine="0"/>
            </w:pPr>
            <w:r>
              <w:t xml:space="preserve">Zeichnen Sie die Anwendungsfälle und die involvierten Akteure in das Diagramm auf der vorhergehenden Seite ein. Dabei werden Sie feststellen, dass Sie mehrere Akteure desselben Typs haben (anders als in den </w:t>
            </w:r>
            <w:proofErr w:type="spellStart"/>
            <w:r>
              <w:t>Screencasts</w:t>
            </w:r>
            <w:proofErr w:type="spellEnd"/>
            <w:r>
              <w:t>), die in die gleichen Anwendungsfälle</w:t>
            </w:r>
            <w:r>
              <w:t xml:space="preserve"> involviert sind. Eigentlich sind diese Akteure nichts anders als Objekte. Versuchen Sie die unterschiedlichen Rollen dieser Akteure durch entsprechende Namensgebung zu verdeutlichen.</w:t>
            </w:r>
          </w:p>
        </w:tc>
      </w:tr>
    </w:tbl>
    <w:p w:rsidR="00461D49" w:rsidRPr="00461D49" w:rsidRDefault="008C0ACD" w:rsidP="00461D49">
      <w:pPr>
        <w:spacing w:after="3139" w:line="265" w:lineRule="auto"/>
        <w:ind w:left="-5" w:right="9264"/>
        <w:jc w:val="left"/>
        <w:rPr>
          <w:color w:val="BFBFBF"/>
        </w:rPr>
      </w:pPr>
      <w:r>
        <w:rPr>
          <w:color w:val="BFBFBF"/>
        </w:rPr>
        <w:t>Seite 4/6</w:t>
      </w:r>
    </w:p>
    <w:p w:rsidR="00461D49" w:rsidRDefault="00461D49">
      <w:pPr>
        <w:spacing w:after="160" w:line="259" w:lineRule="auto"/>
        <w:ind w:left="0" w:firstLine="0"/>
        <w:jc w:val="left"/>
      </w:pPr>
      <w:r>
        <w:tab/>
      </w:r>
      <w:r>
        <w:tab/>
        <w:t xml:space="preserve"> </w:t>
      </w:r>
    </w:p>
    <w:p w:rsidR="00461D49" w:rsidRDefault="00461D49">
      <w:pPr>
        <w:spacing w:after="160" w:line="259" w:lineRule="auto"/>
        <w:ind w:left="0" w:firstLine="0"/>
        <w:jc w:val="left"/>
        <w:rPr>
          <w:rFonts w:ascii="Calibri" w:eastAsia="Calibri" w:hAnsi="Calibri" w:cs="Calibri"/>
          <w:sz w:val="41"/>
        </w:rPr>
      </w:pPr>
      <w:r>
        <w:br w:type="page"/>
      </w:r>
    </w:p>
    <w:p w:rsidR="00012BA6" w:rsidRDefault="008C0ACD">
      <w:pPr>
        <w:pStyle w:val="berschrift2"/>
        <w:ind w:left="1690" w:right="0"/>
      </w:pPr>
      <w:r>
        <w:lastRenderedPageBreak/>
        <w:t xml:space="preserve">Aufgabe </w:t>
      </w:r>
      <w:r>
        <w:t>3: Standardablauf für einen Anwendungsfall beschreibe</w:t>
      </w:r>
      <w:r>
        <w:t>n</w:t>
      </w:r>
    </w:p>
    <w:tbl>
      <w:tblPr>
        <w:tblStyle w:val="TableGrid"/>
        <w:tblW w:w="9684" w:type="dxa"/>
        <w:tblInd w:w="958" w:type="dxa"/>
        <w:tblCellMar>
          <w:top w:w="0" w:type="dxa"/>
          <w:left w:w="100" w:type="dxa"/>
          <w:bottom w:w="0" w:type="dxa"/>
          <w:right w:w="170" w:type="dxa"/>
        </w:tblCellMar>
        <w:tblLook w:val="04A0" w:firstRow="1" w:lastRow="0" w:firstColumn="1" w:lastColumn="0" w:noHBand="0" w:noVBand="1"/>
      </w:tblPr>
      <w:tblGrid>
        <w:gridCol w:w="9684"/>
      </w:tblGrid>
      <w:tr w:rsidR="00012BA6">
        <w:trPr>
          <w:trHeight w:val="1261"/>
        </w:trPr>
        <w:tc>
          <w:tcPr>
            <w:tcW w:w="9684" w:type="dxa"/>
            <w:tcBorders>
              <w:top w:val="nil"/>
              <w:left w:val="nil"/>
              <w:bottom w:val="nil"/>
              <w:right w:val="nil"/>
            </w:tcBorders>
            <w:shd w:val="clear" w:color="auto" w:fill="F2F2F2"/>
            <w:vAlign w:val="center"/>
          </w:tcPr>
          <w:p w:rsidR="00012BA6" w:rsidRDefault="008C0ACD">
            <w:pPr>
              <w:spacing w:after="120" w:line="229" w:lineRule="auto"/>
              <w:ind w:left="618" w:firstLine="0"/>
            </w:pPr>
            <w:r>
              <w:rPr>
                <w:noProof/>
              </w:rPr>
              <w:drawing>
                <wp:anchor distT="0" distB="0" distL="114300" distR="114300" simplePos="0" relativeHeight="251661312" behindDoc="0" locked="0" layoutInCell="1" allowOverlap="0">
                  <wp:simplePos x="0" y="0"/>
                  <wp:positionH relativeFrom="column">
                    <wp:posOffset>63271</wp:posOffset>
                  </wp:positionH>
                  <wp:positionV relativeFrom="paragraph">
                    <wp:posOffset>-18283</wp:posOffset>
                  </wp:positionV>
                  <wp:extent cx="216006" cy="236578"/>
                  <wp:effectExtent l="0" t="0" r="0" b="0"/>
                  <wp:wrapSquare wrapText="bothSides"/>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12"/>
                          <a:stretch>
                            <a:fillRect/>
                          </a:stretch>
                        </pic:blipFill>
                        <pic:spPr>
                          <a:xfrm>
                            <a:off x="0" y="0"/>
                            <a:ext cx="216006" cy="236578"/>
                          </a:xfrm>
                          <a:prstGeom prst="rect">
                            <a:avLst/>
                          </a:prstGeom>
                        </pic:spPr>
                      </pic:pic>
                    </a:graphicData>
                  </a:graphic>
                </wp:anchor>
              </w:drawing>
            </w:r>
            <w:r>
              <w:t>Wählen Sie nun einen Ihrer Anwendungsfälle aus und beschreiben Sie den zugehörigen Standardablauf. Denken Sie daran, dass ein Standardablauf abwechslungsweise aus Aktionen der Akteure und aus Antworten des Systems besteht.</w:t>
            </w:r>
          </w:p>
          <w:p w:rsidR="00012BA6" w:rsidRDefault="008C0ACD" w:rsidP="00461D49">
            <w:pPr>
              <w:spacing w:after="0" w:line="259" w:lineRule="auto"/>
              <w:ind w:left="618" w:firstLine="0"/>
              <w:jc w:val="left"/>
            </w:pPr>
            <w:r>
              <w:t>Standardablauf für Anwendungsf</w:t>
            </w:r>
            <w:r>
              <w:t>all</w:t>
            </w:r>
            <w:r w:rsidR="00461D49">
              <w:t xml:space="preserve"> </w:t>
            </w:r>
          </w:p>
          <w:p w:rsidR="00461D49" w:rsidRDefault="00461D49" w:rsidP="008F01E4">
            <w:pPr>
              <w:spacing w:after="0" w:line="259" w:lineRule="auto"/>
              <w:ind w:left="618" w:firstLine="0"/>
              <w:jc w:val="left"/>
            </w:pPr>
            <w:r>
              <w:t>Ein Spieler platziert eine Bombe auf dem Spielfeld. Die Bombe explodiert innerha</w:t>
            </w:r>
            <w:r w:rsidR="002A1341">
              <w:t xml:space="preserve">lb weniger Sekunden. </w:t>
            </w:r>
            <w:r w:rsidR="008F01E4">
              <w:t xml:space="preserve">Jeder Spieler hat unendlich Bomben zur Verfügung, welcher der Spieler platzieren </w:t>
            </w:r>
            <w:r w:rsidR="00280FF0">
              <w:t xml:space="preserve">kann. </w:t>
            </w:r>
            <w:r w:rsidR="002A1341">
              <w:t xml:space="preserve">Die Spieler müssen versuchen von der Bombe zu flüchten. </w:t>
            </w:r>
            <w:r w:rsidR="0041312B">
              <w:t>Falls die Spieler im Radius der Explosion sind, sterben sie.</w:t>
            </w:r>
            <w:r>
              <w:t xml:space="preserve"> </w:t>
            </w:r>
          </w:p>
        </w:tc>
      </w:tr>
    </w:tbl>
    <w:p w:rsidR="00012BA6" w:rsidRDefault="00012BA6">
      <w:pPr>
        <w:sectPr w:rsidR="00012BA6">
          <w:headerReference w:type="even" r:id="rId13"/>
          <w:headerReference w:type="default" r:id="rId14"/>
          <w:headerReference w:type="first" r:id="rId15"/>
          <w:pgSz w:w="11906" w:h="16838"/>
          <w:pgMar w:top="941" w:right="671" w:bottom="1190" w:left="573" w:header="720" w:footer="720" w:gutter="0"/>
          <w:cols w:space="720"/>
          <w:titlePg/>
        </w:sectPr>
      </w:pPr>
    </w:p>
    <w:p w:rsidR="00012BA6" w:rsidRDefault="008C0ACD">
      <w:pPr>
        <w:pStyle w:val="berschrift2"/>
        <w:ind w:left="1690" w:right="0"/>
      </w:pPr>
      <w:r>
        <w:lastRenderedPageBreak/>
        <w:t>Aufgabe 4: Alternative Abläufe identifizieren</w:t>
      </w:r>
    </w:p>
    <w:p w:rsidR="00012BA6" w:rsidRDefault="008C0ACD">
      <w:pPr>
        <w:spacing w:after="1" w:line="265" w:lineRule="auto"/>
        <w:ind w:left="-5" w:right="9264"/>
        <w:jc w:val="left"/>
      </w:pPr>
      <w:r>
        <w:rPr>
          <w:color w:val="BFBFBF"/>
        </w:rPr>
        <w:t>02</w:t>
      </w:r>
    </w:p>
    <w:tbl>
      <w:tblPr>
        <w:tblStyle w:val="TableGrid"/>
        <w:tblpPr w:vertAnchor="page" w:horzAnchor="page" w:tblpX="1531" w:tblpY="13295"/>
        <w:tblOverlap w:val="never"/>
        <w:tblW w:w="9684" w:type="dxa"/>
        <w:tblInd w:w="0" w:type="dxa"/>
        <w:tblCellMar>
          <w:top w:w="0" w:type="dxa"/>
          <w:left w:w="100" w:type="dxa"/>
          <w:bottom w:w="0" w:type="dxa"/>
          <w:right w:w="170" w:type="dxa"/>
        </w:tblCellMar>
        <w:tblLook w:val="04A0" w:firstRow="1" w:lastRow="0" w:firstColumn="1" w:lastColumn="0" w:noHBand="0" w:noVBand="1"/>
      </w:tblPr>
      <w:tblGrid>
        <w:gridCol w:w="9684"/>
      </w:tblGrid>
      <w:tr w:rsidR="00012BA6">
        <w:trPr>
          <w:trHeight w:val="894"/>
        </w:trPr>
        <w:tc>
          <w:tcPr>
            <w:tcW w:w="9684" w:type="dxa"/>
            <w:tcBorders>
              <w:top w:val="nil"/>
              <w:left w:val="nil"/>
              <w:bottom w:val="nil"/>
              <w:right w:val="nil"/>
            </w:tcBorders>
            <w:shd w:val="clear" w:color="auto" w:fill="F2F2F2"/>
            <w:vAlign w:val="center"/>
          </w:tcPr>
          <w:p w:rsidR="00012BA6" w:rsidRDefault="008C0ACD">
            <w:pPr>
              <w:spacing w:after="0" w:line="259" w:lineRule="auto"/>
              <w:ind w:left="618" w:firstLine="0"/>
            </w:pPr>
            <w:r>
              <w:rPr>
                <w:noProof/>
              </w:rPr>
              <w:drawing>
                <wp:anchor distT="0" distB="0" distL="114300" distR="114300" simplePos="0" relativeHeight="251662336" behindDoc="0" locked="0" layoutInCell="1" allowOverlap="0">
                  <wp:simplePos x="0" y="0"/>
                  <wp:positionH relativeFrom="column">
                    <wp:posOffset>63271</wp:posOffset>
                  </wp:positionH>
                  <wp:positionV relativeFrom="paragraph">
                    <wp:posOffset>-18296</wp:posOffset>
                  </wp:positionV>
                  <wp:extent cx="216006" cy="236578"/>
                  <wp:effectExtent l="0" t="0" r="0" b="0"/>
                  <wp:wrapSquare wrapText="bothSides"/>
                  <wp:docPr id="146" name="Picture 146"/>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12"/>
                          <a:stretch>
                            <a:fillRect/>
                          </a:stretch>
                        </pic:blipFill>
                        <pic:spPr>
                          <a:xfrm>
                            <a:off x="0" y="0"/>
                            <a:ext cx="216006" cy="236578"/>
                          </a:xfrm>
                          <a:prstGeom prst="rect">
                            <a:avLst/>
                          </a:prstGeom>
                        </pic:spPr>
                      </pic:pic>
                    </a:graphicData>
                  </a:graphic>
                </wp:anchor>
              </w:drawing>
            </w:r>
            <w:r>
              <w:t xml:space="preserve">Jetzt ist der Moment das Dokument </w:t>
            </w:r>
            <w:r>
              <w:rPr>
                <w:color w:val="009ED5"/>
              </w:rPr>
              <w:t xml:space="preserve">R326-02.1_Anwendungsfälle_Bomberman.pdf </w:t>
            </w:r>
            <w:r>
              <w:t>zu öffnen und Ihre Lösung damit zu vergleichen. Besprechen Sie Differenzen und offenen Punkte mit der Lehrperson (allenfalls im Plenum).</w:t>
            </w:r>
          </w:p>
        </w:tc>
      </w:tr>
    </w:tbl>
    <w:tbl>
      <w:tblPr>
        <w:tblStyle w:val="TableGrid"/>
        <w:tblpPr w:vertAnchor="text" w:tblpX="958" w:tblpY="-83"/>
        <w:tblOverlap w:val="never"/>
        <w:tblW w:w="9684" w:type="dxa"/>
        <w:tblInd w:w="0" w:type="dxa"/>
        <w:tblCellMar>
          <w:top w:w="0" w:type="dxa"/>
          <w:left w:w="100" w:type="dxa"/>
          <w:bottom w:w="0" w:type="dxa"/>
          <w:right w:w="170" w:type="dxa"/>
        </w:tblCellMar>
        <w:tblLook w:val="04A0" w:firstRow="1" w:lastRow="0" w:firstColumn="1" w:lastColumn="0" w:noHBand="0" w:noVBand="1"/>
      </w:tblPr>
      <w:tblGrid>
        <w:gridCol w:w="9684"/>
      </w:tblGrid>
      <w:tr w:rsidR="00012BA6">
        <w:trPr>
          <w:trHeight w:val="1876"/>
        </w:trPr>
        <w:tc>
          <w:tcPr>
            <w:tcW w:w="9684" w:type="dxa"/>
            <w:tcBorders>
              <w:top w:val="nil"/>
              <w:left w:val="nil"/>
              <w:bottom w:val="nil"/>
              <w:right w:val="nil"/>
            </w:tcBorders>
            <w:shd w:val="clear" w:color="auto" w:fill="F2F2F2"/>
            <w:vAlign w:val="center"/>
          </w:tcPr>
          <w:p w:rsidR="00012BA6" w:rsidRDefault="008C0ACD">
            <w:pPr>
              <w:spacing w:after="120" w:line="229" w:lineRule="auto"/>
              <w:ind w:left="618" w:firstLine="0"/>
            </w:pPr>
            <w:r>
              <w:rPr>
                <w:noProof/>
              </w:rPr>
              <w:drawing>
                <wp:anchor distT="0" distB="0" distL="114300" distR="114300" simplePos="0" relativeHeight="251663360" behindDoc="0" locked="0" layoutInCell="1" allowOverlap="0">
                  <wp:simplePos x="0" y="0"/>
                  <wp:positionH relativeFrom="column">
                    <wp:posOffset>63271</wp:posOffset>
                  </wp:positionH>
                  <wp:positionV relativeFrom="paragraph">
                    <wp:posOffset>-18295</wp:posOffset>
                  </wp:positionV>
                  <wp:extent cx="216006" cy="236578"/>
                  <wp:effectExtent l="0" t="0" r="0" b="0"/>
                  <wp:wrapSquare wrapText="bothSides"/>
                  <wp:docPr id="135" name="Picture 135"/>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12"/>
                          <a:stretch>
                            <a:fillRect/>
                          </a:stretch>
                        </pic:blipFill>
                        <pic:spPr>
                          <a:xfrm>
                            <a:off x="0" y="0"/>
                            <a:ext cx="216006" cy="236578"/>
                          </a:xfrm>
                          <a:prstGeom prst="rect">
                            <a:avLst/>
                          </a:prstGeom>
                        </pic:spPr>
                      </pic:pic>
                    </a:graphicData>
                  </a:graphic>
                </wp:anchor>
              </w:drawing>
            </w:r>
            <w:proofErr w:type="gramStart"/>
            <w:r>
              <w:t>ÜberlegenSiesich,welchealternativenAbläufezumStandardablaufinAufgabe3bestehen</w:t>
            </w:r>
            <w:r>
              <w:t>.DiessindAbläufe</w:t>
            </w:r>
            <w:proofErr w:type="gramEnd"/>
            <w:r>
              <w:t>, welche sich beispielsweise aus Ausnahme- oder Fehlersituation ergeben, aber auch Abläufe, bei denen die Akteure eine Auswahl aus verschiedenen möglichen Optionen treffen können.</w:t>
            </w:r>
          </w:p>
          <w:p w:rsidR="00012BA6" w:rsidRDefault="008C0ACD">
            <w:pPr>
              <w:spacing w:after="120" w:line="229" w:lineRule="auto"/>
              <w:ind w:left="618" w:firstLine="0"/>
              <w:jc w:val="left"/>
            </w:pPr>
            <w:proofErr w:type="gramStart"/>
            <w:r>
              <w:t>NotierenSiedieTiteldiesealternativenAbläufenachfolgend(</w:t>
            </w:r>
            <w:proofErr w:type="gramEnd"/>
            <w:r>
              <w:t>Siemü</w:t>
            </w:r>
            <w:r>
              <w:t>ssendiesenichtmiteinzelnenSchritten ausarbeiten).</w:t>
            </w:r>
          </w:p>
          <w:p w:rsidR="00012BA6" w:rsidRDefault="008C0ACD" w:rsidP="008C0ACD">
            <w:pPr>
              <w:spacing w:after="0" w:line="259" w:lineRule="auto"/>
              <w:ind w:left="618" w:firstLine="0"/>
              <w:jc w:val="left"/>
            </w:pPr>
            <w:r>
              <w:t xml:space="preserve">Alternative Abläufe für Anwendungsfall </w:t>
            </w:r>
          </w:p>
        </w:tc>
      </w:tr>
    </w:tbl>
    <w:p w:rsidR="00012BA6" w:rsidRDefault="008C0ACD">
      <w:pPr>
        <w:spacing w:after="10543" w:line="265" w:lineRule="auto"/>
        <w:ind w:left="-5" w:right="9264"/>
        <w:jc w:val="left"/>
      </w:pPr>
      <w:r>
        <w:rPr>
          <w:color w:val="BFBFBF"/>
        </w:rPr>
        <w:t>Seite 5/6</w:t>
      </w:r>
    </w:p>
    <w:p w:rsidR="00012BA6" w:rsidRDefault="008C0ACD">
      <w:pPr>
        <w:spacing w:after="3" w:line="259" w:lineRule="auto"/>
        <w:ind w:left="10" w:right="647"/>
        <w:jc w:val="right"/>
      </w:pPr>
      <w:r>
        <w:rPr>
          <w:rFonts w:ascii="Calibri" w:eastAsia="Calibri" w:hAnsi="Calibri" w:cs="Calibri"/>
          <w:sz w:val="41"/>
        </w:rPr>
        <w:lastRenderedPageBreak/>
        <w:t>Aufgabe 5: Anwendungsfälle mit Lösung vergleichen</w:t>
      </w:r>
    </w:p>
    <w:p w:rsidR="00012BA6" w:rsidRDefault="008C0ACD">
      <w:pPr>
        <w:pStyle w:val="berschrift2"/>
        <w:ind w:left="1690" w:right="0"/>
      </w:pPr>
      <w:r>
        <w:t>Aufgabe 6: Fachklassen modellieren</w:t>
      </w:r>
    </w:p>
    <w:p w:rsidR="00012BA6" w:rsidRDefault="008C0ACD">
      <w:pPr>
        <w:spacing w:after="1" w:line="265" w:lineRule="auto"/>
        <w:ind w:left="-5" w:right="9264"/>
        <w:jc w:val="left"/>
      </w:pPr>
      <w:r>
        <w:rPr>
          <w:color w:val="BFBFBF"/>
        </w:rPr>
        <w:t>02</w:t>
      </w:r>
    </w:p>
    <w:tbl>
      <w:tblPr>
        <w:tblStyle w:val="TableGrid"/>
        <w:tblpPr w:vertAnchor="text" w:tblpX="958" w:tblpY="-83"/>
        <w:tblOverlap w:val="never"/>
        <w:tblW w:w="9684" w:type="dxa"/>
        <w:tblInd w:w="0" w:type="dxa"/>
        <w:tblCellMar>
          <w:top w:w="91" w:type="dxa"/>
          <w:left w:w="100" w:type="dxa"/>
          <w:bottom w:w="0" w:type="dxa"/>
          <w:right w:w="170" w:type="dxa"/>
        </w:tblCellMar>
        <w:tblLook w:val="04A0" w:firstRow="1" w:lastRow="0" w:firstColumn="1" w:lastColumn="0" w:noHBand="0" w:noVBand="1"/>
      </w:tblPr>
      <w:tblGrid>
        <w:gridCol w:w="9684"/>
      </w:tblGrid>
      <w:tr w:rsidR="00012BA6">
        <w:trPr>
          <w:trHeight w:val="2895"/>
        </w:trPr>
        <w:tc>
          <w:tcPr>
            <w:tcW w:w="9684" w:type="dxa"/>
            <w:tcBorders>
              <w:top w:val="nil"/>
              <w:left w:val="nil"/>
              <w:bottom w:val="nil"/>
              <w:right w:val="nil"/>
            </w:tcBorders>
            <w:shd w:val="clear" w:color="auto" w:fill="F2F2F2"/>
          </w:tcPr>
          <w:p w:rsidR="00012BA6" w:rsidRDefault="008C0ACD">
            <w:pPr>
              <w:spacing w:after="181" w:line="229" w:lineRule="auto"/>
              <w:ind w:left="618" w:firstLine="0"/>
            </w:pPr>
            <w:r>
              <w:rPr>
                <w:noProof/>
              </w:rPr>
              <w:drawing>
                <wp:anchor distT="0" distB="0" distL="114300" distR="114300" simplePos="0" relativeHeight="251664384" behindDoc="0" locked="0" layoutInCell="1" allowOverlap="0">
                  <wp:simplePos x="0" y="0"/>
                  <wp:positionH relativeFrom="column">
                    <wp:posOffset>63271</wp:posOffset>
                  </wp:positionH>
                  <wp:positionV relativeFrom="paragraph">
                    <wp:posOffset>-18283</wp:posOffset>
                  </wp:positionV>
                  <wp:extent cx="216006" cy="236578"/>
                  <wp:effectExtent l="0" t="0" r="0" b="0"/>
                  <wp:wrapSquare wrapText="bothSides"/>
                  <wp:docPr id="167" name="Picture 167"/>
                  <wp:cNvGraphicFramePr/>
                  <a:graphic xmlns:a="http://schemas.openxmlformats.org/drawingml/2006/main">
                    <a:graphicData uri="http://schemas.openxmlformats.org/drawingml/2006/picture">
                      <pic:pic xmlns:pic="http://schemas.openxmlformats.org/drawingml/2006/picture">
                        <pic:nvPicPr>
                          <pic:cNvPr id="167" name="Picture 167"/>
                          <pic:cNvPicPr/>
                        </pic:nvPicPr>
                        <pic:blipFill>
                          <a:blip r:embed="rId12"/>
                          <a:stretch>
                            <a:fillRect/>
                          </a:stretch>
                        </pic:blipFill>
                        <pic:spPr>
                          <a:xfrm>
                            <a:off x="0" y="0"/>
                            <a:ext cx="216006" cy="236578"/>
                          </a:xfrm>
                          <a:prstGeom prst="rect">
                            <a:avLst/>
                          </a:prstGeom>
                        </pic:spPr>
                      </pic:pic>
                    </a:graphicData>
                  </a:graphic>
                </wp:anchor>
              </w:drawing>
            </w:r>
            <w:r>
              <w:t xml:space="preserve">Zum Schluss geht es darum die in den Anforderungen und Anwendungsfällen verborgenen Fachklassen zu findenundmitihrenBeziehungenzumodellieren.SiekennendasschonausdemModul226-1/2.Wirmachen hier nichts </w:t>
            </w:r>
            <w:proofErr w:type="gramStart"/>
            <w:r>
              <w:t>neues</w:t>
            </w:r>
            <w:proofErr w:type="gramEnd"/>
            <w:r>
              <w:t>, sondern verfahren genau gleich:</w:t>
            </w:r>
          </w:p>
          <w:p w:rsidR="00012BA6" w:rsidRDefault="008C0ACD">
            <w:pPr>
              <w:numPr>
                <w:ilvl w:val="0"/>
                <w:numId w:val="2"/>
              </w:numPr>
              <w:spacing w:after="14" w:line="236" w:lineRule="auto"/>
              <w:ind w:hanging="253"/>
            </w:pPr>
            <w:r>
              <w:t>Mögliche Kandidaten für Fachklassen identifizieren, indem die Substantive / Nomen in den Anforderungen und den Abläufen markiert werden.</w:t>
            </w:r>
          </w:p>
          <w:p w:rsidR="00012BA6" w:rsidRDefault="008C0ACD">
            <w:pPr>
              <w:numPr>
                <w:ilvl w:val="0"/>
                <w:numId w:val="2"/>
              </w:numPr>
              <w:spacing w:after="14" w:line="236" w:lineRule="auto"/>
              <w:ind w:hanging="253"/>
            </w:pPr>
            <w:r>
              <w:t>Aussortieren von Begriffen, welche eher einem Attribut einer Fachklasse, als eine eigenständige Fachklasse sind und weg</w:t>
            </w:r>
            <w:r>
              <w:t>lassen von unklaren Begriffen.</w:t>
            </w:r>
          </w:p>
          <w:p w:rsidR="00012BA6" w:rsidRDefault="008C0ACD">
            <w:pPr>
              <w:numPr>
                <w:ilvl w:val="0"/>
                <w:numId w:val="2"/>
              </w:numPr>
              <w:spacing w:after="14" w:line="236" w:lineRule="auto"/>
              <w:ind w:hanging="253"/>
            </w:pPr>
            <w:r>
              <w:t>Einzeichnen der verbleibenden Begriffe als Fachklassen und ergänzen mit möglichen Attributen und allenfalls Operationen.</w:t>
            </w:r>
          </w:p>
          <w:p w:rsidR="00012BA6" w:rsidRDefault="008C0ACD">
            <w:pPr>
              <w:numPr>
                <w:ilvl w:val="0"/>
                <w:numId w:val="2"/>
              </w:numPr>
              <w:spacing w:after="0" w:line="259" w:lineRule="auto"/>
              <w:ind w:hanging="253"/>
            </w:pPr>
            <w:r>
              <w:t>Finden von Vererbungsbeziehungen („ist ein“) und von Assoziationen („hat ein /hat mehrere“)</w:t>
            </w:r>
          </w:p>
        </w:tc>
      </w:tr>
    </w:tbl>
    <w:p w:rsidR="00012BA6" w:rsidRDefault="008C0ACD">
      <w:pPr>
        <w:spacing w:after="2733" w:line="265" w:lineRule="auto"/>
        <w:ind w:left="-5" w:right="9264"/>
        <w:jc w:val="left"/>
      </w:pPr>
      <w:r>
        <w:rPr>
          <w:color w:val="BFBFBF"/>
        </w:rPr>
        <w:t>Seite 6/6</w:t>
      </w:r>
    </w:p>
    <w:p w:rsidR="00012BA6" w:rsidRDefault="008C0ACD">
      <w:pPr>
        <w:spacing w:after="104"/>
      </w:pPr>
      <w:r>
        <w:t xml:space="preserve">Zeichnen Sie nun das resultierende UML-Klassendiagramm. Alternativ können Sie dieses auch in </w:t>
      </w:r>
      <w:proofErr w:type="spellStart"/>
      <w:r>
        <w:t>Modelio</w:t>
      </w:r>
      <w:proofErr w:type="spellEnd"/>
      <w:r>
        <w:t xml:space="preserve"> erstellen.</w:t>
      </w:r>
    </w:p>
    <w:p w:rsidR="00012BA6" w:rsidRDefault="008C0ACD">
      <w:r>
        <w:t>UML-Klasse</w:t>
      </w:r>
      <w:bookmarkStart w:id="0" w:name="_GoBack"/>
      <w:bookmarkEnd w:id="0"/>
      <w:r>
        <w:t>ndiagramm mit Fachklassen:</w:t>
      </w:r>
    </w:p>
    <w:sectPr w:rsidR="00012BA6">
      <w:headerReference w:type="even" r:id="rId16"/>
      <w:headerReference w:type="default" r:id="rId17"/>
      <w:headerReference w:type="first" r:id="rId18"/>
      <w:pgSz w:w="11906" w:h="16838"/>
      <w:pgMar w:top="1134" w:right="671" w:bottom="2649" w:left="573" w:header="97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8C0ACD">
      <w:pPr>
        <w:spacing w:after="0" w:line="240" w:lineRule="auto"/>
      </w:pPr>
      <w:r>
        <w:separator/>
      </w:r>
    </w:p>
  </w:endnote>
  <w:endnote w:type="continuationSeparator" w:id="0">
    <w:p w:rsidR="00000000" w:rsidRDefault="008C0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8C0ACD">
      <w:pPr>
        <w:spacing w:after="0" w:line="240" w:lineRule="auto"/>
      </w:pPr>
      <w:r>
        <w:separator/>
      </w:r>
    </w:p>
  </w:footnote>
  <w:footnote w:type="continuationSeparator" w:id="0">
    <w:p w:rsidR="00000000" w:rsidRDefault="008C0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BA6" w:rsidRDefault="008C0ACD">
    <w:pPr>
      <w:spacing w:after="0" w:line="259" w:lineRule="auto"/>
      <w:ind w:left="0" w:firstLine="0"/>
      <w:jc w:val="left"/>
    </w:pPr>
    <w:proofErr w:type="spellStart"/>
    <w:r>
      <w:rPr>
        <w:color w:val="BFBFBF"/>
      </w:rPr>
      <w:t>iet-gibb</w:t>
    </w:r>
    <w:proofErr w:type="spellEnd"/>
  </w:p>
  <w:p w:rsidR="00012BA6" w:rsidRDefault="008C0ACD">
    <w:pPr>
      <w:spacing w:after="0" w:line="259" w:lineRule="auto"/>
      <w:ind w:left="0" w:firstLine="0"/>
      <w:jc w:val="left"/>
    </w:pPr>
    <w:r>
      <w:rPr>
        <w:color w:val="BFBFBF"/>
      </w:rPr>
      <w:t>M326-</w:t>
    </w:r>
  </w:p>
  <w:p w:rsidR="00012BA6" w:rsidRDefault="008C0ACD">
    <w:pPr>
      <w:spacing w:after="0" w:line="259" w:lineRule="auto"/>
      <w:ind w:left="0" w:firstLine="0"/>
      <w:jc w:val="left"/>
    </w:pPr>
    <w:r>
      <w:rPr>
        <w:color w:val="BFBFBF"/>
      </w:rPr>
      <w:t>Arbeitsblatt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BA6" w:rsidRDefault="008C0ACD">
    <w:pPr>
      <w:spacing w:after="0" w:line="229" w:lineRule="auto"/>
      <w:ind w:left="0" w:right="9516" w:firstLine="0"/>
      <w:jc w:val="left"/>
    </w:pPr>
    <w:proofErr w:type="spellStart"/>
    <w:r>
      <w:rPr>
        <w:color w:val="BFBFBF"/>
      </w:rPr>
      <w:t>iet-gibb</w:t>
    </w:r>
    <w:proofErr w:type="spellEnd"/>
    <w:r>
      <w:rPr>
        <w:color w:val="BFBFBF"/>
      </w:rPr>
      <w:t xml:space="preserve"> M326-</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BA6" w:rsidRDefault="00012BA6">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BA6" w:rsidRDefault="008C0ACD">
    <w:pPr>
      <w:spacing w:after="0" w:line="259" w:lineRule="auto"/>
      <w:ind w:left="0" w:firstLine="0"/>
      <w:jc w:val="left"/>
    </w:pPr>
    <w:proofErr w:type="spellStart"/>
    <w:r>
      <w:rPr>
        <w:color w:val="BFBFBF"/>
      </w:rPr>
      <w:t>iet-gibb</w:t>
    </w:r>
    <w:proofErr w:type="spellEnd"/>
  </w:p>
  <w:p w:rsidR="00012BA6" w:rsidRDefault="008C0ACD">
    <w:pPr>
      <w:spacing w:after="0" w:line="259" w:lineRule="auto"/>
      <w:ind w:left="0" w:firstLine="0"/>
      <w:jc w:val="left"/>
    </w:pPr>
    <w:r>
      <w:rPr>
        <w:color w:val="BFBFBF"/>
      </w:rPr>
      <w:t>M326-</w:t>
    </w:r>
  </w:p>
  <w:p w:rsidR="00012BA6" w:rsidRDefault="008C0ACD">
    <w:pPr>
      <w:spacing w:after="0" w:line="259" w:lineRule="auto"/>
      <w:ind w:left="0" w:firstLine="0"/>
      <w:jc w:val="left"/>
    </w:pPr>
    <w:r>
      <w:rPr>
        <w:color w:val="BFBFBF"/>
      </w:rPr>
      <w:t>Arbeitsblatt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BA6" w:rsidRDefault="008C0ACD">
    <w:pPr>
      <w:spacing w:after="0" w:line="259" w:lineRule="auto"/>
      <w:ind w:left="0" w:firstLine="0"/>
      <w:jc w:val="left"/>
    </w:pPr>
    <w:proofErr w:type="spellStart"/>
    <w:r>
      <w:rPr>
        <w:color w:val="BFBFBF"/>
      </w:rPr>
      <w:t>iet-gibb</w:t>
    </w:r>
    <w:proofErr w:type="spellEnd"/>
  </w:p>
  <w:p w:rsidR="00012BA6" w:rsidRDefault="008C0ACD">
    <w:pPr>
      <w:spacing w:after="0" w:line="259" w:lineRule="auto"/>
      <w:ind w:left="0" w:firstLine="0"/>
      <w:jc w:val="left"/>
    </w:pPr>
    <w:r>
      <w:rPr>
        <w:color w:val="BFBFBF"/>
      </w:rPr>
      <w:t>M326-</w:t>
    </w:r>
  </w:p>
  <w:p w:rsidR="00012BA6" w:rsidRDefault="008C0ACD">
    <w:pPr>
      <w:spacing w:after="0" w:line="259" w:lineRule="auto"/>
      <w:ind w:left="0" w:firstLine="0"/>
      <w:jc w:val="left"/>
    </w:pPr>
    <w:r>
      <w:rPr>
        <w:color w:val="BFBFBF"/>
      </w:rPr>
      <w:t>Arbeitsblatt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BA6" w:rsidRDefault="008C0ACD">
    <w:pPr>
      <w:spacing w:after="0" w:line="259" w:lineRule="auto"/>
      <w:ind w:left="0" w:firstLine="0"/>
      <w:jc w:val="left"/>
    </w:pPr>
    <w:proofErr w:type="spellStart"/>
    <w:r>
      <w:rPr>
        <w:color w:val="BFBFBF"/>
      </w:rPr>
      <w:t>iet-gibb</w:t>
    </w:r>
    <w:proofErr w:type="spellEnd"/>
  </w:p>
  <w:p w:rsidR="00012BA6" w:rsidRDefault="008C0ACD">
    <w:pPr>
      <w:spacing w:after="0" w:line="259" w:lineRule="auto"/>
      <w:ind w:left="0" w:firstLine="0"/>
      <w:jc w:val="left"/>
    </w:pPr>
    <w:r>
      <w:rPr>
        <w:color w:val="BFBFBF"/>
      </w:rPr>
      <w:t>M326-</w:t>
    </w:r>
  </w:p>
  <w:p w:rsidR="00012BA6" w:rsidRDefault="008C0ACD">
    <w:pPr>
      <w:spacing w:after="0" w:line="259" w:lineRule="auto"/>
      <w:ind w:left="0" w:firstLine="0"/>
      <w:jc w:val="left"/>
    </w:pPr>
    <w:r>
      <w:rPr>
        <w:color w:val="BFBFBF"/>
      </w:rPr>
      <w:t>Arbeitsblatt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6347D"/>
    <w:multiLevelType w:val="hybridMultilevel"/>
    <w:tmpl w:val="C2A23442"/>
    <w:lvl w:ilvl="0" w:tplc="1B7CD8C0">
      <w:start w:val="1"/>
      <w:numFmt w:val="decimal"/>
      <w:lvlText w:val="%1."/>
      <w:lvlJc w:val="left"/>
      <w:pPr>
        <w:ind w:left="2233"/>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1" w:tplc="BB704254">
      <w:start w:val="1"/>
      <w:numFmt w:val="lowerLetter"/>
      <w:lvlText w:val="%2"/>
      <w:lvlJc w:val="left"/>
      <w:pPr>
        <w:ind w:left="3037"/>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2" w:tplc="F028E5BE">
      <w:start w:val="1"/>
      <w:numFmt w:val="lowerRoman"/>
      <w:lvlText w:val="%3"/>
      <w:lvlJc w:val="left"/>
      <w:pPr>
        <w:ind w:left="3757"/>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3" w:tplc="3D704B7E">
      <w:start w:val="1"/>
      <w:numFmt w:val="decimal"/>
      <w:lvlText w:val="%4"/>
      <w:lvlJc w:val="left"/>
      <w:pPr>
        <w:ind w:left="4477"/>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4" w:tplc="9216EA9E">
      <w:start w:val="1"/>
      <w:numFmt w:val="lowerLetter"/>
      <w:lvlText w:val="%5"/>
      <w:lvlJc w:val="left"/>
      <w:pPr>
        <w:ind w:left="5197"/>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5" w:tplc="5BDEBA4A">
      <w:start w:val="1"/>
      <w:numFmt w:val="lowerRoman"/>
      <w:lvlText w:val="%6"/>
      <w:lvlJc w:val="left"/>
      <w:pPr>
        <w:ind w:left="5917"/>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6" w:tplc="32B6FC2A">
      <w:start w:val="1"/>
      <w:numFmt w:val="decimal"/>
      <w:lvlText w:val="%7"/>
      <w:lvlJc w:val="left"/>
      <w:pPr>
        <w:ind w:left="6637"/>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7" w:tplc="98687B96">
      <w:start w:val="1"/>
      <w:numFmt w:val="lowerLetter"/>
      <w:lvlText w:val="%8"/>
      <w:lvlJc w:val="left"/>
      <w:pPr>
        <w:ind w:left="7357"/>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8" w:tplc="AEA23058">
      <w:start w:val="1"/>
      <w:numFmt w:val="lowerRoman"/>
      <w:lvlText w:val="%9"/>
      <w:lvlJc w:val="left"/>
      <w:pPr>
        <w:ind w:left="8077"/>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241042B"/>
    <w:multiLevelType w:val="hybridMultilevel"/>
    <w:tmpl w:val="4D181824"/>
    <w:lvl w:ilvl="0" w:tplc="61046074">
      <w:start w:val="1"/>
      <w:numFmt w:val="decimal"/>
      <w:lvlText w:val="%1."/>
      <w:lvlJc w:val="left"/>
      <w:pPr>
        <w:ind w:left="112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1" w:tplc="E0C8F24A">
      <w:start w:val="1"/>
      <w:numFmt w:val="lowerLetter"/>
      <w:lvlText w:val="%2"/>
      <w:lvlJc w:val="left"/>
      <w:pPr>
        <w:ind w:left="2052"/>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2" w:tplc="8048CF92">
      <w:start w:val="1"/>
      <w:numFmt w:val="lowerRoman"/>
      <w:lvlText w:val="%3"/>
      <w:lvlJc w:val="left"/>
      <w:pPr>
        <w:ind w:left="2772"/>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3" w:tplc="AD2AC072">
      <w:start w:val="1"/>
      <w:numFmt w:val="decimal"/>
      <w:lvlText w:val="%4"/>
      <w:lvlJc w:val="left"/>
      <w:pPr>
        <w:ind w:left="3492"/>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4" w:tplc="67A0E4DE">
      <w:start w:val="1"/>
      <w:numFmt w:val="lowerLetter"/>
      <w:lvlText w:val="%5"/>
      <w:lvlJc w:val="left"/>
      <w:pPr>
        <w:ind w:left="4212"/>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5" w:tplc="A2DC6710">
      <w:start w:val="1"/>
      <w:numFmt w:val="lowerRoman"/>
      <w:lvlText w:val="%6"/>
      <w:lvlJc w:val="left"/>
      <w:pPr>
        <w:ind w:left="4932"/>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6" w:tplc="4314DB1A">
      <w:start w:val="1"/>
      <w:numFmt w:val="decimal"/>
      <w:lvlText w:val="%7"/>
      <w:lvlJc w:val="left"/>
      <w:pPr>
        <w:ind w:left="5652"/>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7" w:tplc="FD24F16A">
      <w:start w:val="1"/>
      <w:numFmt w:val="lowerLetter"/>
      <w:lvlText w:val="%8"/>
      <w:lvlJc w:val="left"/>
      <w:pPr>
        <w:ind w:left="6372"/>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8" w:tplc="3050D336">
      <w:start w:val="1"/>
      <w:numFmt w:val="lowerRoman"/>
      <w:lvlText w:val="%9"/>
      <w:lvlJc w:val="left"/>
      <w:pPr>
        <w:ind w:left="7092"/>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CH" w:vendorID="64" w:dllVersion="131078" w:nlCheck="1" w:checkStyle="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BA6"/>
    <w:rsid w:val="00012BA6"/>
    <w:rsid w:val="00280FF0"/>
    <w:rsid w:val="002A1341"/>
    <w:rsid w:val="0041312B"/>
    <w:rsid w:val="00461D49"/>
    <w:rsid w:val="004B1FDC"/>
    <w:rsid w:val="008C0ACD"/>
    <w:rsid w:val="008F01E4"/>
    <w:rsid w:val="00C04B6E"/>
    <w:rsid w:val="00C65DC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0F396"/>
  <w15:docId w15:val="{FE7D7940-4981-4033-B8F0-EDD22ECD7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2" w:line="247" w:lineRule="auto"/>
      <w:ind w:left="1705" w:hanging="10"/>
      <w:jc w:val="both"/>
    </w:pPr>
    <w:rPr>
      <w:rFonts w:ascii="Source Sans Pro" w:eastAsia="Source Sans Pro" w:hAnsi="Source Sans Pro" w:cs="Source Sans Pro"/>
      <w:color w:val="000000"/>
      <w:sz w:val="20"/>
    </w:rPr>
  </w:style>
  <w:style w:type="paragraph" w:styleId="berschrift1">
    <w:name w:val="heading 1"/>
    <w:next w:val="Standard"/>
    <w:link w:val="berschrift1Zchn"/>
    <w:uiPriority w:val="9"/>
    <w:unhideWhenUsed/>
    <w:qFormat/>
    <w:pPr>
      <w:keepNext/>
      <w:keepLines/>
      <w:spacing w:after="0"/>
      <w:ind w:left="1705" w:hanging="10"/>
      <w:outlineLvl w:val="0"/>
    </w:pPr>
    <w:rPr>
      <w:rFonts w:ascii="Calibri" w:eastAsia="Calibri" w:hAnsi="Calibri" w:cs="Calibri"/>
      <w:color w:val="000000"/>
      <w:sz w:val="71"/>
    </w:rPr>
  </w:style>
  <w:style w:type="paragraph" w:styleId="berschrift2">
    <w:name w:val="heading 2"/>
    <w:next w:val="Standard"/>
    <w:link w:val="berschrift2Zchn"/>
    <w:uiPriority w:val="9"/>
    <w:unhideWhenUsed/>
    <w:qFormat/>
    <w:pPr>
      <w:keepNext/>
      <w:keepLines/>
      <w:spacing w:after="0"/>
      <w:ind w:left="10" w:right="976" w:hanging="10"/>
      <w:outlineLvl w:val="1"/>
    </w:pPr>
    <w:rPr>
      <w:rFonts w:ascii="Calibri" w:eastAsia="Calibri" w:hAnsi="Calibri" w:cs="Calibri"/>
      <w:color w:val="000000"/>
      <w:sz w:val="4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rPr>
      <w:rFonts w:ascii="Calibri" w:eastAsia="Calibri" w:hAnsi="Calibri" w:cs="Calibri"/>
      <w:color w:val="000000"/>
      <w:sz w:val="41"/>
    </w:rPr>
  </w:style>
  <w:style w:type="character" w:customStyle="1" w:styleId="berschrift1Zchn">
    <w:name w:val="Überschrift 1 Zchn"/>
    <w:link w:val="berschrift1"/>
    <w:rPr>
      <w:rFonts w:ascii="Calibri" w:eastAsia="Calibri" w:hAnsi="Calibri" w:cs="Calibri"/>
      <w:color w:val="000000"/>
      <w:sz w:val="71"/>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header" Target="header6.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0.png"/><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714</Words>
  <Characters>4503</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Arbeitsblatt 02: Analyse der Anforderungen</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Arbeitsblatt 02: Analyse der Anforderungen</dc:title>
  <dc:subject/>
  <dc:creator>Olivier Etienne Winkler</dc:creator>
  <cp:keywords>M326 Modul Arbeitsblatt 02: Analyse der AnforderungenM326Kurt JärmannAndres Scheidegger</cp:keywords>
  <cp:lastModifiedBy>Olivier Etienne Winkler</cp:lastModifiedBy>
  <cp:revision>8</cp:revision>
  <dcterms:created xsi:type="dcterms:W3CDTF">2019-08-20T07:03:00Z</dcterms:created>
  <dcterms:modified xsi:type="dcterms:W3CDTF">2019-08-20T07:15:00Z</dcterms:modified>
</cp:coreProperties>
</file>