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6DEA" w14:textId="77777777" w:rsidR="00CB39F5" w:rsidRDefault="00F20746" w:rsidP="00CB39F5">
      <w:pPr>
        <w:pStyle w:val="berschrift1"/>
        <w:jc w:val="center"/>
        <w:rPr>
          <w:b w:val="0"/>
        </w:rPr>
      </w:pPr>
      <w:bookmarkStart w:id="0" w:name="_Toc19628071"/>
      <w:r w:rsidRPr="00CB39F5">
        <w:t>Anforderungsanalyse der Teilkom</w:t>
      </w:r>
      <w:r w:rsidR="00E5220C">
        <w:t>ponente</w:t>
      </w:r>
      <w:r w:rsidRPr="00CB39F5">
        <w:t xml:space="preserve"> Server</w:t>
      </w:r>
      <w:bookmarkEnd w:id="0"/>
    </w:p>
    <w:p w14:paraId="694C941B" w14:textId="77777777" w:rsidR="005C3156" w:rsidRPr="005C3156" w:rsidRDefault="005C3156" w:rsidP="005C3156"/>
    <w:p w14:paraId="39DAB171" w14:textId="77777777" w:rsidR="00CB39F5" w:rsidRDefault="00924270" w:rsidP="00924270">
      <w:pPr>
        <w:jc w:val="center"/>
      </w:pPr>
      <w:r>
        <w:t>M326 Objektorientiert entwerfen und implementieren</w:t>
      </w:r>
    </w:p>
    <w:p w14:paraId="15D60988" w14:textId="77777777" w:rsidR="006A78A5" w:rsidRDefault="005B5485" w:rsidP="00B50646">
      <w:pPr>
        <w:jc w:val="center"/>
        <w:rPr>
          <w:rFonts w:cs="Arial"/>
        </w:rPr>
      </w:pPr>
      <w:r>
        <w:rPr>
          <w:rFonts w:cs="Arial"/>
        </w:rPr>
        <w:t>INF5J</w:t>
      </w:r>
    </w:p>
    <w:p w14:paraId="4F3852D7" w14:textId="77777777" w:rsidR="00F20746" w:rsidRDefault="00F20746">
      <w:pPr>
        <w:rPr>
          <w:rFonts w:cs="Arial"/>
        </w:rPr>
      </w:pPr>
    </w:p>
    <w:p w14:paraId="3ECED0EE" w14:textId="77777777" w:rsidR="000E3DAC" w:rsidRDefault="000E3DAC">
      <w:pPr>
        <w:rPr>
          <w:rFonts w:cs="Arial"/>
        </w:rPr>
      </w:pPr>
    </w:p>
    <w:p w14:paraId="1F321799" w14:textId="77777777" w:rsidR="000E3DAC" w:rsidRDefault="0019058A">
      <w:pPr>
        <w:rPr>
          <w:rFonts w:cs="Arial"/>
        </w:rPr>
      </w:pPr>
      <w:r>
        <w:rPr>
          <w:rFonts w:cs="Arial"/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B43AAE4" wp14:editId="2DFFC133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457700" cy="4927600"/>
            <wp:effectExtent l="0" t="0" r="0" b="6350"/>
            <wp:wrapTight wrapText="bothSides">
              <wp:wrapPolygon edited="0">
                <wp:start x="0" y="0"/>
                <wp:lineTo x="0" y="21544"/>
                <wp:lineTo x="21508" y="21544"/>
                <wp:lineTo x="2150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6708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019F4" w14:textId="77777777" w:rsidR="000E3DAC" w:rsidRDefault="000E3DAC">
      <w:pPr>
        <w:rPr>
          <w:rFonts w:cs="Arial"/>
        </w:rPr>
      </w:pPr>
    </w:p>
    <w:p w14:paraId="67B08985" w14:textId="77777777" w:rsidR="00CC236E" w:rsidRDefault="00CC236E">
      <w:pPr>
        <w:rPr>
          <w:rFonts w:cs="Arial"/>
        </w:rPr>
      </w:pPr>
    </w:p>
    <w:p w14:paraId="7A989206" w14:textId="77777777" w:rsidR="00CC236E" w:rsidRDefault="00CC236E">
      <w:pPr>
        <w:rPr>
          <w:rFonts w:cs="Arial"/>
        </w:rPr>
      </w:pPr>
    </w:p>
    <w:p w14:paraId="4A26E0CC" w14:textId="77777777" w:rsidR="00CC236E" w:rsidRDefault="00CC236E">
      <w:pPr>
        <w:rPr>
          <w:rFonts w:cs="Arial"/>
        </w:rPr>
      </w:pPr>
    </w:p>
    <w:p w14:paraId="508ACC3F" w14:textId="77777777" w:rsidR="00CC236E" w:rsidRDefault="00CC236E">
      <w:pPr>
        <w:rPr>
          <w:rFonts w:cs="Arial"/>
        </w:rPr>
      </w:pPr>
    </w:p>
    <w:p w14:paraId="77CA7A6E" w14:textId="77777777" w:rsidR="00CC236E" w:rsidRDefault="00CC236E">
      <w:pPr>
        <w:rPr>
          <w:rFonts w:cs="Arial"/>
        </w:rPr>
      </w:pPr>
    </w:p>
    <w:p w14:paraId="2DC7BD3B" w14:textId="77777777" w:rsidR="00CC236E" w:rsidRDefault="00CC236E">
      <w:pPr>
        <w:rPr>
          <w:rFonts w:cs="Arial"/>
        </w:rPr>
      </w:pPr>
    </w:p>
    <w:p w14:paraId="62B3503B" w14:textId="77777777" w:rsidR="00CC236E" w:rsidRDefault="00CC236E">
      <w:pPr>
        <w:rPr>
          <w:rFonts w:cs="Arial"/>
        </w:rPr>
      </w:pPr>
    </w:p>
    <w:p w14:paraId="1419D26F" w14:textId="77777777" w:rsidR="00CC236E" w:rsidRDefault="00CC236E">
      <w:pPr>
        <w:rPr>
          <w:rFonts w:cs="Arial"/>
        </w:rPr>
      </w:pPr>
    </w:p>
    <w:p w14:paraId="3DAAAE7D" w14:textId="77777777" w:rsidR="00CC236E" w:rsidRDefault="00CC236E">
      <w:pPr>
        <w:rPr>
          <w:rFonts w:cs="Arial"/>
        </w:rPr>
      </w:pPr>
    </w:p>
    <w:p w14:paraId="57F4B3CC" w14:textId="77777777" w:rsidR="00CC236E" w:rsidRDefault="00CC236E">
      <w:pPr>
        <w:rPr>
          <w:rFonts w:cs="Arial"/>
        </w:rPr>
      </w:pPr>
    </w:p>
    <w:p w14:paraId="61A27066" w14:textId="77777777" w:rsidR="00CC236E" w:rsidRDefault="00CC236E">
      <w:pPr>
        <w:rPr>
          <w:rFonts w:cs="Arial"/>
        </w:rPr>
      </w:pPr>
    </w:p>
    <w:p w14:paraId="2FBEEA59" w14:textId="77777777" w:rsidR="00CC236E" w:rsidRDefault="00CC236E">
      <w:pPr>
        <w:rPr>
          <w:rFonts w:cs="Arial"/>
        </w:rPr>
      </w:pPr>
    </w:p>
    <w:p w14:paraId="4A312462" w14:textId="77777777" w:rsidR="00CC236E" w:rsidRDefault="00CC236E">
      <w:pPr>
        <w:rPr>
          <w:rFonts w:cs="Arial"/>
        </w:rPr>
      </w:pPr>
    </w:p>
    <w:p w14:paraId="5A4DAB73" w14:textId="77777777" w:rsidR="00CC236E" w:rsidRDefault="00CC236E">
      <w:pPr>
        <w:rPr>
          <w:rFonts w:cs="Arial"/>
        </w:rPr>
      </w:pPr>
    </w:p>
    <w:p w14:paraId="70B75189" w14:textId="77777777" w:rsidR="00CC236E" w:rsidRDefault="00CC236E">
      <w:pPr>
        <w:rPr>
          <w:rFonts w:cs="Arial"/>
        </w:rPr>
      </w:pPr>
    </w:p>
    <w:p w14:paraId="43BFF127" w14:textId="77777777" w:rsidR="00CC236E" w:rsidRDefault="00CC236E">
      <w:pPr>
        <w:rPr>
          <w:rFonts w:cs="Arial"/>
        </w:rPr>
      </w:pPr>
    </w:p>
    <w:p w14:paraId="35932CBA" w14:textId="77777777" w:rsidR="00CC236E" w:rsidRDefault="00CC236E">
      <w:pPr>
        <w:rPr>
          <w:rFonts w:cs="Arial"/>
        </w:rPr>
      </w:pPr>
    </w:p>
    <w:p w14:paraId="6A27A0F4" w14:textId="77777777" w:rsidR="00CC236E" w:rsidRDefault="00CC236E">
      <w:pPr>
        <w:rPr>
          <w:rFonts w:cs="Arial"/>
        </w:rPr>
      </w:pPr>
    </w:p>
    <w:p w14:paraId="0D569220" w14:textId="77777777" w:rsidR="00CC236E" w:rsidRDefault="00CC236E">
      <w:pPr>
        <w:rPr>
          <w:rFonts w:cs="Arial"/>
        </w:rPr>
      </w:pPr>
    </w:p>
    <w:p w14:paraId="4D30952A" w14:textId="77777777" w:rsidR="00CC236E" w:rsidRDefault="00CC236E">
      <w:pPr>
        <w:rPr>
          <w:rFonts w:cs="Arial"/>
        </w:rPr>
      </w:pPr>
    </w:p>
    <w:p w14:paraId="5BD7474B" w14:textId="77777777" w:rsidR="000E3DAC" w:rsidRDefault="000E3DAC">
      <w:pPr>
        <w:rPr>
          <w:rFonts w:cs="Arial"/>
        </w:rPr>
      </w:pPr>
    </w:p>
    <w:p w14:paraId="6CD6FCAF" w14:textId="77777777" w:rsidR="000E3DAC" w:rsidRDefault="000E3DAC">
      <w:pPr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16315963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A8A9C2" w14:textId="77777777" w:rsidR="000E3DAC" w:rsidRDefault="000E3DA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7852568" w14:textId="16203907" w:rsidR="00ED34D5" w:rsidRDefault="000E3DA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9628071" w:history="1">
            <w:r w:rsidR="00ED34D5" w:rsidRPr="00E634FE">
              <w:rPr>
                <w:rStyle w:val="Hyperlink"/>
                <w:noProof/>
              </w:rPr>
              <w:t>Anforderungsanalyse der Teilkomponente Server</w:t>
            </w:r>
            <w:r w:rsidR="00ED34D5">
              <w:rPr>
                <w:noProof/>
                <w:webHidden/>
              </w:rPr>
              <w:tab/>
            </w:r>
            <w:r w:rsidR="00ED34D5">
              <w:rPr>
                <w:noProof/>
                <w:webHidden/>
              </w:rPr>
              <w:fldChar w:fldCharType="begin"/>
            </w:r>
            <w:r w:rsidR="00ED34D5">
              <w:rPr>
                <w:noProof/>
                <w:webHidden/>
              </w:rPr>
              <w:instrText xml:space="preserve"> PAGEREF _Toc19628071 \h </w:instrText>
            </w:r>
            <w:r w:rsidR="00ED34D5">
              <w:rPr>
                <w:noProof/>
                <w:webHidden/>
              </w:rPr>
            </w:r>
            <w:r w:rsidR="00ED34D5">
              <w:rPr>
                <w:noProof/>
                <w:webHidden/>
              </w:rPr>
              <w:fldChar w:fldCharType="separate"/>
            </w:r>
            <w:r w:rsidR="00BC2ED2">
              <w:rPr>
                <w:noProof/>
                <w:webHidden/>
              </w:rPr>
              <w:t>1</w:t>
            </w:r>
            <w:r w:rsidR="00ED34D5">
              <w:rPr>
                <w:noProof/>
                <w:webHidden/>
              </w:rPr>
              <w:fldChar w:fldCharType="end"/>
            </w:r>
          </w:hyperlink>
        </w:p>
        <w:p w14:paraId="49F8EDE2" w14:textId="2BB9FDCC" w:rsidR="00ED34D5" w:rsidRDefault="00ED34D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9628072" w:history="1">
            <w:r w:rsidRPr="00E634F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CE8A" w14:textId="528A4CE2" w:rsidR="00ED34D5" w:rsidRDefault="00ED34D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9628073" w:history="1">
            <w:r w:rsidRPr="00E634F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2835D" w14:textId="05786813" w:rsidR="00ED34D5" w:rsidRDefault="00ED34D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9628074" w:history="1">
            <w:r w:rsidRPr="00E634F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E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4ABF" w14:textId="77777777" w:rsidR="000E3DAC" w:rsidRDefault="000E3DAC">
          <w:r>
            <w:rPr>
              <w:b/>
              <w:bCs/>
              <w:lang w:val="de-DE"/>
            </w:rPr>
            <w:fldChar w:fldCharType="end"/>
          </w:r>
        </w:p>
      </w:sdtContent>
    </w:sdt>
    <w:p w14:paraId="077E5190" w14:textId="77777777" w:rsidR="000E3DAC" w:rsidRDefault="000E3DAC">
      <w:pPr>
        <w:rPr>
          <w:rFonts w:cs="Arial"/>
        </w:rPr>
      </w:pPr>
    </w:p>
    <w:p w14:paraId="140BC26E" w14:textId="77777777" w:rsidR="000E3DAC" w:rsidRDefault="000E3DAC">
      <w:pPr>
        <w:rPr>
          <w:rFonts w:cs="Arial"/>
        </w:rPr>
      </w:pPr>
    </w:p>
    <w:p w14:paraId="222EA385" w14:textId="77777777" w:rsidR="000E3DAC" w:rsidRDefault="000E3DAC">
      <w:pPr>
        <w:rPr>
          <w:rFonts w:cs="Arial"/>
        </w:rPr>
      </w:pPr>
    </w:p>
    <w:p w14:paraId="7243E993" w14:textId="77777777" w:rsidR="000E3DAC" w:rsidRDefault="000E3DAC">
      <w:pPr>
        <w:rPr>
          <w:rFonts w:cs="Arial"/>
        </w:rPr>
      </w:pPr>
      <w:r>
        <w:rPr>
          <w:rFonts w:cs="Arial"/>
        </w:rPr>
        <w:br w:type="page"/>
      </w:r>
      <w:bookmarkStart w:id="1" w:name="_GoBack"/>
      <w:bookmarkEnd w:id="1"/>
    </w:p>
    <w:p w14:paraId="32649873" w14:textId="77777777" w:rsidR="000E3DAC" w:rsidRDefault="00D63828" w:rsidP="00AF2577">
      <w:pPr>
        <w:pStyle w:val="berschrift1"/>
      </w:pPr>
      <w:bookmarkStart w:id="2" w:name="_Toc1962807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725036" wp14:editId="317C3023">
                <wp:simplePos x="0" y="0"/>
                <wp:positionH relativeFrom="column">
                  <wp:posOffset>278130</wp:posOffset>
                </wp:positionH>
                <wp:positionV relativeFrom="paragraph">
                  <wp:posOffset>6007100</wp:posOffset>
                </wp:positionV>
                <wp:extent cx="5203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A552D" w14:textId="6A429504" w:rsidR="00D63828" w:rsidRPr="008F77A1" w:rsidRDefault="00D63828" w:rsidP="00D63828">
                            <w:pPr>
                              <w:pStyle w:val="Beschriftung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bookmarkStart w:id="3" w:name="_Toc1962817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BC2ED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FE7EEA">
                              <w:t xml:space="preserve"> Use Case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2503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1.9pt;margin-top:473pt;width:409.7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" stroked="f">
                <v:textbox style="mso-fit-shape-to-text:t" inset="0,0,0,0">
                  <w:txbxContent>
                    <w:p w14:paraId="3F8A552D" w14:textId="6A429504" w:rsidR="00D63828" w:rsidRPr="008F77A1" w:rsidRDefault="00D63828" w:rsidP="00D63828">
                      <w:pPr>
                        <w:pStyle w:val="Beschriftung"/>
                        <w:rPr>
                          <w:b/>
                          <w:noProof/>
                          <w:color w:val="000000" w:themeColor="text1"/>
                        </w:rPr>
                      </w:pPr>
                      <w:bookmarkStart w:id="4" w:name="_Toc1962817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BC2ED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FE7EEA">
                        <w:t xml:space="preserve"> Use Case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 w:rsidR="00067FC3"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618FD623" wp14:editId="6616E35D">
            <wp:simplePos x="0" y="0"/>
            <wp:positionH relativeFrom="margin">
              <wp:align>center</wp:align>
            </wp:positionH>
            <wp:positionV relativeFrom="paragraph">
              <wp:posOffset>288770</wp:posOffset>
            </wp:positionV>
            <wp:extent cx="5203825" cy="5661660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AC">
        <w:t xml:space="preserve">Use </w:t>
      </w:r>
      <w:r w:rsidR="00A204DB">
        <w:t>C</w:t>
      </w:r>
      <w:r w:rsidR="000E3DAC">
        <w:t>ase</w:t>
      </w:r>
      <w:bookmarkEnd w:id="2"/>
    </w:p>
    <w:p w14:paraId="58394AEB" w14:textId="77777777" w:rsidR="00D11829" w:rsidRDefault="00D11829" w:rsidP="00D1182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</w:p>
    <w:p w14:paraId="28FBFCBA" w14:textId="77777777" w:rsidR="00D11829" w:rsidRPr="00D11829" w:rsidRDefault="00D11829" w:rsidP="00D11829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</w:p>
    <w:p w14:paraId="661B3FDD" w14:textId="77777777" w:rsidR="006C7E50" w:rsidRPr="00B81BA1" w:rsidRDefault="00D11829" w:rsidP="006C7E5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Wenn 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gestartet wird, so wartet er darauf, dass </w:t>
      </w:r>
      <w:proofErr w:type="spellStart"/>
      <w:r w:rsidRPr="00B81BA1">
        <w:rPr>
          <w:rFonts w:cs="Arial"/>
          <w:szCs w:val="20"/>
        </w:rPr>
        <w:t>BombermanClients</w:t>
      </w:r>
      <w:proofErr w:type="spellEnd"/>
      <w:r w:rsidRPr="00B81BA1">
        <w:rPr>
          <w:rFonts w:cs="Arial"/>
          <w:szCs w:val="20"/>
        </w:rPr>
        <w:t xml:space="preserve"> über die Teilkomponente Network eine Verbindung zu ihm aufbauen. Nach der Anmeldung von vier Spielern startet er das Spiel.</w:t>
      </w:r>
    </w:p>
    <w:p w14:paraId="3E6DE863" w14:textId="77777777" w:rsidR="00A87B19" w:rsidRPr="00B81BA1" w:rsidRDefault="00A87B19" w:rsidP="00A87B19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1978F569" w14:textId="77777777" w:rsidR="0008546A" w:rsidRPr="00B81BA1" w:rsidRDefault="006C7E50" w:rsidP="0008546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Die Spieler können auf den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beitreten und befinden sich dann in einer Lobby, in der auf die anderen Spieler gewartet wird. </w:t>
      </w:r>
    </w:p>
    <w:p w14:paraId="506B6FA5" w14:textId="77777777" w:rsidR="0008546A" w:rsidRPr="00B81BA1" w:rsidRDefault="0008546A" w:rsidP="0008546A">
      <w:pPr>
        <w:pStyle w:val="Listenabsatz"/>
        <w:rPr>
          <w:rFonts w:cs="Arial"/>
          <w:szCs w:val="20"/>
        </w:rPr>
      </w:pPr>
    </w:p>
    <w:p w14:paraId="44A6F71D" w14:textId="77777777" w:rsidR="0008546A" w:rsidRPr="00B81BA1" w:rsidRDefault="0008546A" w:rsidP="0008546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>Das Spiel wird automatisch gestartet, wenn vier Spieler sich in der Lobby befinden.</w:t>
      </w:r>
    </w:p>
    <w:p w14:paraId="5462FC22" w14:textId="77777777" w:rsidR="0061186D" w:rsidRPr="00B81BA1" w:rsidRDefault="0061186D" w:rsidP="0061186D">
      <w:pPr>
        <w:pStyle w:val="Listenabsatz"/>
        <w:rPr>
          <w:rFonts w:cs="Arial"/>
          <w:szCs w:val="20"/>
        </w:rPr>
      </w:pPr>
    </w:p>
    <w:p w14:paraId="746F9411" w14:textId="77777777" w:rsidR="0061186D" w:rsidRPr="00B81BA1" w:rsidRDefault="0061186D" w:rsidP="0008546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>Zu Beginn eines Spiels werden die vier Spieler auf die vier Eckpositionen des Labyrinths verteilt.</w:t>
      </w:r>
    </w:p>
    <w:p w14:paraId="779049B5" w14:textId="77777777" w:rsidR="001D1A45" w:rsidRPr="00B81BA1" w:rsidRDefault="001D1A45" w:rsidP="001D1A45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75689691" w14:textId="77777777" w:rsidR="00E74B57" w:rsidRPr="00B81BA1" w:rsidRDefault="00D11829" w:rsidP="00E74B5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wird von der Teilkomponente Network informiert, wenn die Verbindung zu einem einzelnen </w:t>
      </w:r>
      <w:proofErr w:type="spellStart"/>
      <w:r w:rsidRPr="00B81BA1">
        <w:rPr>
          <w:rFonts w:cs="Arial"/>
          <w:szCs w:val="20"/>
        </w:rPr>
        <w:t>BombermanClient</w:t>
      </w:r>
      <w:proofErr w:type="spellEnd"/>
      <w:r w:rsidRPr="00B81BA1">
        <w:rPr>
          <w:rFonts w:cs="Arial"/>
          <w:szCs w:val="20"/>
        </w:rPr>
        <w:t xml:space="preserve"> abbricht. Er informiert die anderen </w:t>
      </w:r>
      <w:proofErr w:type="spellStart"/>
      <w:r w:rsidRPr="00B81BA1">
        <w:rPr>
          <w:rFonts w:cs="Arial"/>
          <w:szCs w:val="20"/>
        </w:rPr>
        <w:t>BombermanClients</w:t>
      </w:r>
      <w:proofErr w:type="spellEnd"/>
      <w:r w:rsidRPr="00B81BA1">
        <w:rPr>
          <w:rFonts w:cs="Arial"/>
          <w:szCs w:val="20"/>
        </w:rPr>
        <w:t xml:space="preserve"> über diesen Umstand und bricht das Spiel ab. Sobald wieder vier Spieler angemeldet sind, startet der </w:t>
      </w:r>
      <w:proofErr w:type="spellStart"/>
      <w:r w:rsidRPr="00B81BA1">
        <w:rPr>
          <w:rFonts w:cs="Arial"/>
          <w:szCs w:val="20"/>
        </w:rPr>
        <w:t>Bomberman</w:t>
      </w:r>
      <w:proofErr w:type="spellEnd"/>
      <w:r w:rsidRPr="00B81BA1">
        <w:rPr>
          <w:rFonts w:cs="Arial"/>
          <w:szCs w:val="20"/>
        </w:rPr>
        <w:t>-Server ein neues Spiel.</w:t>
      </w:r>
    </w:p>
    <w:p w14:paraId="48653595" w14:textId="77777777" w:rsidR="003E133F" w:rsidRPr="00B81BA1" w:rsidRDefault="003E133F" w:rsidP="003E133F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6DC5672C" w14:textId="77777777" w:rsidR="00D11829" w:rsidRPr="00B81BA1" w:rsidRDefault="00E74B57" w:rsidP="00D118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lastRenderedPageBreak/>
        <w:t xml:space="preserve">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sendet, via die Teilkomponente Network, alle seine Nachrichten in Form von Objekten entweder an einen einzelnen </w:t>
      </w:r>
      <w:proofErr w:type="spellStart"/>
      <w:r w:rsidRPr="00B81BA1">
        <w:rPr>
          <w:rFonts w:cs="Arial"/>
          <w:szCs w:val="20"/>
        </w:rPr>
        <w:t>BombermanClient</w:t>
      </w:r>
      <w:proofErr w:type="spellEnd"/>
      <w:r w:rsidRPr="00B81BA1">
        <w:rPr>
          <w:rFonts w:cs="Arial"/>
          <w:szCs w:val="20"/>
        </w:rPr>
        <w:t xml:space="preserve"> oder an alle </w:t>
      </w:r>
      <w:proofErr w:type="spellStart"/>
      <w:r w:rsidRPr="00B81BA1">
        <w:rPr>
          <w:rFonts w:cs="Arial"/>
          <w:szCs w:val="20"/>
        </w:rPr>
        <w:t>BombermanClients</w:t>
      </w:r>
      <w:proofErr w:type="spellEnd"/>
      <w:r w:rsidRPr="00B81BA1">
        <w:rPr>
          <w:rFonts w:cs="Arial"/>
          <w:szCs w:val="20"/>
        </w:rPr>
        <w:t xml:space="preserve">. Zur Identifikation eines einzelnen </w:t>
      </w:r>
      <w:proofErr w:type="spellStart"/>
      <w:r w:rsidRPr="00B81BA1">
        <w:rPr>
          <w:rFonts w:cs="Arial"/>
          <w:szCs w:val="20"/>
        </w:rPr>
        <w:t>BombermanClients</w:t>
      </w:r>
      <w:proofErr w:type="spellEnd"/>
      <w:r w:rsidRPr="00B81BA1">
        <w:rPr>
          <w:rFonts w:cs="Arial"/>
          <w:szCs w:val="20"/>
        </w:rPr>
        <w:t xml:space="preserve"> wird der Name des an diesem Client angemeldeten Spielers verwendet.</w:t>
      </w:r>
    </w:p>
    <w:p w14:paraId="4913FF37" w14:textId="77777777" w:rsidR="003E133F" w:rsidRPr="00B81BA1" w:rsidRDefault="003E133F" w:rsidP="003E133F">
      <w:pPr>
        <w:pStyle w:val="Listenabsatz"/>
        <w:rPr>
          <w:rFonts w:cs="Arial"/>
          <w:szCs w:val="20"/>
        </w:rPr>
      </w:pPr>
    </w:p>
    <w:p w14:paraId="1F32C11E" w14:textId="77777777" w:rsidR="003E133F" w:rsidRPr="00B81BA1" w:rsidRDefault="003E133F" w:rsidP="003E133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erhält, via die Teilkomponente Network, alle Nachrichten von den </w:t>
      </w:r>
      <w:proofErr w:type="spellStart"/>
      <w:r w:rsidRPr="00B81BA1">
        <w:rPr>
          <w:rFonts w:cs="Arial"/>
          <w:szCs w:val="20"/>
        </w:rPr>
        <w:t>Bomberman</w:t>
      </w:r>
      <w:proofErr w:type="spellEnd"/>
      <w:r w:rsidRPr="00B81BA1">
        <w:rPr>
          <w:rFonts w:cs="Arial"/>
          <w:szCs w:val="20"/>
        </w:rPr>
        <w:t xml:space="preserve">-Clients als Objekte. Über den in der Nachricht enthaltenen Spielername kann 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die Nachricht einem best</w:t>
      </w:r>
      <w:r w:rsidR="009A1D2C" w:rsidRPr="00B81BA1">
        <w:rPr>
          <w:rFonts w:cs="Arial"/>
          <w:szCs w:val="20"/>
        </w:rPr>
        <w:t xml:space="preserve">immten </w:t>
      </w:r>
      <w:proofErr w:type="spellStart"/>
      <w:r w:rsidR="009A1D2C" w:rsidRPr="00B81BA1">
        <w:rPr>
          <w:rFonts w:cs="Arial"/>
          <w:szCs w:val="20"/>
        </w:rPr>
        <w:t>BombermanClient</w:t>
      </w:r>
      <w:proofErr w:type="spellEnd"/>
      <w:r w:rsidR="009A1D2C" w:rsidRPr="00B81BA1">
        <w:rPr>
          <w:rFonts w:cs="Arial"/>
          <w:szCs w:val="20"/>
        </w:rPr>
        <w:t xml:space="preserve"> zuordnen.</w:t>
      </w:r>
    </w:p>
    <w:p w14:paraId="79275118" w14:textId="77777777" w:rsidR="00DE130C" w:rsidRPr="00B81BA1" w:rsidRDefault="00DE130C" w:rsidP="00DE130C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745F0492" w14:textId="77777777" w:rsidR="00CE64D5" w:rsidRPr="00B81BA1" w:rsidRDefault="00CE64D5" w:rsidP="00CE64D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  <w:r w:rsidRPr="00B81BA1">
        <w:rPr>
          <w:rFonts w:cs="Arial"/>
          <w:szCs w:val="20"/>
        </w:rPr>
        <w:t xml:space="preserve">Beim Start des </w:t>
      </w:r>
      <w:proofErr w:type="spellStart"/>
      <w:r w:rsidRPr="00B81BA1">
        <w:rPr>
          <w:rFonts w:cs="Arial"/>
          <w:szCs w:val="20"/>
        </w:rPr>
        <w:t>BombermanServers</w:t>
      </w:r>
      <w:proofErr w:type="spellEnd"/>
      <w:r w:rsidRPr="00B81BA1">
        <w:rPr>
          <w:rFonts w:cs="Arial"/>
          <w:szCs w:val="20"/>
        </w:rPr>
        <w:t xml:space="preserve"> lädt dieser das Labyrinth aus einer bereitgestellten </w:t>
      </w:r>
      <w:proofErr w:type="spellStart"/>
      <w:r w:rsidRPr="00B81BA1">
        <w:rPr>
          <w:rFonts w:cs="Arial"/>
          <w:szCs w:val="20"/>
        </w:rPr>
        <w:t>Labyrinthdatei</w:t>
      </w:r>
      <w:proofErr w:type="spellEnd"/>
      <w:r w:rsidRPr="00B81BA1">
        <w:rPr>
          <w:rFonts w:cs="Arial"/>
          <w:szCs w:val="20"/>
        </w:rPr>
        <w:t>.</w:t>
      </w:r>
    </w:p>
    <w:p w14:paraId="7C3F42CE" w14:textId="77777777" w:rsidR="00CE64D5" w:rsidRPr="00B81BA1" w:rsidRDefault="00CE64D5" w:rsidP="00CE64D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</w:p>
    <w:p w14:paraId="21F2DD16" w14:textId="77777777" w:rsidR="00FF7857" w:rsidRPr="00B81BA1" w:rsidRDefault="00FF7857" w:rsidP="00FF7857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7D185F65" w14:textId="77777777" w:rsidR="00FF7857" w:rsidRPr="00B81BA1" w:rsidRDefault="00FF7857" w:rsidP="003E3D14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Wenn ein Spieler stirbt, oder das Spiel regulär zu Ende ist (nur noch ein Spieler übrig), aktualisiert der </w:t>
      </w:r>
      <w:proofErr w:type="spellStart"/>
      <w:r w:rsidRPr="00B81BA1">
        <w:rPr>
          <w:rFonts w:cs="Arial"/>
          <w:szCs w:val="20"/>
        </w:rPr>
        <w:t>Bomberman</w:t>
      </w:r>
      <w:r w:rsidR="0030709B" w:rsidRPr="00B81BA1">
        <w:rPr>
          <w:rFonts w:cs="Arial"/>
          <w:szCs w:val="20"/>
        </w:rPr>
        <w:t>Server</w:t>
      </w:r>
      <w:proofErr w:type="spellEnd"/>
      <w:r w:rsidR="0030709B" w:rsidRPr="00B81BA1">
        <w:rPr>
          <w:rFonts w:cs="Arial"/>
          <w:szCs w:val="20"/>
        </w:rPr>
        <w:t xml:space="preserve"> die Punktezahl des betret</w:t>
      </w:r>
      <w:r w:rsidRPr="00B81BA1">
        <w:rPr>
          <w:rFonts w:cs="Arial"/>
          <w:szCs w:val="20"/>
        </w:rPr>
        <w:t>enden Spielers bei der Teilkomponente Highscore.</w:t>
      </w:r>
    </w:p>
    <w:p w14:paraId="2B108DB2" w14:textId="77777777" w:rsidR="00D42CBE" w:rsidRPr="00B81BA1" w:rsidRDefault="00D42CBE" w:rsidP="00D42CBE">
      <w:pPr>
        <w:pStyle w:val="Listenabsatz"/>
        <w:rPr>
          <w:rFonts w:cs="Arial"/>
          <w:szCs w:val="20"/>
        </w:rPr>
      </w:pPr>
    </w:p>
    <w:p w14:paraId="35189DA3" w14:textId="77777777" w:rsidR="002651D9" w:rsidRPr="00B81BA1" w:rsidRDefault="00D42CBE" w:rsidP="004E2C6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 w:rsidRPr="00B81BA1">
        <w:rPr>
          <w:rFonts w:cs="Arial"/>
          <w:szCs w:val="20"/>
        </w:rPr>
        <w:t xml:space="preserve">Wenn das Spiel regulär zu Ende ist, fordert der </w:t>
      </w:r>
      <w:proofErr w:type="spellStart"/>
      <w:r w:rsidRPr="00B81BA1">
        <w:rPr>
          <w:rFonts w:cs="Arial"/>
          <w:szCs w:val="20"/>
        </w:rPr>
        <w:t>BombermanServer</w:t>
      </w:r>
      <w:proofErr w:type="spellEnd"/>
      <w:r w:rsidRPr="00B81BA1">
        <w:rPr>
          <w:rFonts w:cs="Arial"/>
          <w:szCs w:val="20"/>
        </w:rPr>
        <w:t xml:space="preserve"> von der Teilkomponente Highscore eine Rangliste an.</w:t>
      </w:r>
      <w:r w:rsidR="003E3D14" w:rsidRPr="00B81BA1">
        <w:rPr>
          <w:rFonts w:cs="Arial"/>
          <w:szCs w:val="20"/>
        </w:rPr>
        <w:t xml:space="preserve"> Falls</w:t>
      </w:r>
      <w:r w:rsidR="002651D9" w:rsidRPr="00B81BA1">
        <w:rPr>
          <w:rFonts w:cs="Arial"/>
          <w:szCs w:val="20"/>
        </w:rPr>
        <w:t xml:space="preserve"> e</w:t>
      </w:r>
      <w:r w:rsidR="003E3D14" w:rsidRPr="00B81BA1">
        <w:rPr>
          <w:rFonts w:cs="Arial"/>
          <w:szCs w:val="20"/>
        </w:rPr>
        <w:t>in Problem auf</w:t>
      </w:r>
      <w:r w:rsidR="002651D9" w:rsidRPr="00B81BA1">
        <w:rPr>
          <w:rFonts w:cs="Arial"/>
          <w:szCs w:val="20"/>
        </w:rPr>
        <w:t xml:space="preserve">ritt, erhält der </w:t>
      </w:r>
      <w:proofErr w:type="spellStart"/>
      <w:r w:rsidR="002651D9" w:rsidRPr="00B81BA1">
        <w:rPr>
          <w:rFonts w:cs="Arial"/>
          <w:szCs w:val="20"/>
        </w:rPr>
        <w:t>BombermanServer</w:t>
      </w:r>
      <w:proofErr w:type="spellEnd"/>
      <w:r w:rsidR="002651D9" w:rsidRPr="00B81BA1">
        <w:rPr>
          <w:rFonts w:cs="Arial"/>
          <w:szCs w:val="20"/>
        </w:rPr>
        <w:t xml:space="preserve"> ein</w:t>
      </w:r>
      <w:r w:rsidR="00C11515" w:rsidRPr="00B81BA1">
        <w:rPr>
          <w:rFonts w:cs="Arial"/>
          <w:szCs w:val="20"/>
        </w:rPr>
        <w:t>e</w:t>
      </w:r>
      <w:r w:rsidR="002651D9" w:rsidRPr="00B81BA1">
        <w:rPr>
          <w:rFonts w:cs="Arial"/>
          <w:szCs w:val="20"/>
        </w:rPr>
        <w:t xml:space="preserve"> entsprechende Fehlermeldung.</w:t>
      </w:r>
    </w:p>
    <w:p w14:paraId="0C6443FE" w14:textId="77777777" w:rsidR="007E243D" w:rsidRPr="00B81BA1" w:rsidRDefault="007E243D" w:rsidP="007E243D">
      <w:pPr>
        <w:pStyle w:val="Listenabsatz"/>
        <w:rPr>
          <w:rFonts w:cs="Arial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5"/>
        <w:gridCol w:w="7147"/>
      </w:tblGrid>
      <w:tr w:rsidR="007E243D" w:rsidRPr="00B81BA1" w14:paraId="03394B3B" w14:textId="77777777" w:rsidTr="008D66E6">
        <w:trPr>
          <w:trHeight w:val="397"/>
        </w:trPr>
        <w:tc>
          <w:tcPr>
            <w:tcW w:w="1696" w:type="dxa"/>
            <w:shd w:val="clear" w:color="auto" w:fill="BDD6EE" w:themeFill="accent1" w:themeFillTint="66"/>
          </w:tcPr>
          <w:p w14:paraId="7D912F93" w14:textId="77777777" w:rsidR="007E243D" w:rsidRPr="00B81BA1" w:rsidRDefault="007E243D" w:rsidP="003A6BF7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Cs w:val="20"/>
              </w:rPr>
            </w:pPr>
            <w:r w:rsidRPr="00B81BA1">
              <w:rPr>
                <w:rFonts w:cs="Arial"/>
                <w:b/>
                <w:szCs w:val="20"/>
              </w:rPr>
              <w:t>Anwendungsfall</w:t>
            </w:r>
          </w:p>
        </w:tc>
        <w:tc>
          <w:tcPr>
            <w:tcW w:w="7366" w:type="dxa"/>
            <w:shd w:val="clear" w:color="auto" w:fill="BDD6EE" w:themeFill="accent1" w:themeFillTint="66"/>
          </w:tcPr>
          <w:p w14:paraId="45DB2578" w14:textId="77777777" w:rsidR="007E243D" w:rsidRPr="00B81BA1" w:rsidRDefault="007E243D" w:rsidP="003A6BF7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Cs w:val="20"/>
              </w:rPr>
            </w:pPr>
            <w:r w:rsidRPr="00B81BA1">
              <w:rPr>
                <w:rFonts w:cs="Arial"/>
                <w:b/>
                <w:szCs w:val="20"/>
              </w:rPr>
              <w:t>Alternativablauf</w:t>
            </w:r>
          </w:p>
        </w:tc>
      </w:tr>
      <w:tr w:rsidR="007E243D" w:rsidRPr="00B81BA1" w14:paraId="39E377C0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4807D9B8" w14:textId="77777777" w:rsidR="007E243D" w:rsidRPr="00B81BA1" w:rsidRDefault="007E243D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1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70384607" w14:textId="77777777" w:rsidR="007E243D" w:rsidRPr="00B81BA1" w:rsidRDefault="007E243D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 xml:space="preserve">Server kann nicht gestartet werden, Support kontaktieren. </w:t>
            </w:r>
          </w:p>
        </w:tc>
      </w:tr>
      <w:tr w:rsidR="007E243D" w:rsidRPr="00B81BA1" w14:paraId="394ABB1D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6675C84E" w14:textId="77777777" w:rsidR="007E243D" w:rsidRPr="00B81BA1" w:rsidRDefault="007E243D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2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4F924415" w14:textId="77777777" w:rsidR="007E243D" w:rsidRPr="00B81BA1" w:rsidRDefault="007E243D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Spieler können aufgrund von Netzwerkproblemen sich nicht anmelden.</w:t>
            </w:r>
          </w:p>
        </w:tc>
      </w:tr>
      <w:tr w:rsidR="005623C7" w:rsidRPr="00B81BA1" w14:paraId="2D2871A1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02F90714" w14:textId="77777777" w:rsidR="005623C7" w:rsidRPr="00B81BA1" w:rsidRDefault="005623C7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3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26913EF1" w14:textId="77777777" w:rsidR="005623C7" w:rsidRPr="00B81BA1" w:rsidRDefault="005623C7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Wenn das Spiel mit weniger als vier Spieler startet, soll das Spiel abgebrochen werden.</w:t>
            </w:r>
          </w:p>
        </w:tc>
      </w:tr>
      <w:tr w:rsidR="002B5544" w:rsidRPr="00B81BA1" w14:paraId="1BFD9B28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039C0250" w14:textId="77777777" w:rsidR="002B5544" w:rsidRPr="00B81BA1" w:rsidRDefault="002B5544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4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13115BDB" w14:textId="77777777" w:rsidR="002B5544" w:rsidRPr="00B81BA1" w:rsidRDefault="002B5544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Falls die Spieler nicht einzeln in einer Eckposition erscheinen, soll das Spiel abgebrochen werden.</w:t>
            </w:r>
          </w:p>
        </w:tc>
      </w:tr>
      <w:tr w:rsidR="0098364C" w:rsidRPr="00B81BA1" w14:paraId="2684EB0A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6B3602A7" w14:textId="77777777" w:rsidR="0098364C" w:rsidRPr="00B81BA1" w:rsidRDefault="0098364C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5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1210B88E" w14:textId="77777777" w:rsidR="0098364C" w:rsidRPr="00B81BA1" w:rsidRDefault="0098364C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Netzwerkkomponente verschickt keine Nachricht an den Server.</w:t>
            </w:r>
          </w:p>
        </w:tc>
      </w:tr>
      <w:tr w:rsidR="003D68CC" w:rsidRPr="00B81BA1" w14:paraId="313E1BCD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5439B519" w14:textId="77777777" w:rsidR="003D68CC" w:rsidRPr="00B81BA1" w:rsidRDefault="003D68CC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6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44E57173" w14:textId="77777777" w:rsidR="003D68CC" w:rsidRPr="00B81BA1" w:rsidRDefault="003D68CC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Serverkomponente verschickt keine Nachricht an Spieler.</w:t>
            </w:r>
          </w:p>
        </w:tc>
      </w:tr>
      <w:tr w:rsidR="00E610D2" w:rsidRPr="00B81BA1" w14:paraId="1B88D63D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36BD44D7" w14:textId="77777777" w:rsidR="00E610D2" w:rsidRPr="00B81BA1" w:rsidRDefault="00E610D2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7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1606BCE2" w14:textId="77777777" w:rsidR="00E610D2" w:rsidRPr="00B81BA1" w:rsidRDefault="00D609A0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 xml:space="preserve">Server erhält keine Nachrichten und </w:t>
            </w:r>
            <w:r w:rsidR="000926B7" w:rsidRPr="00B81BA1">
              <w:rPr>
                <w:rFonts w:cs="Arial"/>
                <w:szCs w:val="20"/>
              </w:rPr>
              <w:t xml:space="preserve">sendet keine weiter falls das Nachrichtobjekt leer ist. </w:t>
            </w:r>
          </w:p>
        </w:tc>
      </w:tr>
      <w:tr w:rsidR="00A60C19" w:rsidRPr="00B81BA1" w14:paraId="1ABA7BB2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6B8F951C" w14:textId="77777777" w:rsidR="00A60C19" w:rsidRPr="00B81BA1" w:rsidRDefault="00A60C19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8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7E5840CA" w14:textId="77777777" w:rsidR="00A60C19" w:rsidRPr="00B81BA1" w:rsidRDefault="008D21E9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Das Labyrinth wird nicht geladen, Server versucht Spiel neu</w:t>
            </w:r>
            <w:r w:rsidR="00235C27" w:rsidRPr="00B81BA1">
              <w:rPr>
                <w:rFonts w:cs="Arial"/>
                <w:szCs w:val="20"/>
              </w:rPr>
              <w:t xml:space="preserve"> </w:t>
            </w:r>
            <w:r w:rsidRPr="00B81BA1">
              <w:rPr>
                <w:rFonts w:cs="Arial"/>
                <w:szCs w:val="20"/>
              </w:rPr>
              <w:t>zu</w:t>
            </w:r>
            <w:r w:rsidR="00235C27" w:rsidRPr="00B81BA1">
              <w:rPr>
                <w:rFonts w:cs="Arial"/>
                <w:szCs w:val="20"/>
              </w:rPr>
              <w:t xml:space="preserve"> </w:t>
            </w:r>
            <w:r w:rsidRPr="00B81BA1">
              <w:rPr>
                <w:rFonts w:cs="Arial"/>
                <w:szCs w:val="20"/>
              </w:rPr>
              <w:t>starten und gibt sonst eine Fehlermeldung an die Clients aus.</w:t>
            </w:r>
          </w:p>
        </w:tc>
      </w:tr>
      <w:tr w:rsidR="00A60C19" w:rsidRPr="00B81BA1" w14:paraId="71BE16CD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7F282E4E" w14:textId="77777777" w:rsidR="00A60C19" w:rsidRPr="00B81BA1" w:rsidRDefault="00A60C19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9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438573F3" w14:textId="77777777" w:rsidR="00A60C19" w:rsidRPr="00B81BA1" w:rsidRDefault="007A42CE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Spiel wird nicht beendet, Spieler ist im Spiel gefangen, Rangliste wird nicht angezeigt,</w:t>
            </w:r>
            <w:r w:rsidR="000D3F49" w:rsidRPr="00B81BA1">
              <w:rPr>
                <w:rFonts w:cs="Arial"/>
                <w:szCs w:val="20"/>
              </w:rPr>
              <w:t xml:space="preserve"> Client muss Spiel neustarten.</w:t>
            </w:r>
            <w:r w:rsidRPr="00B81BA1">
              <w:rPr>
                <w:rFonts w:cs="Arial"/>
                <w:szCs w:val="20"/>
              </w:rPr>
              <w:t xml:space="preserve"> </w:t>
            </w:r>
          </w:p>
        </w:tc>
      </w:tr>
      <w:tr w:rsidR="00A60C19" w:rsidRPr="00B81BA1" w14:paraId="1BD38290" w14:textId="77777777" w:rsidTr="008D66E6">
        <w:trPr>
          <w:trHeight w:val="397"/>
        </w:trPr>
        <w:tc>
          <w:tcPr>
            <w:tcW w:w="1696" w:type="dxa"/>
            <w:vAlign w:val="center"/>
          </w:tcPr>
          <w:p w14:paraId="247DBB66" w14:textId="77777777" w:rsidR="00A60C19" w:rsidRPr="00B81BA1" w:rsidRDefault="00A60C19" w:rsidP="00BB4DE1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10</w:t>
            </w:r>
            <w:r w:rsidR="00BB4DE1" w:rsidRPr="00B81BA1">
              <w:rPr>
                <w:rFonts w:cs="Arial"/>
                <w:szCs w:val="20"/>
              </w:rPr>
              <w:t>.</w:t>
            </w:r>
          </w:p>
        </w:tc>
        <w:tc>
          <w:tcPr>
            <w:tcW w:w="7366" w:type="dxa"/>
            <w:vAlign w:val="center"/>
          </w:tcPr>
          <w:p w14:paraId="068AF487" w14:textId="77777777" w:rsidR="00A60C19" w:rsidRPr="00B81BA1" w:rsidRDefault="00742F7E" w:rsidP="008D66E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B81BA1">
              <w:rPr>
                <w:rFonts w:cs="Arial"/>
                <w:szCs w:val="20"/>
              </w:rPr>
              <w:t>Rangliste kann nicht angezeigt werden, da keine Daten erfasst wurden. Spiel wird normal beendet.</w:t>
            </w:r>
          </w:p>
        </w:tc>
      </w:tr>
    </w:tbl>
    <w:p w14:paraId="1C44858A" w14:textId="77777777" w:rsidR="007E243D" w:rsidRPr="00B81BA1" w:rsidRDefault="007E243D" w:rsidP="007E243D">
      <w:pPr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</w:p>
    <w:p w14:paraId="0BC3AD98" w14:textId="77777777" w:rsidR="00CE64D5" w:rsidRPr="00B81BA1" w:rsidRDefault="00CE64D5" w:rsidP="00CE64D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</w:p>
    <w:p w14:paraId="6CE74502" w14:textId="77777777" w:rsidR="00CE64D5" w:rsidRPr="00B81BA1" w:rsidRDefault="00CE64D5" w:rsidP="00CE64D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20"/>
        </w:rPr>
      </w:pPr>
    </w:p>
    <w:p w14:paraId="7F4F3EAE" w14:textId="77777777" w:rsidR="00F2384F" w:rsidRDefault="00F2384F" w:rsidP="00AB7D38">
      <w:pPr>
        <w:autoSpaceDE w:val="0"/>
        <w:autoSpaceDN w:val="0"/>
        <w:adjustRightInd w:val="0"/>
        <w:spacing w:after="0" w:line="240" w:lineRule="auto"/>
        <w:rPr>
          <w:rFonts w:cs="Arial"/>
        </w:rPr>
        <w:sectPr w:rsidR="00F2384F" w:rsidSect="00F2384F">
          <w:headerReference w:type="default" r:id="rId11"/>
          <w:footerReference w:type="default" r:id="rId12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E249B37" w14:textId="77777777" w:rsidR="00F56708" w:rsidRDefault="00D63828" w:rsidP="00810896">
      <w:pPr>
        <w:pStyle w:val="berschrift1"/>
      </w:pPr>
      <w:bookmarkStart w:id="5" w:name="_Toc19628073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6FACFE" wp14:editId="744C5194">
                <wp:simplePos x="0" y="0"/>
                <wp:positionH relativeFrom="column">
                  <wp:posOffset>6128384</wp:posOffset>
                </wp:positionH>
                <wp:positionV relativeFrom="paragraph">
                  <wp:posOffset>5582285</wp:posOffset>
                </wp:positionV>
                <wp:extent cx="1857375" cy="238125"/>
                <wp:effectExtent l="0" t="0" r="9525" b="952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59790" w14:textId="67A94031" w:rsidR="00D63828" w:rsidRPr="003C2ADB" w:rsidRDefault="00D63828" w:rsidP="00D63828">
                            <w:pPr>
                              <w:pStyle w:val="Beschriftung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bookmarkStart w:id="6" w:name="_Toc1962817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BC2ED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FE7EEA">
                              <w:t xml:space="preserve"> Klassendiagramm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ACFE" id="Textfeld 9" o:spid="_x0000_s1027" type="#_x0000_t202" style="position:absolute;margin-left:482.55pt;margin-top:439.55pt;width:146.25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" stroked="f">
                <v:textbox inset="0,0,0,0">
                  <w:txbxContent>
                    <w:p w14:paraId="4CD59790" w14:textId="67A94031" w:rsidR="00D63828" w:rsidRPr="003C2ADB" w:rsidRDefault="00D63828" w:rsidP="00D63828">
                      <w:pPr>
                        <w:pStyle w:val="Beschriftung"/>
                        <w:rPr>
                          <w:b/>
                          <w:noProof/>
                          <w:color w:val="000000" w:themeColor="text1"/>
                        </w:rPr>
                      </w:pPr>
                      <w:bookmarkStart w:id="7" w:name="_Toc1962817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BC2ED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FE7EEA">
                        <w:t xml:space="preserve"> Klassendiagramm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810896">
        <w:rPr>
          <w:noProof/>
        </w:rPr>
        <w:drawing>
          <wp:anchor distT="0" distB="0" distL="114300" distR="114300" simplePos="0" relativeHeight="251660288" behindDoc="1" locked="0" layoutInCell="1" allowOverlap="1" wp14:anchorId="4E614D96" wp14:editId="05EA405F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6124575" cy="5251779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326_new Class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25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AC">
        <w:t>Klassendiagramm</w:t>
      </w:r>
      <w:bookmarkEnd w:id="5"/>
    </w:p>
    <w:p w14:paraId="7D634626" w14:textId="77777777" w:rsidR="00F2384F" w:rsidRDefault="00F2384F">
      <w:pPr>
        <w:sectPr w:rsidR="00F2384F" w:rsidSect="0081089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64871058" w14:textId="77777777" w:rsidR="00F56708" w:rsidRDefault="00F56708"/>
    <w:p w14:paraId="2C8AF994" w14:textId="77777777" w:rsidR="00740313" w:rsidRDefault="00740313" w:rsidP="00740313">
      <w:pPr>
        <w:pStyle w:val="berschrift1"/>
      </w:pPr>
      <w:bookmarkStart w:id="8" w:name="_Toc19628074"/>
      <w:r>
        <w:t>Abbildungsverzeichnis</w:t>
      </w:r>
      <w:bookmarkEnd w:id="8"/>
    </w:p>
    <w:p w14:paraId="6A957509" w14:textId="2F81AD5B" w:rsidR="00074E91" w:rsidRDefault="009B344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hyperlink r:id="rId14" w:anchor="_Toc19628174" w:history="1">
        <w:r w:rsidR="00074E91" w:rsidRPr="008C1DD4">
          <w:rPr>
            <w:rStyle w:val="Hyperlink"/>
            <w:noProof/>
          </w:rPr>
          <w:t>Abbildung 1 Use Case</w:t>
        </w:r>
        <w:r w:rsidR="00074E91">
          <w:rPr>
            <w:noProof/>
            <w:webHidden/>
          </w:rPr>
          <w:tab/>
        </w:r>
        <w:r w:rsidR="00074E91">
          <w:rPr>
            <w:noProof/>
            <w:webHidden/>
          </w:rPr>
          <w:fldChar w:fldCharType="begin"/>
        </w:r>
        <w:r w:rsidR="00074E91">
          <w:rPr>
            <w:noProof/>
            <w:webHidden/>
          </w:rPr>
          <w:instrText xml:space="preserve"> PAGEREF _Toc19628174 \h </w:instrText>
        </w:r>
        <w:r w:rsidR="00074E91">
          <w:rPr>
            <w:noProof/>
            <w:webHidden/>
          </w:rPr>
        </w:r>
        <w:r w:rsidR="00074E91">
          <w:rPr>
            <w:noProof/>
            <w:webHidden/>
          </w:rPr>
          <w:fldChar w:fldCharType="separate"/>
        </w:r>
        <w:r w:rsidR="00BC2ED2">
          <w:rPr>
            <w:noProof/>
            <w:webHidden/>
          </w:rPr>
          <w:t>3</w:t>
        </w:r>
        <w:r w:rsidR="00074E91">
          <w:rPr>
            <w:noProof/>
            <w:webHidden/>
          </w:rPr>
          <w:fldChar w:fldCharType="end"/>
        </w:r>
      </w:hyperlink>
    </w:p>
    <w:p w14:paraId="02B7C50C" w14:textId="7B92AED3" w:rsidR="00074E91" w:rsidRDefault="00074E9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15" w:anchor="_Toc19628175" w:history="1">
        <w:r w:rsidRPr="008C1DD4">
          <w:rPr>
            <w:rStyle w:val="Hyperlink"/>
            <w:noProof/>
          </w:rPr>
          <w:t>Abbildung 2 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F0A9D" w14:textId="77777777" w:rsidR="009E7C32" w:rsidRDefault="009B3441" w:rsidP="00F56708">
      <w:r>
        <w:rPr>
          <w:b/>
          <w:bCs/>
          <w:noProof/>
          <w:lang w:val="de-DE"/>
        </w:rPr>
        <w:fldChar w:fldCharType="end"/>
      </w:r>
    </w:p>
    <w:p w14:paraId="5F171E26" w14:textId="77777777" w:rsidR="00F56708" w:rsidRPr="00F56708" w:rsidRDefault="00F56708" w:rsidP="00F56708"/>
    <w:sectPr w:rsidR="00F56708" w:rsidRPr="00F56708" w:rsidSect="00810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C209" w14:textId="77777777" w:rsidR="00002F12" w:rsidRDefault="00002F12" w:rsidP="00002F12">
      <w:pPr>
        <w:spacing w:after="0" w:line="240" w:lineRule="auto"/>
      </w:pPr>
      <w:r>
        <w:separator/>
      </w:r>
    </w:p>
  </w:endnote>
  <w:endnote w:type="continuationSeparator" w:id="0">
    <w:p w14:paraId="0E7AB877" w14:textId="77777777" w:rsidR="00002F12" w:rsidRDefault="00002F12" w:rsidP="0000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28426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1AA8D9" w14:textId="77777777" w:rsidR="00002F12" w:rsidRDefault="000C4F47" w:rsidP="00002F12">
            <w:pPr>
              <w:pStyle w:val="Fuzeile"/>
            </w:pPr>
            <w:r>
              <w:t>17</w:t>
            </w:r>
            <w:r w:rsidR="00002F12">
              <w:t>.09.2019</w:t>
            </w:r>
            <w:r w:rsidR="00002F12">
              <w:tab/>
            </w:r>
            <w:r w:rsidR="007E476A">
              <w:t>Version 1.0</w:t>
            </w:r>
            <w:r w:rsidR="00002F12">
              <w:tab/>
            </w:r>
            <w:r w:rsidR="00002F12">
              <w:rPr>
                <w:lang w:val="de-DE"/>
              </w:rPr>
              <w:t xml:space="preserve">Seite </w:t>
            </w:r>
            <w:r w:rsidR="00002F12">
              <w:rPr>
                <w:b/>
                <w:bCs/>
                <w:sz w:val="24"/>
                <w:szCs w:val="24"/>
              </w:rPr>
              <w:fldChar w:fldCharType="begin"/>
            </w:r>
            <w:r w:rsidR="00002F12">
              <w:rPr>
                <w:b/>
                <w:bCs/>
              </w:rPr>
              <w:instrText>PAGE</w:instrText>
            </w:r>
            <w:r w:rsidR="00002F12">
              <w:rPr>
                <w:b/>
                <w:bCs/>
                <w:sz w:val="24"/>
                <w:szCs w:val="24"/>
              </w:rPr>
              <w:fldChar w:fldCharType="separate"/>
            </w:r>
            <w:r w:rsidR="003A6BF7">
              <w:rPr>
                <w:b/>
                <w:bCs/>
                <w:noProof/>
              </w:rPr>
              <w:t>6</w:t>
            </w:r>
            <w:r w:rsidR="00002F12">
              <w:rPr>
                <w:b/>
                <w:bCs/>
                <w:sz w:val="24"/>
                <w:szCs w:val="24"/>
              </w:rPr>
              <w:fldChar w:fldCharType="end"/>
            </w:r>
            <w:r w:rsidR="00002F12">
              <w:rPr>
                <w:lang w:val="de-DE"/>
              </w:rPr>
              <w:t xml:space="preserve"> von </w:t>
            </w:r>
            <w:r w:rsidR="00002F12">
              <w:rPr>
                <w:b/>
                <w:bCs/>
                <w:sz w:val="24"/>
                <w:szCs w:val="24"/>
              </w:rPr>
              <w:fldChar w:fldCharType="begin"/>
            </w:r>
            <w:r w:rsidR="00002F12">
              <w:rPr>
                <w:b/>
                <w:bCs/>
              </w:rPr>
              <w:instrText>NUMPAGES</w:instrText>
            </w:r>
            <w:r w:rsidR="00002F12">
              <w:rPr>
                <w:b/>
                <w:bCs/>
                <w:sz w:val="24"/>
                <w:szCs w:val="24"/>
              </w:rPr>
              <w:fldChar w:fldCharType="separate"/>
            </w:r>
            <w:r w:rsidR="003A6BF7">
              <w:rPr>
                <w:b/>
                <w:bCs/>
                <w:noProof/>
              </w:rPr>
              <w:t>6</w:t>
            </w:r>
            <w:r w:rsidR="00002F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43DEE" w14:textId="77777777" w:rsidR="00002F12" w:rsidRDefault="00002F12" w:rsidP="00002F12">
      <w:pPr>
        <w:spacing w:after="0" w:line="240" w:lineRule="auto"/>
      </w:pPr>
      <w:r>
        <w:separator/>
      </w:r>
    </w:p>
  </w:footnote>
  <w:footnote w:type="continuationSeparator" w:id="0">
    <w:p w14:paraId="7EA7F32E" w14:textId="77777777" w:rsidR="00002F12" w:rsidRDefault="00002F12" w:rsidP="0000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0FAC" w14:textId="77777777" w:rsidR="00924270" w:rsidRPr="00096000" w:rsidRDefault="00924270" w:rsidP="00924270">
    <w:pPr>
      <w:jc w:val="center"/>
      <w:rPr>
        <w:b/>
      </w:rPr>
    </w:pPr>
    <w:r w:rsidRPr="00096000">
      <w:rPr>
        <w:rFonts w:cs="Arial"/>
        <w:b/>
        <w:noProof/>
        <w:lang w:eastAsia="de-CH"/>
      </w:rPr>
      <w:drawing>
        <wp:anchor distT="0" distB="0" distL="114300" distR="114300" simplePos="0" relativeHeight="251658240" behindDoc="1" locked="0" layoutInCell="1" allowOverlap="1" wp14:anchorId="50E55631" wp14:editId="09287ACF">
          <wp:simplePos x="0" y="0"/>
          <wp:positionH relativeFrom="rightMargin">
            <wp:align>left</wp:align>
          </wp:positionH>
          <wp:positionV relativeFrom="paragraph">
            <wp:posOffset>-136525</wp:posOffset>
          </wp:positionV>
          <wp:extent cx="638175" cy="340360"/>
          <wp:effectExtent l="0" t="0" r="9525" b="2540"/>
          <wp:wrapTight wrapText="bothSides">
            <wp:wrapPolygon edited="0">
              <wp:start x="5803" y="0"/>
              <wp:lineTo x="0" y="4836"/>
              <wp:lineTo x="0" y="20552"/>
              <wp:lineTo x="5158" y="20552"/>
              <wp:lineTo x="21278" y="18134"/>
              <wp:lineTo x="21278" y="6045"/>
              <wp:lineTo x="18699" y="0"/>
              <wp:lineTo x="5803" y="0"/>
            </wp:wrapPolygon>
          </wp:wrapTight>
          <wp:docPr id="5" name="Grafik 5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00">
      <w:rPr>
        <w:b/>
      </w:rPr>
      <w:t>Anforderungsanalyse der Teil</w:t>
    </w:r>
    <w:r w:rsidR="00E5220C">
      <w:rPr>
        <w:b/>
      </w:rPr>
      <w:t>komponente</w:t>
    </w:r>
    <w:r w:rsidRPr="00096000">
      <w:rPr>
        <w:b/>
      </w:rPr>
      <w:t xml:space="preserve"> Server</w:t>
    </w:r>
  </w:p>
  <w:p w14:paraId="71B61173" w14:textId="77777777" w:rsidR="0026566E" w:rsidRPr="00810896" w:rsidRDefault="00C87EBA" w:rsidP="00810896">
    <w:pPr>
      <w:jc w:val="center"/>
      <w:rPr>
        <w:rFonts w:cs="Arial"/>
      </w:rPr>
    </w:pPr>
    <w:proofErr w:type="spellStart"/>
    <w:r>
      <w:rPr>
        <w:rFonts w:cs="Arial"/>
      </w:rPr>
      <w:t>Stettler</w:t>
    </w:r>
    <w:proofErr w:type="spellEnd"/>
    <w:r>
      <w:rPr>
        <w:rFonts w:cs="Arial"/>
      </w:rPr>
      <w:t xml:space="preserve"> Remy Scherer </w:t>
    </w:r>
    <w:proofErr w:type="spellStart"/>
    <w:r>
      <w:rPr>
        <w:rFonts w:cs="Arial"/>
      </w:rPr>
      <w:t>Janic</w:t>
    </w:r>
    <w:proofErr w:type="spellEnd"/>
    <w:r>
      <w:rPr>
        <w:rFonts w:cs="Arial"/>
      </w:rPr>
      <w:t xml:space="preserve"> Winkler Olivier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5706"/>
    <w:multiLevelType w:val="hybridMultilevel"/>
    <w:tmpl w:val="A5960578"/>
    <w:lvl w:ilvl="0" w:tplc="B282B05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6CF"/>
    <w:multiLevelType w:val="hybridMultilevel"/>
    <w:tmpl w:val="06AEC3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A0C5C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219"/>
    <w:multiLevelType w:val="hybridMultilevel"/>
    <w:tmpl w:val="A78E77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079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C009E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45E6B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B241C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1784A"/>
    <w:multiLevelType w:val="hybridMultilevel"/>
    <w:tmpl w:val="F2F8DB34"/>
    <w:lvl w:ilvl="0" w:tplc="08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52"/>
    <w:rsid w:val="00002F12"/>
    <w:rsid w:val="00067FC3"/>
    <w:rsid w:val="00074E91"/>
    <w:rsid w:val="0008546A"/>
    <w:rsid w:val="000858FF"/>
    <w:rsid w:val="00091F35"/>
    <w:rsid w:val="000926B7"/>
    <w:rsid w:val="00096000"/>
    <w:rsid w:val="000C4F47"/>
    <w:rsid w:val="000D3F49"/>
    <w:rsid w:val="000E3DAC"/>
    <w:rsid w:val="001567E0"/>
    <w:rsid w:val="0019058A"/>
    <w:rsid w:val="001D1A45"/>
    <w:rsid w:val="001E7B5E"/>
    <w:rsid w:val="002035AE"/>
    <w:rsid w:val="00235C27"/>
    <w:rsid w:val="00247197"/>
    <w:rsid w:val="002651D9"/>
    <w:rsid w:val="0026566E"/>
    <w:rsid w:val="002664DE"/>
    <w:rsid w:val="0027299D"/>
    <w:rsid w:val="00274DA5"/>
    <w:rsid w:val="002A7222"/>
    <w:rsid w:val="002B5544"/>
    <w:rsid w:val="002C2177"/>
    <w:rsid w:val="0030709B"/>
    <w:rsid w:val="0030715D"/>
    <w:rsid w:val="003A201B"/>
    <w:rsid w:val="003A6BF7"/>
    <w:rsid w:val="003D68CC"/>
    <w:rsid w:val="003E133F"/>
    <w:rsid w:val="003E3D14"/>
    <w:rsid w:val="004857CC"/>
    <w:rsid w:val="004B1BC5"/>
    <w:rsid w:val="004B510D"/>
    <w:rsid w:val="004F3ED6"/>
    <w:rsid w:val="00515103"/>
    <w:rsid w:val="00527693"/>
    <w:rsid w:val="00552DF9"/>
    <w:rsid w:val="005623C7"/>
    <w:rsid w:val="005770B9"/>
    <w:rsid w:val="0057725F"/>
    <w:rsid w:val="00582F52"/>
    <w:rsid w:val="005B5485"/>
    <w:rsid w:val="005C3156"/>
    <w:rsid w:val="005F3C38"/>
    <w:rsid w:val="0060395D"/>
    <w:rsid w:val="00605C19"/>
    <w:rsid w:val="0061186D"/>
    <w:rsid w:val="0061480A"/>
    <w:rsid w:val="00620DE4"/>
    <w:rsid w:val="00641797"/>
    <w:rsid w:val="00647629"/>
    <w:rsid w:val="0068154F"/>
    <w:rsid w:val="006B15F8"/>
    <w:rsid w:val="006C08E6"/>
    <w:rsid w:val="006C7E50"/>
    <w:rsid w:val="00740313"/>
    <w:rsid w:val="00742F7E"/>
    <w:rsid w:val="007A42CE"/>
    <w:rsid w:val="007B7B09"/>
    <w:rsid w:val="007E243D"/>
    <w:rsid w:val="007E476A"/>
    <w:rsid w:val="00810896"/>
    <w:rsid w:val="00850748"/>
    <w:rsid w:val="00871BF8"/>
    <w:rsid w:val="008D21E9"/>
    <w:rsid w:val="008D66E6"/>
    <w:rsid w:val="00924270"/>
    <w:rsid w:val="009618EE"/>
    <w:rsid w:val="0098364C"/>
    <w:rsid w:val="009A1D2C"/>
    <w:rsid w:val="009B3441"/>
    <w:rsid w:val="009B5127"/>
    <w:rsid w:val="009E7C32"/>
    <w:rsid w:val="00A204DB"/>
    <w:rsid w:val="00A45288"/>
    <w:rsid w:val="00A60C19"/>
    <w:rsid w:val="00A7102B"/>
    <w:rsid w:val="00A83EEC"/>
    <w:rsid w:val="00A87B19"/>
    <w:rsid w:val="00A92E35"/>
    <w:rsid w:val="00AB7D38"/>
    <w:rsid w:val="00AF2577"/>
    <w:rsid w:val="00B068FF"/>
    <w:rsid w:val="00B50646"/>
    <w:rsid w:val="00B81BA1"/>
    <w:rsid w:val="00BB4DE1"/>
    <w:rsid w:val="00BC2ED2"/>
    <w:rsid w:val="00BC5477"/>
    <w:rsid w:val="00BD436C"/>
    <w:rsid w:val="00C11515"/>
    <w:rsid w:val="00C36B5D"/>
    <w:rsid w:val="00C73205"/>
    <w:rsid w:val="00C87EBA"/>
    <w:rsid w:val="00CB39F5"/>
    <w:rsid w:val="00CC236E"/>
    <w:rsid w:val="00CE64D5"/>
    <w:rsid w:val="00CF1D32"/>
    <w:rsid w:val="00D11829"/>
    <w:rsid w:val="00D3798A"/>
    <w:rsid w:val="00D42CBE"/>
    <w:rsid w:val="00D609A0"/>
    <w:rsid w:val="00D63828"/>
    <w:rsid w:val="00D76575"/>
    <w:rsid w:val="00DE130C"/>
    <w:rsid w:val="00E5220C"/>
    <w:rsid w:val="00E55267"/>
    <w:rsid w:val="00E610D2"/>
    <w:rsid w:val="00E6455E"/>
    <w:rsid w:val="00E655C2"/>
    <w:rsid w:val="00E74B57"/>
    <w:rsid w:val="00EC7D52"/>
    <w:rsid w:val="00ED26EB"/>
    <w:rsid w:val="00ED34D5"/>
    <w:rsid w:val="00F12105"/>
    <w:rsid w:val="00F20746"/>
    <w:rsid w:val="00F2384F"/>
    <w:rsid w:val="00F56708"/>
    <w:rsid w:val="00F610D8"/>
    <w:rsid w:val="00F952D8"/>
    <w:rsid w:val="00FB4267"/>
    <w:rsid w:val="00FE7EEA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6C93E8DC"/>
  <w15:chartTrackingRefBased/>
  <w15:docId w15:val="{73EFA62F-2300-497D-BE97-DD3D3902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DA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64D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3DA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64D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3DAC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3DAC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F1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F1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002F12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4B1B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1BC5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40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40313"/>
    <w:pPr>
      <w:spacing w:after="0"/>
    </w:pPr>
  </w:style>
  <w:style w:type="paragraph" w:styleId="Listenabsatz">
    <w:name w:val="List Paragraph"/>
    <w:basedOn w:val="Standard"/>
    <w:uiPriority w:val="34"/>
    <w:qFormat/>
    <w:rsid w:val="00D118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E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H:\3.%20Lehrjahr%202019%20-%202020\M326\Anforderungsanalyse_Server_Olivier_Remy_Janic_INF5J.docx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H:\3.%20Lehrjahr%202019%20-%202020\M326\Anforderungsanalyse_Server_Olivier_Remy_Janic_INF5J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0270B-4771-4A7A-8098-2BEE4232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130</cp:revision>
  <cp:lastPrinted>2019-09-17T13:56:00Z</cp:lastPrinted>
  <dcterms:created xsi:type="dcterms:W3CDTF">2019-09-03T07:11:00Z</dcterms:created>
  <dcterms:modified xsi:type="dcterms:W3CDTF">2019-09-17T13:56:00Z</dcterms:modified>
</cp:coreProperties>
</file>