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3366C" w14:textId="3BEC6CA0" w:rsidR="00033893" w:rsidRPr="00806311" w:rsidRDefault="00033893" w:rsidP="00872F15">
      <w:pPr>
        <w:pStyle w:val="gibbTitel1"/>
        <w:numPr>
          <w:ilvl w:val="0"/>
          <w:numId w:val="7"/>
        </w:numPr>
        <w:rPr>
          <w:sz w:val="22"/>
        </w:rPr>
      </w:pPr>
      <w:bookmarkStart w:id="0" w:name="_Toc504724320"/>
      <w:r w:rsidRPr="00806311">
        <w:rPr>
          <w:sz w:val="22"/>
        </w:rPr>
        <w:t>Natürliche und juristische Personen</w:t>
      </w:r>
      <w:bookmarkEnd w:id="0"/>
    </w:p>
    <w:p w14:paraId="07599E9C" w14:textId="77777777" w:rsidR="00EB572B" w:rsidRPr="00806311" w:rsidRDefault="00EB572B" w:rsidP="00D67A6C">
      <w:pPr>
        <w:contextualSpacing/>
        <w:jc w:val="both"/>
        <w:rPr>
          <w:rFonts w:ascii="Arial" w:hAnsi="Arial" w:cs="Arial"/>
          <w:sz w:val="22"/>
          <w:szCs w:val="22"/>
        </w:rPr>
      </w:pPr>
    </w:p>
    <w:p w14:paraId="142686E3" w14:textId="06548806" w:rsidR="00EB572B" w:rsidRPr="00806311" w:rsidRDefault="00243F1D" w:rsidP="00D67A6C">
      <w:pPr>
        <w:tabs>
          <w:tab w:val="left" w:pos="426"/>
        </w:tabs>
        <w:contextualSpacing/>
        <w:rPr>
          <w:rFonts w:ascii="Arial" w:hAnsi="Arial" w:cs="Arial"/>
          <w:b/>
          <w:bCs/>
          <w:sz w:val="22"/>
          <w:szCs w:val="22"/>
          <w:lang w:eastAsia="de-DE"/>
        </w:rPr>
      </w:pPr>
      <w:r w:rsidRPr="00806311">
        <w:rPr>
          <w:rFonts w:ascii="Arial" w:hAnsi="Arial" w:cs="Arial"/>
          <w:b/>
          <w:bCs/>
          <w:sz w:val="22"/>
          <w:szCs w:val="22"/>
          <w:lang w:eastAsia="de-DE"/>
        </w:rPr>
        <w:t xml:space="preserve">Aufgabe </w:t>
      </w:r>
      <w:r w:rsidR="00872F15" w:rsidRPr="00806311">
        <w:rPr>
          <w:rFonts w:ascii="Arial" w:hAnsi="Arial" w:cs="Arial"/>
          <w:b/>
          <w:bCs/>
          <w:sz w:val="22"/>
          <w:szCs w:val="22"/>
          <w:lang w:eastAsia="de-DE"/>
        </w:rPr>
        <w:t xml:space="preserve">zu </w:t>
      </w:r>
      <w:r w:rsidR="00033893" w:rsidRPr="00806311">
        <w:rPr>
          <w:rFonts w:ascii="Arial" w:hAnsi="Arial" w:cs="Arial"/>
          <w:b/>
          <w:bCs/>
          <w:sz w:val="22"/>
          <w:szCs w:val="22"/>
          <w:lang w:eastAsia="de-DE"/>
        </w:rPr>
        <w:t>4.</w:t>
      </w:r>
      <w:r w:rsidRPr="00806311">
        <w:rPr>
          <w:rFonts w:ascii="Arial" w:hAnsi="Arial" w:cs="Arial"/>
          <w:b/>
          <w:bCs/>
          <w:sz w:val="22"/>
          <w:szCs w:val="22"/>
          <w:lang w:eastAsia="de-DE"/>
        </w:rPr>
        <w:t>1</w:t>
      </w:r>
    </w:p>
    <w:p w14:paraId="25117F7E" w14:textId="77777777" w:rsidR="00EB572B" w:rsidRPr="00806311" w:rsidRDefault="00EB572B" w:rsidP="00D67A6C">
      <w:pPr>
        <w:tabs>
          <w:tab w:val="left" w:pos="426"/>
        </w:tabs>
        <w:contextualSpacing/>
        <w:rPr>
          <w:rFonts w:ascii="Arial" w:hAnsi="Arial" w:cs="Arial"/>
          <w:bCs/>
          <w:sz w:val="22"/>
          <w:szCs w:val="22"/>
          <w:lang w:eastAsia="de-DE"/>
        </w:rPr>
      </w:pPr>
    </w:p>
    <w:p w14:paraId="705A90CF" w14:textId="6A4F7EE5" w:rsidR="00DE0AAF" w:rsidRPr="00806311" w:rsidRDefault="00DE0AAF" w:rsidP="00100EAE">
      <w:pPr>
        <w:rPr>
          <w:rFonts w:ascii="Arial" w:eastAsiaTheme="minorHAnsi" w:hAnsi="Arial" w:cs="Arial"/>
          <w:sz w:val="22"/>
          <w:szCs w:val="22"/>
          <w:lang w:eastAsia="en-US"/>
        </w:rPr>
      </w:pPr>
      <w:r w:rsidRPr="00806311">
        <w:rPr>
          <w:rFonts w:ascii="Arial" w:eastAsiaTheme="minorHAnsi" w:hAnsi="Arial" w:cs="Arial"/>
          <w:sz w:val="22"/>
          <w:szCs w:val="22"/>
          <w:lang w:eastAsia="en-US"/>
        </w:rPr>
        <w:t xml:space="preserve">Beantworten Sie die folgenden </w:t>
      </w:r>
      <w:r w:rsidR="00100EAE" w:rsidRPr="00806311">
        <w:rPr>
          <w:rFonts w:ascii="Arial" w:eastAsiaTheme="minorHAnsi" w:hAnsi="Arial" w:cs="Arial"/>
          <w:sz w:val="22"/>
          <w:szCs w:val="22"/>
          <w:lang w:eastAsia="en-US"/>
        </w:rPr>
        <w:t>Fragen:</w:t>
      </w:r>
    </w:p>
    <w:p w14:paraId="5D725673" w14:textId="77777777" w:rsidR="00DE0AAF" w:rsidRPr="00806311" w:rsidRDefault="00DE0AAF" w:rsidP="00DE0AAF">
      <w:pPr>
        <w:rPr>
          <w:rFonts w:ascii="Arial" w:eastAsiaTheme="minorHAnsi" w:hAnsi="Arial" w:cs="Arial"/>
          <w:sz w:val="22"/>
          <w:szCs w:val="22"/>
          <w:lang w:eastAsia="en-US"/>
        </w:rPr>
      </w:pPr>
    </w:p>
    <w:p w14:paraId="066B605C" w14:textId="2601C0D0" w:rsidR="00DE0AAF" w:rsidRPr="00806311" w:rsidRDefault="00100EAE" w:rsidP="00DE0AAF">
      <w:pPr>
        <w:numPr>
          <w:ilvl w:val="0"/>
          <w:numId w:val="3"/>
        </w:numPr>
        <w:spacing w:after="200" w:line="276" w:lineRule="auto"/>
        <w:ind w:left="360"/>
        <w:contextualSpacing/>
        <w:rPr>
          <w:rFonts w:ascii="Arial" w:eastAsiaTheme="minorHAnsi" w:hAnsi="Arial" w:cs="Arial"/>
          <w:sz w:val="22"/>
          <w:szCs w:val="22"/>
          <w:lang w:eastAsia="en-US"/>
        </w:rPr>
      </w:pPr>
      <w:r w:rsidRPr="00806311">
        <w:rPr>
          <w:rFonts w:ascii="Arial" w:eastAsiaTheme="minorHAnsi" w:hAnsi="Arial" w:cs="Arial"/>
          <w:sz w:val="22"/>
          <w:szCs w:val="22"/>
          <w:lang w:eastAsia="en-US"/>
        </w:rPr>
        <w:t xml:space="preserve">Was sind Organe einer «Juristischen Person», warum braucht es die und welche gibt es für </w:t>
      </w:r>
      <w:proofErr w:type="spellStart"/>
      <w:r w:rsidRPr="00806311">
        <w:rPr>
          <w:rFonts w:ascii="Arial" w:eastAsiaTheme="minorHAnsi" w:hAnsi="Arial" w:cs="Arial"/>
          <w:sz w:val="22"/>
          <w:szCs w:val="22"/>
          <w:lang w:eastAsia="en-US"/>
        </w:rPr>
        <w:t>AG’s</w:t>
      </w:r>
      <w:proofErr w:type="spellEnd"/>
      <w:r w:rsidRPr="00806311">
        <w:rPr>
          <w:rFonts w:ascii="Arial" w:eastAsiaTheme="minorHAnsi" w:hAnsi="Arial" w:cs="Arial"/>
          <w:sz w:val="22"/>
          <w:szCs w:val="22"/>
          <w:lang w:eastAsia="en-US"/>
        </w:rPr>
        <w:t>?</w:t>
      </w:r>
    </w:p>
    <w:p w14:paraId="2C4EAF00" w14:textId="619C58C2" w:rsidR="009E0A7E" w:rsidRPr="00806311" w:rsidRDefault="009E0A7E" w:rsidP="009E0A7E">
      <w:pPr>
        <w:spacing w:after="200" w:line="276" w:lineRule="auto"/>
        <w:contextualSpacing/>
        <w:rPr>
          <w:rFonts w:ascii="Arial" w:eastAsiaTheme="minorHAnsi" w:hAnsi="Arial" w:cs="Arial"/>
          <w:sz w:val="22"/>
          <w:szCs w:val="22"/>
          <w:lang w:eastAsia="en-US"/>
        </w:rPr>
      </w:pPr>
    </w:p>
    <w:p w14:paraId="4605E870" w14:textId="37BD525E" w:rsidR="009E0A7E" w:rsidRPr="00806311" w:rsidRDefault="009E0A7E" w:rsidP="009E0A7E">
      <w:pPr>
        <w:spacing w:after="200" w:line="276" w:lineRule="auto"/>
        <w:ind w:left="360"/>
        <w:contextualSpacing/>
        <w:rPr>
          <w:rFonts w:ascii="Arial" w:eastAsiaTheme="minorHAnsi" w:hAnsi="Arial" w:cs="Arial"/>
          <w:sz w:val="22"/>
          <w:szCs w:val="22"/>
          <w:lang w:eastAsia="en-US"/>
        </w:rPr>
      </w:pPr>
      <w:r w:rsidRPr="00806311">
        <w:rPr>
          <w:rFonts w:ascii="Arial" w:eastAsiaTheme="minorHAnsi" w:hAnsi="Arial" w:cs="Arial"/>
          <w:sz w:val="22"/>
          <w:szCs w:val="22"/>
          <w:lang w:eastAsia="en-US"/>
        </w:rPr>
        <w:t xml:space="preserve">Juristische Personen und Personenvereinigungen werden im rechtlichen Sinne Organe genannt. Dies ist so, weil eine juristische Person nicht im natürlichen Sinne handeln und entscheiden kann. </w:t>
      </w:r>
    </w:p>
    <w:p w14:paraId="605C5015" w14:textId="77777777" w:rsidR="00DE0AAF" w:rsidRPr="00806311" w:rsidRDefault="00DE0AAF" w:rsidP="00DE0AAF">
      <w:pPr>
        <w:rPr>
          <w:rFonts w:ascii="Arial" w:eastAsiaTheme="minorHAnsi" w:hAnsi="Arial" w:cs="Arial"/>
          <w:sz w:val="22"/>
          <w:szCs w:val="22"/>
          <w:lang w:eastAsia="en-US"/>
        </w:rPr>
      </w:pPr>
    </w:p>
    <w:p w14:paraId="50792B57" w14:textId="0DC9EC70" w:rsidR="00DE0AAF" w:rsidRPr="00806311" w:rsidRDefault="006310EE" w:rsidP="006310EE">
      <w:pPr>
        <w:ind w:left="360"/>
        <w:rPr>
          <w:rFonts w:ascii="Arial" w:eastAsiaTheme="minorHAnsi" w:hAnsi="Arial" w:cs="Arial"/>
          <w:sz w:val="22"/>
          <w:szCs w:val="22"/>
          <w:lang w:eastAsia="en-US"/>
        </w:rPr>
      </w:pPr>
      <w:r w:rsidRPr="00806311">
        <w:rPr>
          <w:rFonts w:ascii="Arial" w:eastAsiaTheme="minorHAnsi" w:hAnsi="Arial" w:cs="Arial"/>
          <w:sz w:val="22"/>
          <w:szCs w:val="22"/>
          <w:lang w:eastAsia="en-US"/>
        </w:rPr>
        <w:t>Organe für Aktiengesellschaft:</w:t>
      </w:r>
    </w:p>
    <w:p w14:paraId="5B0A4290" w14:textId="77777777" w:rsidR="00FA1D8E" w:rsidRPr="00806311" w:rsidRDefault="00FA1D8E" w:rsidP="00FA1D8E">
      <w:pPr>
        <w:pStyle w:val="Listenabsatz"/>
        <w:numPr>
          <w:ilvl w:val="0"/>
          <w:numId w:val="10"/>
        </w:numPr>
        <w:rPr>
          <w:rFonts w:ascii="Arial" w:eastAsiaTheme="minorHAnsi" w:hAnsi="Arial" w:cs="Arial"/>
          <w:b/>
          <w:sz w:val="22"/>
          <w:szCs w:val="22"/>
          <w:lang w:eastAsia="en-US"/>
        </w:rPr>
      </w:pPr>
      <w:r w:rsidRPr="00806311">
        <w:rPr>
          <w:rFonts w:ascii="Arial" w:eastAsiaTheme="minorHAnsi" w:hAnsi="Arial" w:cs="Arial"/>
          <w:b/>
          <w:sz w:val="22"/>
          <w:szCs w:val="22"/>
          <w:lang w:eastAsia="en-US"/>
        </w:rPr>
        <w:t>Notwendig</w:t>
      </w:r>
    </w:p>
    <w:p w14:paraId="69556323" w14:textId="77777777" w:rsidR="00FA1D8E" w:rsidRPr="00806311" w:rsidRDefault="006310EE" w:rsidP="00FA1D8E">
      <w:pPr>
        <w:pStyle w:val="Listenabsatz"/>
        <w:numPr>
          <w:ilvl w:val="1"/>
          <w:numId w:val="10"/>
        </w:numPr>
        <w:rPr>
          <w:rFonts w:ascii="Arial" w:eastAsiaTheme="minorHAnsi" w:hAnsi="Arial" w:cs="Arial"/>
          <w:b/>
          <w:sz w:val="22"/>
          <w:szCs w:val="22"/>
          <w:lang w:eastAsia="en-US"/>
        </w:rPr>
      </w:pPr>
      <w:r w:rsidRPr="00806311">
        <w:rPr>
          <w:rFonts w:ascii="Arial" w:eastAsiaTheme="minorHAnsi" w:hAnsi="Arial" w:cs="Arial"/>
          <w:sz w:val="22"/>
          <w:szCs w:val="22"/>
          <w:lang w:eastAsia="en-US"/>
        </w:rPr>
        <w:t>Die Generalversammlung (Art. 698 ff. OR)</w:t>
      </w:r>
    </w:p>
    <w:p w14:paraId="11ACE797" w14:textId="0BC91241" w:rsidR="006310EE" w:rsidRPr="00806311" w:rsidRDefault="006310EE" w:rsidP="00FA1D8E">
      <w:pPr>
        <w:pStyle w:val="Listenabsatz"/>
        <w:numPr>
          <w:ilvl w:val="1"/>
          <w:numId w:val="10"/>
        </w:numPr>
        <w:rPr>
          <w:rFonts w:ascii="Arial" w:eastAsiaTheme="minorHAnsi" w:hAnsi="Arial" w:cs="Arial"/>
          <w:b/>
          <w:sz w:val="22"/>
          <w:szCs w:val="22"/>
          <w:lang w:eastAsia="en-US"/>
        </w:rPr>
      </w:pPr>
      <w:r w:rsidRPr="00806311">
        <w:rPr>
          <w:rFonts w:ascii="Arial" w:eastAsiaTheme="minorHAnsi" w:hAnsi="Arial" w:cs="Arial"/>
          <w:sz w:val="22"/>
          <w:szCs w:val="22"/>
          <w:lang w:eastAsia="en-US"/>
        </w:rPr>
        <w:t>Den Verwaltungsrat (Art. 707 ff. OR)</w:t>
      </w:r>
    </w:p>
    <w:p w14:paraId="3BCE079A" w14:textId="512C04F8" w:rsidR="00FA1D8E" w:rsidRPr="00806311" w:rsidRDefault="00FA1D8E" w:rsidP="00FA1D8E">
      <w:pPr>
        <w:pStyle w:val="Listenabsatz"/>
        <w:numPr>
          <w:ilvl w:val="1"/>
          <w:numId w:val="10"/>
        </w:numPr>
        <w:rPr>
          <w:rFonts w:ascii="Arial" w:eastAsiaTheme="minorHAnsi" w:hAnsi="Arial" w:cs="Arial"/>
          <w:b/>
          <w:sz w:val="22"/>
          <w:szCs w:val="22"/>
          <w:lang w:eastAsia="en-US"/>
        </w:rPr>
      </w:pPr>
      <w:r w:rsidRPr="00806311">
        <w:rPr>
          <w:rFonts w:ascii="Arial" w:eastAsiaTheme="minorHAnsi" w:hAnsi="Arial" w:cs="Arial"/>
          <w:sz w:val="22"/>
          <w:szCs w:val="22"/>
          <w:lang w:eastAsia="en-US"/>
        </w:rPr>
        <w:t>Die Revisionsstelle (Art. 727 ff. OR)</w:t>
      </w:r>
    </w:p>
    <w:p w14:paraId="20C77E3B" w14:textId="498BD039" w:rsidR="006E51AE" w:rsidRPr="009316EE" w:rsidRDefault="006E51AE" w:rsidP="006E51AE">
      <w:pPr>
        <w:pStyle w:val="Listenabsatz"/>
        <w:numPr>
          <w:ilvl w:val="0"/>
          <w:numId w:val="10"/>
        </w:numPr>
        <w:rPr>
          <w:rFonts w:ascii="Arial" w:eastAsiaTheme="minorHAnsi" w:hAnsi="Arial" w:cs="Arial"/>
          <w:b/>
          <w:sz w:val="22"/>
          <w:szCs w:val="22"/>
          <w:lang w:eastAsia="en-US"/>
        </w:rPr>
      </w:pPr>
      <w:r w:rsidRPr="009316EE">
        <w:rPr>
          <w:rFonts w:ascii="Arial" w:eastAsiaTheme="minorHAnsi" w:hAnsi="Arial" w:cs="Arial"/>
          <w:b/>
          <w:sz w:val="22"/>
          <w:szCs w:val="22"/>
          <w:lang w:eastAsia="en-US"/>
        </w:rPr>
        <w:t>Fakultativ</w:t>
      </w:r>
    </w:p>
    <w:p w14:paraId="13BFF2C0" w14:textId="3865836F" w:rsidR="006E51AE" w:rsidRPr="00806311" w:rsidRDefault="006E51AE" w:rsidP="006E51AE">
      <w:pPr>
        <w:pStyle w:val="Listenabsatz"/>
        <w:numPr>
          <w:ilvl w:val="1"/>
          <w:numId w:val="10"/>
        </w:numPr>
        <w:rPr>
          <w:rFonts w:ascii="Arial" w:eastAsiaTheme="minorHAnsi" w:hAnsi="Arial" w:cs="Arial"/>
          <w:b/>
          <w:sz w:val="22"/>
          <w:szCs w:val="22"/>
          <w:lang w:eastAsia="en-US"/>
        </w:rPr>
      </w:pPr>
      <w:r w:rsidRPr="00806311">
        <w:rPr>
          <w:rFonts w:ascii="Arial" w:eastAsiaTheme="minorHAnsi" w:hAnsi="Arial" w:cs="Arial"/>
          <w:sz w:val="22"/>
          <w:szCs w:val="22"/>
          <w:lang w:eastAsia="en-US"/>
        </w:rPr>
        <w:t>Die Geschäftsleitung (vgl. Art. 716b OR)</w:t>
      </w:r>
    </w:p>
    <w:p w14:paraId="1307F04F" w14:textId="2B5B4BD3" w:rsidR="002C0219" w:rsidRPr="0001257A" w:rsidRDefault="006E51AE" w:rsidP="004261EC">
      <w:pPr>
        <w:pStyle w:val="Listenabsatz"/>
        <w:numPr>
          <w:ilvl w:val="1"/>
          <w:numId w:val="10"/>
        </w:numPr>
        <w:rPr>
          <w:rFonts w:ascii="Arial" w:eastAsiaTheme="minorHAnsi" w:hAnsi="Arial" w:cs="Arial"/>
          <w:sz w:val="22"/>
          <w:szCs w:val="22"/>
          <w:lang w:eastAsia="en-US"/>
        </w:rPr>
      </w:pPr>
      <w:r w:rsidRPr="0001257A">
        <w:rPr>
          <w:rFonts w:ascii="Arial" w:eastAsiaTheme="minorHAnsi" w:hAnsi="Arial" w:cs="Arial"/>
          <w:sz w:val="22"/>
          <w:szCs w:val="22"/>
          <w:lang w:eastAsia="en-US"/>
        </w:rPr>
        <w:t>Den Beirat (vg</w:t>
      </w:r>
      <w:r w:rsidR="00CD13CD" w:rsidRPr="0001257A">
        <w:rPr>
          <w:rFonts w:ascii="Arial" w:eastAsiaTheme="minorHAnsi" w:hAnsi="Arial" w:cs="Arial"/>
          <w:sz w:val="22"/>
          <w:szCs w:val="22"/>
          <w:lang w:eastAsia="en-US"/>
        </w:rPr>
        <w:t>l</w:t>
      </w:r>
      <w:r w:rsidRPr="0001257A">
        <w:rPr>
          <w:rFonts w:ascii="Arial" w:eastAsiaTheme="minorHAnsi" w:hAnsi="Arial" w:cs="Arial"/>
          <w:sz w:val="22"/>
          <w:szCs w:val="22"/>
          <w:lang w:eastAsia="en-US"/>
        </w:rPr>
        <w:t>. Art. 663bbis OR)</w:t>
      </w:r>
    </w:p>
    <w:p w14:paraId="0627296C" w14:textId="77777777" w:rsidR="00DE0AAF" w:rsidRPr="00806311" w:rsidRDefault="00DE0AAF" w:rsidP="00DE0AAF">
      <w:pPr>
        <w:rPr>
          <w:rFonts w:ascii="Arial" w:eastAsiaTheme="minorHAnsi" w:hAnsi="Arial" w:cs="Arial"/>
          <w:sz w:val="22"/>
          <w:szCs w:val="22"/>
          <w:lang w:eastAsia="en-US"/>
        </w:rPr>
      </w:pPr>
    </w:p>
    <w:p w14:paraId="276CD460" w14:textId="6EBAB82D" w:rsidR="00DE0AAF" w:rsidRDefault="00100EAE" w:rsidP="00DE0AAF">
      <w:pPr>
        <w:numPr>
          <w:ilvl w:val="0"/>
          <w:numId w:val="3"/>
        </w:numPr>
        <w:spacing w:after="200" w:line="276" w:lineRule="auto"/>
        <w:ind w:left="360"/>
        <w:contextualSpacing/>
        <w:rPr>
          <w:rFonts w:ascii="Arial" w:eastAsiaTheme="minorHAnsi" w:hAnsi="Arial" w:cs="Arial"/>
          <w:sz w:val="22"/>
          <w:szCs w:val="22"/>
          <w:lang w:eastAsia="en-US"/>
        </w:rPr>
      </w:pPr>
      <w:r w:rsidRPr="00806311">
        <w:rPr>
          <w:rFonts w:ascii="Arial" w:eastAsiaTheme="minorHAnsi" w:hAnsi="Arial" w:cs="Arial"/>
          <w:sz w:val="22"/>
          <w:szCs w:val="22"/>
          <w:lang w:eastAsia="en-US"/>
        </w:rPr>
        <w:t xml:space="preserve">Warum braucht es für die Gründung einer «Juristischen Person» eine Gründungsurkunde und welche Informationen stehen da drin? </w:t>
      </w:r>
    </w:p>
    <w:p w14:paraId="0C388F5C" w14:textId="70E07D62" w:rsidR="009316EE" w:rsidRDefault="009316EE" w:rsidP="009316EE">
      <w:pPr>
        <w:spacing w:after="200" w:line="276" w:lineRule="auto"/>
        <w:contextualSpacing/>
        <w:rPr>
          <w:rFonts w:ascii="Arial" w:eastAsiaTheme="minorHAnsi" w:hAnsi="Arial" w:cs="Arial"/>
          <w:sz w:val="22"/>
          <w:szCs w:val="22"/>
          <w:lang w:eastAsia="en-US"/>
        </w:rPr>
      </w:pPr>
    </w:p>
    <w:p w14:paraId="3BE98118" w14:textId="2CC93A48" w:rsidR="009316EE" w:rsidRDefault="009316EE" w:rsidP="009316EE">
      <w:pPr>
        <w:shd w:val="clear" w:color="auto" w:fill="FFFFFF"/>
        <w:spacing w:before="240" w:after="240" w:line="336" w:lineRule="atLeast"/>
        <w:ind w:left="360"/>
        <w:rPr>
          <w:rFonts w:ascii="Arial" w:hAnsi="Arial" w:cs="Arial"/>
          <w:color w:val="000000"/>
          <w:sz w:val="22"/>
          <w:szCs w:val="22"/>
        </w:rPr>
      </w:pPr>
      <w:r w:rsidRPr="009316EE">
        <w:rPr>
          <w:rFonts w:ascii="Arial" w:hAnsi="Arial" w:cs="Arial"/>
          <w:color w:val="000000"/>
          <w:sz w:val="22"/>
          <w:szCs w:val="22"/>
        </w:rPr>
        <w:t>Die Gründungsurkunde bildet die Textgrundlage bei der Gründung einer neuen Gesellschaft. Es handelt sich um einen Rechtsakt, aus dem sich neue Recht ergeben können. Je nach Form der Gesellschaft, muss diese Urkunde evtl. erstellt werden:</w:t>
      </w:r>
    </w:p>
    <w:p w14:paraId="23CC73B2" w14:textId="77777777" w:rsidR="009316EE" w:rsidRDefault="009316EE" w:rsidP="009316EE">
      <w:pPr>
        <w:pStyle w:val="Listenabsatz"/>
        <w:numPr>
          <w:ilvl w:val="0"/>
          <w:numId w:val="16"/>
        </w:numPr>
        <w:shd w:val="clear" w:color="auto" w:fill="FFFFFF"/>
        <w:spacing w:before="180" w:after="180" w:line="336" w:lineRule="atLeast"/>
        <w:rPr>
          <w:rFonts w:ascii="Arial" w:hAnsi="Arial" w:cs="Arial"/>
          <w:color w:val="000000"/>
          <w:sz w:val="22"/>
          <w:szCs w:val="22"/>
        </w:rPr>
      </w:pPr>
      <w:r w:rsidRPr="009316EE">
        <w:rPr>
          <w:rFonts w:ascii="Arial" w:hAnsi="Arial" w:cs="Arial"/>
          <w:color w:val="000000"/>
          <w:sz w:val="22"/>
          <w:szCs w:val="22"/>
        </w:rPr>
        <w:t>in Form einer </w:t>
      </w:r>
      <w:r w:rsidRPr="009316EE">
        <w:rPr>
          <w:rFonts w:ascii="Arial" w:hAnsi="Arial" w:cs="Arial"/>
          <w:b/>
          <w:bCs/>
          <w:color w:val="000000"/>
          <w:sz w:val="22"/>
          <w:szCs w:val="22"/>
        </w:rPr>
        <w:t>öffentlichen Urkunde</w:t>
      </w:r>
      <w:r w:rsidRPr="009316EE">
        <w:rPr>
          <w:rFonts w:ascii="Arial" w:hAnsi="Arial" w:cs="Arial"/>
          <w:color w:val="000000"/>
          <w:sz w:val="22"/>
          <w:szCs w:val="22"/>
        </w:rPr>
        <w:t> (notariell beurkundet)</w:t>
      </w:r>
    </w:p>
    <w:p w14:paraId="0E5315DC" w14:textId="237A3EEB" w:rsidR="009316EE" w:rsidRPr="009316EE" w:rsidRDefault="009316EE" w:rsidP="009316EE">
      <w:pPr>
        <w:pStyle w:val="Listenabsatz"/>
        <w:numPr>
          <w:ilvl w:val="0"/>
          <w:numId w:val="16"/>
        </w:numPr>
        <w:shd w:val="clear" w:color="auto" w:fill="FFFFFF"/>
        <w:spacing w:before="180" w:after="180" w:line="336" w:lineRule="atLeast"/>
        <w:rPr>
          <w:rFonts w:ascii="Arial" w:hAnsi="Arial" w:cs="Arial"/>
          <w:color w:val="000000"/>
          <w:sz w:val="22"/>
          <w:szCs w:val="22"/>
        </w:rPr>
      </w:pPr>
      <w:r w:rsidRPr="009316EE">
        <w:rPr>
          <w:rFonts w:ascii="Arial" w:hAnsi="Arial" w:cs="Arial"/>
          <w:color w:val="000000"/>
          <w:sz w:val="22"/>
          <w:szCs w:val="22"/>
        </w:rPr>
        <w:t>in Form einer </w:t>
      </w:r>
      <w:r w:rsidRPr="009316EE">
        <w:rPr>
          <w:rFonts w:ascii="Arial" w:hAnsi="Arial" w:cs="Arial"/>
          <w:b/>
          <w:bCs/>
          <w:color w:val="000000"/>
          <w:sz w:val="22"/>
          <w:szCs w:val="22"/>
        </w:rPr>
        <w:t>privatschriftlichen Urkunde</w:t>
      </w:r>
    </w:p>
    <w:p w14:paraId="6F3704F2" w14:textId="77777777" w:rsidR="009316EE" w:rsidRPr="00806311" w:rsidRDefault="009316EE" w:rsidP="009316EE">
      <w:pPr>
        <w:spacing w:after="200" w:line="276" w:lineRule="auto"/>
        <w:contextualSpacing/>
        <w:rPr>
          <w:rFonts w:ascii="Arial" w:eastAsiaTheme="minorHAnsi" w:hAnsi="Arial" w:cs="Arial"/>
          <w:sz w:val="22"/>
          <w:szCs w:val="22"/>
          <w:lang w:eastAsia="en-US"/>
        </w:rPr>
      </w:pPr>
    </w:p>
    <w:p w14:paraId="34322DC3" w14:textId="139B53AD" w:rsidR="00A84F86" w:rsidRPr="00806311" w:rsidRDefault="00A84F86" w:rsidP="00A84F86">
      <w:pPr>
        <w:shd w:val="clear" w:color="auto" w:fill="FFFFFF"/>
        <w:spacing w:line="336" w:lineRule="atLeast"/>
        <w:ind w:left="708"/>
        <w:rPr>
          <w:rFonts w:ascii="Arial" w:hAnsi="Arial" w:cs="Arial"/>
          <w:color w:val="000000"/>
          <w:sz w:val="22"/>
          <w:szCs w:val="22"/>
          <w:bdr w:val="none" w:sz="0" w:space="0" w:color="auto" w:frame="1"/>
        </w:rPr>
      </w:pPr>
      <w:r w:rsidRPr="00A84F86">
        <w:rPr>
          <w:rFonts w:ascii="Arial" w:hAnsi="Arial" w:cs="Arial"/>
          <w:color w:val="000000"/>
          <w:sz w:val="22"/>
          <w:szCs w:val="22"/>
          <w:bdr w:val="none" w:sz="0" w:space="0" w:color="auto" w:frame="1"/>
        </w:rPr>
        <w:t xml:space="preserve">Die Gründungsurkunde umfasst die folgenden </w:t>
      </w:r>
      <w:r w:rsidR="001E320F">
        <w:rPr>
          <w:rFonts w:ascii="Arial" w:hAnsi="Arial" w:cs="Arial"/>
          <w:color w:val="000000"/>
          <w:sz w:val="22"/>
          <w:szCs w:val="22"/>
          <w:bdr w:val="none" w:sz="0" w:space="0" w:color="auto" w:frame="1"/>
        </w:rPr>
        <w:t>Informationen</w:t>
      </w:r>
      <w:r w:rsidRPr="00A84F86">
        <w:rPr>
          <w:rFonts w:ascii="Arial" w:hAnsi="Arial" w:cs="Arial"/>
          <w:color w:val="000000"/>
          <w:sz w:val="22"/>
          <w:szCs w:val="22"/>
          <w:bdr w:val="none" w:sz="0" w:space="0" w:color="auto" w:frame="1"/>
        </w:rPr>
        <w:t>:</w:t>
      </w:r>
    </w:p>
    <w:p w14:paraId="0D3E5F1A" w14:textId="109CCFB4" w:rsidR="00A84F86" w:rsidRPr="00806311" w:rsidRDefault="00A84F86" w:rsidP="00A84F86">
      <w:pPr>
        <w:pStyle w:val="Listenabsatz"/>
        <w:numPr>
          <w:ilvl w:val="0"/>
          <w:numId w:val="14"/>
        </w:numPr>
        <w:shd w:val="clear" w:color="auto" w:fill="FFFFFF"/>
        <w:spacing w:line="336" w:lineRule="atLeast"/>
        <w:rPr>
          <w:rFonts w:ascii="Arial" w:hAnsi="Arial" w:cs="Arial"/>
          <w:color w:val="000000"/>
          <w:sz w:val="22"/>
          <w:szCs w:val="22"/>
        </w:rPr>
      </w:pPr>
      <w:r w:rsidRPr="00806311">
        <w:rPr>
          <w:rFonts w:ascii="Arial" w:hAnsi="Arial" w:cs="Arial"/>
          <w:color w:val="000000"/>
          <w:sz w:val="22"/>
          <w:szCs w:val="22"/>
          <w:bdr w:val="none" w:sz="0" w:space="0" w:color="auto" w:frame="1"/>
        </w:rPr>
        <w:t>Benennung der Gesellschaft mit eventuellen Abkürzungen oder Kürzeln</w:t>
      </w:r>
    </w:p>
    <w:p w14:paraId="13E0775B" w14:textId="3F01CD27" w:rsidR="00A84F86" w:rsidRPr="00806311" w:rsidRDefault="00A84F86" w:rsidP="00A84F86">
      <w:pPr>
        <w:pStyle w:val="Listenabsatz"/>
        <w:numPr>
          <w:ilvl w:val="0"/>
          <w:numId w:val="14"/>
        </w:numPr>
        <w:shd w:val="clear" w:color="auto" w:fill="FFFFFF"/>
        <w:spacing w:line="336" w:lineRule="atLeast"/>
        <w:rPr>
          <w:rFonts w:ascii="Arial" w:hAnsi="Arial" w:cs="Arial"/>
          <w:color w:val="000000"/>
          <w:sz w:val="22"/>
          <w:szCs w:val="22"/>
        </w:rPr>
      </w:pPr>
      <w:r w:rsidRPr="00806311">
        <w:rPr>
          <w:rFonts w:ascii="Arial" w:hAnsi="Arial" w:cs="Arial"/>
          <w:color w:val="000000"/>
          <w:sz w:val="22"/>
          <w:szCs w:val="22"/>
          <w:bdr w:val="none" w:sz="0" w:space="0" w:color="auto" w:frame="1"/>
        </w:rPr>
        <w:t>juristische Form der Gesellschaft</w:t>
      </w:r>
    </w:p>
    <w:p w14:paraId="3A16CA75" w14:textId="6E6F26B3" w:rsidR="00A84F86" w:rsidRPr="00806311" w:rsidRDefault="00A84F86" w:rsidP="00A84F86">
      <w:pPr>
        <w:pStyle w:val="Listenabsatz"/>
        <w:numPr>
          <w:ilvl w:val="0"/>
          <w:numId w:val="14"/>
        </w:numPr>
        <w:shd w:val="clear" w:color="auto" w:fill="FFFFFF"/>
        <w:spacing w:line="336" w:lineRule="atLeast"/>
        <w:rPr>
          <w:rFonts w:ascii="Arial" w:hAnsi="Arial" w:cs="Arial"/>
          <w:color w:val="000000"/>
          <w:sz w:val="22"/>
          <w:szCs w:val="22"/>
        </w:rPr>
      </w:pPr>
      <w:r w:rsidRPr="00806311">
        <w:rPr>
          <w:rFonts w:ascii="Arial" w:hAnsi="Arial" w:cs="Arial"/>
          <w:color w:val="000000"/>
          <w:sz w:val="22"/>
          <w:szCs w:val="22"/>
          <w:bdr w:val="none" w:sz="0" w:space="0" w:color="auto" w:frame="1"/>
        </w:rPr>
        <w:t>Adresse des Geschäftssitzes </w:t>
      </w:r>
    </w:p>
    <w:p w14:paraId="1761B267" w14:textId="6BB34EF9" w:rsidR="00A84F86" w:rsidRPr="00806311" w:rsidRDefault="00A84F86" w:rsidP="00A84F86">
      <w:pPr>
        <w:pStyle w:val="Listenabsatz"/>
        <w:numPr>
          <w:ilvl w:val="0"/>
          <w:numId w:val="14"/>
        </w:numPr>
        <w:shd w:val="clear" w:color="auto" w:fill="FFFFFF"/>
        <w:spacing w:line="336" w:lineRule="atLeast"/>
        <w:rPr>
          <w:rFonts w:ascii="Arial" w:hAnsi="Arial" w:cs="Arial"/>
          <w:color w:val="000000"/>
          <w:sz w:val="22"/>
          <w:szCs w:val="22"/>
        </w:rPr>
      </w:pPr>
      <w:r w:rsidRPr="00806311">
        <w:rPr>
          <w:rFonts w:ascii="Arial" w:hAnsi="Arial" w:cs="Arial"/>
          <w:color w:val="000000"/>
          <w:sz w:val="22"/>
          <w:szCs w:val="22"/>
          <w:bdr w:val="none" w:sz="0" w:space="0" w:color="auto" w:frame="1"/>
        </w:rPr>
        <w:t>Datum der Gründungsurkunde der Gesellschaft </w:t>
      </w:r>
    </w:p>
    <w:p w14:paraId="1A05C494" w14:textId="235A87E1" w:rsidR="00A84F86" w:rsidRPr="00806311" w:rsidRDefault="00A84F86" w:rsidP="00A84F86">
      <w:pPr>
        <w:pStyle w:val="Listenabsatz"/>
        <w:numPr>
          <w:ilvl w:val="0"/>
          <w:numId w:val="14"/>
        </w:numPr>
        <w:shd w:val="clear" w:color="auto" w:fill="FFFFFF"/>
        <w:spacing w:line="336" w:lineRule="atLeast"/>
        <w:rPr>
          <w:rFonts w:ascii="Arial" w:hAnsi="Arial" w:cs="Arial"/>
          <w:color w:val="000000"/>
          <w:sz w:val="22"/>
          <w:szCs w:val="22"/>
        </w:rPr>
      </w:pPr>
      <w:r w:rsidRPr="00806311">
        <w:rPr>
          <w:rFonts w:ascii="Arial" w:hAnsi="Arial" w:cs="Arial"/>
          <w:color w:val="000000"/>
          <w:sz w:val="22"/>
          <w:szCs w:val="22"/>
          <w:bdr w:val="none" w:sz="0" w:space="0" w:color="auto" w:frame="1"/>
        </w:rPr>
        <w:t>Identitäten der zur Verwaltung, Verpfändung oder Liquidation der Gesellschaft berechtigten Personen </w:t>
      </w:r>
    </w:p>
    <w:p w14:paraId="6A532D37" w14:textId="4E1A8027" w:rsidR="00A84F86" w:rsidRPr="00806311" w:rsidRDefault="00A84F86" w:rsidP="00A84F86">
      <w:pPr>
        <w:pStyle w:val="Listenabsatz"/>
        <w:numPr>
          <w:ilvl w:val="0"/>
          <w:numId w:val="14"/>
        </w:numPr>
        <w:shd w:val="clear" w:color="auto" w:fill="FFFFFF"/>
        <w:spacing w:line="336" w:lineRule="atLeast"/>
        <w:rPr>
          <w:rFonts w:ascii="Arial" w:hAnsi="Arial" w:cs="Arial"/>
          <w:color w:val="000000"/>
          <w:sz w:val="22"/>
          <w:szCs w:val="22"/>
        </w:rPr>
      </w:pPr>
      <w:r w:rsidRPr="00806311">
        <w:rPr>
          <w:rFonts w:ascii="Arial" w:hAnsi="Arial" w:cs="Arial"/>
          <w:color w:val="000000"/>
          <w:sz w:val="22"/>
          <w:szCs w:val="22"/>
          <w:bdr w:val="none" w:sz="0" w:space="0" w:color="auto" w:frame="1"/>
        </w:rPr>
        <w:t>Datum der Auflösung, falls die Gesellschaft nur für eine bestimmte Dauer gegründet wird </w:t>
      </w:r>
    </w:p>
    <w:p w14:paraId="13FA93D0" w14:textId="5C451100" w:rsidR="00A84F86" w:rsidRPr="00806311" w:rsidRDefault="00A84F86" w:rsidP="00A84F86">
      <w:pPr>
        <w:pStyle w:val="Listenabsatz"/>
        <w:numPr>
          <w:ilvl w:val="0"/>
          <w:numId w:val="14"/>
        </w:numPr>
        <w:shd w:val="clear" w:color="auto" w:fill="FFFFFF"/>
        <w:spacing w:line="336" w:lineRule="atLeast"/>
        <w:rPr>
          <w:rFonts w:ascii="Arial" w:hAnsi="Arial" w:cs="Arial"/>
          <w:color w:val="000000"/>
          <w:sz w:val="22"/>
          <w:szCs w:val="22"/>
        </w:rPr>
      </w:pPr>
      <w:r w:rsidRPr="00806311">
        <w:rPr>
          <w:rFonts w:ascii="Arial" w:hAnsi="Arial" w:cs="Arial"/>
          <w:color w:val="000000"/>
          <w:sz w:val="22"/>
          <w:szCs w:val="22"/>
          <w:bdr w:val="none" w:sz="0" w:space="0" w:color="auto" w:frame="1"/>
        </w:rPr>
        <w:t>Datum der Jahreshauptversammlung </w:t>
      </w:r>
    </w:p>
    <w:p w14:paraId="0F055D92" w14:textId="4D24D2A1" w:rsidR="00A84F86" w:rsidRPr="00806311" w:rsidRDefault="00A84F86" w:rsidP="00A84F86">
      <w:pPr>
        <w:pStyle w:val="Listenabsatz"/>
        <w:numPr>
          <w:ilvl w:val="0"/>
          <w:numId w:val="14"/>
        </w:numPr>
        <w:shd w:val="clear" w:color="auto" w:fill="FFFFFF"/>
        <w:spacing w:line="336" w:lineRule="atLeast"/>
        <w:rPr>
          <w:rFonts w:ascii="Arial" w:hAnsi="Arial" w:cs="Arial"/>
          <w:color w:val="000000"/>
          <w:sz w:val="22"/>
          <w:szCs w:val="22"/>
        </w:rPr>
      </w:pPr>
      <w:r w:rsidRPr="00806311">
        <w:rPr>
          <w:rFonts w:ascii="Arial" w:hAnsi="Arial" w:cs="Arial"/>
          <w:color w:val="000000"/>
          <w:sz w:val="22"/>
          <w:szCs w:val="22"/>
          <w:bdr w:val="none" w:sz="0" w:space="0" w:color="auto" w:frame="1"/>
        </w:rPr>
        <w:t>Anfang und Ende des Geschäftsjahres </w:t>
      </w:r>
    </w:p>
    <w:p w14:paraId="5BE356B2" w14:textId="02C700CF" w:rsidR="00A84F86" w:rsidRPr="00806311" w:rsidRDefault="00A84F86" w:rsidP="00A84F86">
      <w:pPr>
        <w:pStyle w:val="Listenabsatz"/>
        <w:numPr>
          <w:ilvl w:val="0"/>
          <w:numId w:val="14"/>
        </w:numPr>
        <w:shd w:val="clear" w:color="auto" w:fill="FFFFFF"/>
        <w:spacing w:line="336" w:lineRule="atLeast"/>
        <w:rPr>
          <w:rFonts w:ascii="Arial" w:hAnsi="Arial" w:cs="Arial"/>
          <w:color w:val="000000"/>
          <w:sz w:val="22"/>
          <w:szCs w:val="22"/>
        </w:rPr>
      </w:pPr>
      <w:r w:rsidRPr="00806311">
        <w:rPr>
          <w:rFonts w:ascii="Arial" w:hAnsi="Arial" w:cs="Arial"/>
          <w:color w:val="000000"/>
          <w:sz w:val="22"/>
          <w:szCs w:val="22"/>
          <w:bdr w:val="none" w:sz="0" w:space="0" w:color="auto" w:frame="1"/>
        </w:rPr>
        <w:t>Betrag des Gesellschaftskapitals </w:t>
      </w:r>
    </w:p>
    <w:p w14:paraId="3B81CE65" w14:textId="77777777" w:rsidR="00A84F86" w:rsidRPr="00806311" w:rsidRDefault="00A84F86" w:rsidP="00A84F86">
      <w:pPr>
        <w:pStyle w:val="Listenabsatz"/>
        <w:numPr>
          <w:ilvl w:val="0"/>
          <w:numId w:val="14"/>
        </w:numPr>
        <w:shd w:val="clear" w:color="auto" w:fill="FFFFFF"/>
        <w:spacing w:line="336" w:lineRule="atLeast"/>
        <w:rPr>
          <w:rFonts w:ascii="Arial" w:hAnsi="Arial" w:cs="Arial"/>
          <w:color w:val="000000"/>
          <w:sz w:val="22"/>
          <w:szCs w:val="22"/>
        </w:rPr>
      </w:pPr>
      <w:r w:rsidRPr="00806311">
        <w:rPr>
          <w:rFonts w:ascii="Arial" w:hAnsi="Arial" w:cs="Arial"/>
          <w:color w:val="000000"/>
          <w:sz w:val="22"/>
          <w:szCs w:val="22"/>
          <w:bdr w:val="none" w:sz="0" w:space="0" w:color="auto" w:frame="1"/>
        </w:rPr>
        <w:t>Identität des Verwalters, des Direktors oder des mit der täglichen Verwaltung beauftragten Managers</w:t>
      </w:r>
    </w:p>
    <w:p w14:paraId="49AD5D9A" w14:textId="14AA159E" w:rsidR="001E320F" w:rsidRDefault="001E320F">
      <w:pPr>
        <w:spacing w:after="200" w:line="276" w:lineRule="auto"/>
        <w:rPr>
          <w:rFonts w:ascii="Arial" w:eastAsiaTheme="minorHAnsi" w:hAnsi="Arial" w:cs="Arial"/>
          <w:sz w:val="22"/>
          <w:szCs w:val="22"/>
          <w:lang w:eastAsia="en-US"/>
        </w:rPr>
      </w:pPr>
      <w:r>
        <w:rPr>
          <w:rFonts w:ascii="Arial" w:eastAsiaTheme="minorHAnsi" w:hAnsi="Arial" w:cs="Arial"/>
          <w:sz w:val="22"/>
          <w:szCs w:val="22"/>
          <w:lang w:eastAsia="en-US"/>
        </w:rPr>
        <w:br w:type="page"/>
      </w:r>
    </w:p>
    <w:p w14:paraId="566BC1B8" w14:textId="77777777" w:rsidR="00DE0AAF" w:rsidRPr="00806311" w:rsidRDefault="00DE0AAF" w:rsidP="00DE0AAF">
      <w:pPr>
        <w:rPr>
          <w:rFonts w:ascii="Arial" w:eastAsiaTheme="minorHAnsi" w:hAnsi="Arial" w:cs="Arial"/>
          <w:sz w:val="22"/>
          <w:szCs w:val="22"/>
          <w:lang w:eastAsia="en-US"/>
        </w:rPr>
      </w:pPr>
    </w:p>
    <w:p w14:paraId="7EF38B8D" w14:textId="34C4158E" w:rsidR="00DE0AAF" w:rsidRPr="00806311" w:rsidRDefault="00100EAE" w:rsidP="00DE0AAF">
      <w:pPr>
        <w:numPr>
          <w:ilvl w:val="0"/>
          <w:numId w:val="3"/>
        </w:numPr>
        <w:spacing w:after="200" w:line="276" w:lineRule="auto"/>
        <w:ind w:left="360"/>
        <w:contextualSpacing/>
        <w:rPr>
          <w:rFonts w:ascii="Arial" w:eastAsiaTheme="minorHAnsi" w:hAnsi="Arial" w:cs="Arial"/>
          <w:sz w:val="22"/>
          <w:szCs w:val="22"/>
          <w:lang w:eastAsia="en-US"/>
        </w:rPr>
      </w:pPr>
      <w:r w:rsidRPr="00806311">
        <w:rPr>
          <w:rFonts w:ascii="Arial" w:eastAsiaTheme="minorHAnsi" w:hAnsi="Arial" w:cs="Arial"/>
          <w:sz w:val="22"/>
          <w:szCs w:val="22"/>
          <w:lang w:eastAsia="en-US"/>
        </w:rPr>
        <w:t>Welche Funktion hat das Handelsregister</w:t>
      </w:r>
      <w:r w:rsidR="00DE0AAF" w:rsidRPr="00806311">
        <w:rPr>
          <w:rFonts w:ascii="Arial" w:eastAsiaTheme="minorHAnsi" w:hAnsi="Arial" w:cs="Arial"/>
          <w:sz w:val="22"/>
          <w:szCs w:val="22"/>
          <w:lang w:eastAsia="en-US"/>
        </w:rPr>
        <w:t>?</w:t>
      </w:r>
    </w:p>
    <w:p w14:paraId="603DAD03" w14:textId="77777777" w:rsidR="00DE0AAF" w:rsidRPr="00806311" w:rsidRDefault="00DE0AAF" w:rsidP="00DE0AAF">
      <w:pPr>
        <w:rPr>
          <w:rFonts w:ascii="Arial" w:eastAsiaTheme="minorHAnsi" w:hAnsi="Arial" w:cs="Arial"/>
          <w:sz w:val="22"/>
          <w:szCs w:val="22"/>
          <w:lang w:eastAsia="en-US"/>
        </w:rPr>
      </w:pPr>
    </w:p>
    <w:p w14:paraId="34D5F930" w14:textId="3D4BE690" w:rsidR="00872F15" w:rsidRPr="00806311" w:rsidRDefault="00706471" w:rsidP="004E36ED">
      <w:pPr>
        <w:ind w:left="360"/>
        <w:rPr>
          <w:rFonts w:ascii="Arial" w:eastAsiaTheme="minorHAnsi" w:hAnsi="Arial" w:cs="Arial"/>
          <w:sz w:val="22"/>
          <w:szCs w:val="22"/>
          <w:lang w:eastAsia="en-US"/>
        </w:rPr>
      </w:pPr>
      <w:r>
        <w:rPr>
          <w:rFonts w:ascii="Arial" w:eastAsiaTheme="minorHAnsi" w:hAnsi="Arial" w:cs="Arial"/>
          <w:sz w:val="22"/>
          <w:szCs w:val="22"/>
          <w:lang w:eastAsia="en-US"/>
        </w:rPr>
        <w:t xml:space="preserve">Im Handelsregister werden die wichtigsten Informationen über die Unternehmen in der Schweiz eingetragen. Es werden sämtliche eintragungspflichtigen juristischen Personen erfasst und somit deren rechtliche Verhältnisse öffentlich und transparent gemacht. </w:t>
      </w:r>
    </w:p>
    <w:p w14:paraId="270D2CCA" w14:textId="3F7C118E" w:rsidR="00872F15" w:rsidRPr="00806311" w:rsidRDefault="00872F15" w:rsidP="00DE0AAF">
      <w:pPr>
        <w:rPr>
          <w:rFonts w:ascii="Arial" w:eastAsiaTheme="minorHAnsi" w:hAnsi="Arial" w:cs="Arial"/>
          <w:sz w:val="22"/>
          <w:szCs w:val="22"/>
          <w:lang w:eastAsia="en-US"/>
        </w:rPr>
      </w:pPr>
    </w:p>
    <w:p w14:paraId="15BA5C11" w14:textId="77777777" w:rsidR="00872F15" w:rsidRPr="00806311" w:rsidRDefault="00872F15" w:rsidP="00DE0AAF">
      <w:pPr>
        <w:rPr>
          <w:rFonts w:ascii="Arial" w:eastAsiaTheme="minorHAnsi" w:hAnsi="Arial" w:cs="Arial"/>
          <w:sz w:val="22"/>
          <w:szCs w:val="22"/>
          <w:lang w:eastAsia="en-US"/>
        </w:rPr>
      </w:pPr>
    </w:p>
    <w:p w14:paraId="4AE891AF" w14:textId="77777777" w:rsidR="00DE0AAF" w:rsidRPr="00806311" w:rsidRDefault="00DE0AAF" w:rsidP="00DE0AAF">
      <w:pPr>
        <w:rPr>
          <w:rFonts w:ascii="Arial" w:eastAsiaTheme="minorHAnsi" w:hAnsi="Arial" w:cs="Arial"/>
          <w:sz w:val="22"/>
          <w:szCs w:val="22"/>
          <w:lang w:eastAsia="en-US"/>
        </w:rPr>
      </w:pPr>
    </w:p>
    <w:p w14:paraId="5729C8E1" w14:textId="6597311A" w:rsidR="00DE0AAF" w:rsidRPr="00806311" w:rsidRDefault="00DE0AAF" w:rsidP="00DE0AAF">
      <w:pPr>
        <w:numPr>
          <w:ilvl w:val="0"/>
          <w:numId w:val="3"/>
        </w:numPr>
        <w:spacing w:after="200" w:line="276" w:lineRule="auto"/>
        <w:ind w:left="360"/>
        <w:contextualSpacing/>
        <w:rPr>
          <w:rFonts w:ascii="Arial" w:eastAsiaTheme="minorHAnsi" w:hAnsi="Arial" w:cs="Arial"/>
          <w:sz w:val="22"/>
          <w:szCs w:val="22"/>
          <w:lang w:eastAsia="en-US"/>
        </w:rPr>
      </w:pPr>
      <w:r w:rsidRPr="00806311">
        <w:rPr>
          <w:rFonts w:ascii="Arial" w:eastAsiaTheme="minorHAnsi" w:hAnsi="Arial" w:cs="Arial"/>
          <w:sz w:val="22"/>
          <w:szCs w:val="22"/>
          <w:lang w:eastAsia="en-US"/>
        </w:rPr>
        <w:t>Welche</w:t>
      </w:r>
      <w:r w:rsidR="00872F15" w:rsidRPr="00806311">
        <w:rPr>
          <w:rFonts w:ascii="Arial" w:eastAsiaTheme="minorHAnsi" w:hAnsi="Arial" w:cs="Arial"/>
          <w:sz w:val="22"/>
          <w:szCs w:val="22"/>
          <w:lang w:eastAsia="en-US"/>
        </w:rPr>
        <w:t xml:space="preserve"> Bedeutung hat eine Revisionsstelle für eine AG?</w:t>
      </w:r>
      <w:r w:rsidRPr="00806311">
        <w:rPr>
          <w:rFonts w:ascii="Arial" w:eastAsiaTheme="minorHAnsi" w:hAnsi="Arial" w:cs="Arial"/>
          <w:sz w:val="22"/>
          <w:szCs w:val="22"/>
          <w:lang w:eastAsia="en-US"/>
        </w:rPr>
        <w:t>?</w:t>
      </w:r>
    </w:p>
    <w:p w14:paraId="78B04CB1" w14:textId="1E7B128C" w:rsidR="002C0219" w:rsidRPr="00806311" w:rsidRDefault="002C0219" w:rsidP="002C0219">
      <w:pPr>
        <w:spacing w:after="200" w:line="276" w:lineRule="auto"/>
        <w:contextualSpacing/>
        <w:rPr>
          <w:rFonts w:ascii="Arial" w:eastAsiaTheme="minorHAnsi" w:hAnsi="Arial" w:cs="Arial"/>
          <w:sz w:val="22"/>
          <w:szCs w:val="22"/>
          <w:lang w:eastAsia="en-US"/>
        </w:rPr>
      </w:pPr>
    </w:p>
    <w:p w14:paraId="72833C3B" w14:textId="40FA19C8" w:rsidR="002C0219" w:rsidRPr="00806311" w:rsidRDefault="00CB43A7" w:rsidP="00CB43A7">
      <w:pPr>
        <w:spacing w:after="200" w:line="276" w:lineRule="auto"/>
        <w:ind w:left="360"/>
        <w:contextualSpacing/>
        <w:rPr>
          <w:rFonts w:ascii="Arial" w:eastAsiaTheme="minorHAnsi" w:hAnsi="Arial" w:cs="Arial"/>
          <w:sz w:val="22"/>
          <w:szCs w:val="22"/>
          <w:lang w:eastAsia="en-US"/>
        </w:rPr>
      </w:pPr>
      <w:r>
        <w:rPr>
          <w:rFonts w:ascii="Arial" w:eastAsiaTheme="minorHAnsi" w:hAnsi="Arial" w:cs="Arial"/>
          <w:sz w:val="22"/>
          <w:szCs w:val="22"/>
          <w:lang w:eastAsia="en-US"/>
        </w:rPr>
        <w:t>Die Revision</w:t>
      </w:r>
      <w:r w:rsidR="00073F40">
        <w:rPr>
          <w:rFonts w:ascii="Arial" w:eastAsiaTheme="minorHAnsi" w:hAnsi="Arial" w:cs="Arial"/>
          <w:sz w:val="22"/>
          <w:szCs w:val="22"/>
          <w:lang w:eastAsia="en-US"/>
        </w:rPr>
        <w:t>s</w:t>
      </w:r>
      <w:r>
        <w:rPr>
          <w:rFonts w:ascii="Arial" w:eastAsiaTheme="minorHAnsi" w:hAnsi="Arial" w:cs="Arial"/>
          <w:sz w:val="22"/>
          <w:szCs w:val="22"/>
          <w:lang w:eastAsia="en-US"/>
        </w:rPr>
        <w:t xml:space="preserve">stelle ist das dritte obligatorische Organ einer AG. </w:t>
      </w:r>
      <w:r w:rsidR="00073F40">
        <w:rPr>
          <w:rFonts w:ascii="Arial" w:eastAsiaTheme="minorHAnsi" w:hAnsi="Arial" w:cs="Arial"/>
          <w:sz w:val="22"/>
          <w:szCs w:val="22"/>
          <w:lang w:eastAsia="en-US"/>
        </w:rPr>
        <w:t xml:space="preserve">Für die Revision der AG bestehen Sonderbestimmungen, welche jedoch grundsätzlich rechtsformübergreifend geregelt sind und knüpfen primär an die Grösse und wirtschaftliche Bedeutung der Unternehmen an. </w:t>
      </w:r>
    </w:p>
    <w:p w14:paraId="3BEAC8DD" w14:textId="39288F91" w:rsidR="002C0219" w:rsidRPr="00806311" w:rsidRDefault="002C0219" w:rsidP="002C0219">
      <w:pPr>
        <w:spacing w:after="200" w:line="276" w:lineRule="auto"/>
        <w:contextualSpacing/>
        <w:rPr>
          <w:rFonts w:ascii="Arial" w:eastAsiaTheme="minorHAnsi" w:hAnsi="Arial" w:cs="Arial"/>
          <w:sz w:val="22"/>
          <w:szCs w:val="22"/>
          <w:lang w:eastAsia="en-US"/>
        </w:rPr>
      </w:pPr>
    </w:p>
    <w:p w14:paraId="52901F6A" w14:textId="77777777" w:rsidR="002C0219" w:rsidRPr="00806311" w:rsidRDefault="002C0219" w:rsidP="002C0219">
      <w:pPr>
        <w:spacing w:after="200" w:line="276" w:lineRule="auto"/>
        <w:contextualSpacing/>
        <w:rPr>
          <w:rFonts w:ascii="Arial" w:eastAsiaTheme="minorHAnsi" w:hAnsi="Arial" w:cs="Arial"/>
          <w:sz w:val="22"/>
          <w:szCs w:val="22"/>
          <w:lang w:eastAsia="en-US"/>
        </w:rPr>
      </w:pPr>
    </w:p>
    <w:p w14:paraId="45754DFE" w14:textId="77777777" w:rsidR="00872F15" w:rsidRPr="00806311" w:rsidRDefault="00872F15">
      <w:pPr>
        <w:spacing w:after="200" w:line="276" w:lineRule="auto"/>
        <w:rPr>
          <w:rFonts w:ascii="Arial" w:hAnsi="Arial" w:cs="Arial"/>
          <w:b/>
          <w:bCs/>
          <w:sz w:val="22"/>
          <w:szCs w:val="22"/>
          <w:lang w:eastAsia="de-DE"/>
        </w:rPr>
      </w:pPr>
      <w:r w:rsidRPr="00806311">
        <w:rPr>
          <w:rFonts w:ascii="Arial" w:hAnsi="Arial" w:cs="Arial"/>
          <w:b/>
          <w:bCs/>
          <w:sz w:val="22"/>
          <w:szCs w:val="22"/>
          <w:lang w:eastAsia="de-DE"/>
        </w:rPr>
        <w:br w:type="page"/>
      </w:r>
    </w:p>
    <w:p w14:paraId="22ABB0C9" w14:textId="77777777" w:rsidR="00872F15" w:rsidRPr="00806311" w:rsidRDefault="00872F15" w:rsidP="00100EAE">
      <w:pPr>
        <w:tabs>
          <w:tab w:val="left" w:pos="426"/>
        </w:tabs>
        <w:contextualSpacing/>
        <w:rPr>
          <w:rFonts w:ascii="Arial" w:hAnsi="Arial" w:cs="Arial"/>
          <w:b/>
          <w:bCs/>
          <w:sz w:val="22"/>
          <w:szCs w:val="22"/>
          <w:lang w:eastAsia="de-DE"/>
        </w:rPr>
      </w:pPr>
    </w:p>
    <w:p w14:paraId="10A2A461" w14:textId="19495AFD" w:rsidR="00100EAE" w:rsidRPr="00806311" w:rsidRDefault="00100EAE" w:rsidP="00100EAE">
      <w:pPr>
        <w:tabs>
          <w:tab w:val="left" w:pos="426"/>
        </w:tabs>
        <w:contextualSpacing/>
        <w:rPr>
          <w:rFonts w:ascii="Arial" w:hAnsi="Arial" w:cs="Arial"/>
          <w:b/>
          <w:bCs/>
          <w:sz w:val="22"/>
          <w:szCs w:val="22"/>
          <w:lang w:eastAsia="de-DE"/>
        </w:rPr>
      </w:pPr>
      <w:r w:rsidRPr="00806311">
        <w:rPr>
          <w:rFonts w:ascii="Arial" w:hAnsi="Arial" w:cs="Arial"/>
          <w:b/>
          <w:bCs/>
          <w:sz w:val="22"/>
          <w:szCs w:val="22"/>
          <w:lang w:eastAsia="de-DE"/>
        </w:rPr>
        <w:t xml:space="preserve">Aufgabe </w:t>
      </w:r>
      <w:r w:rsidR="00872F15" w:rsidRPr="00806311">
        <w:rPr>
          <w:rFonts w:ascii="Arial" w:hAnsi="Arial" w:cs="Arial"/>
          <w:b/>
          <w:bCs/>
          <w:sz w:val="22"/>
          <w:szCs w:val="22"/>
          <w:lang w:eastAsia="de-DE"/>
        </w:rPr>
        <w:t xml:space="preserve">zu </w:t>
      </w:r>
      <w:r w:rsidRPr="00806311">
        <w:rPr>
          <w:rFonts w:ascii="Arial" w:hAnsi="Arial" w:cs="Arial"/>
          <w:b/>
          <w:bCs/>
          <w:sz w:val="22"/>
          <w:szCs w:val="22"/>
          <w:lang w:eastAsia="de-DE"/>
        </w:rPr>
        <w:t>4.2</w:t>
      </w:r>
    </w:p>
    <w:p w14:paraId="4A88C806" w14:textId="77777777" w:rsidR="00100EAE" w:rsidRPr="00806311" w:rsidRDefault="00100EAE" w:rsidP="00100EAE">
      <w:pPr>
        <w:tabs>
          <w:tab w:val="left" w:pos="426"/>
        </w:tabs>
        <w:contextualSpacing/>
        <w:rPr>
          <w:rFonts w:ascii="Arial" w:hAnsi="Arial" w:cs="Arial"/>
          <w:bCs/>
          <w:sz w:val="22"/>
          <w:szCs w:val="22"/>
          <w:lang w:eastAsia="de-DE"/>
        </w:rPr>
      </w:pPr>
    </w:p>
    <w:p w14:paraId="7C6E5D27" w14:textId="77777777" w:rsidR="00100EAE" w:rsidRPr="00806311" w:rsidRDefault="00100EAE" w:rsidP="00100EAE">
      <w:pPr>
        <w:rPr>
          <w:rFonts w:ascii="Arial" w:eastAsiaTheme="minorHAnsi" w:hAnsi="Arial" w:cs="Arial"/>
          <w:sz w:val="22"/>
          <w:szCs w:val="22"/>
          <w:lang w:eastAsia="en-US"/>
        </w:rPr>
      </w:pPr>
      <w:r w:rsidRPr="00806311">
        <w:rPr>
          <w:rFonts w:ascii="Arial" w:eastAsiaTheme="minorHAnsi" w:hAnsi="Arial" w:cs="Arial"/>
          <w:sz w:val="22"/>
          <w:szCs w:val="22"/>
          <w:lang w:eastAsia="en-US"/>
        </w:rPr>
        <w:t>Beantworten Sie die folgenden Fragen:</w:t>
      </w:r>
    </w:p>
    <w:p w14:paraId="65106474" w14:textId="77777777" w:rsidR="00DE0AAF" w:rsidRPr="00806311" w:rsidRDefault="00DE0AAF" w:rsidP="00DE0AAF">
      <w:pPr>
        <w:rPr>
          <w:rFonts w:ascii="Arial" w:eastAsiaTheme="minorHAnsi" w:hAnsi="Arial" w:cs="Arial"/>
          <w:sz w:val="22"/>
          <w:szCs w:val="22"/>
          <w:lang w:eastAsia="en-US"/>
        </w:rPr>
      </w:pPr>
    </w:p>
    <w:p w14:paraId="40EAAF26" w14:textId="77777777" w:rsidR="00DE0AAF" w:rsidRPr="00806311" w:rsidRDefault="00DE0AAF" w:rsidP="00DE0AAF">
      <w:pPr>
        <w:rPr>
          <w:rFonts w:ascii="Arial" w:eastAsiaTheme="minorHAnsi" w:hAnsi="Arial" w:cs="Arial"/>
          <w:sz w:val="22"/>
          <w:szCs w:val="22"/>
          <w:lang w:eastAsia="en-US"/>
        </w:rPr>
      </w:pPr>
    </w:p>
    <w:p w14:paraId="49FFD11E" w14:textId="38D3D96B" w:rsidR="00DE0AAF" w:rsidRDefault="00100EAE" w:rsidP="00100EAE">
      <w:pPr>
        <w:pStyle w:val="Listenabsatz"/>
        <w:numPr>
          <w:ilvl w:val="0"/>
          <w:numId w:val="6"/>
        </w:numPr>
        <w:spacing w:after="200" w:line="276" w:lineRule="auto"/>
        <w:rPr>
          <w:rFonts w:ascii="Arial" w:eastAsiaTheme="minorHAnsi" w:hAnsi="Arial" w:cs="Arial"/>
          <w:sz w:val="22"/>
          <w:szCs w:val="22"/>
          <w:lang w:eastAsia="en-US"/>
        </w:rPr>
      </w:pPr>
      <w:r w:rsidRPr="00806311">
        <w:rPr>
          <w:rFonts w:ascii="Arial" w:eastAsiaTheme="minorHAnsi" w:hAnsi="Arial" w:cs="Arial"/>
          <w:sz w:val="22"/>
          <w:szCs w:val="22"/>
          <w:lang w:eastAsia="en-US"/>
        </w:rPr>
        <w:t xml:space="preserve">Wo (in welchen </w:t>
      </w:r>
      <w:r w:rsidR="00872F15" w:rsidRPr="00806311">
        <w:rPr>
          <w:rFonts w:ascii="Arial" w:eastAsiaTheme="minorHAnsi" w:hAnsi="Arial" w:cs="Arial"/>
          <w:sz w:val="22"/>
          <w:szCs w:val="22"/>
          <w:lang w:eastAsia="en-US"/>
        </w:rPr>
        <w:t>Bereich</w:t>
      </w:r>
      <w:r w:rsidRPr="00806311">
        <w:rPr>
          <w:rFonts w:ascii="Arial" w:eastAsiaTheme="minorHAnsi" w:hAnsi="Arial" w:cs="Arial"/>
          <w:sz w:val="22"/>
          <w:szCs w:val="22"/>
          <w:lang w:eastAsia="en-US"/>
        </w:rPr>
        <w:t>) finde ich gesetzliche Grundlagen über Handelsgesellschaften (resp. die wichtigsten Rechtsformen)?</w:t>
      </w:r>
    </w:p>
    <w:p w14:paraId="3248BBAF" w14:textId="35BCF6B1" w:rsidR="003B27B3" w:rsidRPr="00B45C8A" w:rsidRDefault="006827C3" w:rsidP="003B27B3">
      <w:pPr>
        <w:spacing w:after="200" w:line="276" w:lineRule="auto"/>
        <w:ind w:left="360"/>
        <w:rPr>
          <w:rFonts w:ascii="Arial" w:eastAsiaTheme="minorHAnsi" w:hAnsi="Arial" w:cs="Arial"/>
          <w:b/>
          <w:sz w:val="22"/>
          <w:szCs w:val="22"/>
          <w:lang w:eastAsia="en-US"/>
        </w:rPr>
      </w:pPr>
      <w:r w:rsidRPr="00B45C8A">
        <w:rPr>
          <w:rFonts w:ascii="Arial" w:eastAsiaTheme="minorHAnsi" w:hAnsi="Arial" w:cs="Arial"/>
          <w:b/>
          <w:sz w:val="22"/>
          <w:szCs w:val="22"/>
          <w:lang w:eastAsia="en-US"/>
        </w:rPr>
        <w:t>Schweizerisches Obligationenrecht</w:t>
      </w:r>
    </w:p>
    <w:p w14:paraId="32F44719" w14:textId="77777777" w:rsidR="006827C3" w:rsidRPr="006827C3" w:rsidRDefault="006827C3" w:rsidP="006827C3">
      <w:pPr>
        <w:numPr>
          <w:ilvl w:val="0"/>
          <w:numId w:val="18"/>
        </w:numPr>
        <w:shd w:val="clear" w:color="auto" w:fill="FFFFFF"/>
        <w:spacing w:before="100" w:beforeAutospacing="1" w:after="24"/>
        <w:rPr>
          <w:rFonts w:ascii="Arial" w:hAnsi="Arial" w:cs="Arial"/>
          <w:color w:val="202122"/>
          <w:sz w:val="21"/>
          <w:szCs w:val="21"/>
        </w:rPr>
      </w:pPr>
      <w:r w:rsidRPr="006827C3">
        <w:rPr>
          <w:rFonts w:ascii="Arial" w:hAnsi="Arial" w:cs="Arial"/>
          <w:color w:val="202122"/>
          <w:sz w:val="21"/>
          <w:szCs w:val="21"/>
        </w:rPr>
        <w:t>Zweite Abteilung: Die einzelnen Vertragsverhältnisse</w:t>
      </w:r>
    </w:p>
    <w:p w14:paraId="605848B8" w14:textId="77777777" w:rsidR="006827C3" w:rsidRPr="006827C3" w:rsidRDefault="006827C3" w:rsidP="006827C3">
      <w:pPr>
        <w:numPr>
          <w:ilvl w:val="0"/>
          <w:numId w:val="18"/>
        </w:numPr>
        <w:shd w:val="clear" w:color="auto" w:fill="FFFFFF"/>
        <w:spacing w:before="100" w:beforeAutospacing="1" w:after="24"/>
        <w:rPr>
          <w:rFonts w:ascii="Arial" w:hAnsi="Arial" w:cs="Arial"/>
          <w:color w:val="202122"/>
          <w:sz w:val="21"/>
          <w:szCs w:val="21"/>
        </w:rPr>
      </w:pPr>
      <w:r w:rsidRPr="006827C3">
        <w:rPr>
          <w:rFonts w:ascii="Arial" w:hAnsi="Arial" w:cs="Arial"/>
          <w:color w:val="202122"/>
          <w:sz w:val="21"/>
          <w:szCs w:val="21"/>
        </w:rPr>
        <w:t>Dritte Abteilung: Die Handelsgesellschaften und die Genossenschaft</w:t>
      </w:r>
    </w:p>
    <w:p w14:paraId="35EAB55A" w14:textId="77777777" w:rsidR="006827C3" w:rsidRPr="006827C3" w:rsidRDefault="006827C3" w:rsidP="006827C3">
      <w:pPr>
        <w:numPr>
          <w:ilvl w:val="0"/>
          <w:numId w:val="18"/>
        </w:numPr>
        <w:shd w:val="clear" w:color="auto" w:fill="FFFFFF"/>
        <w:spacing w:before="100" w:beforeAutospacing="1" w:after="24"/>
        <w:rPr>
          <w:rFonts w:ascii="Arial" w:hAnsi="Arial" w:cs="Arial"/>
          <w:color w:val="202122"/>
          <w:sz w:val="21"/>
          <w:szCs w:val="21"/>
        </w:rPr>
      </w:pPr>
      <w:r w:rsidRPr="006827C3">
        <w:rPr>
          <w:rFonts w:ascii="Arial" w:hAnsi="Arial" w:cs="Arial"/>
          <w:color w:val="202122"/>
          <w:sz w:val="21"/>
          <w:szCs w:val="21"/>
        </w:rPr>
        <w:t>Vierte Abteilung: Handelsregister, Geschäftsfirmen und kaufmännische Buchführung</w:t>
      </w:r>
    </w:p>
    <w:p w14:paraId="4BBB20DF" w14:textId="0D5EFEF1" w:rsidR="006827C3" w:rsidRDefault="006827C3" w:rsidP="006827C3">
      <w:pPr>
        <w:numPr>
          <w:ilvl w:val="0"/>
          <w:numId w:val="18"/>
        </w:numPr>
        <w:shd w:val="clear" w:color="auto" w:fill="FFFFFF"/>
        <w:spacing w:before="100" w:beforeAutospacing="1" w:after="24"/>
        <w:rPr>
          <w:rFonts w:ascii="Arial" w:hAnsi="Arial" w:cs="Arial"/>
          <w:color w:val="202122"/>
          <w:sz w:val="21"/>
          <w:szCs w:val="21"/>
        </w:rPr>
      </w:pPr>
      <w:r w:rsidRPr="006827C3">
        <w:rPr>
          <w:rFonts w:ascii="Arial" w:hAnsi="Arial" w:cs="Arial"/>
          <w:color w:val="202122"/>
          <w:sz w:val="21"/>
          <w:szCs w:val="21"/>
        </w:rPr>
        <w:t>Fünfte Abteilung: Die Wertpapiere</w:t>
      </w:r>
    </w:p>
    <w:p w14:paraId="10672B7D" w14:textId="77777777" w:rsidR="006827C3" w:rsidRPr="006827C3" w:rsidRDefault="006827C3" w:rsidP="006827C3">
      <w:pPr>
        <w:shd w:val="clear" w:color="auto" w:fill="FFFFFF"/>
        <w:spacing w:before="100" w:beforeAutospacing="1" w:after="24"/>
        <w:rPr>
          <w:rFonts w:ascii="Arial" w:hAnsi="Arial" w:cs="Arial"/>
          <w:color w:val="202122"/>
          <w:sz w:val="21"/>
          <w:szCs w:val="21"/>
        </w:rPr>
      </w:pPr>
    </w:p>
    <w:p w14:paraId="47889E49" w14:textId="64E8F914" w:rsidR="006827C3" w:rsidRPr="00B45C8A" w:rsidRDefault="006827C3" w:rsidP="003B27B3">
      <w:pPr>
        <w:spacing w:after="200" w:line="276" w:lineRule="auto"/>
        <w:ind w:left="360"/>
        <w:rPr>
          <w:rFonts w:ascii="Arial" w:eastAsiaTheme="minorHAnsi" w:hAnsi="Arial" w:cs="Arial"/>
          <w:b/>
          <w:sz w:val="22"/>
          <w:szCs w:val="22"/>
          <w:lang w:eastAsia="en-US"/>
        </w:rPr>
      </w:pPr>
      <w:r w:rsidRPr="00B45C8A">
        <w:rPr>
          <w:rFonts w:ascii="Arial" w:eastAsiaTheme="minorHAnsi" w:hAnsi="Arial" w:cs="Arial"/>
          <w:b/>
          <w:sz w:val="22"/>
          <w:szCs w:val="22"/>
          <w:lang w:eastAsia="en-US"/>
        </w:rPr>
        <w:t>Schweizerisches Zivilgesetzbuch</w:t>
      </w:r>
    </w:p>
    <w:p w14:paraId="58A86DF3" w14:textId="24A96636" w:rsidR="006827C3" w:rsidRPr="006827C3" w:rsidRDefault="006827C3" w:rsidP="006827C3">
      <w:pPr>
        <w:pStyle w:val="Listenabsatz"/>
        <w:numPr>
          <w:ilvl w:val="0"/>
          <w:numId w:val="21"/>
        </w:numPr>
        <w:spacing w:after="200" w:line="276" w:lineRule="auto"/>
        <w:rPr>
          <w:rFonts w:ascii="Arial" w:eastAsiaTheme="minorHAnsi" w:hAnsi="Arial" w:cs="Arial"/>
          <w:sz w:val="22"/>
          <w:szCs w:val="22"/>
          <w:lang w:eastAsia="en-US"/>
        </w:rPr>
      </w:pPr>
      <w:r w:rsidRPr="006827C3">
        <w:rPr>
          <w:rFonts w:ascii="Arial" w:hAnsi="Arial" w:cs="Arial"/>
          <w:color w:val="202122"/>
          <w:sz w:val="21"/>
          <w:szCs w:val="21"/>
          <w:shd w:val="clear" w:color="auto" w:fill="FFFFFF"/>
        </w:rPr>
        <w:t>Erster Teil: Personenrecht</w:t>
      </w:r>
    </w:p>
    <w:p w14:paraId="6EE1B3F8" w14:textId="652772A4" w:rsidR="00872F15" w:rsidRDefault="00DD0890" w:rsidP="00DD0890">
      <w:pPr>
        <w:spacing w:after="200" w:line="276" w:lineRule="auto"/>
        <w:ind w:left="360"/>
        <w:rPr>
          <w:rFonts w:ascii="Arial" w:eastAsiaTheme="minorHAnsi" w:hAnsi="Arial" w:cs="Arial"/>
          <w:sz w:val="22"/>
          <w:szCs w:val="22"/>
          <w:lang w:eastAsia="en-US"/>
        </w:rPr>
      </w:pPr>
      <w:r>
        <w:rPr>
          <w:rFonts w:ascii="Arial" w:eastAsiaTheme="minorHAnsi" w:hAnsi="Arial" w:cs="Arial"/>
          <w:sz w:val="22"/>
          <w:szCs w:val="22"/>
          <w:lang w:eastAsia="en-US"/>
        </w:rPr>
        <w:t>Das schweizerische Gesellschaftsrecht kennt acht Rechtsformen</w:t>
      </w:r>
    </w:p>
    <w:p w14:paraId="5758444D" w14:textId="4287ED51" w:rsidR="00DD0890" w:rsidRPr="00DD0890" w:rsidRDefault="00DD0890" w:rsidP="00DD0890">
      <w:pPr>
        <w:pStyle w:val="Listenabsatz"/>
        <w:numPr>
          <w:ilvl w:val="0"/>
          <w:numId w:val="17"/>
        </w:numPr>
        <w:spacing w:after="200" w:line="276" w:lineRule="auto"/>
        <w:rPr>
          <w:rFonts w:ascii="Arial" w:eastAsiaTheme="minorHAnsi" w:hAnsi="Arial" w:cs="Arial"/>
          <w:sz w:val="22"/>
          <w:szCs w:val="22"/>
          <w:lang w:eastAsia="en-US"/>
        </w:rPr>
      </w:pPr>
      <w:r>
        <w:rPr>
          <w:rFonts w:ascii="Arial" w:eastAsiaTheme="minorHAnsi" w:hAnsi="Arial" w:cs="Arial"/>
          <w:sz w:val="22"/>
          <w:szCs w:val="22"/>
          <w:lang w:eastAsia="en-US"/>
        </w:rPr>
        <w:t>Personengesellschaften / Rechtsgemeinschaften</w:t>
      </w:r>
    </w:p>
    <w:p w14:paraId="18E0CED2" w14:textId="73A816A3" w:rsidR="00DD0890" w:rsidRDefault="00DD0890" w:rsidP="00DD0890">
      <w:pPr>
        <w:pStyle w:val="Listenabsatz"/>
        <w:numPr>
          <w:ilvl w:val="1"/>
          <w:numId w:val="17"/>
        </w:numPr>
        <w:spacing w:after="200" w:line="276" w:lineRule="auto"/>
        <w:rPr>
          <w:rFonts w:ascii="Arial" w:eastAsiaTheme="minorHAnsi" w:hAnsi="Arial" w:cs="Arial"/>
          <w:sz w:val="22"/>
          <w:szCs w:val="22"/>
          <w:lang w:eastAsia="en-US"/>
        </w:rPr>
      </w:pPr>
      <w:r>
        <w:rPr>
          <w:rFonts w:ascii="Arial" w:eastAsiaTheme="minorHAnsi" w:hAnsi="Arial" w:cs="Arial"/>
          <w:sz w:val="22"/>
          <w:szCs w:val="22"/>
          <w:lang w:eastAsia="en-US"/>
        </w:rPr>
        <w:t>Kollektivgesellschaft</w:t>
      </w:r>
    </w:p>
    <w:p w14:paraId="12795FBB" w14:textId="3F633871" w:rsidR="00DD0890" w:rsidRDefault="00DD0890" w:rsidP="00DD0890">
      <w:pPr>
        <w:pStyle w:val="Listenabsatz"/>
        <w:numPr>
          <w:ilvl w:val="1"/>
          <w:numId w:val="17"/>
        </w:numPr>
        <w:spacing w:after="200" w:line="276" w:lineRule="auto"/>
        <w:rPr>
          <w:rFonts w:ascii="Arial" w:eastAsiaTheme="minorHAnsi" w:hAnsi="Arial" w:cs="Arial"/>
          <w:sz w:val="22"/>
          <w:szCs w:val="22"/>
          <w:lang w:eastAsia="en-US"/>
        </w:rPr>
      </w:pPr>
      <w:r>
        <w:rPr>
          <w:rFonts w:ascii="Arial" w:eastAsiaTheme="minorHAnsi" w:hAnsi="Arial" w:cs="Arial"/>
          <w:sz w:val="22"/>
          <w:szCs w:val="22"/>
          <w:lang w:eastAsia="en-US"/>
        </w:rPr>
        <w:t>Einfache Gesellschaft</w:t>
      </w:r>
    </w:p>
    <w:p w14:paraId="5C791786" w14:textId="75BA0B13" w:rsidR="00DD0890" w:rsidRDefault="00DD0890" w:rsidP="00DD0890">
      <w:pPr>
        <w:pStyle w:val="Listenabsatz"/>
        <w:numPr>
          <w:ilvl w:val="1"/>
          <w:numId w:val="17"/>
        </w:numPr>
        <w:spacing w:after="200" w:line="276" w:lineRule="auto"/>
        <w:rPr>
          <w:rFonts w:ascii="Arial" w:eastAsiaTheme="minorHAnsi" w:hAnsi="Arial" w:cs="Arial"/>
          <w:sz w:val="22"/>
          <w:szCs w:val="22"/>
          <w:lang w:eastAsia="en-US"/>
        </w:rPr>
      </w:pPr>
      <w:r>
        <w:rPr>
          <w:rFonts w:ascii="Arial" w:eastAsiaTheme="minorHAnsi" w:hAnsi="Arial" w:cs="Arial"/>
          <w:sz w:val="22"/>
          <w:szCs w:val="22"/>
          <w:lang w:eastAsia="en-US"/>
        </w:rPr>
        <w:t>Kommanditgesellschaft</w:t>
      </w:r>
    </w:p>
    <w:p w14:paraId="2D8F2ACD" w14:textId="266406F4" w:rsidR="00DD0890" w:rsidRDefault="00DD0890" w:rsidP="00636E76">
      <w:pPr>
        <w:pStyle w:val="Listenabsatz"/>
        <w:numPr>
          <w:ilvl w:val="0"/>
          <w:numId w:val="17"/>
        </w:numPr>
        <w:spacing w:after="200" w:line="276" w:lineRule="auto"/>
        <w:rPr>
          <w:rFonts w:ascii="Arial" w:eastAsiaTheme="minorHAnsi" w:hAnsi="Arial" w:cs="Arial"/>
          <w:sz w:val="22"/>
          <w:szCs w:val="22"/>
          <w:lang w:eastAsia="en-US"/>
        </w:rPr>
      </w:pPr>
      <w:r w:rsidRPr="00DD0890">
        <w:rPr>
          <w:rFonts w:ascii="Arial" w:eastAsiaTheme="minorHAnsi" w:hAnsi="Arial" w:cs="Arial"/>
          <w:sz w:val="22"/>
          <w:szCs w:val="22"/>
          <w:lang w:eastAsia="en-US"/>
        </w:rPr>
        <w:t xml:space="preserve">Körperschaften </w:t>
      </w:r>
    </w:p>
    <w:p w14:paraId="02AA88E3" w14:textId="53495E0A" w:rsidR="00DD0890" w:rsidRDefault="00DD0890" w:rsidP="00DD0890">
      <w:pPr>
        <w:pStyle w:val="Listenabsatz"/>
        <w:numPr>
          <w:ilvl w:val="1"/>
          <w:numId w:val="17"/>
        </w:numPr>
        <w:spacing w:after="200" w:line="276" w:lineRule="auto"/>
        <w:rPr>
          <w:rFonts w:ascii="Arial" w:eastAsiaTheme="minorHAnsi" w:hAnsi="Arial" w:cs="Arial"/>
          <w:sz w:val="22"/>
          <w:szCs w:val="22"/>
          <w:lang w:eastAsia="en-US"/>
        </w:rPr>
      </w:pPr>
      <w:r>
        <w:rPr>
          <w:rFonts w:ascii="Arial" w:eastAsiaTheme="minorHAnsi" w:hAnsi="Arial" w:cs="Arial"/>
          <w:sz w:val="22"/>
          <w:szCs w:val="22"/>
          <w:lang w:eastAsia="en-US"/>
        </w:rPr>
        <w:t xml:space="preserve">Kapitalgesellschaften </w:t>
      </w:r>
    </w:p>
    <w:p w14:paraId="40A988B0" w14:textId="4E7CE65E" w:rsidR="00DD0890" w:rsidRDefault="00DD0890" w:rsidP="00DD0890">
      <w:pPr>
        <w:pStyle w:val="Listenabsatz"/>
        <w:numPr>
          <w:ilvl w:val="2"/>
          <w:numId w:val="17"/>
        </w:numPr>
        <w:spacing w:after="200" w:line="276" w:lineRule="auto"/>
        <w:rPr>
          <w:rFonts w:ascii="Arial" w:eastAsiaTheme="minorHAnsi" w:hAnsi="Arial" w:cs="Arial"/>
          <w:sz w:val="22"/>
          <w:szCs w:val="22"/>
          <w:lang w:eastAsia="en-US"/>
        </w:rPr>
      </w:pPr>
      <w:r>
        <w:rPr>
          <w:rFonts w:ascii="Arial" w:eastAsiaTheme="minorHAnsi" w:hAnsi="Arial" w:cs="Arial"/>
          <w:sz w:val="22"/>
          <w:szCs w:val="22"/>
          <w:lang w:eastAsia="en-US"/>
        </w:rPr>
        <w:t>Aktiengesellschaft</w:t>
      </w:r>
    </w:p>
    <w:p w14:paraId="289E7CF1" w14:textId="5A0E5E9D" w:rsidR="00DD0890" w:rsidRDefault="00DD0890" w:rsidP="00DD0890">
      <w:pPr>
        <w:pStyle w:val="Listenabsatz"/>
        <w:numPr>
          <w:ilvl w:val="2"/>
          <w:numId w:val="17"/>
        </w:numPr>
        <w:spacing w:after="200" w:line="276" w:lineRule="auto"/>
        <w:rPr>
          <w:rFonts w:ascii="Arial" w:eastAsiaTheme="minorHAnsi" w:hAnsi="Arial" w:cs="Arial"/>
          <w:sz w:val="22"/>
          <w:szCs w:val="22"/>
          <w:lang w:eastAsia="en-US"/>
        </w:rPr>
      </w:pPr>
      <w:r>
        <w:rPr>
          <w:rFonts w:ascii="Arial" w:eastAsiaTheme="minorHAnsi" w:hAnsi="Arial" w:cs="Arial"/>
          <w:sz w:val="22"/>
          <w:szCs w:val="22"/>
          <w:lang w:eastAsia="en-US"/>
        </w:rPr>
        <w:t>Kommanditaktiengesellschaft</w:t>
      </w:r>
    </w:p>
    <w:p w14:paraId="7DDED65D" w14:textId="4943F0E2" w:rsidR="00DD0890" w:rsidRDefault="00DD0890" w:rsidP="00DD0890">
      <w:pPr>
        <w:pStyle w:val="Listenabsatz"/>
        <w:numPr>
          <w:ilvl w:val="2"/>
          <w:numId w:val="17"/>
        </w:numPr>
        <w:spacing w:after="200" w:line="276" w:lineRule="auto"/>
        <w:rPr>
          <w:rFonts w:ascii="Arial" w:eastAsiaTheme="minorHAnsi" w:hAnsi="Arial" w:cs="Arial"/>
          <w:sz w:val="22"/>
          <w:szCs w:val="22"/>
          <w:lang w:eastAsia="en-US"/>
        </w:rPr>
      </w:pPr>
      <w:r>
        <w:rPr>
          <w:rFonts w:ascii="Arial" w:eastAsiaTheme="minorHAnsi" w:hAnsi="Arial" w:cs="Arial"/>
          <w:sz w:val="22"/>
          <w:szCs w:val="22"/>
          <w:lang w:eastAsia="en-US"/>
        </w:rPr>
        <w:t>GmbH</w:t>
      </w:r>
    </w:p>
    <w:p w14:paraId="08AC68A3" w14:textId="74508419" w:rsidR="00DD0890" w:rsidRDefault="00DD0890" w:rsidP="00DD0890">
      <w:pPr>
        <w:pStyle w:val="Listenabsatz"/>
        <w:numPr>
          <w:ilvl w:val="1"/>
          <w:numId w:val="17"/>
        </w:numPr>
        <w:spacing w:after="200" w:line="276" w:lineRule="auto"/>
        <w:rPr>
          <w:rFonts w:ascii="Arial" w:eastAsiaTheme="minorHAnsi" w:hAnsi="Arial" w:cs="Arial"/>
          <w:sz w:val="22"/>
          <w:szCs w:val="22"/>
          <w:lang w:eastAsia="en-US"/>
        </w:rPr>
      </w:pPr>
      <w:r w:rsidRPr="00DD0890">
        <w:rPr>
          <w:rFonts w:ascii="Arial" w:eastAsiaTheme="minorHAnsi" w:hAnsi="Arial" w:cs="Arial"/>
          <w:sz w:val="22"/>
          <w:szCs w:val="22"/>
          <w:lang w:eastAsia="en-US"/>
        </w:rPr>
        <w:t>Genossenschaft</w:t>
      </w:r>
    </w:p>
    <w:p w14:paraId="7DF0A804" w14:textId="6F1959F2" w:rsidR="00DD0890" w:rsidRDefault="00DD0890" w:rsidP="002C435B">
      <w:pPr>
        <w:pStyle w:val="Listenabsatz"/>
        <w:numPr>
          <w:ilvl w:val="1"/>
          <w:numId w:val="17"/>
        </w:numPr>
        <w:spacing w:after="200" w:line="276" w:lineRule="auto"/>
        <w:rPr>
          <w:rFonts w:ascii="Arial" w:eastAsiaTheme="minorHAnsi" w:hAnsi="Arial" w:cs="Arial"/>
          <w:sz w:val="22"/>
          <w:szCs w:val="22"/>
          <w:lang w:eastAsia="en-US"/>
        </w:rPr>
      </w:pPr>
      <w:r>
        <w:rPr>
          <w:rFonts w:ascii="Arial" w:eastAsiaTheme="minorHAnsi" w:hAnsi="Arial" w:cs="Arial"/>
          <w:sz w:val="22"/>
          <w:szCs w:val="22"/>
          <w:lang w:eastAsia="en-US"/>
        </w:rPr>
        <w:t>Verein</w:t>
      </w:r>
    </w:p>
    <w:p w14:paraId="3A9C80B1" w14:textId="77777777" w:rsidR="002C435B" w:rsidRPr="002C435B" w:rsidRDefault="002C435B" w:rsidP="002C435B">
      <w:pPr>
        <w:spacing w:after="200" w:line="276" w:lineRule="auto"/>
        <w:rPr>
          <w:rFonts w:ascii="Arial" w:eastAsiaTheme="minorHAnsi" w:hAnsi="Arial" w:cs="Arial"/>
          <w:sz w:val="22"/>
          <w:szCs w:val="22"/>
          <w:lang w:eastAsia="en-US"/>
        </w:rPr>
      </w:pPr>
    </w:p>
    <w:p w14:paraId="231F3BB7" w14:textId="01C67EE3" w:rsidR="00100EAE" w:rsidRPr="00806311" w:rsidRDefault="00100EAE" w:rsidP="00100EAE">
      <w:pPr>
        <w:pStyle w:val="Listenabsatz"/>
        <w:numPr>
          <w:ilvl w:val="0"/>
          <w:numId w:val="6"/>
        </w:numPr>
        <w:spacing w:after="200" w:line="276" w:lineRule="auto"/>
        <w:rPr>
          <w:rFonts w:ascii="Arial" w:eastAsiaTheme="minorHAnsi" w:hAnsi="Arial" w:cs="Arial"/>
          <w:sz w:val="22"/>
          <w:szCs w:val="22"/>
          <w:lang w:eastAsia="en-US"/>
        </w:rPr>
      </w:pPr>
      <w:r w:rsidRPr="00806311">
        <w:rPr>
          <w:rFonts w:ascii="Arial" w:eastAsiaTheme="minorHAnsi" w:hAnsi="Arial" w:cs="Arial"/>
          <w:sz w:val="22"/>
          <w:szCs w:val="22"/>
          <w:lang w:eastAsia="en-US"/>
        </w:rPr>
        <w:t>Was ist eine Stiftung, resp. was macht eine Stiftung aus?</w:t>
      </w:r>
    </w:p>
    <w:p w14:paraId="593B7A5E" w14:textId="77777777" w:rsidR="00872F15" w:rsidRPr="00806311" w:rsidRDefault="00872F15" w:rsidP="00872F15">
      <w:pPr>
        <w:pStyle w:val="Listenabsatz"/>
        <w:rPr>
          <w:rFonts w:ascii="Arial" w:eastAsiaTheme="minorHAnsi" w:hAnsi="Arial" w:cs="Arial"/>
          <w:sz w:val="22"/>
          <w:szCs w:val="22"/>
          <w:lang w:eastAsia="en-US"/>
        </w:rPr>
      </w:pPr>
    </w:p>
    <w:p w14:paraId="36FE6A29" w14:textId="21D17FB7" w:rsidR="00872F15" w:rsidRDefault="001E1046" w:rsidP="001E1046">
      <w:pPr>
        <w:spacing w:after="200" w:line="276" w:lineRule="auto"/>
        <w:ind w:left="360"/>
        <w:rPr>
          <w:rFonts w:ascii="Arial" w:eastAsiaTheme="minorHAnsi" w:hAnsi="Arial" w:cs="Arial"/>
          <w:sz w:val="22"/>
          <w:szCs w:val="22"/>
          <w:lang w:eastAsia="en-US"/>
        </w:rPr>
      </w:pPr>
      <w:r>
        <w:rPr>
          <w:rFonts w:ascii="Arial" w:eastAsiaTheme="minorHAnsi" w:hAnsi="Arial" w:cs="Arial"/>
          <w:sz w:val="22"/>
          <w:szCs w:val="22"/>
          <w:lang w:eastAsia="en-US"/>
        </w:rPr>
        <w:t xml:space="preserve">Das Prinzip einer Stiftung ist einfach. Eine Person möchte langfristig für einen gemeinnützigen Zweck engagieren und bringt dazu sein Vermögen in eine Stiftung ein. </w:t>
      </w:r>
      <w:r w:rsidR="00CD17CF">
        <w:rPr>
          <w:rFonts w:ascii="Arial" w:eastAsiaTheme="minorHAnsi" w:hAnsi="Arial" w:cs="Arial"/>
          <w:sz w:val="22"/>
          <w:szCs w:val="22"/>
          <w:lang w:eastAsia="en-US"/>
        </w:rPr>
        <w:t xml:space="preserve">Meistens wird eine Stiftung von Privatpersonen gegründet, aber auch Unternehmen (Migros) oder die öffentliche Hand können gemeinnützige Stiftungen errichten. </w:t>
      </w:r>
    </w:p>
    <w:p w14:paraId="13CB9C4F" w14:textId="2CDE91BA" w:rsidR="00872F15" w:rsidRPr="00806311" w:rsidRDefault="00A705EA" w:rsidP="004F5812">
      <w:pPr>
        <w:spacing w:after="200" w:line="276" w:lineRule="auto"/>
        <w:ind w:left="360"/>
        <w:rPr>
          <w:rFonts w:ascii="Arial" w:eastAsiaTheme="minorHAnsi" w:hAnsi="Arial" w:cs="Arial"/>
          <w:sz w:val="22"/>
          <w:szCs w:val="22"/>
          <w:lang w:eastAsia="en-US"/>
        </w:rPr>
      </w:pPr>
      <w:r>
        <w:rPr>
          <w:rFonts w:ascii="Arial" w:eastAsiaTheme="minorHAnsi" w:hAnsi="Arial" w:cs="Arial"/>
          <w:sz w:val="22"/>
          <w:szCs w:val="22"/>
          <w:lang w:eastAsia="en-US"/>
        </w:rPr>
        <w:t xml:space="preserve">Die Stiftung gehört sich nach der Gründung selbst, die Rechtsform kennt keine Eigentümer. </w:t>
      </w:r>
      <w:r w:rsidR="00EE3081">
        <w:rPr>
          <w:rFonts w:ascii="Arial" w:eastAsiaTheme="minorHAnsi" w:hAnsi="Arial" w:cs="Arial"/>
          <w:sz w:val="22"/>
          <w:szCs w:val="22"/>
          <w:lang w:eastAsia="en-US"/>
        </w:rPr>
        <w:t xml:space="preserve">Bei der Gründung einer Stiftung trennt sich der Gründer für immer von seinem eingesetzten Vermögen. Dies kann nicht mehr zurückfliessen. Aufgelöst kann eine Stiftung durch die Aufsichtsbehörden. </w:t>
      </w:r>
    </w:p>
    <w:p w14:paraId="5B322F1C" w14:textId="4A495DA5" w:rsidR="00C907EA" w:rsidRDefault="00C907EA">
      <w:pPr>
        <w:spacing w:after="200" w:line="276" w:lineRule="auto"/>
        <w:rPr>
          <w:rFonts w:ascii="Arial" w:eastAsiaTheme="minorHAnsi" w:hAnsi="Arial" w:cs="Arial"/>
          <w:sz w:val="22"/>
          <w:szCs w:val="22"/>
          <w:lang w:eastAsia="en-US"/>
        </w:rPr>
      </w:pPr>
      <w:r>
        <w:rPr>
          <w:rFonts w:ascii="Arial" w:eastAsiaTheme="minorHAnsi" w:hAnsi="Arial" w:cs="Arial"/>
          <w:sz w:val="22"/>
          <w:szCs w:val="22"/>
          <w:lang w:eastAsia="en-US"/>
        </w:rPr>
        <w:br w:type="page"/>
      </w:r>
    </w:p>
    <w:p w14:paraId="7B9A61F2" w14:textId="77777777" w:rsidR="00872F15" w:rsidRPr="00806311" w:rsidRDefault="00872F15" w:rsidP="00872F15">
      <w:pPr>
        <w:spacing w:after="200" w:line="276" w:lineRule="auto"/>
        <w:rPr>
          <w:rFonts w:ascii="Arial" w:eastAsiaTheme="minorHAnsi" w:hAnsi="Arial" w:cs="Arial"/>
          <w:sz w:val="22"/>
          <w:szCs w:val="22"/>
          <w:lang w:eastAsia="en-US"/>
        </w:rPr>
      </w:pPr>
    </w:p>
    <w:p w14:paraId="2D658151" w14:textId="2F462B13" w:rsidR="00100EAE" w:rsidRPr="00806311" w:rsidRDefault="00872F15" w:rsidP="00100EAE">
      <w:pPr>
        <w:pStyle w:val="Listenabsatz"/>
        <w:numPr>
          <w:ilvl w:val="0"/>
          <w:numId w:val="6"/>
        </w:numPr>
        <w:spacing w:after="200" w:line="276" w:lineRule="auto"/>
        <w:rPr>
          <w:rFonts w:ascii="Arial" w:eastAsiaTheme="minorHAnsi" w:hAnsi="Arial" w:cs="Arial"/>
          <w:sz w:val="22"/>
          <w:szCs w:val="22"/>
          <w:lang w:eastAsia="en-US"/>
        </w:rPr>
      </w:pPr>
      <w:r w:rsidRPr="00806311">
        <w:rPr>
          <w:rFonts w:ascii="Arial" w:eastAsiaTheme="minorHAnsi" w:hAnsi="Arial" w:cs="Arial"/>
          <w:sz w:val="22"/>
          <w:szCs w:val="22"/>
          <w:lang w:eastAsia="en-US"/>
        </w:rPr>
        <w:t>Was sind «öffentlich-rechtliche Anstalten» (Erkläre es mit anderen Begriffen!) und gib einige Beispiele an, welche nicht im Arbeitsblatt stehen?</w:t>
      </w:r>
    </w:p>
    <w:p w14:paraId="31EF52F1" w14:textId="6AC2437F" w:rsidR="00872F15" w:rsidRPr="00806311" w:rsidRDefault="000F7254" w:rsidP="00A85EB6">
      <w:pPr>
        <w:spacing w:after="200" w:line="276" w:lineRule="auto"/>
        <w:ind w:left="360"/>
        <w:rPr>
          <w:rFonts w:ascii="Arial" w:eastAsiaTheme="minorHAnsi" w:hAnsi="Arial" w:cs="Arial"/>
          <w:sz w:val="22"/>
          <w:szCs w:val="22"/>
          <w:lang w:eastAsia="en-US"/>
        </w:rPr>
      </w:pPr>
      <w:r>
        <w:rPr>
          <w:rFonts w:ascii="Arial" w:eastAsiaTheme="minorHAnsi" w:hAnsi="Arial" w:cs="Arial"/>
          <w:sz w:val="22"/>
          <w:szCs w:val="22"/>
          <w:lang w:eastAsia="en-US"/>
        </w:rPr>
        <w:t xml:space="preserve">Eine öffentlich-rechtliche Anstalt ist eine Institution, die mit einer öffentlichen Aufgabe beauftragt ist und ihr gesetzlich oder satzungsmässig zugewiesen worden ist. </w:t>
      </w:r>
    </w:p>
    <w:p w14:paraId="4ACC1281" w14:textId="2073FEA8" w:rsidR="00872F15" w:rsidRPr="00814B03" w:rsidRDefault="001A2E7C" w:rsidP="00814B03">
      <w:pPr>
        <w:pStyle w:val="Listenabsatz"/>
        <w:numPr>
          <w:ilvl w:val="0"/>
          <w:numId w:val="22"/>
        </w:numPr>
        <w:spacing w:after="200" w:line="276" w:lineRule="auto"/>
        <w:rPr>
          <w:rFonts w:ascii="Arial" w:eastAsiaTheme="minorHAnsi" w:hAnsi="Arial" w:cs="Arial"/>
          <w:sz w:val="22"/>
          <w:szCs w:val="22"/>
          <w:lang w:eastAsia="en-US"/>
        </w:rPr>
      </w:pPr>
      <w:r w:rsidRPr="00814B03">
        <w:rPr>
          <w:rFonts w:ascii="Arial" w:eastAsiaTheme="minorHAnsi" w:hAnsi="Arial" w:cs="Arial"/>
          <w:sz w:val="22"/>
          <w:szCs w:val="22"/>
          <w:lang w:eastAsia="en-US"/>
        </w:rPr>
        <w:t>Schulen</w:t>
      </w:r>
    </w:p>
    <w:p w14:paraId="1CFD2C81" w14:textId="6A50FBDF" w:rsidR="001A2E7C" w:rsidRPr="00814B03" w:rsidRDefault="001A2E7C" w:rsidP="00814B03">
      <w:pPr>
        <w:pStyle w:val="Listenabsatz"/>
        <w:numPr>
          <w:ilvl w:val="0"/>
          <w:numId w:val="22"/>
        </w:numPr>
        <w:spacing w:after="200" w:line="276" w:lineRule="auto"/>
        <w:rPr>
          <w:rFonts w:ascii="Arial" w:eastAsiaTheme="minorHAnsi" w:hAnsi="Arial" w:cs="Arial"/>
          <w:sz w:val="22"/>
          <w:szCs w:val="22"/>
          <w:lang w:eastAsia="en-US"/>
        </w:rPr>
      </w:pPr>
      <w:r w:rsidRPr="00814B03">
        <w:rPr>
          <w:rFonts w:ascii="Arial" w:eastAsiaTheme="minorHAnsi" w:hAnsi="Arial" w:cs="Arial"/>
          <w:sz w:val="22"/>
          <w:szCs w:val="22"/>
          <w:lang w:eastAsia="en-US"/>
        </w:rPr>
        <w:t>SUVA</w:t>
      </w:r>
    </w:p>
    <w:p w14:paraId="3FDB7773" w14:textId="20E66E12" w:rsidR="001A2E7C" w:rsidRPr="00814B03" w:rsidRDefault="001A2E7C" w:rsidP="00814B03">
      <w:pPr>
        <w:pStyle w:val="Listenabsatz"/>
        <w:numPr>
          <w:ilvl w:val="0"/>
          <w:numId w:val="22"/>
        </w:numPr>
        <w:spacing w:after="200" w:line="276" w:lineRule="auto"/>
        <w:rPr>
          <w:rFonts w:ascii="Arial" w:eastAsiaTheme="minorHAnsi" w:hAnsi="Arial" w:cs="Arial"/>
          <w:sz w:val="22"/>
          <w:szCs w:val="22"/>
          <w:lang w:eastAsia="en-US"/>
        </w:rPr>
      </w:pPr>
      <w:r w:rsidRPr="00814B03">
        <w:rPr>
          <w:rFonts w:ascii="Arial" w:eastAsiaTheme="minorHAnsi" w:hAnsi="Arial" w:cs="Arial"/>
          <w:sz w:val="22"/>
          <w:szCs w:val="22"/>
          <w:lang w:eastAsia="en-US"/>
        </w:rPr>
        <w:t>Invalidenversicherung</w:t>
      </w:r>
    </w:p>
    <w:p w14:paraId="43197724" w14:textId="75A6C1B6" w:rsidR="001A2E7C" w:rsidRPr="00814B03" w:rsidRDefault="001A2E7C" w:rsidP="00814B03">
      <w:pPr>
        <w:pStyle w:val="Listenabsatz"/>
        <w:numPr>
          <w:ilvl w:val="0"/>
          <w:numId w:val="22"/>
        </w:numPr>
        <w:spacing w:after="200" w:line="276" w:lineRule="auto"/>
        <w:rPr>
          <w:rFonts w:ascii="Arial" w:eastAsiaTheme="minorHAnsi" w:hAnsi="Arial" w:cs="Arial"/>
          <w:sz w:val="22"/>
          <w:szCs w:val="22"/>
          <w:lang w:eastAsia="en-US"/>
        </w:rPr>
      </w:pPr>
      <w:proofErr w:type="spellStart"/>
      <w:r w:rsidRPr="00814B03">
        <w:rPr>
          <w:rFonts w:ascii="Arial" w:eastAsiaTheme="minorHAnsi" w:hAnsi="Arial" w:cs="Arial"/>
          <w:sz w:val="22"/>
          <w:szCs w:val="22"/>
          <w:lang w:eastAsia="en-US"/>
        </w:rPr>
        <w:t>Nuklearischerheitsinspektorat</w:t>
      </w:r>
      <w:proofErr w:type="spellEnd"/>
    </w:p>
    <w:p w14:paraId="19626A84" w14:textId="62D73931" w:rsidR="001A2E7C" w:rsidRPr="00814B03" w:rsidRDefault="001A2E7C" w:rsidP="00814B03">
      <w:pPr>
        <w:pStyle w:val="Listenabsatz"/>
        <w:numPr>
          <w:ilvl w:val="0"/>
          <w:numId w:val="22"/>
        </w:numPr>
        <w:spacing w:after="200" w:line="276" w:lineRule="auto"/>
        <w:rPr>
          <w:rFonts w:ascii="Arial" w:eastAsiaTheme="minorHAnsi" w:hAnsi="Arial" w:cs="Arial"/>
          <w:sz w:val="22"/>
          <w:szCs w:val="22"/>
          <w:lang w:eastAsia="en-US"/>
        </w:rPr>
      </w:pPr>
      <w:r w:rsidRPr="00814B03">
        <w:rPr>
          <w:rFonts w:ascii="Arial" w:eastAsiaTheme="minorHAnsi" w:hAnsi="Arial" w:cs="Arial"/>
          <w:sz w:val="22"/>
          <w:szCs w:val="22"/>
          <w:lang w:eastAsia="en-US"/>
        </w:rPr>
        <w:t>Die meisten Kantonalbanken</w:t>
      </w:r>
    </w:p>
    <w:p w14:paraId="75B9EC1B" w14:textId="500E023A" w:rsidR="001A2E7C" w:rsidRPr="00814B03" w:rsidRDefault="00943358" w:rsidP="00814B03">
      <w:pPr>
        <w:pStyle w:val="Listenabsatz"/>
        <w:numPr>
          <w:ilvl w:val="0"/>
          <w:numId w:val="22"/>
        </w:numPr>
        <w:spacing w:after="200" w:line="276" w:lineRule="auto"/>
        <w:rPr>
          <w:rFonts w:ascii="Arial" w:eastAsiaTheme="minorHAnsi" w:hAnsi="Arial" w:cs="Arial"/>
          <w:sz w:val="22"/>
          <w:szCs w:val="22"/>
          <w:lang w:eastAsia="en-US"/>
        </w:rPr>
      </w:pPr>
      <w:r w:rsidRPr="00814B03">
        <w:rPr>
          <w:rFonts w:ascii="Arial" w:eastAsiaTheme="minorHAnsi" w:hAnsi="Arial" w:cs="Arial"/>
          <w:sz w:val="22"/>
          <w:szCs w:val="22"/>
          <w:lang w:eastAsia="en-US"/>
        </w:rPr>
        <w:t>Zahlreiche Universitäten</w:t>
      </w:r>
    </w:p>
    <w:p w14:paraId="44783F97" w14:textId="6A6D3F14" w:rsidR="00943358" w:rsidRPr="00814B03" w:rsidRDefault="005F2A4B" w:rsidP="00814B03">
      <w:pPr>
        <w:pStyle w:val="Listenabsatz"/>
        <w:numPr>
          <w:ilvl w:val="0"/>
          <w:numId w:val="22"/>
        </w:numPr>
        <w:spacing w:after="200" w:line="276" w:lineRule="auto"/>
        <w:rPr>
          <w:rFonts w:ascii="Arial" w:eastAsiaTheme="minorHAnsi" w:hAnsi="Arial" w:cs="Arial"/>
          <w:sz w:val="22"/>
          <w:szCs w:val="22"/>
          <w:lang w:eastAsia="en-US"/>
        </w:rPr>
      </w:pPr>
      <w:r w:rsidRPr="00814B03">
        <w:rPr>
          <w:rFonts w:ascii="Arial" w:eastAsiaTheme="minorHAnsi" w:hAnsi="Arial" w:cs="Arial"/>
          <w:sz w:val="22"/>
          <w:szCs w:val="22"/>
          <w:lang w:eastAsia="en-US"/>
        </w:rPr>
        <w:t>Zahlreiche kantonale Spitäler und Kliniken</w:t>
      </w:r>
    </w:p>
    <w:p w14:paraId="6DC878B3" w14:textId="3ECB544D" w:rsidR="00872F15" w:rsidRPr="00806311" w:rsidRDefault="00872F15" w:rsidP="00872F15">
      <w:pPr>
        <w:spacing w:after="200" w:line="276" w:lineRule="auto"/>
        <w:rPr>
          <w:rFonts w:ascii="Arial" w:eastAsiaTheme="minorHAnsi" w:hAnsi="Arial" w:cs="Arial"/>
          <w:sz w:val="22"/>
          <w:szCs w:val="22"/>
          <w:lang w:eastAsia="en-US"/>
        </w:rPr>
      </w:pPr>
    </w:p>
    <w:p w14:paraId="0C817677" w14:textId="77777777" w:rsidR="00872F15" w:rsidRPr="00806311" w:rsidRDefault="00872F15" w:rsidP="00872F15">
      <w:pPr>
        <w:spacing w:after="200" w:line="276" w:lineRule="auto"/>
        <w:rPr>
          <w:rFonts w:ascii="Arial" w:eastAsiaTheme="minorHAnsi" w:hAnsi="Arial" w:cs="Arial"/>
          <w:sz w:val="22"/>
          <w:szCs w:val="22"/>
          <w:lang w:eastAsia="en-US"/>
        </w:rPr>
      </w:pPr>
    </w:p>
    <w:p w14:paraId="06E9CBF3" w14:textId="6EBBC9BD" w:rsidR="00872F15" w:rsidRPr="00806311" w:rsidRDefault="00872F15" w:rsidP="00100EAE">
      <w:pPr>
        <w:pStyle w:val="Listenabsatz"/>
        <w:numPr>
          <w:ilvl w:val="0"/>
          <w:numId w:val="6"/>
        </w:numPr>
        <w:spacing w:after="200" w:line="276" w:lineRule="auto"/>
        <w:rPr>
          <w:rFonts w:ascii="Arial" w:eastAsiaTheme="minorHAnsi" w:hAnsi="Arial" w:cs="Arial"/>
          <w:sz w:val="22"/>
          <w:szCs w:val="22"/>
          <w:lang w:eastAsia="en-US"/>
        </w:rPr>
      </w:pPr>
      <w:r w:rsidRPr="00806311">
        <w:rPr>
          <w:rFonts w:ascii="Arial" w:eastAsiaTheme="minorHAnsi" w:hAnsi="Arial" w:cs="Arial"/>
          <w:sz w:val="22"/>
          <w:szCs w:val="22"/>
          <w:lang w:eastAsia="en-US"/>
        </w:rPr>
        <w:t>Versuchen Sie herauszufinden, weshalb «Vereine» als juristische Personen im ZGB und nicht im OR geregelt sind?</w:t>
      </w:r>
    </w:p>
    <w:p w14:paraId="2C273B56" w14:textId="781C2449" w:rsidR="00F456E9" w:rsidRPr="00806311" w:rsidRDefault="00F456E9" w:rsidP="0063329D">
      <w:pPr>
        <w:spacing w:after="200" w:line="276" w:lineRule="auto"/>
        <w:ind w:left="360"/>
        <w:contextualSpacing/>
        <w:rPr>
          <w:rFonts w:ascii="Arial" w:eastAsiaTheme="minorHAnsi" w:hAnsi="Arial" w:cs="Arial"/>
          <w:sz w:val="22"/>
          <w:szCs w:val="22"/>
          <w:lang w:eastAsia="en-US"/>
        </w:rPr>
      </w:pPr>
    </w:p>
    <w:p w14:paraId="6AA900C0" w14:textId="486113F9" w:rsidR="00F456E9" w:rsidRDefault="00A5538A" w:rsidP="00A5538A">
      <w:pPr>
        <w:spacing w:after="200" w:line="276" w:lineRule="auto"/>
        <w:ind w:left="708"/>
        <w:contextualSpacing/>
        <w:rPr>
          <w:rFonts w:ascii="Arial" w:eastAsiaTheme="minorHAnsi" w:hAnsi="Arial" w:cs="Arial"/>
          <w:sz w:val="22"/>
          <w:szCs w:val="22"/>
          <w:lang w:eastAsia="en-US"/>
        </w:rPr>
      </w:pPr>
      <w:r>
        <w:rPr>
          <w:rFonts w:ascii="Arial" w:eastAsiaTheme="minorHAnsi" w:hAnsi="Arial" w:cs="Arial"/>
          <w:sz w:val="22"/>
          <w:szCs w:val="22"/>
          <w:lang w:eastAsia="en-US"/>
        </w:rPr>
        <w:t xml:space="preserve">Wenn man mit einem Verein geschäftlich tätig sein will, muss dies zwingend ins Handelsregister eintragen. </w:t>
      </w:r>
      <w:r w:rsidR="00D62ADE">
        <w:rPr>
          <w:rFonts w:ascii="Arial" w:eastAsiaTheme="minorHAnsi" w:hAnsi="Arial" w:cs="Arial"/>
          <w:sz w:val="22"/>
          <w:szCs w:val="22"/>
          <w:lang w:eastAsia="en-US"/>
        </w:rPr>
        <w:t xml:space="preserve">Jedoch darf der Vereinszweck gemäss dem ZGB (Zivilgesetzbuch) nicht gewinnorientiert sein. </w:t>
      </w:r>
      <w:r w:rsidR="00501B18">
        <w:rPr>
          <w:rFonts w:ascii="Arial" w:eastAsiaTheme="minorHAnsi" w:hAnsi="Arial" w:cs="Arial"/>
          <w:sz w:val="22"/>
          <w:szCs w:val="22"/>
          <w:lang w:eastAsia="en-US"/>
        </w:rPr>
        <w:t xml:space="preserve">Da der Verein meistens mit einem idealen Zweck verbunden ist, eignet er sich nur sehr bedingt für den Betrieb eines Geschäfts. </w:t>
      </w:r>
    </w:p>
    <w:p w14:paraId="4F48030F" w14:textId="18AA3ADB" w:rsidR="0080723C" w:rsidRDefault="0080723C" w:rsidP="00A5538A">
      <w:pPr>
        <w:spacing w:after="200" w:line="276" w:lineRule="auto"/>
        <w:ind w:left="708"/>
        <w:contextualSpacing/>
        <w:rPr>
          <w:rFonts w:ascii="Arial" w:eastAsiaTheme="minorHAnsi" w:hAnsi="Arial" w:cs="Arial"/>
          <w:sz w:val="22"/>
          <w:szCs w:val="22"/>
          <w:lang w:eastAsia="en-US"/>
        </w:rPr>
      </w:pPr>
    </w:p>
    <w:p w14:paraId="55A0A652" w14:textId="0F28B026" w:rsidR="0080723C" w:rsidRPr="00806311" w:rsidRDefault="0080723C" w:rsidP="00A5538A">
      <w:pPr>
        <w:spacing w:after="200" w:line="276" w:lineRule="auto"/>
        <w:ind w:left="708"/>
        <w:contextualSpacing/>
        <w:rPr>
          <w:rFonts w:ascii="Arial" w:eastAsiaTheme="minorHAnsi" w:hAnsi="Arial" w:cs="Arial"/>
          <w:sz w:val="22"/>
          <w:szCs w:val="22"/>
          <w:lang w:eastAsia="en-US"/>
        </w:rPr>
      </w:pPr>
      <w:r>
        <w:rPr>
          <w:rFonts w:ascii="Arial" w:eastAsiaTheme="minorHAnsi" w:hAnsi="Arial" w:cs="Arial"/>
          <w:sz w:val="22"/>
          <w:szCs w:val="22"/>
          <w:lang w:eastAsia="en-US"/>
        </w:rPr>
        <w:t xml:space="preserve">Der Verein ist eine selbständige juristische Person. Deshalb haften die Vereinsmitglieder nicht persönlich für die Kosten. </w:t>
      </w:r>
    </w:p>
    <w:p w14:paraId="5DF44F83" w14:textId="77777777" w:rsidR="002C0219" w:rsidRPr="00806311" w:rsidRDefault="002C0219" w:rsidP="00F456E9">
      <w:pPr>
        <w:spacing w:after="200" w:line="276" w:lineRule="auto"/>
        <w:contextualSpacing/>
        <w:rPr>
          <w:rFonts w:ascii="Arial" w:eastAsiaTheme="minorHAnsi" w:hAnsi="Arial" w:cs="Arial"/>
          <w:sz w:val="22"/>
          <w:szCs w:val="22"/>
          <w:lang w:eastAsia="en-US"/>
        </w:rPr>
      </w:pPr>
    </w:p>
    <w:p w14:paraId="4D652AF7" w14:textId="77777777" w:rsidR="00F456E9" w:rsidRPr="00806311" w:rsidRDefault="00F456E9" w:rsidP="00F456E9">
      <w:pPr>
        <w:spacing w:after="200" w:line="276" w:lineRule="auto"/>
        <w:contextualSpacing/>
        <w:rPr>
          <w:rFonts w:ascii="Arial" w:eastAsiaTheme="minorHAnsi" w:hAnsi="Arial" w:cs="Arial"/>
          <w:sz w:val="22"/>
          <w:szCs w:val="22"/>
          <w:lang w:eastAsia="en-US"/>
        </w:rPr>
      </w:pPr>
    </w:p>
    <w:p w14:paraId="22F35168" w14:textId="77777777" w:rsidR="00F456E9" w:rsidRPr="00806311" w:rsidRDefault="00F456E9" w:rsidP="00F456E9">
      <w:pPr>
        <w:spacing w:after="200" w:line="276" w:lineRule="auto"/>
        <w:ind w:left="360"/>
        <w:contextualSpacing/>
        <w:rPr>
          <w:rFonts w:ascii="Arial" w:eastAsiaTheme="minorHAnsi" w:hAnsi="Arial" w:cs="Arial"/>
          <w:sz w:val="22"/>
          <w:szCs w:val="22"/>
          <w:lang w:eastAsia="en-US"/>
        </w:rPr>
      </w:pPr>
    </w:p>
    <w:sectPr w:rsidR="00F456E9" w:rsidRPr="00806311" w:rsidSect="00D67A6C">
      <w:headerReference w:type="default" r:id="rId7"/>
      <w:footerReference w:type="default" r:id="rId8"/>
      <w:pgSz w:w="11906" w:h="16838" w:code="9"/>
      <w:pgMar w:top="851" w:right="851" w:bottom="851" w:left="1134"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8DCA8" w14:textId="77777777" w:rsidR="00467206" w:rsidRDefault="00467206" w:rsidP="00F27834">
      <w:r>
        <w:separator/>
      </w:r>
    </w:p>
  </w:endnote>
  <w:endnote w:type="continuationSeparator" w:id="0">
    <w:p w14:paraId="751627A9" w14:textId="77777777" w:rsidR="00467206" w:rsidRDefault="00467206" w:rsidP="00F27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HAnsi"/>
        <w:sz w:val="18"/>
        <w:szCs w:val="18"/>
      </w:rPr>
      <w:id w:val="1740213114"/>
      <w:docPartObj>
        <w:docPartGallery w:val="Page Numbers (Bottom of Page)"/>
        <w:docPartUnique/>
      </w:docPartObj>
    </w:sdtPr>
    <w:sdtEndPr/>
    <w:sdtContent>
      <w:p w14:paraId="73754B4E" w14:textId="0ED9B99B" w:rsidR="003D6A27" w:rsidRPr="00774796" w:rsidRDefault="003D6A27" w:rsidP="003D6A27">
        <w:pPr>
          <w:pStyle w:val="Fuzeile"/>
          <w:pBdr>
            <w:top w:val="single" w:sz="4" w:space="1" w:color="auto"/>
          </w:pBdr>
          <w:tabs>
            <w:tab w:val="clear" w:pos="4536"/>
            <w:tab w:val="clear" w:pos="9072"/>
            <w:tab w:val="center" w:pos="4820"/>
            <w:tab w:val="right" w:pos="9752"/>
          </w:tabs>
          <w:rPr>
            <w:rFonts w:asciiTheme="minorHAnsi" w:hAnsiTheme="minorHAnsi" w:cstheme="minorHAnsi"/>
            <w:sz w:val="18"/>
            <w:szCs w:val="18"/>
          </w:rPr>
        </w:pPr>
        <w:r w:rsidRPr="00774796">
          <w:rPr>
            <w:rFonts w:asciiTheme="minorHAnsi" w:hAnsiTheme="minorHAnsi" w:cstheme="minorHAnsi"/>
            <w:sz w:val="18"/>
            <w:szCs w:val="18"/>
          </w:rPr>
          <w:t>Modul 915</w:t>
        </w:r>
        <w:r w:rsidRPr="00774796">
          <w:rPr>
            <w:rFonts w:asciiTheme="minorHAnsi" w:hAnsiTheme="minorHAnsi" w:cstheme="minorHAnsi"/>
            <w:sz w:val="18"/>
            <w:szCs w:val="18"/>
          </w:rPr>
          <w:tab/>
          <w:t xml:space="preserve">Seite </w:t>
        </w:r>
        <w:r w:rsidRPr="00774796">
          <w:rPr>
            <w:rFonts w:asciiTheme="minorHAnsi" w:hAnsiTheme="minorHAnsi" w:cstheme="minorHAnsi"/>
            <w:sz w:val="18"/>
            <w:szCs w:val="18"/>
          </w:rPr>
          <w:fldChar w:fldCharType="begin"/>
        </w:r>
        <w:r w:rsidRPr="00774796">
          <w:rPr>
            <w:rFonts w:asciiTheme="minorHAnsi" w:hAnsiTheme="minorHAnsi" w:cstheme="minorHAnsi"/>
            <w:sz w:val="18"/>
            <w:szCs w:val="18"/>
          </w:rPr>
          <w:instrText xml:space="preserve"> PAGE   \* MERGEFORMAT </w:instrText>
        </w:r>
        <w:r w:rsidRPr="00774796">
          <w:rPr>
            <w:rFonts w:asciiTheme="minorHAnsi" w:hAnsiTheme="minorHAnsi" w:cstheme="minorHAnsi"/>
            <w:sz w:val="18"/>
            <w:szCs w:val="18"/>
          </w:rPr>
          <w:fldChar w:fldCharType="separate"/>
        </w:r>
        <w:r>
          <w:rPr>
            <w:rFonts w:asciiTheme="minorHAnsi" w:hAnsiTheme="minorHAnsi" w:cstheme="minorHAnsi"/>
            <w:noProof/>
            <w:sz w:val="18"/>
            <w:szCs w:val="18"/>
          </w:rPr>
          <w:t>1</w:t>
        </w:r>
        <w:r w:rsidRPr="00774796">
          <w:rPr>
            <w:rFonts w:asciiTheme="minorHAnsi" w:hAnsiTheme="minorHAnsi" w:cstheme="minorHAnsi"/>
            <w:sz w:val="18"/>
            <w:szCs w:val="18"/>
          </w:rPr>
          <w:fldChar w:fldCharType="end"/>
        </w:r>
        <w:r w:rsidRPr="00774796">
          <w:rPr>
            <w:rFonts w:asciiTheme="minorHAnsi" w:hAnsiTheme="minorHAnsi" w:cstheme="minorHAnsi"/>
            <w:sz w:val="18"/>
            <w:szCs w:val="18"/>
          </w:rPr>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71BE9" w14:textId="77777777" w:rsidR="00467206" w:rsidRDefault="00467206" w:rsidP="00F27834">
      <w:r>
        <w:separator/>
      </w:r>
    </w:p>
  </w:footnote>
  <w:footnote w:type="continuationSeparator" w:id="0">
    <w:p w14:paraId="7B38E268" w14:textId="77777777" w:rsidR="00467206" w:rsidRDefault="00467206" w:rsidP="00F27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6FAEE" w14:textId="77777777" w:rsidR="003D6A27" w:rsidRPr="00774796" w:rsidRDefault="003D6A27" w:rsidP="003D6A27">
    <w:pPr>
      <w:pStyle w:val="Kopfzeile"/>
      <w:pBdr>
        <w:bottom w:val="single" w:sz="4" w:space="1" w:color="auto"/>
      </w:pBdr>
      <w:rPr>
        <w:rFonts w:asciiTheme="minorHAnsi" w:hAnsiTheme="minorHAnsi" w:cstheme="minorHAnsi"/>
        <w:sz w:val="18"/>
        <w:szCs w:val="18"/>
      </w:rPr>
    </w:pPr>
    <w:r w:rsidRPr="00774796">
      <w:rPr>
        <w:rFonts w:asciiTheme="minorHAnsi" w:hAnsiTheme="minorHAnsi" w:cstheme="minorHAnsi"/>
        <w:sz w:val="18"/>
        <w:szCs w:val="18"/>
      </w:rPr>
      <w:t>Wirtschaft und Recht</w:t>
    </w:r>
    <w:r w:rsidRPr="00774796">
      <w:rPr>
        <w:rFonts w:asciiTheme="minorHAnsi" w:hAnsiTheme="minorHAnsi" w:cstheme="minorHAnsi"/>
        <w:sz w:val="18"/>
        <w:szCs w:val="18"/>
      </w:rPr>
      <w:ptab w:relativeTo="margin" w:alignment="center" w:leader="none"/>
    </w:r>
    <w:r w:rsidRPr="00774796">
      <w:rPr>
        <w:rFonts w:asciiTheme="minorHAnsi" w:hAnsiTheme="minorHAnsi" w:cstheme="minorHAnsi"/>
        <w:sz w:val="18"/>
        <w:szCs w:val="18"/>
      </w:rPr>
      <w:ptab w:relativeTo="margin" w:alignment="right" w:leader="none"/>
    </w:r>
    <w:proofErr w:type="spellStart"/>
    <w:r w:rsidRPr="00774796">
      <w:rPr>
        <w:rFonts w:asciiTheme="minorHAnsi" w:hAnsiTheme="minorHAnsi" w:cstheme="minorHAnsi"/>
        <w:sz w:val="18"/>
        <w:szCs w:val="18"/>
      </w:rPr>
      <w:t>iet-gibb</w:t>
    </w:r>
    <w:proofErr w:type="spellEnd"/>
    <w:r w:rsidRPr="00774796">
      <w:rPr>
        <w:rFonts w:asciiTheme="minorHAnsi" w:hAnsiTheme="minorHAnsi" w:cstheme="minorHAnsi"/>
        <w:sz w:val="18"/>
        <w:szCs w:val="18"/>
      </w:rPr>
      <w:t xml:space="preserve"> / FG-BWL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41FB"/>
    <w:multiLevelType w:val="hybridMultilevel"/>
    <w:tmpl w:val="1848090A"/>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CFD6654"/>
    <w:multiLevelType w:val="hybridMultilevel"/>
    <w:tmpl w:val="FF24CB6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0FEA433E"/>
    <w:multiLevelType w:val="multilevel"/>
    <w:tmpl w:val="AD3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16CE7"/>
    <w:multiLevelType w:val="hybridMultilevel"/>
    <w:tmpl w:val="F1DC03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6503E55"/>
    <w:multiLevelType w:val="hybridMultilevel"/>
    <w:tmpl w:val="1AB4BEC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19FC006A"/>
    <w:multiLevelType w:val="multilevel"/>
    <w:tmpl w:val="249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E49C8"/>
    <w:multiLevelType w:val="hybridMultilevel"/>
    <w:tmpl w:val="6E2AA5B0"/>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325E7E58"/>
    <w:multiLevelType w:val="hybridMultilevel"/>
    <w:tmpl w:val="9F54CA44"/>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8" w15:restartNumberingAfterBreak="0">
    <w:nsid w:val="39D0247C"/>
    <w:multiLevelType w:val="multilevel"/>
    <w:tmpl w:val="AD1C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63331"/>
    <w:multiLevelType w:val="hybridMultilevel"/>
    <w:tmpl w:val="D6C4CD8E"/>
    <w:lvl w:ilvl="0" w:tplc="06E4A15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D397354"/>
    <w:multiLevelType w:val="multilevel"/>
    <w:tmpl w:val="59F0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5616F"/>
    <w:multiLevelType w:val="hybridMultilevel"/>
    <w:tmpl w:val="3E5261A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22FC83D8">
      <w:numFmt w:val="bullet"/>
      <w:lvlText w:val="-"/>
      <w:lvlJc w:val="left"/>
      <w:pPr>
        <w:ind w:left="2160" w:hanging="360"/>
      </w:pPr>
      <w:rPr>
        <w:rFonts w:ascii="Arial" w:eastAsia="Times New Roman" w:hAnsi="Arial" w:cs="Arial"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2432773"/>
    <w:multiLevelType w:val="hybridMultilevel"/>
    <w:tmpl w:val="3D66F578"/>
    <w:lvl w:ilvl="0" w:tplc="08070001">
      <w:start w:val="1"/>
      <w:numFmt w:val="bullet"/>
      <w:lvlText w:val=""/>
      <w:lvlJc w:val="left"/>
      <w:pPr>
        <w:ind w:left="1440" w:hanging="360"/>
      </w:pPr>
      <w:rPr>
        <w:rFonts w:ascii="Symbol" w:hAnsi="Symbol" w:hint="default"/>
      </w:rPr>
    </w:lvl>
    <w:lvl w:ilvl="1" w:tplc="08070003">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3" w15:restartNumberingAfterBreak="0">
    <w:nsid w:val="53332562"/>
    <w:multiLevelType w:val="hybridMultilevel"/>
    <w:tmpl w:val="B326559E"/>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4" w15:restartNumberingAfterBreak="0">
    <w:nsid w:val="5EE70D4B"/>
    <w:multiLevelType w:val="hybridMultilevel"/>
    <w:tmpl w:val="22740FE8"/>
    <w:lvl w:ilvl="0" w:tplc="942024C2">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2556F4"/>
    <w:multiLevelType w:val="hybridMultilevel"/>
    <w:tmpl w:val="9CA4DBD8"/>
    <w:lvl w:ilvl="0" w:tplc="A0546600">
      <w:numFmt w:val="bullet"/>
      <w:lvlText w:val="-"/>
      <w:lvlJc w:val="left"/>
      <w:pPr>
        <w:tabs>
          <w:tab w:val="num" w:pos="720"/>
        </w:tabs>
        <w:ind w:left="720" w:hanging="360"/>
      </w:pPr>
      <w:rPr>
        <w:rFonts w:ascii="Book Antiqua" w:eastAsia="Times New Roman" w:hAnsi="Book Antiqua"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FD3037"/>
    <w:multiLevelType w:val="multilevel"/>
    <w:tmpl w:val="32FC73F8"/>
    <w:lvl w:ilvl="0">
      <w:start w:val="1"/>
      <w:numFmt w:val="decimal"/>
      <w:pStyle w:val="gibbTitel1"/>
      <w:lvlText w:val="%1."/>
      <w:lvlJc w:val="left"/>
      <w:pPr>
        <w:tabs>
          <w:tab w:val="num" w:pos="0"/>
        </w:tabs>
        <w:ind w:left="357" w:hanging="357"/>
      </w:pPr>
      <w:rPr>
        <w:rFonts w:hint="default"/>
      </w:rPr>
    </w:lvl>
    <w:lvl w:ilvl="1">
      <w:start w:val="1"/>
      <w:numFmt w:val="decimal"/>
      <w:pStyle w:val="gibbTitel2"/>
      <w:lvlText w:val="%1.%2."/>
      <w:lvlJc w:val="left"/>
      <w:pPr>
        <w:ind w:left="431" w:hanging="431"/>
      </w:pPr>
      <w:rPr>
        <w:rFonts w:hint="default"/>
      </w:rPr>
    </w:lvl>
    <w:lvl w:ilvl="2">
      <w:start w:val="1"/>
      <w:numFmt w:val="decimal"/>
      <w:pStyle w:val="gibbTitel3"/>
      <w:lvlText w:val="%1.%2.%3."/>
      <w:lvlJc w:val="left"/>
      <w:pPr>
        <w:ind w:left="864" w:hanging="86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15:restartNumberingAfterBreak="0">
    <w:nsid w:val="6EF74515"/>
    <w:multiLevelType w:val="hybridMultilevel"/>
    <w:tmpl w:val="152CBB7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15:restartNumberingAfterBreak="0">
    <w:nsid w:val="6FC63F9E"/>
    <w:multiLevelType w:val="hybridMultilevel"/>
    <w:tmpl w:val="7F66E29E"/>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71191078"/>
    <w:multiLevelType w:val="hybridMultilevel"/>
    <w:tmpl w:val="FCF29A5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772D4951"/>
    <w:multiLevelType w:val="hybridMultilevel"/>
    <w:tmpl w:val="F3FCCEB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1" w15:restartNumberingAfterBreak="0">
    <w:nsid w:val="780F198F"/>
    <w:multiLevelType w:val="hybridMultilevel"/>
    <w:tmpl w:val="87485FA0"/>
    <w:lvl w:ilvl="0" w:tplc="0807000F">
      <w:start w:val="4"/>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15"/>
  </w:num>
  <w:num w:numId="2">
    <w:abstractNumId w:val="14"/>
  </w:num>
  <w:num w:numId="3">
    <w:abstractNumId w:val="0"/>
  </w:num>
  <w:num w:numId="4">
    <w:abstractNumId w:val="16"/>
  </w:num>
  <w:num w:numId="5">
    <w:abstractNumId w:val="3"/>
  </w:num>
  <w:num w:numId="6">
    <w:abstractNumId w:val="18"/>
  </w:num>
  <w:num w:numId="7">
    <w:abstractNumId w:val="21"/>
  </w:num>
  <w:num w:numId="8">
    <w:abstractNumId w:val="9"/>
  </w:num>
  <w:num w:numId="9">
    <w:abstractNumId w:val="12"/>
  </w:num>
  <w:num w:numId="10">
    <w:abstractNumId w:val="11"/>
  </w:num>
  <w:num w:numId="11">
    <w:abstractNumId w:val="17"/>
  </w:num>
  <w:num w:numId="12">
    <w:abstractNumId w:val="13"/>
  </w:num>
  <w:num w:numId="13">
    <w:abstractNumId w:val="10"/>
    <w:lvlOverride w:ilvl="0">
      <w:lvl w:ilvl="0">
        <w:numFmt w:val="bullet"/>
        <w:lvlText w:val=""/>
        <w:lvlJc w:val="left"/>
        <w:pPr>
          <w:tabs>
            <w:tab w:val="num" w:pos="3612"/>
          </w:tabs>
          <w:ind w:left="3612" w:hanging="360"/>
        </w:pPr>
        <w:rPr>
          <w:rFonts w:ascii="Wingdings" w:hAnsi="Wingdings" w:hint="default"/>
          <w:sz w:val="20"/>
        </w:rPr>
      </w:lvl>
    </w:lvlOverride>
  </w:num>
  <w:num w:numId="14">
    <w:abstractNumId w:val="7"/>
  </w:num>
  <w:num w:numId="1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9"/>
  </w:num>
  <w:num w:numId="17">
    <w:abstractNumId w:val="6"/>
  </w:num>
  <w:num w:numId="18">
    <w:abstractNumId w:val="1"/>
  </w:num>
  <w:num w:numId="19">
    <w:abstractNumId w:val="2"/>
  </w:num>
  <w:num w:numId="20">
    <w:abstractNumId w:val="8"/>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72B"/>
    <w:rsid w:val="0001257A"/>
    <w:rsid w:val="00024505"/>
    <w:rsid w:val="00033893"/>
    <w:rsid w:val="00073F40"/>
    <w:rsid w:val="000E3438"/>
    <w:rsid w:val="000F7254"/>
    <w:rsid w:val="00100EAE"/>
    <w:rsid w:val="001A2E7C"/>
    <w:rsid w:val="001C6BCB"/>
    <w:rsid w:val="001E1046"/>
    <w:rsid w:val="001E320F"/>
    <w:rsid w:val="00243F1D"/>
    <w:rsid w:val="002C0219"/>
    <w:rsid w:val="002C435B"/>
    <w:rsid w:val="002F24A5"/>
    <w:rsid w:val="00314686"/>
    <w:rsid w:val="003B27B3"/>
    <w:rsid w:val="003D6A27"/>
    <w:rsid w:val="00467206"/>
    <w:rsid w:val="004D51F3"/>
    <w:rsid w:val="004E36ED"/>
    <w:rsid w:val="004F1248"/>
    <w:rsid w:val="004F5812"/>
    <w:rsid w:val="00501B18"/>
    <w:rsid w:val="005F2A4B"/>
    <w:rsid w:val="005F62BE"/>
    <w:rsid w:val="00623D39"/>
    <w:rsid w:val="006310EE"/>
    <w:rsid w:val="0063329D"/>
    <w:rsid w:val="006827C3"/>
    <w:rsid w:val="006909CE"/>
    <w:rsid w:val="006E51AE"/>
    <w:rsid w:val="006F095E"/>
    <w:rsid w:val="00705F2A"/>
    <w:rsid w:val="00706471"/>
    <w:rsid w:val="00806311"/>
    <w:rsid w:val="0080723C"/>
    <w:rsid w:val="00814B03"/>
    <w:rsid w:val="00842443"/>
    <w:rsid w:val="00872F15"/>
    <w:rsid w:val="008B137D"/>
    <w:rsid w:val="009316EE"/>
    <w:rsid w:val="00943358"/>
    <w:rsid w:val="009B7413"/>
    <w:rsid w:val="009E0A7E"/>
    <w:rsid w:val="009E3790"/>
    <w:rsid w:val="00A5538A"/>
    <w:rsid w:val="00A705EA"/>
    <w:rsid w:val="00A84F86"/>
    <w:rsid w:val="00A85EB6"/>
    <w:rsid w:val="00AA3065"/>
    <w:rsid w:val="00AA39BB"/>
    <w:rsid w:val="00B25822"/>
    <w:rsid w:val="00B45C8A"/>
    <w:rsid w:val="00C22CDA"/>
    <w:rsid w:val="00C907EA"/>
    <w:rsid w:val="00CB43A7"/>
    <w:rsid w:val="00CD13CD"/>
    <w:rsid w:val="00CD17CF"/>
    <w:rsid w:val="00D05D7C"/>
    <w:rsid w:val="00D62ADE"/>
    <w:rsid w:val="00D67A6C"/>
    <w:rsid w:val="00DB2773"/>
    <w:rsid w:val="00DD0890"/>
    <w:rsid w:val="00DE0AAF"/>
    <w:rsid w:val="00EB572B"/>
    <w:rsid w:val="00EE3081"/>
    <w:rsid w:val="00F27834"/>
    <w:rsid w:val="00F34F70"/>
    <w:rsid w:val="00F456E9"/>
    <w:rsid w:val="00FA1D8E"/>
    <w:rsid w:val="00FC4838"/>
    <w:rsid w:val="00FD06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6F88"/>
  <w15:docId w15:val="{2E14F9A5-9902-4D15-99CF-091E260A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572B"/>
    <w:pPr>
      <w:spacing w:after="0" w:line="240" w:lineRule="auto"/>
    </w:pPr>
    <w:rPr>
      <w:rFonts w:ascii="Times New Roman" w:eastAsia="Times New Roman" w:hAnsi="Times New Roman" w:cs="Times New Roman"/>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572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572B"/>
    <w:rPr>
      <w:rFonts w:ascii="Tahoma" w:eastAsia="Times New Roman" w:hAnsi="Tahoma" w:cs="Tahoma"/>
      <w:sz w:val="16"/>
      <w:szCs w:val="16"/>
      <w:lang w:eastAsia="de-CH"/>
    </w:rPr>
  </w:style>
  <w:style w:type="paragraph" w:styleId="Kopfzeile">
    <w:name w:val="header"/>
    <w:basedOn w:val="Standard"/>
    <w:link w:val="KopfzeileZchn"/>
    <w:unhideWhenUsed/>
    <w:rsid w:val="00F27834"/>
    <w:pPr>
      <w:tabs>
        <w:tab w:val="center" w:pos="4536"/>
        <w:tab w:val="right" w:pos="9072"/>
      </w:tabs>
    </w:pPr>
  </w:style>
  <w:style w:type="character" w:customStyle="1" w:styleId="KopfzeileZchn">
    <w:name w:val="Kopfzeile Zchn"/>
    <w:basedOn w:val="Absatz-Standardschriftart"/>
    <w:link w:val="Kopfzeile"/>
    <w:rsid w:val="00F27834"/>
    <w:rPr>
      <w:rFonts w:ascii="Times New Roman" w:eastAsia="Times New Roman" w:hAnsi="Times New Roman" w:cs="Times New Roman"/>
      <w:sz w:val="24"/>
      <w:szCs w:val="24"/>
      <w:lang w:eastAsia="de-CH"/>
    </w:rPr>
  </w:style>
  <w:style w:type="paragraph" w:styleId="Fuzeile">
    <w:name w:val="footer"/>
    <w:basedOn w:val="Standard"/>
    <w:link w:val="FuzeileZchn"/>
    <w:uiPriority w:val="99"/>
    <w:unhideWhenUsed/>
    <w:rsid w:val="00F27834"/>
    <w:pPr>
      <w:tabs>
        <w:tab w:val="center" w:pos="4536"/>
        <w:tab w:val="right" w:pos="9072"/>
      </w:tabs>
    </w:pPr>
  </w:style>
  <w:style w:type="character" w:customStyle="1" w:styleId="FuzeileZchn">
    <w:name w:val="Fußzeile Zchn"/>
    <w:basedOn w:val="Absatz-Standardschriftart"/>
    <w:link w:val="Fuzeile"/>
    <w:uiPriority w:val="99"/>
    <w:rsid w:val="00F27834"/>
    <w:rPr>
      <w:rFonts w:ascii="Times New Roman" w:eastAsia="Times New Roman" w:hAnsi="Times New Roman" w:cs="Times New Roman"/>
      <w:sz w:val="24"/>
      <w:szCs w:val="24"/>
      <w:lang w:eastAsia="de-CH"/>
    </w:rPr>
  </w:style>
  <w:style w:type="paragraph" w:customStyle="1" w:styleId="gibbTitel1">
    <w:name w:val="gibb Titel 1"/>
    <w:basedOn w:val="Standard"/>
    <w:qFormat/>
    <w:rsid w:val="00033893"/>
    <w:pPr>
      <w:numPr>
        <w:numId w:val="4"/>
      </w:numPr>
      <w:spacing w:before="600" w:after="200"/>
      <w:jc w:val="both"/>
    </w:pPr>
    <w:rPr>
      <w:rFonts w:ascii="Calibri" w:eastAsiaTheme="minorHAnsi" w:hAnsi="Calibri" w:cstheme="minorBidi"/>
      <w:b/>
      <w:sz w:val="36"/>
      <w:szCs w:val="22"/>
      <w:lang w:eastAsia="en-US"/>
    </w:rPr>
  </w:style>
  <w:style w:type="paragraph" w:customStyle="1" w:styleId="gibbTitel2">
    <w:name w:val="gibb Titel 2"/>
    <w:basedOn w:val="Standard"/>
    <w:next w:val="Standard"/>
    <w:qFormat/>
    <w:rsid w:val="00033893"/>
    <w:pPr>
      <w:numPr>
        <w:ilvl w:val="1"/>
        <w:numId w:val="4"/>
      </w:numPr>
      <w:spacing w:after="280"/>
      <w:jc w:val="both"/>
    </w:pPr>
    <w:rPr>
      <w:rFonts w:ascii="Calibri" w:eastAsiaTheme="minorHAnsi" w:hAnsi="Calibri" w:cstheme="minorBidi"/>
      <w:b/>
      <w:sz w:val="28"/>
      <w:szCs w:val="22"/>
      <w:lang w:eastAsia="en-US"/>
    </w:rPr>
  </w:style>
  <w:style w:type="paragraph" w:customStyle="1" w:styleId="gibbTitel3">
    <w:name w:val="gibb Titel 3"/>
    <w:basedOn w:val="gibbTitel2"/>
    <w:qFormat/>
    <w:rsid w:val="00033893"/>
    <w:pPr>
      <w:numPr>
        <w:ilvl w:val="2"/>
      </w:numPr>
    </w:pPr>
  </w:style>
  <w:style w:type="paragraph" w:styleId="Listenabsatz">
    <w:name w:val="List Paragraph"/>
    <w:basedOn w:val="Standard"/>
    <w:uiPriority w:val="34"/>
    <w:qFormat/>
    <w:rsid w:val="00100EAE"/>
    <w:pPr>
      <w:ind w:left="720"/>
      <w:contextualSpacing/>
    </w:pPr>
  </w:style>
  <w:style w:type="paragraph" w:styleId="StandardWeb">
    <w:name w:val="Normal (Web)"/>
    <w:basedOn w:val="Standard"/>
    <w:uiPriority w:val="99"/>
    <w:semiHidden/>
    <w:unhideWhenUsed/>
    <w:rsid w:val="00A84F86"/>
    <w:pPr>
      <w:spacing w:before="100" w:beforeAutospacing="1" w:after="100" w:afterAutospacing="1"/>
    </w:pPr>
  </w:style>
  <w:style w:type="character" w:styleId="Fett">
    <w:name w:val="Strong"/>
    <w:basedOn w:val="Absatz-Standardschriftart"/>
    <w:uiPriority w:val="22"/>
    <w:qFormat/>
    <w:rsid w:val="00931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336906">
      <w:bodyDiv w:val="1"/>
      <w:marLeft w:val="0"/>
      <w:marRight w:val="0"/>
      <w:marTop w:val="0"/>
      <w:marBottom w:val="0"/>
      <w:divBdr>
        <w:top w:val="none" w:sz="0" w:space="0" w:color="auto"/>
        <w:left w:val="none" w:sz="0" w:space="0" w:color="auto"/>
        <w:bottom w:val="none" w:sz="0" w:space="0" w:color="auto"/>
        <w:right w:val="none" w:sz="0" w:space="0" w:color="auto"/>
      </w:divBdr>
    </w:div>
    <w:div w:id="1349674131">
      <w:bodyDiv w:val="1"/>
      <w:marLeft w:val="0"/>
      <w:marRight w:val="0"/>
      <w:marTop w:val="0"/>
      <w:marBottom w:val="0"/>
      <w:divBdr>
        <w:top w:val="none" w:sz="0" w:space="0" w:color="auto"/>
        <w:left w:val="none" w:sz="0" w:space="0" w:color="auto"/>
        <w:bottom w:val="none" w:sz="0" w:space="0" w:color="auto"/>
        <w:right w:val="none" w:sz="0" w:space="0" w:color="auto"/>
      </w:divBdr>
    </w:div>
    <w:div w:id="1542552667">
      <w:bodyDiv w:val="1"/>
      <w:marLeft w:val="0"/>
      <w:marRight w:val="0"/>
      <w:marTop w:val="0"/>
      <w:marBottom w:val="0"/>
      <w:divBdr>
        <w:top w:val="none" w:sz="0" w:space="0" w:color="auto"/>
        <w:left w:val="none" w:sz="0" w:space="0" w:color="auto"/>
        <w:bottom w:val="none" w:sz="0" w:space="0" w:color="auto"/>
        <w:right w:val="none" w:sz="0" w:space="0" w:color="auto"/>
      </w:divBdr>
    </w:div>
    <w:div w:id="1785809153">
      <w:bodyDiv w:val="1"/>
      <w:marLeft w:val="0"/>
      <w:marRight w:val="0"/>
      <w:marTop w:val="0"/>
      <w:marBottom w:val="0"/>
      <w:divBdr>
        <w:top w:val="none" w:sz="0" w:space="0" w:color="auto"/>
        <w:left w:val="none" w:sz="0" w:space="0" w:color="auto"/>
        <w:bottom w:val="none" w:sz="0" w:space="0" w:color="auto"/>
        <w:right w:val="none" w:sz="0" w:space="0" w:color="auto"/>
      </w:divBdr>
    </w:div>
    <w:div w:id="196773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665</Words>
  <Characters>4196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Rytz</dc:creator>
  <cp:lastModifiedBy>Olivier Winkler</cp:lastModifiedBy>
  <cp:revision>41</cp:revision>
  <cp:lastPrinted>2017-03-21T16:27:00Z</cp:lastPrinted>
  <dcterms:created xsi:type="dcterms:W3CDTF">2020-03-16T14:00:00Z</dcterms:created>
  <dcterms:modified xsi:type="dcterms:W3CDTF">2020-05-06T11:01:00Z</dcterms:modified>
</cp:coreProperties>
</file>