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30"/>
          <w:szCs w:val="30"/>
        </w:rPr>
      </w:pPr>
      <w:r>
        <w:rPr>
          <w:b/>
          <w:bCs/>
          <w:sz w:val="30"/>
          <w:szCs w:val="30"/>
        </w:rPr>
        <w:t>Research on implementation of dma/</w:t>
      </w:r>
      <w:r>
        <w:rPr>
          <w:b/>
          <w:bCs/>
          <w:sz w:val="30"/>
          <w:szCs w:val="30"/>
        </w:rPr>
        <w:t>vdma</w:t>
      </w:r>
      <w:r>
        <w:rPr>
          <w:b/>
          <w:bCs/>
          <w:sz w:val="30"/>
          <w:szCs w:val="30"/>
        </w:rPr>
        <w:t>.</w:t>
      </w:r>
    </w:p>
    <w:p>
      <w:pPr>
        <w:sectPr>
          <w:type w:val="nextPage"/>
          <w:pgSz w:w="11906" w:h="16838"/>
          <w:pgMar w:left="1134" w:right="1134" w:gutter="0" w:header="0" w:top="1134" w:footer="0" w:bottom="1134"/>
          <w:pgNumType w:fmt="decimal"/>
          <w:formProt w:val="false"/>
          <w:textDirection w:val="lrTb"/>
        </w:sectPr>
      </w:pPr>
    </w:p>
    <w:p>
      <w:pPr>
        <w:pStyle w:val="Normal"/>
        <w:bidi w:val="0"/>
        <w:jc w:val="center"/>
        <w:rPr>
          <w:rFonts w:ascii="Times New Roman" w:hAnsi="Times New Roman"/>
        </w:rPr>
      </w:pPr>
      <w:r>
        <w:rPr>
          <w:rFonts w:ascii="Times New Roman" w:hAnsi="Times New Roman"/>
        </w:rPr>
        <w:t>This document contains information and links to usefull documents/forums in which information and implementation of dma applications can be found. I use this to document information gathered from different sources to get a better idea and be able to structure the vdma game project from hardware design to displaying pixels on the screen using hdmi via vdma.</w:t>
      </w:r>
    </w:p>
    <w:p>
      <w:pPr>
        <w:sectPr>
          <w:type w:val="continuous"/>
          <w:pgSz w:w="11906" w:h="16838"/>
          <w:pgMar w:left="1134" w:right="1134" w:gutter="0" w:header="0" w:top="1134" w:footer="0" w:bottom="1134"/>
          <w:formProt w:val="false"/>
          <w:textDirection w:val="lrTb"/>
        </w:sectPr>
      </w:pPr>
    </w:p>
    <w:p>
      <w:pPr>
        <w:pStyle w:val="Normal"/>
        <w:bidi w:val="0"/>
        <w:jc w:val="center"/>
        <w:rPr>
          <w:rFonts w:ascii="Times New Roman" w:hAnsi="Times New Roman"/>
          <w:b/>
          <w:bCs/>
          <w:sz w:val="24"/>
          <w:szCs w:val="24"/>
        </w:rPr>
      </w:pPr>
      <w:r>
        <w:rPr>
          <w:rFonts w:ascii="Times New Roman" w:hAnsi="Times New Roman"/>
          <w:b/>
          <w:bCs/>
          <w:sz w:val="24"/>
          <w:szCs w:val="24"/>
        </w:rPr>
        <w:t xml:space="preserve">1. </w:t>
      </w:r>
      <w:hyperlink r:id="rId2">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Article is based on an existing DMA example updated to xilinx release 2018.1. Zynq 7000 is software coherent when using HP ports, and hardware coherent when using ACP port.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Non cached memory used for performing DMA operations, its mostly a system issue based on size of data being transferred and amount of data being touched by the CPU software. Large datasets going through CPU caches may have performance effects on the cpu software while smaller may not. Cached memory may not be needed if software minimally touches the data of the DMA operation.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Linux drivers are kernel drivers. Design used by this article is hybrid. Meaning it uses kernel driver and user space application.</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Xilinx provides many dma engines, which may be used in embedded applications. It also provides the DMA-driver(Linux soft DMA driver), this driver uses Linux DMA engine subsystem, and provides an API for the user made linux kernel driver. This article focuses on soft IP DMA for the PL.</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The DMA proxy Design provides 2 simple examples which illustrate how to use the xilinx DMA driver for AXI DMA through the Linux DMA subsystem. And illustrate a simple method of DMA from user space.</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The article mentions a </w:t>
      </w:r>
      <w:hyperlink r:id="rId3">
        <w:r>
          <w:rPr>
            <w:rStyle w:val="Hyperlink"/>
            <w:rFonts w:ascii="Times New Roman" w:hAnsi="Times New Roman"/>
            <w:b/>
            <w:bCs/>
            <w:sz w:val="20"/>
            <w:szCs w:val="20"/>
          </w:rPr>
          <w:t xml:space="preserve">User space only without kernel driver example </w:t>
        </w:r>
      </w:hyperlink>
      <w:r>
        <w:rPr>
          <w:rFonts w:ascii="Times New Roman" w:hAnsi="Times New Roman"/>
          <w:b w:val="false"/>
          <w:bCs w:val="false"/>
          <w:sz w:val="20"/>
          <w:szCs w:val="20"/>
        </w:rPr>
        <w:t xml:space="preserve">which makes use of the linux UIO driver. With the challenge of allocating non cached contiguous DMA memory. </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2. </w:t>
      </w:r>
      <w:hyperlink r:id="rId4">
        <w:r>
          <w:rPr>
            <w:rStyle w:val="Hyperlink"/>
            <w:rFonts w:ascii="Times New Roman" w:hAnsi="Times New Roman"/>
            <w:b/>
            <w:bCs/>
            <w:sz w:val="24"/>
            <w:szCs w:val="24"/>
          </w:rPr>
          <w:t>LINUX DMA FROM USER-SPACE</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Follow up on first article from 2023. Explains the build process and file structure together with some insights.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r>
    </w:p>
    <w:p>
      <w:pPr>
        <w:pStyle w:val="Normal"/>
        <w:bidi w:val="0"/>
        <w:jc w:val="center"/>
        <w:rPr>
          <w:rFonts w:ascii="Times New Roman" w:hAnsi="Times New Roman"/>
          <w:b/>
          <w:bCs/>
          <w:sz w:val="24"/>
          <w:szCs w:val="24"/>
        </w:rPr>
      </w:pPr>
      <w:r>
        <w:rPr>
          <w:rFonts w:ascii="Times New Roman" w:hAnsi="Times New Roman"/>
          <w:b/>
          <w:bCs/>
          <w:sz w:val="24"/>
          <w:szCs w:val="24"/>
        </w:rPr>
        <w:t xml:space="preserve">3. </w:t>
      </w:r>
      <w:hyperlink r:id="rId5">
        <w:r>
          <w:rPr>
            <w:rStyle w:val="Hyperlink"/>
            <w:rFonts w:ascii="Times New Roman" w:hAnsi="Times New Roman"/>
            <w:b/>
            <w:bCs/>
            <w:sz w:val="24"/>
            <w:szCs w:val="24"/>
          </w:rPr>
          <w:t>VDMA TEST PROCEDURE KERNEL</w:t>
        </w:r>
      </w:hyperlink>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Shows a kernel driver which uses the XILINX soft ip DMA driver for testing dma functionality in a sanitized environment meaning not real world test scenario.</w:t>
      </w:r>
    </w:p>
    <w:p>
      <w:pPr>
        <w:sectPr>
          <w:type w:val="continuous"/>
          <w:pgSz w:w="11906" w:h="16838"/>
          <w:pgMar w:left="1134" w:right="1134" w:gutter="0" w:header="0" w:top="1134" w:footer="0" w:bottom="1134"/>
          <w:cols w:num="2" w:space="288" w:equalWidth="true" w:sep="false"/>
          <w:formProt w:val="false"/>
          <w:textDirection w:val="lrTb"/>
        </w:sectPr>
      </w:pP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 xml:space="preserve">All the definitions for the words used </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Cache coherence</w:t>
      </w: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Software coherency is defined as the CPU software is required to perform cache maintenance functions to ensure that the memory system is coherent with the CPU caches.</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DMA-engine</w:t>
      </w:r>
    </w:p>
    <w:p>
      <w:pPr>
        <w:pStyle w:val="Normal"/>
        <w:numPr>
          <w:ilvl w:val="0"/>
          <w:numId w:val="0"/>
        </w:numPr>
        <w:bidi w:val="0"/>
        <w:ind w:hanging="0" w:start="1080"/>
        <w:jc w:val="both"/>
        <w:rPr>
          <w:rFonts w:ascii="Times New Roman" w:hAnsi="Times New Roman"/>
          <w:b w:val="false"/>
          <w:bCs w:val="false"/>
          <w:sz w:val="20"/>
          <w:szCs w:val="20"/>
        </w:rPr>
      </w:pPr>
      <w:r>
        <w:rPr>
          <w:rFonts w:ascii="Times New Roman" w:hAnsi="Times New Roman"/>
          <w:b w:val="false"/>
          <w:bCs w:val="false"/>
          <w:sz w:val="20"/>
          <w:szCs w:val="20"/>
        </w:rPr>
        <w:t xml:space="preserve">hardware component facilitating DMA. Enabling transfer between memory and devices without constant CPU involvement. </w:t>
      </w:r>
    </w:p>
    <w:p>
      <w:pPr>
        <w:pStyle w:val="Normal"/>
        <w:numPr>
          <w:ilvl w:val="0"/>
          <w:numId w:val="2"/>
        </w:numPr>
        <w:bidi w:val="0"/>
        <w:jc w:val="both"/>
        <w:rPr>
          <w:rFonts w:ascii="Times New Roman" w:hAnsi="Times New Roman"/>
          <w:b w:val="false"/>
          <w:bCs w:val="false"/>
          <w:sz w:val="20"/>
          <w:szCs w:val="20"/>
        </w:rPr>
      </w:pPr>
      <w:r>
        <w:rPr>
          <w:rFonts w:ascii="Times New Roman" w:hAnsi="Times New Roman"/>
          <w:b w:val="false"/>
          <w:bCs w:val="false"/>
          <w:sz w:val="20"/>
          <w:szCs w:val="20"/>
        </w:rPr>
        <w:t>Linux DMA subsystem</w:t>
      </w:r>
    </w:p>
    <w:p>
      <w:pPr>
        <w:pStyle w:val="Normal"/>
        <w:numPr>
          <w:ilvl w:val="0"/>
          <w:numId w:val="0"/>
        </w:numPr>
        <w:bidi w:val="0"/>
        <w:ind w:hanging="0" w:start="1080"/>
        <w:jc w:val="both"/>
        <w:rPr/>
      </w:pPr>
      <w:r>
        <w:rPr>
          <w:rFonts w:ascii="Times New Roman" w:hAnsi="Times New Roman"/>
          <w:b w:val="false"/>
          <w:bCs w:val="false"/>
          <w:sz w:val="20"/>
          <w:szCs w:val="20"/>
        </w:rPr>
        <w:t xml:space="preserve">The Linux DMA subsystem provides a unified API for device drivers to </w:t>
      </w:r>
      <w:r>
        <w:rPr>
          <w:rStyle w:val="Strong"/>
          <w:rFonts w:ascii="Times New Roman" w:hAnsi="Times New Roman"/>
          <w:b w:val="false"/>
          <w:bCs w:val="false"/>
          <w:sz w:val="20"/>
          <w:szCs w:val="20"/>
        </w:rPr>
        <w:t>allocate</w:t>
      </w:r>
      <w:r>
        <w:rPr>
          <w:rFonts w:ascii="Times New Roman" w:hAnsi="Times New Roman"/>
          <w:b w:val="false"/>
          <w:bCs w:val="false"/>
          <w:sz w:val="20"/>
          <w:szCs w:val="20"/>
        </w:rPr>
        <w:t xml:space="preserve">, </w:t>
      </w:r>
      <w:r>
        <w:rPr>
          <w:rStyle w:val="Strong"/>
          <w:rFonts w:ascii="Times New Roman" w:hAnsi="Times New Roman"/>
          <w:b w:val="false"/>
          <w:bCs w:val="false"/>
          <w:sz w:val="20"/>
          <w:szCs w:val="20"/>
        </w:rPr>
        <w:t>map</w:t>
      </w:r>
      <w:r>
        <w:rPr>
          <w:rFonts w:ascii="Times New Roman" w:hAnsi="Times New Roman"/>
          <w:b w:val="false"/>
          <w:bCs w:val="false"/>
          <w:sz w:val="20"/>
          <w:szCs w:val="20"/>
        </w:rPr>
        <w:t xml:space="preserve">, and </w:t>
      </w:r>
      <w:r>
        <w:rPr>
          <w:rStyle w:val="Strong"/>
          <w:rFonts w:ascii="Times New Roman" w:hAnsi="Times New Roman"/>
          <w:b w:val="false"/>
          <w:bCs w:val="false"/>
          <w:sz w:val="20"/>
          <w:szCs w:val="20"/>
        </w:rPr>
        <w:t xml:space="preserve">synchronize </w:t>
      </w:r>
      <w:r>
        <w:rPr>
          <w:rFonts w:ascii="Times New Roman" w:hAnsi="Times New Roman"/>
          <w:b w:val="false"/>
          <w:bCs w:val="false"/>
          <w:sz w:val="20"/>
          <w:szCs w:val="20"/>
        </w:rPr>
        <w:t>memory for DMA operations. It abstracts hardware-specific details, allowing drivers to work across different architectures.</w:t>
      </w: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ab/>
        <w:tab/>
      </w:r>
    </w:p>
    <w:p>
      <w:pPr>
        <w:sectPr>
          <w:type w:val="continuous"/>
          <w:pgSz w:w="11906" w:h="16838"/>
          <w:pgMar w:left="1134" w:right="1134" w:gutter="0" w:header="0" w:top="1134" w:footer="0" w:bottom="1134"/>
          <w:formProt w:val="false"/>
          <w:textDirection w:val="lrTb"/>
        </w:sectPr>
      </w:pPr>
    </w:p>
    <w:p>
      <w:pPr>
        <w:pStyle w:val="Normal"/>
        <w:bidi w:val="0"/>
        <w:jc w:val="both"/>
        <w:rPr>
          <w:rFonts w:ascii="Times New Roman" w:hAnsi="Times New Roman"/>
          <w:b w:val="false"/>
          <w:bCs w:val="false"/>
          <w:sz w:val="20"/>
          <w:szCs w:val="20"/>
        </w:rPr>
      </w:pPr>
      <w:r>
        <w:rPr>
          <w:rFonts w:ascii="Times New Roman" w:hAnsi="Times New Roman"/>
          <w:b w:val="false"/>
          <w:bCs w:val="false"/>
          <w:sz w:val="20"/>
          <w:szCs w:val="20"/>
        </w:rPr>
        <w:t>Section dedicated to usefull links</w:t>
      </w:r>
    </w:p>
    <w:p>
      <w:pPr>
        <w:pStyle w:val="Normal"/>
        <w:numPr>
          <w:ilvl w:val="0"/>
          <w:numId w:val="3"/>
        </w:numPr>
        <w:bidi w:val="0"/>
        <w:jc w:val="both"/>
        <w:rPr/>
      </w:pPr>
      <w:hyperlink r:id="rId6">
        <w:r>
          <w:rPr>
            <w:rStyle w:val="Hyperlink"/>
            <w:rFonts w:ascii="Times New Roman" w:hAnsi="Times New Roman"/>
            <w:b w:val="false"/>
            <w:bCs w:val="false"/>
            <w:sz w:val="20"/>
            <w:szCs w:val="20"/>
          </w:rPr>
          <w:t>understanding the linux DMA subsystem</w:t>
        </w:r>
      </w:hyperlink>
      <w:r>
        <w:rPr>
          <w:rFonts w:ascii="Times New Roman" w:hAnsi="Times New Roman"/>
          <w:b w:val="false"/>
          <w:bCs w:val="false"/>
          <w:sz w:val="20"/>
          <w:szCs w:val="20"/>
        </w:rPr>
        <w:t>, David Zhu, Linkedin, May 14, 2025</w:t>
      </w:r>
    </w:p>
    <w:p>
      <w:pPr>
        <w:sectPr>
          <w:type w:val="continuous"/>
          <w:pgSz w:w="11906" w:h="16838"/>
          <w:pgMar w:left="1134" w:right="1134" w:gutter="0" w:header="0" w:top="1134" w:footer="0" w:bottom="1134"/>
          <w:formProt w:val="false"/>
          <w:textDirection w:val="lrTb"/>
        </w:sectPr>
      </w:pPr>
    </w:p>
    <w:p>
      <w:pPr>
        <w:pStyle w:val="Normal"/>
        <w:bidi w:val="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nl-B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Noto Sans Devanagari"/>
      <w:color w:val="auto"/>
      <w:kern w:val="2"/>
      <w:sz w:val="24"/>
      <w:szCs w:val="24"/>
      <w:lang w:val="nl-BE" w:eastAsia="zh-CN" w:bidi="hi-IN"/>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ilinx-wiki.atlassian.net/wiki/spaces/A/pages/18842418/Linux+DMA+From+User+Space" TargetMode="External"/><Relationship Id="rId3" Type="http://schemas.openxmlformats.org/officeDocument/2006/relationships/hyperlink" Target="https://github.com/ikwzm/udmabuf" TargetMode="External"/><Relationship Id="rId4" Type="http://schemas.openxmlformats.org/officeDocument/2006/relationships/hyperlink" Target="https://xilinx-wiki.atlassian.net/wiki/spaces/A/pages/1027702787/Linux+DMA+From+User+Space+2.0" TargetMode="External"/><Relationship Id="rId5" Type="http://schemas.openxmlformats.org/officeDocument/2006/relationships/hyperlink" Target="https://xilinx-wiki.atlassian.net/wiki/spaces/A/pages/18842337/Linux+Soft+DMA+Driver" TargetMode="External"/><Relationship Id="rId6" Type="http://schemas.openxmlformats.org/officeDocument/2006/relationships/hyperlink" Target="https://www.linkedin.com/pulse/understanding-linux-dma-subsystem-david-zhu-vrjd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127</TotalTime>
  <Application>LibreOffice/25.2.6.2$Linux_X86_64 LibreOffice_project/520$Build-2</Application>
  <AppVersion>15.0000</AppVersion>
  <Pages>1</Pages>
  <Words>455</Words>
  <Characters>2362</Characters>
  <CharactersWithSpaces>2794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2025-09-21T15:40:46Z</dcterms:created>
  <dc:creator/>
  <dc:description/>
  <dc:language>nl-BE</dc:language>
  <cp:lastModifiedBy/>
  <dcterms:modified xsi:type="dcterms:W3CDTF">2025-09-21T20:46:28Z</dcterms:modified>
  <cp:revision>18</cp:revision>
  <dc:subject/>
  <dc:title/>
</cp:coreProperties>
</file>