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C15F3C"/>
          <w:sz w:val="64"/>
          <w:szCs w:val="64"/>
        </w:rPr>
        <w:t xml:space="preserve">Claude Certified Architect</w:t>
      </w:r>
    </w:p>
    <w:p>
      <w:pPr>
        <w:spacing w:after="200"/>
        <w:jc w:val="center"/>
      </w:pPr>
      <w:r>
        <w:rPr>
          <w:color w:val="595959"/>
          <w:sz w:val="36"/>
          <w:szCs w:val="36"/>
        </w:rPr>
        <w:t xml:space="preserve">Foundations (CCA-F) — Exam Study Guide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Prepared for Ashwini · Updated August 2026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Covers all five exam domains, the six scenario contexts, and 10 practice questions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C15F3C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color w:val="C15F3C"/>
        </w:rPr>
        <w:t xml:space="preserve">1. Exam Overview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Claude Certified Architect – Foundations (CCA-F)</w:t>
      </w:r>
      <w:r>
        <w:t xml:space="preserve"> is Anthropic's first official certification, launched March 12, 2026 alongside the Claude Partner Network. It is a 301-level credential for solution architects and developers who design production applications with Claude. It tests architectural judgment — when to use a subagent, when to escalate to a human, when plan mode helps — not trivia about model internals.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260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</w:t>
            </w:r>
          </w:p>
        </w:tc>
        <w:tc>
          <w:tcPr>
            <w:tcW w:type="dxa" w:w="7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scenario-based questions: multiple choice AND multiple response (each item states how many to select; multiple-response items are partially graded)</w:t>
            </w:r>
          </w:p>
        </w:tc>
      </w:tr>
      <w:tr>
        <w:tc>
          <w:tcPr>
            <w:tcW w:type="dxa" w:w="21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Scenarios</w:t>
            </w:r>
          </w:p>
        </w:tc>
        <w:tc>
          <w:tcPr>
            <w:tcW w:type="dxa" w:w="726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drawn at random from a pool of 6; several questions per scenario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7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 minutes (~135 min total seat time with check-in and survey)</w:t>
            </w:r>
          </w:p>
        </w:tc>
      </w:tr>
      <w:tr>
        <w:tc>
          <w:tcPr>
            <w:tcW w:type="dxa" w:w="21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Scoring</w:t>
            </w:r>
          </w:p>
        </w:tc>
        <w:tc>
          <w:tcPr>
            <w:tcW w:type="dxa" w:w="726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Scaled 100–1,000; passing score 720. Score shown on screen immediately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</w:t>
            </w:r>
          </w:p>
        </w:tc>
        <w:tc>
          <w:tcPr>
            <w:tcW w:type="dxa" w:w="7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Pearson VUE — online proctored (OnVUE) or test centre. Closed book; no notes, AI, or browser translation</w:t>
            </w:r>
          </w:p>
        </w:tc>
      </w:tr>
      <w:tr>
        <w:tc>
          <w:tcPr>
            <w:tcW w:type="dxa" w:w="21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726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Partner Network organizations only. Requires a company email on a recognized partner domain; personal email will not work. Must be 18+ with government ID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7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$125 per attempt (raised from $99 on June 30, 2026); Select/Preferred/Global Premier tiers get 50% off automatically</w:t>
            </w:r>
          </w:p>
        </w:tc>
      </w:tr>
      <w:tr>
        <w:tc>
          <w:tcPr>
            <w:tcW w:type="dxa" w:w="21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Retakes</w:t>
            </w:r>
          </w:p>
        </w:tc>
        <w:tc>
          <w:tcPr>
            <w:tcW w:type="dxa" w:w="726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days after a 1st fail, 30 after a 2nd, 90 after a 3rd; max 4 attempts per rolling 12 months, full fee each time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Validity</w:t>
            </w:r>
          </w:p>
        </w:tc>
        <w:tc>
          <w:tcPr>
            <w:tcW w:type="dxa" w:w="7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months. Renewal is a free non-proctored assessment; if it lapses, you retake the full paid exam</w:t>
            </w:r>
          </w:p>
        </w:tc>
      </w:tr>
      <w:tr>
        <w:tc>
          <w:tcPr>
            <w:tcW w:type="dxa" w:w="21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Recommended experience</w:t>
            </w:r>
          </w:p>
        </w:tc>
        <w:tc>
          <w:tcPr>
            <w:tcW w:type="dxa" w:w="726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6+ months hands-on with the Claude API, Agent SDK, Claude Code, and MCP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7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anthropic-partners.skilljar.com — register and pay, then schedule via Pearson. Registration stays valid 5 years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t xml:space="preserve">Domain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400"/>
        <w:gridCol w:w="2200"/>
      </w:tblGrid>
      <w:tr>
        <w:trPr>
          <w:tblHeader/>
        </w:trPr>
        <w:tc>
          <w:tcPr>
            <w:tcW w:type="dxa" w:w="600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00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200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≈ Questions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Agentic Architecture &amp; Orchestration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 Design &amp; MCP Integration</w:t>
            </w:r>
          </w:p>
        </w:tc>
        <w:tc>
          <w:tcPr>
            <w:tcW w:type="dxa" w:w="14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22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Code Configuration &amp; Workflows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Engineering &amp; Structured Output</w:t>
            </w:r>
          </w:p>
        </w:tc>
        <w:tc>
          <w:tcPr>
            <w:tcW w:type="dxa" w:w="14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2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 Management &amp; Reliability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t xml:space="preserve">The six scenario contexts</w:t>
      </w:r>
    </w:p>
    <w:p>
      <w:pPr>
        <w:spacing w:after="120"/>
      </w:pPr>
      <w:r>
        <w:t xml:space="preserve">Questions are grouped under scenarios. You get 4 of these 6, drawn randomly: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Customer support resolution agent — </w:t>
      </w:r>
      <w:r>
        <w:t xml:space="preserve">returns, billing disputes, account issues; 80%+ first-contact resolution target. The trap answers ignore when the agent should escalate instead of resolve.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Code generation with Claude Code — </w:t>
      </w:r>
      <w:r>
        <w:t xml:space="preserve">team-wide Claude Code configuration: slash commands, CLAUDE.md hierarchy, plan mode vs. direct execution.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Multi-agent research system — </w:t>
      </w:r>
      <w:r>
        <w:t xml:space="preserve">a coordinator delegates to search, analysis, synthesis, and report-writing subagents; tested on orchestration, context passing, and partial failures.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Developer productivity tools — </w:t>
      </w:r>
      <w:r>
        <w:t xml:space="preserve">navigating unfamiliar codebases; built-in tools (Read, Write, Bash, Grep, Glob) and MCP server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Claude Code in CI/CD — </w:t>
      </w:r>
      <w:r>
        <w:t xml:space="preserve">automated reviews, test generation, PR feedback; the -p flag, --output-format json, session isolation, minimizing false positives.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Structured data extraction — </w:t>
      </w:r>
      <w:r>
        <w:t xml:space="preserve">pulling data from messy documents; JSON schema validation, nullable fields to prevent hallucination, batch processing.</w:t>
      </w:r>
    </w:p>
    <w:p>
      <w:pPr>
        <w:pStyle w:val="Heading1"/>
        <w:spacing w:after="160" w:before="360"/>
      </w:pPr>
      <w:r>
        <w:rPr>
          <w:color w:val="C15F3C"/>
        </w:rPr>
        <w:t xml:space="preserve">2. Domain 1 — Agentic Architecture &amp; Orchestration (27%)</w:t>
      </w:r>
    </w:p>
    <w:p>
      <w:pPr>
        <w:spacing w:after="120"/>
      </w:pPr>
      <w:r>
        <w:t xml:space="preserve">The heaviest domain. Expect design decisions: single agent or multi-agent, workflow or agent, how to decompose a task, what to do when a subagent fails.</w:t>
      </w:r>
    </w:p>
    <w:p>
      <w:pPr>
        <w:pStyle w:val="Heading2"/>
        <w:spacing w:after="120" w:before="280"/>
      </w:pPr>
      <w:r>
        <w:t xml:space="preserve">The agentic loop</w:t>
      </w:r>
    </w:p>
    <w:p>
      <w:pPr>
        <w:spacing w:after="120"/>
      </w:pPr>
      <w:r>
        <w:t xml:space="preserve">An agent is a model using tools in a loop: </w:t>
      </w:r>
      <w:r>
        <w:rPr>
          <w:b/>
          <w:bCs/>
        </w:rPr>
        <w:t xml:space="preserve">gather context → take action → verify work → repeat</w:t>
      </w:r>
      <w:r>
        <w:t xml:space="preserve">. Every architectural question comes back to this. The model decides the next step from tool results; the harness enforces stopping conditions (max turns, budget) and permissions.</w:t>
      </w:r>
    </w:p>
    <w:p>
      <w:pPr>
        <w:pStyle w:val="Heading2"/>
        <w:spacing w:after="120" w:before="280"/>
      </w:pPr>
      <w:r>
        <w:t xml:space="preserve">Workflows vs. agents — pick the simplest 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Workflow</w:t>
      </w:r>
      <w:r>
        <w:t xml:space="preserve"> (fixed steps, LLM calls chained by code): use when the path is predictable — e.g. classify ticket → draft reply → check policy. Cheaper, testable, deterministic.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</w:t>
      </w:r>
      <w:r>
        <w:t xml:space="preserve"> (model decides the path): use when requests are ambiguous or open-ended and the number/order of steps can't be known in advance.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 heuristic: answers that add agents/complexity 'for flexibility' when a simple workflow satisfies the requirement are usually wrong. Anthropic's guidance is to find the simplest architecture that works.</w:t>
      </w:r>
    </w:p>
    <w:p>
      <w:pPr>
        <w:pStyle w:val="Heading2"/>
        <w:spacing w:after="120" w:before="280"/>
      </w:pPr>
      <w:r>
        <w:t xml:space="preserve">Single-agent vs. multi-agent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Stay </w:t>
      </w:r>
      <w:r>
        <w:rPr>
          <w:b/>
          <w:bCs/>
        </w:rPr>
        <w:t xml:space="preserve">single-agent</w:t>
      </w:r>
      <w:r>
        <w:t xml:space="preserve"> when tasks are sequential and share context — splitting adds latency and lossy handoffs.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</w:t>
      </w:r>
      <w:r>
        <w:rPr>
          <w:b/>
          <w:bCs/>
        </w:rPr>
        <w:t xml:space="preserve">multi-agent</w:t>
      </w:r>
      <w:r>
        <w:t xml:space="preserve"> when work parallelizes cleanly (breadth-first research), when specialists need different tools/prompts, or when a subtask would flood the main context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Orchestrator–worker</w:t>
      </w:r>
      <w:r>
        <w:t xml:space="preserve"> is the canonical pattern: a lead agent decomposes the task, spawns subagents with clear, bounded briefs (objective, output format, tool guidance), then synthesizes results. Subagents don't see each other's context — the orchestrator must pass everything a worker needs in its brief.</w:t>
      </w:r>
    </w:p>
    <w:p>
      <w:pPr>
        <w:pStyle w:val="Heading2"/>
        <w:spacing w:after="120" w:before="280"/>
      </w:pPr>
      <w:r>
        <w:t xml:space="preserve">Task decomposition and context passing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each subagent one objective, an explicit output format, and effort/budget guidance. Vague briefs cause duplicated work and gaps.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should come back compact and structured (findings, not transcripts). The orchestrator's context is the scarce resource.</w:t>
      </w:r>
    </w:p>
    <w:p>
      <w:pPr>
        <w:pStyle w:val="Heading2"/>
        <w:spacing w:after="120" w:before="280"/>
      </w:pPr>
      <w:r>
        <w:t xml:space="preserve">Handling partial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one of several parallel subagents fails, prefer graceful degradation: return the successful results, flag the gap, retry or re-scope the failed branch — not abort everything, and not silently pretend nothing failed.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Retry transient errors (rate limits, timeouts) with backoff; don't retry deterministic failures (validation, auth) without changing the input.</w:t>
      </w:r>
    </w:p>
    <w:p>
      <w:pPr>
        <w:pStyle w:val="Heading2"/>
        <w:spacing w:after="120" w:before="280"/>
      </w:pPr>
      <w:r>
        <w:t xml:space="preserve">Escalation to humans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explicit escalation criteria: low confidence, missing permissions/data, actions above a risk threshold (refunds over a limit, destructive operations), or the user asks for a human.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 with a summary of what was tried and gathered, so the human doesn't start from zero. First-contact-resolution targets never justify an agent guessing on a case it can't verify.</w:t>
      </w:r>
    </w:p>
    <w:p>
      <w:pPr>
        <w:pStyle w:val="Heading1"/>
        <w:spacing w:after="160" w:before="360"/>
      </w:pPr>
      <w:r>
        <w:rPr>
          <w:color w:val="C15F3C"/>
        </w:rPr>
        <w:t xml:space="preserve">3. Domain 2 — Tool Design &amp; MCP Integration (18%)</w:t>
      </w:r>
    </w:p>
    <w:p>
      <w:pPr>
        <w:pStyle w:val="Heading2"/>
        <w:spacing w:after="120" w:before="280"/>
      </w:pPr>
      <w:r>
        <w:t xml:space="preserve">Writing tools Claude can use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Descriptions are prompts.</w:t>
      </w:r>
      <w:r>
        <w:t xml:space="preserve"> Say what the tool does, when to use it, and when NOT to — especially for similar-sounding tools. Most tool-selection bugs are description bugs, not model bugs.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overlapping tools; merge or sharply differentiate them. Fewer, well-named, well-scoped tools beat many ambiguous ones. Distribute tools across agents so each agent sees only what its role needs.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 schemas: descriptive parameter names, enums for closed sets, required vs. optional made deliberate. Return concise, high-signal results — huge payloads burn context.</w:t>
      </w:r>
    </w:p>
    <w:p>
      <w:pPr>
        <w:pStyle w:val="Heading2"/>
        <w:spacing w:after="120" w:before="280"/>
      </w:pPr>
      <w:r>
        <w:t xml:space="preserve">Structured error responses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 errors to the model as data it can act on: an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errorCategory</w:t>
      </w:r>
      <w:r>
        <w:t xml:space="preserve"> (e.g. validation, not_found, rate_limit), an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isRetryable</w:t>
      </w:r>
      <w:r>
        <w:t xml:space="preserve"> flag, and a human-readable message suggesting the fix. This lets the agent decide: retry, change inputs, try another tool, or escalate. Raising an unstructured exception (or hiding the failure) strands the loop.</w:t>
      </w:r>
    </w:p>
    <w:p>
      <w:pPr>
        <w:pStyle w:val="Heading2"/>
        <w:spacing w:after="120" w:before="280"/>
      </w:pPr>
      <w:r>
        <w:t xml:space="preserve">MCP essentials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Primitives: tools</w:t>
      </w:r>
      <w:r>
        <w:t xml:space="preserve"> (model-invoked actions), </w:t>
      </w:r>
      <w:r>
        <w:rPr>
          <w:b/>
          <w:bCs/>
        </w:rPr>
        <w:t xml:space="preserve">resources</w:t>
      </w:r>
      <w:r>
        <w:t xml:space="preserve"> (application-controlled data/context), </w:t>
      </w:r>
      <w:r>
        <w:rPr>
          <w:b/>
          <w:bCs/>
        </w:rPr>
        <w:t xml:space="preserve">prompts</w:t>
      </w:r>
      <w:r>
        <w:t xml:space="preserve"> (user-invoked templates). Know which is which — 'expose read-only reference data' → resource, 'let the model act' → tool.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Transports:</w:t>
      </w:r>
      <w:r>
        <w:t xml:space="preserve"> stdio for local/same-machine servers; streamable HTTP for remote/shared servers. Remote servers typically add OAuth-based auth.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topics that appear: sampling (server asks the client's model for a completion), notifications (server-initiated updates), and keeping servers stateless for scale.</w:t>
      </w:r>
    </w:p>
    <w:p>
      <w:pPr>
        <w:pStyle w:val="Heading1"/>
        <w:spacing w:after="160" w:before="360"/>
      </w:pPr>
      <w:r>
        <w:rPr>
          <w:color w:val="C15F3C"/>
        </w:rPr>
        <w:t xml:space="preserve">4. Domain 3 — Claude Code Configuration &amp; Workflows (20%)</w:t>
      </w:r>
    </w:p>
    <w:p>
      <w:pPr>
        <w:pStyle w:val="Heading2"/>
        <w:spacing w:after="120" w:before="280"/>
      </w:pPr>
      <w:r>
        <w:t xml:space="preserve">CLAUDE.md hierarchy</w:t>
      </w:r>
    </w:p>
    <w:p>
      <w:pPr>
        <w:spacing w:after="120"/>
      </w:pPr>
      <w:r>
        <w:t xml:space="preserve">Memory files load in order, more specific overriding/adding to more general: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Enterprise policy</w:t>
      </w:r>
      <w:r>
        <w:t xml:space="preserve"> (managed, org-wide) → </w:t>
      </w:r>
      <w:r>
        <w:rPr>
          <w:b/>
          <w:bCs/>
        </w:rPr>
        <w:t xml:space="preserve">user level</w:t>
      </w:r>
      <w:r>
        <w:t xml:space="preserve"> (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~/.claude/CLAUDE.md</w:t>
      </w:r>
      <w:r>
        <w:t xml:space="preserve">, personal, all projects) → </w:t>
      </w:r>
      <w:r>
        <w:rPr>
          <w:b/>
          <w:bCs/>
        </w:rPr>
        <w:t xml:space="preserve">project root</w:t>
      </w:r>
      <w:r>
        <w:t xml:space="preserve"> (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CLAUDE.md</w:t>
      </w:r>
      <w:r>
        <w:t xml:space="preserve">, checked in, shared with the team) → </w:t>
      </w:r>
      <w:r>
        <w:rPr>
          <w:b/>
          <w:bCs/>
        </w:rPr>
        <w:t xml:space="preserve">subdirectory CLAUDE.md</w:t>
      </w:r>
      <w:r>
        <w:t xml:space="preserve"> (loaded when working in that subtree).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conventions belong in the project CLAUDE.md (committed); personal preferences belong at user level.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CLAUDE.local.md</w:t>
      </w:r>
      <w:r>
        <w:t xml:space="preserve"> / not-committed variants hold machine-local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7A3E2A"/>
          <w:sz w:val="20"/>
          <w:szCs w:val="20"/>
        </w:rPr>
        <w:t xml:space="preserve">.claude/rules/</w:t>
      </w:r>
      <w:r>
        <w:t xml:space="preserve"> holds modular rule files; YAML frontmatter with path globs scopes a rule to matching files only — the exam likes 'apply this rule only to frontend code' setups.</w:t>
      </w:r>
    </w:p>
    <w:p>
      <w:pPr>
        <w:pStyle w:val="Heading2"/>
        <w:spacing w:after="120" w:before="280"/>
      </w:pPr>
      <w:r>
        <w:t xml:space="preserve">Slash commands and skills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slash commands are Markdown prompt templates in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.claude/commands/</w:t>
      </w:r>
      <w:r>
        <w:t xml:space="preserve"> (project) or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~/.claude/commands/</w:t>
      </w:r>
      <w:r>
        <w:t xml:space="preserve"> (personal);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$ARGUMENTS</w:t>
      </w:r>
      <w:r>
        <w:t xml:space="preserve"> injects what the user typed.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Skills are directories with a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SKILL.md</w:t>
      </w:r>
      <w:r>
        <w:t xml:space="preserve"> whose frontmatter has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name</w:t>
      </w:r>
      <w:r>
        <w:t xml:space="preserve"> and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description</w:t>
      </w:r>
      <w:r>
        <w:t xml:space="preserve"> (the description drives automatic triggering — write it for the model).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allowed-tools</w:t>
      </w:r>
      <w:r>
        <w:t xml:space="preserve"> restricts what a skill may use;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context: fork</w:t>
      </w:r>
      <w:r>
        <w:t xml:space="preserve"> runs it in a subagent so its work doesn't consume the main context.</w:t>
      </w:r>
    </w:p>
    <w:p>
      <w:pPr>
        <w:pStyle w:val="Heading2"/>
        <w:spacing w:after="120" w:before="280"/>
      </w:pPr>
      <w:r>
        <w:t xml:space="preserve">Plan mode vs. direct execution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mode makes Claude research and propose an approach before editing anything. Choose it for multi-file refactors, unfamiliar codebases, or risky changes needing review. Direct execution is right for small, well-understood edits — planning everything wastes time and tokens.</w:t>
      </w:r>
    </w:p>
    <w:p>
      <w:pPr>
        <w:pStyle w:val="Heading2"/>
        <w:spacing w:after="120" w:before="280"/>
      </w:pPr>
      <w:r>
        <w:t xml:space="preserve">Headless mode and 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7A3E2A"/>
          <w:sz w:val="20"/>
          <w:szCs w:val="20"/>
        </w:rPr>
        <w:t xml:space="preserve">claude -p "prompt"</w:t>
      </w:r>
      <w:r>
        <w:t xml:space="preserve"> runs non-interactively (print mode) for pipelines;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--output-format json</w:t>
      </w:r>
      <w:r>
        <w:t xml:space="preserve"> gives machine-parseable output (result, cost, session id) for downstream steps.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headless invocation is a </w:t>
      </w:r>
      <w:r>
        <w:rPr>
          <w:b/>
          <w:bCs/>
        </w:rPr>
        <w:t xml:space="preserve">fresh, isolated session</w:t>
      </w:r>
      <w:r>
        <w:t xml:space="preserve"> — no memory of previous runs unless you pass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--resume &lt;session-id&gt;</w:t>
      </w:r>
      <w:r>
        <w:t xml:space="preserve"> or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--continue</w:t>
      </w:r>
      <w:r>
        <w:t xml:space="preserve">. Exam questions probe this: two pipeline steps don't share context by default.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 review quality: constrain with explicit review criteria and severity categories to minimize false positives;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--allowedTools</w:t>
      </w:r>
      <w:r>
        <w:t xml:space="preserve"> limits what the pipeline run may do; hooks can gate or log tool use.</w:t>
      </w:r>
    </w:p>
    <w:p>
      <w:pPr>
        <w:pStyle w:val="Heading2"/>
        <w:spacing w:after="120" w:before="280"/>
      </w:pPr>
      <w:r>
        <w:t xml:space="preserve">MCP in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7A3E2A"/>
          <w:sz w:val="20"/>
          <w:szCs w:val="20"/>
        </w:rPr>
        <w:t xml:space="preserve">.mcp.json</w:t>
      </w:r>
      <w:r>
        <w:t xml:space="preserve"> at the project root defines project-scoped MCP servers (shared with the team via version control); user scope makes a server available across your projects; local scope keeps it private to one project. Choose scope by who should get the server.</w:t>
      </w:r>
    </w:p>
    <w:p>
      <w:pPr>
        <w:pStyle w:val="Heading1"/>
        <w:spacing w:after="160" w:before="360"/>
      </w:pPr>
      <w:r>
        <w:rPr>
          <w:color w:val="C15F3C"/>
        </w:rPr>
        <w:t xml:space="preserve">5. Domain 4 — Prompt Engineering &amp; Structured Output (20%)</w:t>
      </w:r>
    </w:p>
    <w:p>
      <w:pPr>
        <w:pStyle w:val="Heading2"/>
        <w:spacing w:after="120" w:before="280"/>
      </w:pPr>
      <w:r>
        <w:t xml:space="preserve">Prompting principles the exam rewards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Explicit criteria beat vague instructions.</w:t>
      </w:r>
      <w:r>
        <w:t xml:space="preserve"> 'Flag SQL built by string concatenation with user input' outperforms 'be careful about security'. Wrong answers on the exam are usually the vague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Few-shot examples</w:t>
      </w:r>
      <w:r>
        <w:t xml:space="preserve"> are the highest-leverage fix for ambiguous or judgment-call cases (e.g. edge cases in classification) — show 2–3 worked examples including a tricky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XML tags to separate instructions, context, and examples; put long documents before the question; give Claude an out ('if the information is not present, say so').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Chain of thought (think step by step / extended thinking) helps multi-step reasoning; prefilling the assistant turn constrains format in non-tool settings.</w:t>
      </w:r>
    </w:p>
    <w:p>
      <w:pPr>
        <w:pStyle w:val="Heading2"/>
        <w:spacing w:after="120" w:before="280"/>
      </w:pPr>
      <w:r>
        <w:t xml:space="preserve">Guaranteed structured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most reliable way to get schema-conforming JSON is </w:t>
      </w:r>
      <w:r>
        <w:rPr>
          <w:b/>
          <w:bCs/>
        </w:rPr>
        <w:t xml:space="preserve">tool use</w:t>
      </w:r>
      <w:r>
        <w:t xml:space="preserve">: define a tool whose input schema is your target shape and force it with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tool_choice</w:t>
      </w:r>
      <w:r>
        <w:t xml:space="preserve">. The model must emit arguments matching the JSON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Nullable fields prevent hallucination.</w:t>
      </w:r>
      <w:r>
        <w:t xml:space="preserve"> If a document may lack a value, make the field nullable/optional. A required field forces the model to invent something — a classic exam trap.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Validation-retry loop:</w:t>
      </w:r>
      <w:r>
        <w:t xml:space="preserve"> validate output against the schema (plus business rules); on failure, re-prompt with the specific validation errors attached. Bound the retries and route persistent failures to review — don't retry forever, don't silently accept bad data.</w:t>
      </w:r>
    </w:p>
    <w:p>
      <w:pPr>
        <w:pStyle w:val="Heading2"/>
        <w:spacing w:after="120" w:before="280"/>
      </w:pPr>
      <w:r>
        <w:t xml:space="preserve">Batch 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r>
        <w:rPr>
          <w:b/>
          <w:bCs/>
        </w:rPr>
        <w:t xml:space="preserve">Message Batches API</w:t>
      </w:r>
      <w:r>
        <w:t xml:space="preserve"> processes large asynchronous workloads (up to ~100k requests per batch, most complete within an hour, 24-hour window) at </w:t>
      </w:r>
      <w:r>
        <w:rPr>
          <w:b/>
          <w:bCs/>
        </w:rPr>
        <w:t xml:space="preserve">50% of standard token cost</w:t>
      </w:r>
      <w:r>
        <w:t xml:space="preserve">. Right answer whenever the scenario says 'thousands of documents, not latency-sensitive'. Real-time user interactions stay on the standard API.</w:t>
      </w:r>
    </w:p>
    <w:p>
      <w:pPr>
        <w:pStyle w:val="Heading2"/>
        <w:spacing w:after="120" w:before="280"/>
      </w:pPr>
      <w:r>
        <w:t xml:space="preserve">Multi-pass architectures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high-accuracy review/extraction: separate passes with narrow criteria (extract → validate → judge) beat one mega-prompt. A second 'reviewer' pass with explicit rubric cuts false positives.</w:t>
      </w:r>
    </w:p>
    <w:p>
      <w:pPr>
        <w:pStyle w:val="Heading1"/>
        <w:spacing w:after="160" w:before="360"/>
      </w:pPr>
      <w:r>
        <w:rPr>
          <w:color w:val="C15F3C"/>
        </w:rPr>
        <w:t xml:space="preserve">6. Domain 5 — Context Management &amp; Reliability (15%)</w:t>
      </w:r>
    </w:p>
    <w:p>
      <w:pPr>
        <w:pStyle w:val="Heading2"/>
        <w:spacing w:after="120" w:before="280"/>
      </w:pPr>
      <w:r>
        <w:t xml:space="preserve">Managing the finite context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Compaction/summarization:</w:t>
      </w:r>
      <w:r>
        <w:t xml:space="preserve"> when a long session nears the limit, summarize the conversation and continue with the summary — preserve decisions, constraints, and unresolved items; drop raw tool transcripts.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Structured note-taking:</w:t>
      </w:r>
      <w:r>
        <w:t xml:space="preserve"> persist key facts to a scratchpad file outside the context window and re-read what's needed. Right answer for 'critical detail from hour 1 must survive to hour 3'.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Subagent delegation:</w:t>
      </w:r>
      <w:r>
        <w:t xml:space="preserve"> for large-codebase exploration, send a subagent to search and return a compact digest instead of pulling thousands of lines into the main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Just-in-time retrieval:</w:t>
      </w:r>
      <w:r>
        <w:t xml:space="preserve"> keep lightweight identifiers (paths, ids) and fetch content when needed, instead of pre-loading everything.</w:t>
      </w:r>
    </w:p>
    <w:p>
      <w:pPr>
        <w:pStyle w:val="Heading2"/>
        <w:spacing w:after="120" w:before="280"/>
      </w:pPr>
      <w:r>
        <w:t xml:space="preserve">Reliability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propagation in multi-agent systems: decide per-branch whether to fail fast (dependency broken → stop early with a clear error) or degrade gracefully (independent branch failed → partial results, flagged). Never let one branch's failure silently corrupt the synthesis.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design: confidence thresholds, risk tiers, and 'what the human receives' (context summary, evidence, attempted actions) are all fair game.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 caching: cache stable prefixes (system prompt, tool definitions, long documents) to cut cost and latency on repeated calls — order content stable-first to maximize hits.</w:t>
      </w:r>
    </w:p>
    <w:p>
      <w:pPr>
        <w:pStyle w:val="Heading1"/>
        <w:spacing w:after="160" w:before="360"/>
      </w:pPr>
      <w:r>
        <w:rPr>
          <w:color w:val="C15F3C"/>
        </w:rPr>
        <w:t xml:space="preserve">7. Preparation Path</w:t>
      </w:r>
    </w:p>
    <w:p>
      <w:pPr>
        <w:spacing w:after="120"/>
      </w:pPr>
      <w:r>
        <w:t xml:space="preserve">All official prep is free on anthropic.skilljar.com (Anthropic Academy — about 15–20 hours total). Recommended order for an intermediate candidate: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60"/>
        <w:gridCol w:w="4100"/>
      </w:tblGrid>
      <w:tr>
        <w:trPr>
          <w:tblHeader/>
        </w:trPr>
        <w:tc>
          <w:tcPr>
            <w:tcW w:type="dxa" w:w="700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60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100"/>
            <w:shd w:fill="C15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 with the Claude API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Domains 2, 4 — tool use, structured output</w:t>
            </w:r>
          </w:p>
        </w:tc>
      </w:tr>
      <w:tr>
        <w:tc>
          <w:tcPr>
            <w:tcW w:type="dxa" w:w="7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 to MCP + MCP: Advanced Topics</w:t>
            </w:r>
          </w:p>
        </w:tc>
        <w:tc>
          <w:tcPr>
            <w:tcW w:type="dxa" w:w="41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Code 101 + Claude Code in Action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3</w:t>
            </w:r>
          </w:p>
        </w:tc>
      </w:tr>
      <w:tr>
        <w:tc>
          <w:tcPr>
            <w:tcW w:type="dxa" w:w="7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Introduction to Subagents / Agent Skills</w:t>
            </w:r>
          </w:p>
        </w:tc>
        <w:tc>
          <w:tcPr>
            <w:tcW w:type="dxa" w:w="41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Domains 1, 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Capabilities and Limitations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Domains 1, 5 — escalation, reliability</w:t>
            </w:r>
          </w:p>
        </w:tc>
      </w:tr>
      <w:tr>
        <w:tc>
          <w:tcPr>
            <w:tcW w:type="dxa" w:w="7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Official exam guide sample questions</w:t>
            </w:r>
          </w:p>
        </w:tc>
        <w:tc>
          <w:tcPr>
            <w:tcW w:type="dxa" w:w="4100"/>
            <w:shd w:fill="F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— the authoritative scope document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Note: the official practice exam was retired</w:t>
      </w:r>
      <w:r>
        <w:t xml:space="preserve"> when delivery moved to Pearson VUE on June 30, 2026. The sample questions inside the exam guide are now the only official practice material, which makes third-party and self-built practice sets more important than they used to be.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t xml:space="preserve">Hands-on work the exam guide recommends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one agent end-to-end with the Agent SDK: real tool calls, structured errors, a subagent.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 Claude Code on a real repo: CLAUDE.md hierarchy, a path-scoped rule in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.claude/rules/</w:t>
      </w:r>
      <w:r>
        <w:t xml:space="preserve">, one custom skill with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allowed-tools</w:t>
      </w:r>
      <w:r>
        <w:t xml:space="preserve">, an MCP server in </w:t>
      </w:r>
      <w:r>
        <w:rPr>
          <w:rFonts w:ascii="Consolas" w:cs="Consolas" w:eastAsia="Consolas" w:hAnsi="Consolas"/>
          <w:color w:val="7A3E2A"/>
          <w:sz w:val="20"/>
          <w:szCs w:val="20"/>
        </w:rPr>
        <w:t xml:space="preserve">.mcp.json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small extraction pipeline: tool_use with a JSON schema, nullable fields, a validation-retry loop, and one Message Batches run.</w:t>
      </w:r>
    </w:p>
    <w:p>
      <w:pPr>
        <w:pStyle w:val="Heading2"/>
        <w:spacing w:after="120" w:before="280"/>
      </w:pPr>
      <w:r>
        <w:t xml:space="preserve">What passing candidates report</w:t>
      </w:r>
    </w:p>
    <w:p>
      <w:pPr>
        <w:spacing w:after="120"/>
      </w:pPr>
      <w:r>
        <w:t xml:space="preserve">Themes from published exam reports by people who passed (scores in the 830–880 range):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hardest items have two plausible answers. </w:t>
      </w:r>
      <w:r>
        <w:t xml:space="preserve">The recurring example: programmatic enforcement versus prompt-based guidance for a critical tool sequence. Both sound reasonable until you ask what </w:t>
      </w:r>
      <w:r>
        <w:rPr>
          <w:b/>
          <w:bCs/>
        </w:rPr>
        <w:t xml:space="preserve">guarantee</w:t>
      </w:r>
      <w:r>
        <w:t xml:space="preserve"> each provides. When two options both 'work', pick the one with the stronger reliability guarantee.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Escalation questions are the trickiest. </w:t>
      </w:r>
      <w:r>
        <w:t xml:space="preserve">The exam tests precise judgment about when an agent escalates versus retries versus resolves. The three defensible triggers are a policy gap or authority limit, an explicit request for a human, and inability to make further progress — not customer tone, not tool-call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Context management is underrated and heavily tested. </w:t>
      </w:r>
      <w:r>
        <w:t xml:space="preserve">Trimming verbose tool outputs, passing structured facts instead of raw responses between agents, scratchpad files, and the lost-in-the-middle effect all come up more than candidates expect.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Claude Code is the most common weak spot. </w:t>
      </w:r>
      <w:r>
        <w:t xml:space="preserve">Candidates from an API/agent background consistently report CLAUDE.md hierarchy, path-scoped rules, and plan mode as their biggest study gap — and that two focused weeks was enough to close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 is not the constraint. </w:t>
      </w:r>
      <w:r>
        <w:t xml:space="preserve">Typical reports use ~105 of the 120 minutes including a full review pass. One candidate noted that second-guessing during review cost more answers than it saved.</w:t>
      </w:r>
    </w:p>
    <w:p>
      <w:pPr>
        <w:pStyle w:val="Heading2"/>
        <w:spacing w:after="120" w:before="280"/>
      </w:pPr>
      <w:r>
        <w:t xml:space="preserve">Exam-day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120 minutes / 60 questions = 2 minutes each. Read the scenario constraints first (targets, scale, latency) — the correct answer satisfies the stated constraint, not the generally fanciest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Distractors are usually: (a) over-engineering, (b) ignoring escalation/failure handling, (c) vague prompting, (d) the right tool at the wrong scope. Eliminate those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multiple-response items, the question states how many to select. They are partially graded, so an incomplete-but-correct selection still scores — never leave one blank.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 and move on; scenario framing means later questions often refresh your memory of the setup.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Practical: confirm your Pearson profile name matches your ID exactly and run the OnVUE system test days ahead. A name mismatch at check-in forfeits the fee with no appeal.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C15F3C"/>
        </w:rPr>
        <w:t xml:space="preserve">8. Practice Questions</w:t>
      </w:r>
    </w:p>
    <w:p>
      <w:pPr>
        <w:spacing w:after="120"/>
      </w:pPr>
      <w:r>
        <w:t xml:space="preserve">Answers with explanations follow at the end. (25 more questions are in your interactive quiz.)</w:t>
      </w:r>
    </w:p>
    <w:p>
      <w:pPr>
        <w:spacing w:after="60" w:before="160"/>
      </w:pPr>
      <w:r>
        <w:rPr>
          <w:b/>
          <w:bCs/>
        </w:rPr>
        <w:t xml:space="preserve">Q1. </w:t>
      </w:r>
      <w:r>
        <w:t xml:space="preserve">A support agent must hit 80% first-contact resolution. A user disputes a $2,400 charge, above the agent's $500 refund authority. Best action?</w:t>
      </w:r>
    </w:p>
    <w:p>
      <w:pPr>
        <w:spacing w:after="40"/>
        <w:ind w:left="360"/>
      </w:pPr>
      <w:r>
        <w:rPr>
          <w:sz w:val="21"/>
          <w:szCs w:val="21"/>
        </w:rPr>
        <w:t xml:space="preserve">A. Issue the refund — resolution target takes priority</w:t>
      </w:r>
    </w:p>
    <w:p>
      <w:pPr>
        <w:spacing w:after="40"/>
        <w:ind w:left="360"/>
      </w:pPr>
      <w:r>
        <w:rPr>
          <w:sz w:val="21"/>
          <w:szCs w:val="21"/>
        </w:rPr>
        <w:t xml:space="preserve">B. Refuse and end the conversation</w:t>
      </w:r>
    </w:p>
    <w:p>
      <w:pPr>
        <w:spacing w:after="40"/>
        <w:ind w:left="360"/>
      </w:pPr>
      <w:r>
        <w:rPr>
          <w:sz w:val="21"/>
          <w:szCs w:val="21"/>
        </w:rPr>
        <w:t xml:space="preserve">C. Escalate to a human with a summary of the account, dispute details, and verification already gathered</w:t>
      </w:r>
    </w:p>
    <w:p>
      <w:pPr>
        <w:spacing w:after="40"/>
        <w:ind w:left="360"/>
      </w:pPr>
      <w:r>
        <w:rPr>
          <w:sz w:val="21"/>
          <w:szCs w:val="21"/>
        </w:rPr>
        <w:t xml:space="preserve">D. Ask the user to call back later</w:t>
      </w:r>
    </w:p>
    <w:p>
      <w:pPr>
        <w:spacing w:after="60" w:before="160"/>
      </w:pPr>
      <w:r>
        <w:rPr>
          <w:b/>
          <w:bCs/>
        </w:rPr>
        <w:t xml:space="preserve">Q2. </w:t>
      </w:r>
      <w:r>
        <w:t xml:space="preserve">A coordinator spawns 4 research subagents in parallel. One fails after the others return good results. Best design?</w:t>
      </w:r>
    </w:p>
    <w:p>
      <w:pPr>
        <w:spacing w:after="40"/>
        <w:ind w:left="360"/>
      </w:pPr>
      <w:r>
        <w:rPr>
          <w:sz w:val="21"/>
          <w:szCs w:val="21"/>
        </w:rPr>
        <w:t xml:space="preserve">A. Discard everything and restart the whole task</w:t>
      </w:r>
    </w:p>
    <w:p>
      <w:pPr>
        <w:spacing w:after="40"/>
        <w:ind w:left="360"/>
      </w:pPr>
      <w:r>
        <w:rPr>
          <w:sz w:val="21"/>
          <w:szCs w:val="21"/>
        </w:rPr>
        <w:t xml:space="preserve">B. Synthesize the 3 successful results, flag the gap, and retry or re-scope the failed branch</w:t>
      </w:r>
    </w:p>
    <w:p>
      <w:pPr>
        <w:spacing w:after="40"/>
        <w:ind w:left="360"/>
      </w:pPr>
      <w:r>
        <w:rPr>
          <w:sz w:val="21"/>
          <w:szCs w:val="21"/>
        </w:rPr>
        <w:t xml:space="preserve">C. Ignore the failure and present results as complete</w:t>
      </w:r>
    </w:p>
    <w:p>
      <w:pPr>
        <w:spacing w:after="40"/>
        <w:ind w:left="360"/>
      </w:pPr>
      <w:r>
        <w:rPr>
          <w:sz w:val="21"/>
          <w:szCs w:val="21"/>
        </w:rPr>
        <w:t xml:space="preserve">D. Have the coordinator redo the failed work itself in its main context</w:t>
      </w:r>
    </w:p>
    <w:p>
      <w:pPr>
        <w:spacing w:after="60" w:before="160"/>
      </w:pPr>
      <w:r>
        <w:rPr>
          <w:b/>
          <w:bCs/>
        </w:rPr>
        <w:t xml:space="preserve">Q3. </w:t>
      </w:r>
      <w:r>
        <w:t xml:space="preserve">A team wants a coding rule applied only to files under frontend/. Best mechanism?</w:t>
      </w:r>
    </w:p>
    <w:p>
      <w:pPr>
        <w:spacing w:after="40"/>
        <w:ind w:left="360"/>
      </w:pPr>
      <w:r>
        <w:rPr>
          <w:sz w:val="21"/>
          <w:szCs w:val="21"/>
        </w:rPr>
        <w:t xml:space="preserve">A. Add it to ~/.claude/CLAUDE.md</w:t>
      </w:r>
    </w:p>
    <w:p>
      <w:pPr>
        <w:spacing w:after="40"/>
        <w:ind w:left="360"/>
      </w:pPr>
      <w:r>
        <w:rPr>
          <w:sz w:val="21"/>
          <w:szCs w:val="21"/>
        </w:rPr>
        <w:t xml:space="preserve">B. A rule file in .claude/rules/ with YAML frontmatter path-scoping it to frontend/**</w:t>
      </w:r>
    </w:p>
    <w:p>
      <w:pPr>
        <w:spacing w:after="40"/>
        <w:ind w:left="360"/>
      </w:pPr>
      <w:r>
        <w:rPr>
          <w:sz w:val="21"/>
          <w:szCs w:val="21"/>
        </w:rPr>
        <w:t xml:space="preserve">C. Repeat the rule in every prompt</w:t>
      </w:r>
    </w:p>
    <w:p>
      <w:pPr>
        <w:spacing w:after="40"/>
        <w:ind w:left="360"/>
      </w:pPr>
      <w:r>
        <w:rPr>
          <w:sz w:val="21"/>
          <w:szCs w:val="21"/>
        </w:rPr>
        <w:t xml:space="preserve">D. A custom slash command developers must remember to run</w:t>
      </w:r>
    </w:p>
    <w:p>
      <w:pPr>
        <w:spacing w:after="60" w:before="160"/>
      </w:pPr>
      <w:r>
        <w:rPr>
          <w:b/>
          <w:bCs/>
        </w:rPr>
        <w:t xml:space="preserve">Q4. </w:t>
      </w:r>
      <w:r>
        <w:t xml:space="preserve">In CI, step 1 runs `claude -p` to analyze a PR; step 2 runs `claude -p` to write tests and needs step 1's findings. What's true?</w:t>
      </w:r>
    </w:p>
    <w:p>
      <w:pPr>
        <w:spacing w:after="40"/>
        <w:ind w:left="360"/>
      </w:pPr>
      <w:r>
        <w:rPr>
          <w:sz w:val="21"/>
          <w:szCs w:val="21"/>
        </w:rPr>
        <w:t xml:space="preserve">A. Step 2 automatically sees step 1's session</w:t>
      </w:r>
    </w:p>
    <w:p>
      <w:pPr>
        <w:spacing w:after="40"/>
        <w:ind w:left="360"/>
      </w:pPr>
      <w:r>
        <w:rPr>
          <w:sz w:val="21"/>
          <w:szCs w:val="21"/>
        </w:rPr>
        <w:t xml:space="preserve">B. Sessions are isolated; pass step 1's output explicitly (e.g. JSON output into step 2's prompt, or --resume)</w:t>
      </w:r>
    </w:p>
    <w:p>
      <w:pPr>
        <w:spacing w:after="40"/>
        <w:ind w:left="360"/>
      </w:pPr>
      <w:r>
        <w:rPr>
          <w:sz w:val="21"/>
          <w:szCs w:val="21"/>
        </w:rPr>
        <w:t xml:space="preserve">C. Use --output-format json in step 1 and step 2 auto-loads it</w:t>
      </w:r>
    </w:p>
    <w:p>
      <w:pPr>
        <w:spacing w:after="40"/>
        <w:ind w:left="360"/>
      </w:pPr>
      <w:r>
        <w:rPr>
          <w:sz w:val="21"/>
          <w:szCs w:val="21"/>
        </w:rPr>
        <w:t xml:space="preserve">D. Both steps must run in one terminal</w:t>
      </w:r>
    </w:p>
    <w:p>
      <w:pPr>
        <w:spacing w:after="60" w:before="160"/>
      </w:pPr>
      <w:r>
        <w:rPr>
          <w:b/>
          <w:bCs/>
        </w:rPr>
        <w:t xml:space="preserve">Q5. </w:t>
      </w:r>
      <w:r>
        <w:t xml:space="preserve">Extracting invoice data where some invoices have no PO number. The schema should:</w:t>
      </w:r>
    </w:p>
    <w:p>
      <w:pPr>
        <w:spacing w:after="40"/>
        <w:ind w:left="360"/>
      </w:pPr>
      <w:r>
        <w:rPr>
          <w:sz w:val="21"/>
          <w:szCs w:val="21"/>
        </w:rPr>
        <w:t xml:space="preserve">A. Require po_number so it's never missing</w:t>
      </w:r>
    </w:p>
    <w:p>
      <w:pPr>
        <w:spacing w:after="40"/>
        <w:ind w:left="360"/>
      </w:pPr>
      <w:r>
        <w:rPr>
          <w:sz w:val="21"/>
          <w:szCs w:val="21"/>
        </w:rPr>
        <w:t xml:space="preserve">B. Make po_number nullable/optional so the model can return null when absent</w:t>
      </w:r>
    </w:p>
    <w:p>
      <w:pPr>
        <w:spacing w:after="40"/>
        <w:ind w:left="360"/>
      </w:pPr>
      <w:r>
        <w:rPr>
          <w:sz w:val="21"/>
          <w:szCs w:val="21"/>
        </w:rPr>
        <w:t xml:space="preserve">C. Default po_number to 'UNKNOWN' in the prompt</w:t>
      </w:r>
    </w:p>
    <w:p>
      <w:pPr>
        <w:spacing w:after="40"/>
        <w:ind w:left="360"/>
      </w:pPr>
      <w:r>
        <w:rPr>
          <w:sz w:val="21"/>
          <w:szCs w:val="21"/>
        </w:rPr>
        <w:t xml:space="preserve">D. Skip invoices without PO numbers</w:t>
      </w:r>
    </w:p>
    <w:p>
      <w:pPr>
        <w:spacing w:after="60" w:before="160"/>
      </w:pPr>
      <w:r>
        <w:rPr>
          <w:b/>
          <w:bCs/>
        </w:rPr>
        <w:t xml:space="preserve">Q6. </w:t>
      </w:r>
      <w:r>
        <w:t xml:space="preserve">50,000 archived contracts need extraction; results due within a day. Most cost-effective approach?</w:t>
      </w:r>
    </w:p>
    <w:p>
      <w:pPr>
        <w:spacing w:after="40"/>
        <w:ind w:left="360"/>
      </w:pPr>
      <w:r>
        <w:rPr>
          <w:sz w:val="21"/>
          <w:szCs w:val="21"/>
        </w:rPr>
        <w:t xml:space="preserve">A. Standard Messages API calls in a loop</w:t>
      </w:r>
    </w:p>
    <w:p>
      <w:pPr>
        <w:spacing w:after="40"/>
        <w:ind w:left="360"/>
      </w:pPr>
      <w:r>
        <w:rPr>
          <w:sz w:val="21"/>
          <w:szCs w:val="21"/>
        </w:rPr>
        <w:t xml:space="preserve">B. Message Batches API — async, 50% token discount, fits the latency budget</w:t>
      </w:r>
    </w:p>
    <w:p>
      <w:pPr>
        <w:spacing w:after="40"/>
        <w:ind w:left="360"/>
      </w:pPr>
      <w:r>
        <w:rPr>
          <w:sz w:val="21"/>
          <w:szCs w:val="21"/>
        </w:rPr>
        <w:t xml:space="preserve">C. One giant prompt with all contracts</w:t>
      </w:r>
    </w:p>
    <w:p>
      <w:pPr>
        <w:spacing w:after="40"/>
        <w:ind w:left="360"/>
      </w:pPr>
      <w:r>
        <w:rPr>
          <w:sz w:val="21"/>
          <w:szCs w:val="21"/>
        </w:rPr>
        <w:t xml:space="preserve">D. Fine-tune a model first</w:t>
      </w:r>
    </w:p>
    <w:p>
      <w:pPr>
        <w:spacing w:after="60" w:before="160"/>
      </w:pPr>
      <w:r>
        <w:rPr>
          <w:b/>
          <w:bCs/>
        </w:rPr>
        <w:t xml:space="preserve">Q7. </w:t>
      </w:r>
      <w:r>
        <w:t xml:space="preserve">Claude keeps picking search_customers when it should use lookup_customer_by_id. Best fix?</w:t>
      </w:r>
    </w:p>
    <w:p>
      <w:pPr>
        <w:spacing w:after="40"/>
        <w:ind w:left="360"/>
      </w:pPr>
      <w:r>
        <w:rPr>
          <w:sz w:val="21"/>
          <w:szCs w:val="21"/>
        </w:rPr>
        <w:t xml:space="preserve">A. Remove search_customers</w:t>
      </w:r>
    </w:p>
    <w:p>
      <w:pPr>
        <w:spacing w:after="40"/>
        <w:ind w:left="360"/>
      </w:pPr>
      <w:r>
        <w:rPr>
          <w:sz w:val="21"/>
          <w:szCs w:val="21"/>
        </w:rPr>
        <w:t xml:space="preserve">B. Rewrite both descriptions to state precisely when to use each (exact ID known → lookup; fuzzy criteria → search)</w:t>
      </w:r>
    </w:p>
    <w:p>
      <w:pPr>
        <w:spacing w:after="40"/>
        <w:ind w:left="360"/>
      </w:pPr>
      <w:r>
        <w:rPr>
          <w:sz w:val="21"/>
          <w:szCs w:val="21"/>
        </w:rPr>
        <w:t xml:space="preserve">C. Lower temperature</w:t>
      </w:r>
    </w:p>
    <w:p>
      <w:pPr>
        <w:spacing w:after="40"/>
        <w:ind w:left="360"/>
      </w:pPr>
      <w:r>
        <w:rPr>
          <w:sz w:val="21"/>
          <w:szCs w:val="21"/>
        </w:rPr>
        <w:t xml:space="preserve">D. Add a third router tool</w:t>
      </w:r>
    </w:p>
    <w:p>
      <w:pPr>
        <w:spacing w:after="60" w:before="160"/>
      </w:pPr>
      <w:r>
        <w:rPr>
          <w:b/>
          <w:bCs/>
        </w:rPr>
        <w:t xml:space="preserve">Q8. </w:t>
      </w:r>
      <w:r>
        <w:t xml:space="preserve">An MCP tool hits a rate limit. Best error response to the model?</w:t>
      </w:r>
    </w:p>
    <w:p>
      <w:pPr>
        <w:spacing w:after="40"/>
        <w:ind w:left="360"/>
      </w:pPr>
      <w:r>
        <w:rPr>
          <w:sz w:val="21"/>
          <w:szCs w:val="21"/>
        </w:rPr>
        <w:t xml:space="preserve">A. Throw an unhandled exception</w:t>
      </w:r>
    </w:p>
    <w:p>
      <w:pPr>
        <w:spacing w:after="40"/>
        <w:ind w:left="360"/>
      </w:pPr>
      <w:r>
        <w:rPr>
          <w:sz w:val="21"/>
          <w:szCs w:val="21"/>
        </w:rPr>
        <w:t xml:space="preserve">B. Return success with an empty result</w:t>
      </w:r>
    </w:p>
    <w:p>
      <w:pPr>
        <w:spacing w:after="40"/>
        <w:ind w:left="360"/>
      </w:pPr>
      <w:r>
        <w:rPr>
          <w:sz w:val="21"/>
          <w:szCs w:val="21"/>
        </w:rPr>
        <w:t xml:space="preserve">C. Structured error: errorCategory 'rate_limit', isRetryable true, message 'Rate limited; retry after 30s'</w:t>
      </w:r>
    </w:p>
    <w:p>
      <w:pPr>
        <w:spacing w:after="40"/>
        <w:ind w:left="360"/>
      </w:pPr>
      <w:r>
        <w:rPr>
          <w:sz w:val="21"/>
          <w:szCs w:val="21"/>
        </w:rPr>
        <w:t xml:space="preserve">D. Log server-side and return nothing</w:t>
      </w:r>
    </w:p>
    <w:p>
      <w:pPr>
        <w:spacing w:after="60" w:before="160"/>
      </w:pPr>
      <w:r>
        <w:rPr>
          <w:b/>
          <w:bCs/>
        </w:rPr>
        <w:t xml:space="preserve">Q9. </w:t>
      </w:r>
      <w:r>
        <w:t xml:space="preserve">A 3-hour agent session must preserve a decision made in the first 10 minutes. Most reliable pattern?</w:t>
      </w:r>
    </w:p>
    <w:p>
      <w:pPr>
        <w:spacing w:after="40"/>
        <w:ind w:left="360"/>
      </w:pPr>
      <w:r>
        <w:rPr>
          <w:sz w:val="21"/>
          <w:szCs w:val="21"/>
        </w:rPr>
        <w:t xml:space="preserve">A. Rely on the context window</w:t>
      </w:r>
    </w:p>
    <w:p>
      <w:pPr>
        <w:spacing w:after="40"/>
        <w:ind w:left="360"/>
      </w:pPr>
      <w:r>
        <w:rPr>
          <w:sz w:val="21"/>
          <w:szCs w:val="21"/>
        </w:rPr>
        <w:t xml:space="preserve">B. Write key decisions to a structured scratchpad/notes file and re-read as needed</w:t>
      </w:r>
    </w:p>
    <w:p>
      <w:pPr>
        <w:spacing w:after="40"/>
        <w:ind w:left="360"/>
      </w:pPr>
      <w:r>
        <w:rPr>
          <w:sz w:val="21"/>
          <w:szCs w:val="21"/>
        </w:rPr>
        <w:t xml:space="preserve">C. Repeat the decision in every message</w:t>
      </w:r>
    </w:p>
    <w:p>
      <w:pPr>
        <w:spacing w:after="40"/>
        <w:ind w:left="360"/>
      </w:pPr>
      <w:r>
        <w:rPr>
          <w:sz w:val="21"/>
          <w:szCs w:val="21"/>
        </w:rPr>
        <w:t xml:space="preserve">D. Increase max tokens</w:t>
      </w:r>
    </w:p>
    <w:p>
      <w:pPr>
        <w:spacing w:after="60" w:before="160"/>
      </w:pPr>
      <w:r>
        <w:rPr>
          <w:b/>
          <w:bCs/>
        </w:rPr>
        <w:t xml:space="preserve">Q10. </w:t>
      </w:r>
      <w:r>
        <w:t xml:space="preserve">A code-review bot in CI produces too many false positives. Highest-impact fix?</w:t>
      </w:r>
    </w:p>
    <w:p>
      <w:pPr>
        <w:spacing w:after="40"/>
        <w:ind w:left="360"/>
      </w:pPr>
      <w:r>
        <w:rPr>
          <w:sz w:val="21"/>
          <w:szCs w:val="21"/>
        </w:rPr>
        <w:t xml:space="preserve">A. Tell it to 'be more careful'</w:t>
      </w:r>
    </w:p>
    <w:p>
      <w:pPr>
        <w:spacing w:after="40"/>
        <w:ind w:left="360"/>
      </w:pPr>
      <w:r>
        <w:rPr>
          <w:sz w:val="21"/>
          <w:szCs w:val="21"/>
        </w:rPr>
        <w:t xml:space="preserve">B. Replace vague guidance with explicit categorical criteria (what to flag, what to ignore) and severity definitions; optionally add a second review pass</w:t>
      </w:r>
    </w:p>
    <w:p>
      <w:pPr>
        <w:spacing w:after="40"/>
        <w:ind w:left="360"/>
      </w:pPr>
      <w:r>
        <w:rPr>
          <w:sz w:val="21"/>
          <w:szCs w:val="21"/>
        </w:rPr>
        <w:t xml:space="preserve">C. Run it three times and union the results</w:t>
      </w:r>
    </w:p>
    <w:p>
      <w:pPr>
        <w:spacing w:after="40"/>
        <w:ind w:left="360"/>
      </w:pPr>
      <w:r>
        <w:rPr>
          <w:sz w:val="21"/>
          <w:szCs w:val="21"/>
        </w:rPr>
        <w:t xml:space="preserve">D. Switch to a bigger model only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C15F3C"/>
        </w:rPr>
        <w:t xml:space="preserve">9. Answer Key</w:t>
      </w:r>
    </w:p>
    <w:p>
      <w:pPr>
        <w:spacing w:after="120"/>
      </w:pPr>
      <w:r>
        <w:rPr>
          <w:b/>
          <w:bCs/>
        </w:rPr>
        <w:t xml:space="preserve">Q1: C. </w:t>
      </w:r>
      <w:r>
        <w:t xml:space="preserve">Escalation criteria (authority limits) override resolution targets. Escalating WITH gathered context preserves value; A violates authority, B and D abandon the customer.</w:t>
      </w:r>
    </w:p>
    <w:p>
      <w:pPr>
        <w:spacing w:after="120"/>
      </w:pPr>
      <w:r>
        <w:rPr>
          <w:b/>
          <w:bCs/>
        </w:rPr>
        <w:t xml:space="preserve">Q2: B. </w:t>
      </w:r>
      <w:r>
        <w:t xml:space="preserve">Graceful degradation: keep successful work, be transparent about the gap, retry the failed branch. A wastes work; C misleads; D floods the orchestrator's context.</w:t>
      </w:r>
    </w:p>
    <w:p>
      <w:pPr>
        <w:spacing w:after="120"/>
      </w:pPr>
      <w:r>
        <w:rPr>
          <w:b/>
          <w:bCs/>
        </w:rPr>
        <w:t xml:space="preserve">Q3: B. </w:t>
      </w:r>
      <w:r>
        <w:t xml:space="preserve">Path-scoped rules in .claude/rules/ apply automatically to matching files and are shared via the repo. A is personal and global; C and D rely on humans remembering.</w:t>
      </w:r>
    </w:p>
    <w:p>
      <w:pPr>
        <w:spacing w:after="120"/>
      </w:pPr>
      <w:r>
        <w:rPr>
          <w:b/>
          <w:bCs/>
        </w:rPr>
        <w:t xml:space="preserve">Q4: B. </w:t>
      </w:r>
      <w:r>
        <w:t xml:space="preserve">Headless invocations are fresh sessions. Context must be passed explicitly via output piping or session resume.</w:t>
      </w:r>
    </w:p>
    <w:p>
      <w:pPr>
        <w:spacing w:after="120"/>
      </w:pPr>
      <w:r>
        <w:rPr>
          <w:b/>
          <w:bCs/>
        </w:rPr>
        <w:t xml:space="preserve">Q5: B. </w:t>
      </w:r>
      <w:r>
        <w:t xml:space="preserve">Required fields force fabrication. Nullable fields give the model a truthful way out — the canonical anti-hallucination schema design.</w:t>
      </w:r>
    </w:p>
    <w:p>
      <w:pPr>
        <w:spacing w:after="120"/>
      </w:pPr>
      <w:r>
        <w:rPr>
          <w:b/>
          <w:bCs/>
        </w:rPr>
        <w:t xml:space="preserve">Q6: B. </w:t>
      </w:r>
      <w:r>
        <w:t xml:space="preserve">Non-latency-sensitive bulk work is exactly what Batches is for. A costs double; C blows the context window; D is unnecessary.</w:t>
      </w:r>
    </w:p>
    <w:p>
      <w:pPr>
        <w:spacing w:after="120"/>
      </w:pPr>
      <w:r>
        <w:rPr>
          <w:b/>
          <w:bCs/>
        </w:rPr>
        <w:t xml:space="preserve">Q7: B. </w:t>
      </w:r>
      <w:r>
        <w:t xml:space="preserve">Tool-selection errors are usually description problems. Differentiate the descriptions; removing capability or adding indirection doesn't address the confusion.</w:t>
      </w:r>
    </w:p>
    <w:p>
      <w:pPr>
        <w:spacing w:after="120"/>
      </w:pPr>
      <w:r>
        <w:rPr>
          <w:b/>
          <w:bCs/>
        </w:rPr>
        <w:t xml:space="preserve">Q8: C. </w:t>
      </w:r>
      <w:r>
        <w:t xml:space="preserve">Structured, actionable errors let the agent decide to wait and retry. A crashes the loop; B and D hide the failure and corrupt downstream reasoning.</w:t>
      </w:r>
    </w:p>
    <w:p>
      <w:pPr>
        <w:spacing w:after="120"/>
      </w:pPr>
      <w:r>
        <w:rPr>
          <w:b/>
          <w:bCs/>
        </w:rPr>
        <w:t xml:space="preserve">Q9: B. </w:t>
      </w:r>
      <w:r>
        <w:t xml:space="preserve">Persisting structured notes outside the context survives compaction and truncation. A fails at the limit; C bloats context; D doesn't extend the window.</w:t>
      </w:r>
    </w:p>
    <w:p>
      <w:pPr>
        <w:spacing w:after="120"/>
      </w:pPr>
      <w:r>
        <w:rPr>
          <w:b/>
          <w:bCs/>
        </w:rPr>
        <w:t xml:space="preserve">Q10: B. </w:t>
      </w:r>
      <w:r>
        <w:t xml:space="preserve">Explicit criteria are the exam's favorite prompting principle; unioning runs (C) increases false positives. Vague meta-instructions (A) do little.</w:t>
      </w:r>
    </w:p>
    <w:p>
      <w:pPr>
        <w:pStyle w:val="Heading1"/>
        <w:spacing w:after="160" w:before="360"/>
      </w:pPr>
      <w:r>
        <w:rPr>
          <w:color w:val="C15F3C"/>
        </w:rPr>
        <w:t xml:space="preserve">10.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Certification FAQ (authoritative on format, eligibility, retakes, validity): anthropic-partners.skilljar.com/page/faq-certifications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 delivery: Pearson VUE — Claude Certification Program by Anthropic (pearsonvue.com/us/en/anthropic.html)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courses: Anthropic Academy — anthropic.skilljar.com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Domain/scenario breakdown: 'The Claude Certified Architect Exam: 5 Domains, 6 Scenarios' (dev.to, AWS Community Builders, Apr 2026)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 experience reports: Ihor Sasovets, 'CCA-F: My Learning Journey and Exam Experience' (Medium, Jun 2026, scored 839); Kamal Dhungana, 'How I Passed the CCA-F Exam' (Medium, Jul 2026)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study guides: github.com/paullarionov/claude-certified-architect · github.com/daronyondem/claude-architect-exam-guide</w:t>
      </w:r>
    </w:p>
    <w:p>
      <w:pPr>
        <w:spacing w:after="120"/>
      </w:pPr>
      <w:r>
        <w:rPr>
          <w:b/>
          <w:bCs/>
        </w:rPr>
        <w:t xml:space="preserve">Note on candidate reports: </w:t>
      </w:r>
      <w:r>
        <w:t xml:space="preserve">posts written before June 30, 2026 describe a single-answer-only format and a 6-month retake wait. Both changed at the Pearson migration — the format now includes multiple-response items, and retake waits are 14/30/90 days. Details in this guide reflect the certification FAQ as of August 2026; confirm on the official page before booking.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C15F3C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3D3833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2026-09-09T19:02:24.587Z</dcterms:created>
  <dcterms:modified xsi:type="dcterms:W3CDTF">2026-09-09T19:02:24.587Z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