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AIESEC is a global youth-led organization striving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achieve peace and fulfillment of humankind’s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potential by activating leadership qualities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youth through learning from practical experiences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challenging environments. Together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partner organizations, AIESEC facilitates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 of cross-cultural exchanges in the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volunteering experiences and professional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internships.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