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b4f56"/>
          <w:sz w:val="28"/>
          <w:szCs w:val="28"/>
          <w:rtl w:val="0"/>
        </w:rPr>
        <w:t xml:space="preserve">ENGLICOM, founded in 1964, is an abbreviation of the three initial colleges at the time - Engineering, Liberal Arts, and Commerce. Being one of the oldest and most diverse among the numerous organizations in De La Salle University, ENGLICOM was created with a vision to promote cultural harmony, social awareness and nation-building among the Filipino and Chinese-Filipino students. With this in mind, the organization promotes its mission through the four pillars supporting its core values; namely: socio-civic, social, cultural and leadership development. By offering such diverse programs, ENGLICOM inspires excellence and passion through its dedication to students and to its fellow countrymen - helping the university in molding Lasallian achievers for God and country.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