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A1" w:rsidRDefault="00B1610E">
      <w:r>
        <w:t>LEY LA SALLE was established in 1988 for the sole purpose of highlight</w:t>
      </w:r>
      <w:r w:rsidR="008F4B02">
        <w:t>ing service and advocacy directed at its legal management student members and other constituents of the academe. Throughout its 20+ years of operations, Ley’s achievements in the field of promoting relevant and adequate legal intuition has been a generous source of pride not just for its members, but also for the La Salle administration. Undoubtedly, Ley is still and will continue to</w:t>
      </w:r>
      <w:bookmarkStart w:id="0" w:name="_GoBack"/>
      <w:bookmarkEnd w:id="0"/>
      <w:r w:rsidR="008F4B02">
        <w:t xml:space="preserve"> be the most highly regarded professional organization under the Council of Student Organizations.</w:t>
      </w:r>
    </w:p>
    <w:sectPr w:rsidR="002B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0E"/>
    <w:rsid w:val="002B69A1"/>
    <w:rsid w:val="008F4B02"/>
    <w:rsid w:val="00B1610E"/>
    <w:rsid w:val="00C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Palad</dc:creator>
  <cp:lastModifiedBy>Palad</cp:lastModifiedBy>
  <cp:revision>2</cp:revision>
  <dcterms:created xsi:type="dcterms:W3CDTF">2016-09-03T21:32:00Z</dcterms:created>
  <dcterms:modified xsi:type="dcterms:W3CDTF">2016-09-03T21:32:00Z</dcterms:modified>
</cp:coreProperties>
</file>