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60A07" w14:textId="038A3706" w:rsidR="0026425E" w:rsidRDefault="00DC0127">
      <w:r>
        <w:rPr>
          <w:noProof/>
        </w:rPr>
        <w:drawing>
          <wp:inline distT="0" distB="0" distL="0" distR="0" wp14:anchorId="54C1670F" wp14:editId="078CAB2F">
            <wp:extent cx="5266055" cy="702437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EAD1F" wp14:editId="7EBFDA6B">
            <wp:extent cx="6798081" cy="5102656"/>
            <wp:effectExtent l="952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6808" cy="51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6A5"/>
    <w:rsid w:val="001B56A5"/>
    <w:rsid w:val="0026425E"/>
    <w:rsid w:val="00DC0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69CD37-0A44-456B-A34E-17C3EA2E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振邦</dc:creator>
  <cp:keywords/>
  <dc:description/>
  <cp:lastModifiedBy>李 振邦</cp:lastModifiedBy>
  <cp:revision>2</cp:revision>
  <dcterms:created xsi:type="dcterms:W3CDTF">2021-03-17T12:30:00Z</dcterms:created>
  <dcterms:modified xsi:type="dcterms:W3CDTF">2021-03-17T12:31:00Z</dcterms:modified>
</cp:coreProperties>
</file>