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Laborator 3: A* și compararea strategiilor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Implementați pentru problema de la laboratorul 2 strategia A*.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Implementați un program care vă permite să: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Rulați toate cele 4 strategii implementate (random, BKT, IDDFS și A*) pentru 10 instanțe generate random (numărul de misionari între 3 și 15, numărul de canibali între 3 și 15, capacitatea bărcii între 2 și 5) - fiecare din cele 4 strategii va rula pentru aceleași instanțe: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Afișați rezultatul fiecărei strategii indicând lungimea medie a soluției găsite și durata medie de găsire a unei soluții.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Etape de rezolvare: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(0.2) Alegeți o euristică pentru estimarea distanței dintre o stare și starea finală. Implementați calcului acesteia pentru o stare a problemei.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Recomandare: numărul de oameni de pe malul original. Bonus pentru alegerea unei alte euristici justificabil mai eficientă.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(0.3) Implementați A* (varianta de aici: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http://db.cs.duke.edu/courses/fall11/cps149s/notes/a_star.pdf</w:t>
        </w:r>
      </w:hyperlink>
      <w:r w:rsidDel="00000000" w:rsidR="00000000" w:rsidRPr="00000000">
        <w:rPr>
          <w:rtl w:val="0"/>
        </w:rPr>
        <w:t xml:space="preserve">) cu euristica de mai sus, eventual și cu alta mai eficienta (pentru bonus).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(0.5) Implementați statisticile menţionate pentru cele 4 strategii.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b.cs.duke.edu/courses/fall11/cps149s/notes/a_sta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