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Style w:val="Heading1"/>
        <w:pBdr>
          <w:bottom w:val="single" w:color="2E7D32" w:sz="24" w:space="1"/>
        </w:pBdr>
        <w:spacing w:after="50"/>
        <w:jc w:val="center"/>
      </w:pPr>
      <w:r>
        <w:t xml:space="preserve">DEBRIDGERS LTD</w:t>
      </w:r>
    </w:p>
    <w:p>
      <w:pPr>
        <w:pStyle w:val="Heading1"/>
        <w:spacing w:after="100"/>
        <w:jc w:val="center"/>
      </w:pPr>
      <w:r>
        <w:t xml:space="preserve">Brand Guidelines</w:t>
      </w:r>
    </w:p>
    <w:p>
      <w:pPr>
        <w:spacing w:after="400"/>
        <w:jc w:val="center"/>
      </w:pPr>
      <w:r>
        <w:t xml:space="preserve">Grown with purpose. Supplied with trust.</w:t>
      </w:r>
    </w:p>
    <w:p>
      <w:pPr>
        <w:spacing w:after="200"/>
        <w:jc w:val="center"/>
      </w:pPr>
      <w:r>
        <w:t xml:space="preserve">Food Commodity Aggregator &amp; Distributor</w:t>
      </w:r>
    </w:p>
    <w:p>
      <w:pPr>
        <w:spacing w:after="600"/>
        <w:jc w:val="center"/>
      </w:pPr>
      <w:r>
        <w:t xml:space="preserve">Kaduna, Nigeria</w:t>
      </w:r>
    </w:p>
    <w:p>
      <w:pPr>
        <w:spacing w:after="100"/>
        <w:jc w:val="center"/>
      </w:pPr>
      <w:r>
        <w:t xml:space="preserve">Version 1.0 — September 2026</w:t>
      </w:r>
    </w:p>
    <w:r>
      <w:br w:type="page"/>
    </w:r>
    <w:p>
      <w:pPr>
        <w:pStyle w:val="Heading1"/>
        <w:spacing w:after="200"/>
      </w:pPr>
      <w:r>
        <w:t xml:space="preserve">TABLE OF CONTENTS</w:t>
      </w:r>
    </w:p>
    <w:p>
      <w:pPr>
        <w:spacing w:after="50"/>
      </w:pPr>
      <w:r>
        <w:t xml:space="preserve">1. Brand Identity</w:t>
      </w:r>
    </w:p>
    <w:p>
      <w:pPr>
        <w:spacing w:after="50"/>
      </w:pPr>
      <w:r>
        <w:t xml:space="preserve">2. Purpose, Vision &amp; Mission</w:t>
      </w:r>
    </w:p>
    <w:p>
      <w:pPr>
        <w:spacing w:after="50"/>
      </w:pPr>
      <w:r>
        <w:t xml:space="preserve">3. Core Values</w:t>
      </w:r>
    </w:p>
    <w:p>
      <w:pPr>
        <w:spacing w:after="50"/>
      </w:pPr>
      <w:r>
        <w:t xml:space="preserve">4. Business Model</w:t>
      </w:r>
    </w:p>
    <w:p>
      <w:pPr>
        <w:spacing w:after="50"/>
      </w:pPr>
      <w:r>
        <w:t xml:space="preserve">5. Brand Personality &amp; Tone</w:t>
      </w:r>
    </w:p>
    <w:p>
      <w:pPr>
        <w:spacing w:after="50"/>
      </w:pPr>
      <w:r>
        <w:t xml:space="preserve">6. Key Messages</w:t>
      </w:r>
    </w:p>
    <w:p>
      <w:pPr>
        <w:spacing w:after="50"/>
      </w:pPr>
      <w:r>
        <w:t xml:space="preserve">7. Visual Identity (Colors, Imagery)</w:t>
      </w:r>
    </w:p>
    <w:p>
      <w:pPr>
        <w:spacing w:after="50"/>
      </w:pPr>
      <w:r>
        <w:t xml:space="preserve">8. Brand Taglines &amp; Language</w:t>
      </w:r>
    </w:p>
    <w:p>
      <w:pPr>
        <w:spacing w:after="50"/>
      </w:pPr>
      <w:r>
        <w:t xml:space="preserve">9. Communication Guidelines</w:t>
      </w:r>
    </w:p>
    <w:p>
      <w:pPr>
        <w:spacing w:after="100"/>
      </w:pPr>
      <w:r>
        <w:t xml:space="preserve">10. What We Are, What We Are Not</w:t>
      </w:r>
    </w:p>
    <w:r>
      <w:br w:type="page"/>
    </w:r>
    <w:p>
      <w:pPr>
        <w:pStyle w:val="Heading1"/>
        <w:spacing w:after="200" w:before="200"/>
      </w:pPr>
      <w:r>
        <w:t xml:space="preserve">1. BRAND IDENTITY</w:t>
      </w:r>
    </w:p>
    <w:p>
      <w:pPr>
        <w:pStyle w:val="Heading2"/>
        <w:spacing w:after="100"/>
      </w:pPr>
      <w:r>
        <w:t xml:space="preserve">Company Name</w:t>
      </w:r>
    </w:p>
    <w:p>
      <w:pPr>
        <w:spacing w:after="150"/>
      </w:pPr>
      <w:r>
        <w:t xml:space="preserve">Debridgers LTD (CAC RC: 9573579)</w:t>
      </w:r>
    </w:p>
    <w:p>
      <w:pPr>
        <w:pStyle w:val="Heading2"/>
        <w:spacing w:after="100"/>
      </w:pPr>
      <w:r>
        <w:t xml:space="preserve">Primary Tagline</w:t>
      </w:r>
    </w:p>
    <w:p>
      <w:pPr>
        <w:spacing w:after="150"/>
      </w:pPr>
      <w:r>
        <w:t xml:space="preserve">Grown with purpose. Supplied with trust.</w:t>
      </w:r>
    </w:p>
    <w:p>
      <w:pPr>
        <w:pStyle w:val="Heading2"/>
        <w:spacing w:after="100"/>
      </w:pPr>
      <w:r>
        <w:t xml:space="preserve">What We Do</w:t>
      </w:r>
    </w:p>
    <w:p>
      <w:pPr>
        <w:spacing w:after="150"/>
      </w:pPr>
      <w:r>
        <w:t xml:space="preserve">Debridgers is a food commodity aggregator and distributor operating in Kaduna metropolis. We source grain, beans, tubers, and oils in bulk directly from farmers and quality suppliers, then deliver them to food businesses that depend on reliable supply and trustworthy products.</w:t>
      </w:r>
    </w:p>
    <w:p>
      <w:pPr>
        <w:pStyle w:val="Heading2"/>
        <w:spacing w:after="100"/>
      </w:pPr>
      <w:r>
        <w:t xml:space="preserve">Geographic Scope</w:t>
      </w:r>
    </w:p>
    <w:p>
      <w:pPr>
        <w:spacing w:after="50"/>
      </w:pPr>
      <w:r>
        <w:t xml:space="preserve">Primary operations: Kaduna metropolis</w:t>
      </w:r>
    </w:p>
    <w:p>
      <w:pPr>
        <w:spacing w:after="200"/>
      </w:pPr>
      <w:r>
        <w:t xml:space="preserve">Growth vision: Pan-Nigerian, then pan-African</w:t>
      </w:r>
    </w:p>
    <w:p>
      <w:pPr>
        <w:pStyle w:val="Heading1"/>
        <w:spacing w:after="200" w:before="200"/>
      </w:pPr>
      <w:r>
        <w:t xml:space="preserve">2. PURPOSE, VISION &amp; MISSION</w:t>
      </w:r>
    </w:p>
    <w:p>
      <w:pPr>
        <w:pStyle w:val="Heading2"/>
        <w:spacing w:after="100"/>
      </w:pPr>
      <w:r>
        <w:t xml:space="preserve">PURPOSE (Why do we exist?)</w:t>
      </w:r>
    </w:p>
    <w:p>
      <w:pPr>
        <w:spacing w:after="150"/>
      </w:pPr>
      <w:r>
        <w:t xml:space="preserve">We exist to supply trustworthy, high-quality agricultural produce that nourishes people and changes lives from our land to your table, across every border.</w:t>
      </w:r>
    </w:p>
    <w:p>
      <w:pPr>
        <w:pStyle w:val="Heading2"/>
        <w:spacing w:after="100"/>
      </w:pPr>
      <w:r>
        <w:t xml:space="preserve">VISION (What do we aspire to do?)</w:t>
      </w:r>
    </w:p>
    <w:p>
      <w:pPr>
        <w:spacing w:after="150"/>
      </w:pPr>
      <w:r>
        <w:t xml:space="preserve">To become the world's most trusted and innovative agricultural supply company owning every step of the process, from seed to delivery, through technology, integrity and excellence.</w:t>
      </w:r>
    </w:p>
    <w:p>
      <w:pPr>
        <w:pStyle w:val="Heading2"/>
        <w:spacing w:after="100"/>
      </w:pPr>
      <w:r>
        <w:t xml:space="preserve">MISSION (What do we do today?)</w:t>
      </w:r>
    </w:p>
    <w:p>
      <w:pPr>
        <w:spacing w:after="200"/>
      </w:pPr>
      <w:r>
        <w:t xml:space="preserve">To source and deliver the world's essential food commodities directly from trusted local farmers to every household, business, and institution on the planet, building toward a supply chain we own end to end.</w:t>
      </w:r>
    </w:p>
    <w:p>
      <w:pPr>
        <w:pStyle w:val="Heading1"/>
        <w:spacing w:after="200" w:before="200"/>
      </w:pPr>
      <w:r>
        <w:t xml:space="preserve">3. CORE VALUES</w:t>
      </w:r>
    </w:p>
    <w:p>
      <w:pPr>
        <w:spacing w:after="150"/>
      </w:pPr>
      <w:r>
        <w:t xml:space="preserve">Our 10 Core Values define who we are and what we believe:</w:t>
      </w:r>
    </w:p>
    <w:p>
      <w:pPr>
        <w:pStyle w:val="Heading2"/>
        <w:spacing w:after="80"/>
      </w:pPr>
      <w:r>
        <w:t xml:space="preserve">1. Trustworthy Produce</w:t>
      </w:r>
    </w:p>
    <w:p>
      <w:pPr>
        <w:spacing w:after="100"/>
      </w:pPr>
      <w:r>
        <w:t xml:space="preserve">We are committed to delivering agricultural products you can always rely on, honest in quality, honest in practice. Trust is earned through consistency and transparency.</w:t>
      </w:r>
    </w:p>
    <w:p>
      <w:pPr>
        <w:pStyle w:val="Heading2"/>
        <w:spacing w:after="80"/>
      </w:pPr>
      <w:r>
        <w:t xml:space="preserve">2. Innovation</w:t>
      </w:r>
    </w:p>
    <w:p>
      <w:pPr>
        <w:spacing w:after="100"/>
      </w:pPr>
      <w:r>
        <w:t xml:space="preserve">We believe in leveraging technology and modern farming practices to grow smarter, supply faster, and reach further. We are not afraid to challenge the status quo.</w:t>
      </w:r>
    </w:p>
    <w:p>
      <w:pPr>
        <w:pStyle w:val="Heading2"/>
        <w:spacing w:after="80"/>
      </w:pPr>
      <w:r>
        <w:t xml:space="preserve">3. Speed With Purpose</w:t>
      </w:r>
    </w:p>
    <w:p>
      <w:pPr>
        <w:spacing w:after="100"/>
      </w:pPr>
      <w:r>
        <w:t xml:space="preserve">Fast is better than slow. We move with urgency because food cannot wait. But we never sacrifice quality or integrity for speed.</w:t>
      </w:r>
    </w:p>
    <w:p>
      <w:pPr>
        <w:pStyle w:val="Heading2"/>
        <w:spacing w:after="80"/>
      </w:pPr>
      <w:r>
        <w:t xml:space="preserve">4. Customer First, Always</w:t>
      </w:r>
    </w:p>
    <w:p>
      <w:pPr>
        <w:spacing w:after="100"/>
      </w:pPr>
      <w:r>
        <w:t xml:space="preserve">Focus on the people we serve and all else will follow. You don't need to be at your desk to need food. We obsess over customer needs.</w:t>
      </w:r>
    </w:p>
    <w:p>
      <w:pPr>
        <w:pStyle w:val="Heading2"/>
        <w:spacing w:after="80"/>
      </w:pPr>
      <w:r>
        <w:t xml:space="preserve">5. Do One Thing Exceptionally Well</w:t>
      </w:r>
    </w:p>
    <w:p>
      <w:pPr>
        <w:spacing w:after="100"/>
      </w:pPr>
      <w:r>
        <w:t xml:space="preserve">We participate only in markets where we can make a significant contribution and we do it better than anyone else. We focus, not scatter.</w:t>
      </w:r>
    </w:p>
    <w:p>
      <w:pPr>
        <w:pStyle w:val="Heading2"/>
        <w:spacing w:after="80"/>
      </w:pPr>
      <w:r>
        <w:t xml:space="preserve">6. Simplicity</w:t>
      </w:r>
    </w:p>
    <w:p>
      <w:pPr>
        <w:spacing w:after="100"/>
      </w:pPr>
      <w:r>
        <w:t xml:space="preserve">We believe in the simple, not the complex. Great food. Reliable supply. Delivered. We strip away noise and focus on what matters.</w:t>
      </w:r>
    </w:p>
    <w:p>
      <w:pPr>
        <w:pStyle w:val="Heading2"/>
        <w:spacing w:after="80"/>
      </w:pPr>
      <w:r>
        <w:t xml:space="preserve">7. Food Knows No Borders</w:t>
      </w:r>
    </w:p>
    <w:p>
      <w:pPr>
        <w:spacing w:after="100"/>
      </w:pPr>
      <w:r>
        <w:t xml:space="preserve">The need for food crosses all borders. We supply with a global mindset and a local heart, understanding both universal needs and local nuances.</w:t>
      </w:r>
    </w:p>
    <w:p>
      <w:pPr>
        <w:pStyle w:val="Heading2"/>
        <w:spacing w:after="80"/>
      </w:pPr>
      <w:r>
        <w:t xml:space="preserve">8. Accountability</w:t>
      </w:r>
    </w:p>
    <w:p>
      <w:pPr>
        <w:spacing w:after="100"/>
      </w:pPr>
      <w:r>
        <w:t xml:space="preserve">We deliver our best and hold ourselves accountable. If it is to be, it's up to us. No excuses, only solutions.</w:t>
      </w:r>
    </w:p>
    <w:p>
      <w:pPr>
        <w:pStyle w:val="Heading2"/>
        <w:spacing w:after="80"/>
      </w:pPr>
      <w:r>
        <w:t xml:space="preserve">9. Collaboration</w:t>
      </w:r>
    </w:p>
    <w:p>
      <w:pPr>
        <w:spacing w:after="100"/>
      </w:pPr>
      <w:r>
        <w:t xml:space="preserve">We believe in deep collaboration across our teams, allowing us to innovate in ways others cannot. Alone we are good, together we are unstoppable.</w:t>
      </w:r>
    </w:p>
    <w:p>
      <w:pPr>
        <w:pStyle w:val="Heading2"/>
        <w:spacing w:after="80"/>
      </w:pPr>
      <w:r>
        <w:t xml:space="preserve">10. Excellence Without Compromise</w:t>
      </w:r>
    </w:p>
    <w:p>
      <w:pPr>
        <w:spacing w:after="200"/>
      </w:pPr>
      <w:r>
        <w:t xml:space="preserve">We don't settle for anything less than excellence and we have the honesty to admit when we fall short, and the courage to change.</w:t>
      </w:r>
    </w:p>
    <w:p>
      <w:pPr>
        <w:pStyle w:val="Heading2"/>
        <w:spacing w:after="100"/>
      </w:pPr>
      <w:r>
        <w:t xml:space="preserve">Core Belief</w:t>
      </w:r>
    </w:p>
    <w:p>
      <w:pPr>
        <w:spacing w:after="200"/>
      </w:pPr>
      <w:r>
        <w:t xml:space="preserve">We believe we are on the face of the Earth to supply great agricultural products that will change the world.</w:t>
      </w:r>
    </w:p>
    <w:p>
      <w:pPr>
        <w:pStyle w:val="Heading1"/>
        <w:spacing w:after="200" w:before="200"/>
      </w:pPr>
      <w:r>
        <w:t xml:space="preserve">4. BUSINESS MODEL</w:t>
      </w:r>
    </w:p>
    <w:p>
      <w:pPr>
        <w:pStyle w:val="Heading2"/>
        <w:spacing w:after="100"/>
      </w:pPr>
      <w:r>
        <w:t xml:space="preserve">What We Source</w:t>
      </w:r>
    </w:p>
    <w:p>
      <w:pPr>
        <w:spacing w:after="50"/>
      </w:pPr>
      <w:r>
        <w:t xml:space="preserve">• Grains (rice, maize, millet, sorghum)</w:t>
      </w:r>
    </w:p>
    <w:p>
      <w:pPr>
        <w:spacing w:after="50"/>
      </w:pPr>
      <w:r>
        <w:t xml:space="preserve">• Beans and legumes</w:t>
      </w:r>
    </w:p>
    <w:p>
      <w:pPr>
        <w:spacing w:after="50"/>
      </w:pPr>
      <w:r>
        <w:t xml:space="preserve">• Tubers (cassava, yam, plantain)</w:t>
      </w:r>
    </w:p>
    <w:p>
      <w:pPr>
        <w:spacing w:after="150"/>
      </w:pPr>
      <w:r>
        <w:t xml:space="preserve">• Cooking oils and fats</w:t>
      </w:r>
    </w:p>
    <w:p>
      <w:pPr>
        <w:pStyle w:val="Heading2"/>
        <w:spacing w:after="100"/>
      </w:pPr>
      <w:r>
        <w:t xml:space="preserve">How We Source</w:t>
      </w:r>
    </w:p>
    <w:p>
      <w:pPr>
        <w:spacing w:after="50"/>
      </w:pPr>
      <w:r>
        <w:t xml:space="preserve">Directly from farmers where quality can be secured.</w:t>
      </w:r>
    </w:p>
    <w:p>
      <w:pPr>
        <w:spacing w:after="100"/>
      </w:pPr>
      <w:r>
        <w:t xml:space="preserve">From trusted suppliers who are intermediaries where they supply quality.</w:t>
      </w:r>
    </w:p>
    <w:p>
      <w:pPr>
        <w:spacing w:after="150"/>
      </w:pPr>
      <w:r>
        <w:t xml:space="preserve">Note: Both are normal. We do not exclusively source from farmers, nor do we reject intermediaries. We source where quality is assured.</w:t>
      </w:r>
    </w:p>
    <w:p>
      <w:pPr>
        <w:pStyle w:val="Heading2"/>
        <w:spacing w:after="100"/>
      </w:pPr>
      <w:r>
        <w:t xml:space="preserve">Who We Sell To (Primary Segments)</w:t>
      </w:r>
    </w:p>
    <w:p>
      <w:pPr>
        <w:pStyle w:val="Heading3"/>
        <w:spacing w:after="80"/>
      </w:pPr>
      <w:r>
        <w:t xml:space="preserve">B2B Food Businesses (Primary)</w:t>
      </w:r>
    </w:p>
    <w:p>
      <w:pPr>
        <w:spacing w:after="50"/>
      </w:pPr>
      <w:r>
        <w:t xml:space="preserve">• Restaurants, caterers, and hotels</w:t>
      </w:r>
    </w:p>
    <w:p>
      <w:pPr>
        <w:spacing w:after="50"/>
      </w:pPr>
      <w:r>
        <w:t xml:space="preserve">• Food manufacturers and processors</w:t>
      </w:r>
    </w:p>
    <w:p>
      <w:pPr>
        <w:spacing w:after="100"/>
      </w:pPr>
      <w:r>
        <w:t xml:space="preserve">• Institutional buyers (schools, hospitals, corporate cafeterias)</w:t>
      </w:r>
    </w:p>
    <w:p>
      <w:pPr>
        <w:spacing w:after="150"/>
      </w:pPr>
      <w:r>
        <w:t xml:space="preserve">Current Focus: Restaurants, caterers, hotels, and institutions.</w:t>
      </w:r>
    </w:p>
    <w:p>
      <w:pPr>
        <w:pStyle w:val="Heading3"/>
        <w:spacing w:after="80"/>
      </w:pPr>
      <w:r>
        <w:t xml:space="preserve">Deliberately Deferred (Not Currently Served)</w:t>
      </w:r>
    </w:p>
    <w:p>
      <w:pPr>
        <w:spacing w:after="50"/>
      </w:pPr>
      <w:r>
        <w:t xml:space="preserve">• Household consumers</w:t>
      </w:r>
    </w:p>
    <w:p>
      <w:pPr>
        <w:spacing w:after="100"/>
      </w:pPr>
      <w:r>
        <w:t xml:space="preserve">• Market traders and small retailers</w:t>
      </w:r>
    </w:p>
    <w:p>
      <w:pPr>
        <w:spacing w:after="200"/>
      </w:pPr>
      <w:r>
        <w:t xml:space="preserve">Note: This is a locked decision, not an oversight. We have strategically chosen to focus on B2B food businesses and institutions at this stage of growth.</w:t>
      </w:r>
    </w:p>
    <w:p>
      <w:pPr>
        <w:pStyle w:val="Heading1"/>
        <w:spacing w:after="200" w:before="200"/>
      </w:pPr>
      <w:r>
        <w:t xml:space="preserve">5. BRAND PERSONALITY &amp; TONE</w:t>
      </w:r>
    </w:p>
    <w:p>
      <w:pPr>
        <w:pStyle w:val="Heading2"/>
        <w:spacing w:after="100"/>
      </w:pPr>
      <w:r>
        <w:t xml:space="preserve">Brand Personality</w:t>
      </w:r>
    </w:p>
    <w:p>
      <w:pPr>
        <w:spacing w:after="50"/>
      </w:pPr>
      <w:r>
        <w:t xml:space="preserve">Debridgers is:</w:t>
      </w:r>
    </w:p>
    <w:p>
      <w:pPr>
        <w:spacing w:after="50"/>
      </w:pPr>
      <w:r>
        <w:t xml:space="preserve">• Professional yet approachable</w:t>
      </w:r>
    </w:p>
    <w:p>
      <w:pPr>
        <w:spacing w:after="50"/>
      </w:pPr>
      <w:r>
        <w:t xml:space="preserve">• Trustworthy and reliable</w:t>
      </w:r>
    </w:p>
    <w:p>
      <w:pPr>
        <w:spacing w:after="50"/>
      </w:pPr>
      <w:r>
        <w:t xml:space="preserve">• Driven and purposeful</w:t>
      </w:r>
    </w:p>
    <w:p>
      <w:pPr>
        <w:spacing w:after="50"/>
      </w:pPr>
      <w:r>
        <w:t xml:space="preserve">• Innovative and forward-thinking</w:t>
      </w:r>
    </w:p>
    <w:p>
      <w:pPr>
        <w:spacing w:after="150"/>
      </w:pPr>
      <w:r>
        <w:t xml:space="preserve">• Honest and transparent</w:t>
      </w:r>
    </w:p>
    <w:p>
      <w:pPr>
        <w:pStyle w:val="Heading2"/>
        <w:spacing w:after="100"/>
      </w:pPr>
      <w:r>
        <w:t xml:space="preserve">Tone of Voice</w:t>
      </w:r>
    </w:p>
    <w:p>
      <w:pPr>
        <w:spacing w:after="200"/>
      </w:pPr>
      <w:r>
        <w:t xml:space="preserve">Speak with clarity and conviction. Use direct language, avoid jargon. Be conversational but professional. Show confidence in what we do. Be humble about challenges and honest about mistakes.</w:t>
      </w:r>
    </w:p>
    <w:p>
      <w:pPr>
        <w:pStyle w:val="Heading1"/>
        <w:spacing w:after="200" w:before="200"/>
      </w:pPr>
      <w:r>
        <w:t xml:space="preserve">6. KEY MESSAGES</w:t>
      </w:r>
    </w:p>
    <w:p>
      <w:pPr>
        <w:pStyle w:val="Heading2"/>
        <w:spacing w:after="100"/>
      </w:pPr>
      <w:r>
        <w:t xml:space="preserve">Primary Message</w:t>
      </w:r>
    </w:p>
    <w:p>
      <w:pPr>
        <w:spacing w:after="150"/>
      </w:pPr>
      <w:r>
        <w:t xml:space="preserve">Debridgers is your trusted partner for reliable, high-quality food commodity supply. Grown with purpose. Supplied with trust.</w:t>
      </w:r>
    </w:p>
    <w:p>
      <w:pPr>
        <w:pStyle w:val="Heading2"/>
        <w:spacing w:after="100"/>
      </w:pPr>
      <w:r>
        <w:t xml:space="preserve">Supporting Messages</w:t>
      </w:r>
    </w:p>
    <w:p>
      <w:pPr>
        <w:spacing w:after="50"/>
      </w:pPr>
      <w:r>
        <w:t xml:space="preserve">We source directly from farmers and trusted suppliers to ensure quality.</w:t>
      </w:r>
    </w:p>
    <w:p>
      <w:pPr>
        <w:spacing w:after="50"/>
      </w:pPr>
      <w:r>
        <w:t xml:space="preserve">We deliver fast because food cannot wait.</w:t>
      </w:r>
    </w:p>
    <w:p>
      <w:pPr>
        <w:spacing w:after="50"/>
      </w:pPr>
      <w:r>
        <w:t xml:space="preserve">We focus on doing one thing exceptionally well: supplying food businesses with the commodities they need.</w:t>
      </w:r>
    </w:p>
    <w:p>
      <w:pPr>
        <w:spacing w:after="200"/>
      </w:pPr>
      <w:r>
        <w:t xml:space="preserve">We are building a supply chain we own end-to-end, from seed to delivery.</w:t>
      </w:r>
    </w:p>
    <w:p>
      <w:pPr>
        <w:pStyle w:val="Heading1"/>
        <w:spacing w:after="200" w:before="200"/>
      </w:pPr>
      <w:r>
        <w:t xml:space="preserve">7. VISUAL IDENTITY</w:t>
      </w:r>
    </w:p>
    <w:p>
      <w:pPr>
        <w:pStyle w:val="Heading2"/>
        <w:spacing w:after="100"/>
      </w:pPr>
      <w:r>
        <w:t xml:space="preserve">Primary Color</w:t>
      </w:r>
    </w:p>
    <w:p>
      <w:pPr>
        <w:spacing w:after="150"/>
      </w:pPr>
      <w:r>
        <w:t xml:space="preserve">Green (#2E7D32) - Represents growth, trust, agriculture, and sustainability</w:t>
      </w:r>
    </w:p>
    <w:p>
      <w:pPr>
        <w:pStyle w:val="Heading2"/>
        <w:spacing w:after="100"/>
      </w:pPr>
      <w:r>
        <w:t xml:space="preserve">Secondary Colors</w:t>
      </w:r>
    </w:p>
    <w:p>
      <w:pPr>
        <w:spacing w:after="50"/>
      </w:pPr>
      <w:r>
        <w:t xml:space="preserve">Gold/Amber (#D4A574) - Represents quality, value, harvest</w:t>
      </w:r>
    </w:p>
    <w:p>
      <w:pPr>
        <w:spacing w:after="150"/>
      </w:pPr>
      <w:r>
        <w:t xml:space="preserve">Neutral Gray (#333333) - Professional, grounded</w:t>
      </w:r>
    </w:p>
    <w:p>
      <w:pPr>
        <w:pStyle w:val="Heading2"/>
        <w:spacing w:after="100"/>
      </w:pPr>
      <w:r>
        <w:t xml:space="preserve">Typography</w:t>
      </w:r>
    </w:p>
    <w:p>
      <w:pPr>
        <w:spacing w:after="50"/>
      </w:pPr>
      <w:r>
        <w:t xml:space="preserve">Headlines: Sans-serif, bold, clear (e.g., Arial, Helvetica, Open Sans)</w:t>
      </w:r>
    </w:p>
    <w:p>
      <w:pPr>
        <w:spacing w:after="50"/>
      </w:pPr>
      <w:r>
        <w:t xml:space="preserve">Body: Sans-serif, readable (e.g., Arial, Helvetica, Open Sans)</w:t>
      </w:r>
    </w:p>
    <w:p>
      <w:pPr>
        <w:spacing w:after="150"/>
      </w:pPr>
      <w:r>
        <w:t xml:space="preserve">Principle: Clean, professional, easy to read across all platforms</w:t>
      </w:r>
    </w:p>
    <w:p>
      <w:pPr>
        <w:pStyle w:val="Heading2"/>
        <w:spacing w:after="100"/>
      </w:pPr>
      <w:r>
        <w:t xml:space="preserve">Imagery</w:t>
      </w:r>
    </w:p>
    <w:p>
      <w:pPr>
        <w:spacing w:after="50"/>
      </w:pPr>
      <w:r>
        <w:t xml:space="preserve">Authentic agricultural imagery (farmers, crops, harvest)</w:t>
      </w:r>
    </w:p>
    <w:p>
      <w:pPr>
        <w:spacing w:after="50"/>
      </w:pPr>
      <w:r>
        <w:t xml:space="preserve">Real food and real business settings (not staged or overly polished)</w:t>
      </w:r>
    </w:p>
    <w:p>
      <w:pPr>
        <w:spacing w:after="200"/>
      </w:pPr>
      <w:r>
        <w:t xml:space="preserve">Supply chain visuals showing transparency and trust</w:t>
      </w:r>
    </w:p>
    <w:p>
      <w:pPr>
        <w:pStyle w:val="Heading1"/>
        <w:spacing w:after="200" w:before="200"/>
      </w:pPr>
      <w:r>
        <w:t xml:space="preserve">8. BRAND TAGLINES &amp; LANGUAGE</w:t>
      </w:r>
    </w:p>
    <w:p>
      <w:pPr>
        <w:pStyle w:val="Heading2"/>
        <w:spacing w:after="100"/>
      </w:pPr>
      <w:r>
        <w:t xml:space="preserve">Primary Tagline</w:t>
      </w:r>
    </w:p>
    <w:p>
      <w:pPr>
        <w:spacing w:after="150"/>
      </w:pPr>
      <w:r>
        <w:t xml:space="preserve">Grown with purpose. Supplied with trust.</w:t>
      </w:r>
    </w:p>
    <w:p>
      <w:pPr>
        <w:pStyle w:val="Heading2"/>
        <w:spacing w:after="100"/>
      </w:pPr>
      <w:r>
        <w:t xml:space="preserve">Additional Brand Phrases</w:t>
      </w:r>
    </w:p>
    <w:p>
      <w:pPr>
        <w:spacing w:after="50"/>
      </w:pPr>
      <w:r>
        <w:t xml:space="preserve">From farmers to your food business. Reliably. Always.</w:t>
      </w:r>
    </w:p>
    <w:p>
      <w:pPr>
        <w:spacing w:after="50"/>
      </w:pPr>
      <w:r>
        <w:t xml:space="preserve">Quality commodities. Trusted supply. Fast delivery.</w:t>
      </w:r>
    </w:p>
    <w:p>
      <w:pPr>
        <w:spacing w:after="200"/>
      </w:pPr>
      <w:r>
        <w:t xml:space="preserve">The supply chain you can trust.</w:t>
      </w:r>
    </w:p>
    <w:p>
      <w:pPr>
        <w:pStyle w:val="Heading1"/>
        <w:spacing w:after="200" w:before="200"/>
      </w:pPr>
      <w:r>
        <w:t xml:space="preserve">9. COMMUNICATION GUIDELINES</w:t>
      </w:r>
    </w:p>
    <w:p>
      <w:pPr>
        <w:pStyle w:val="Heading2"/>
        <w:spacing w:after="100"/>
      </w:pPr>
      <w:r>
        <w:t xml:space="preserve">Internal Communications (Employee Handbook, HR Materials)</w:t>
      </w:r>
    </w:p>
    <w:p>
      <w:pPr>
        <w:spacing w:after="50"/>
      </w:pPr>
      <w:r>
        <w:t xml:space="preserve">• Reference our Purpose, Vision, and Mission in onboarding materials</w:t>
      </w:r>
    </w:p>
    <w:p>
      <w:pPr>
        <w:spacing w:after="50"/>
      </w:pPr>
      <w:r>
        <w:t xml:space="preserve">• Emphasize the 10 Core Values in performance reviews and feedback</w:t>
      </w:r>
    </w:p>
    <w:p>
      <w:pPr>
        <w:spacing w:after="50"/>
      </w:pPr>
      <w:r>
        <w:t xml:space="preserve">• Use language that reflects trust, accountability, and excellence</w:t>
      </w:r>
    </w:p>
    <w:p>
      <w:pPr>
        <w:spacing w:after="150"/>
      </w:pPr>
      <w:r>
        <w:t xml:space="preserve">• Show how each role contributes to our mission</w:t>
      </w:r>
    </w:p>
    <w:p>
      <w:pPr>
        <w:pStyle w:val="Heading2"/>
        <w:spacing w:after="100"/>
      </w:pPr>
      <w:r>
        <w:t xml:space="preserve">External Communications (Marketing, Sales, PR)</w:t>
      </w:r>
    </w:p>
    <w:p>
      <w:pPr>
        <w:spacing w:after="50"/>
      </w:pPr>
      <w:r>
        <w:t xml:space="preserve">• Always lead with trust and quality</w:t>
      </w:r>
    </w:p>
    <w:p>
      <w:pPr>
        <w:spacing w:after="50"/>
      </w:pPr>
      <w:r>
        <w:t xml:space="preserve">• Highlight our sourcing model and commitment to farmers</w:t>
      </w:r>
    </w:p>
    <w:p>
      <w:pPr>
        <w:spacing w:after="50"/>
      </w:pPr>
      <w:r>
        <w:t xml:space="preserve">• Emphasize speed and reliability for food businesses</w:t>
      </w:r>
    </w:p>
    <w:p>
      <w:pPr>
        <w:spacing w:after="200"/>
      </w:pPr>
      <w:r>
        <w:t xml:space="preserve">• Be transparent about what we do and why we do it</w:t>
      </w:r>
    </w:p>
    <w:p>
      <w:pPr>
        <w:pStyle w:val="Heading1"/>
        <w:spacing w:after="200" w:before="200"/>
      </w:pPr>
      <w:r>
        <w:t xml:space="preserve">10. WHAT WE ARE, WHAT WE ARE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D32" w:val="clear"/>
          </w:tcPr>
          <w:p>
            <w:r>
              <w:t xml:space="preserve">WHAT WE ARE</w:t>
            </w:r>
          </w:p>
        </w:tc>
        <w:tc>
          <w:tcPr>
            <w:shd w:fill="2E7D32" w:val="clear"/>
          </w:tcPr>
          <w:p>
            <w:r>
              <w:t xml:space="preserve">WHAT WE ARE NOT</w:t>
            </w:r>
          </w:p>
        </w:tc>
      </w:tr>
      <w:tr>
        <w:tc>
          <w:p>
            <w:r>
              <w:t xml:space="preserve">B2B food commodity aggregator</w:t>
            </w:r>
          </w:p>
        </w:tc>
        <w:tc>
          <w:p>
            <w:r>
              <w:t xml:space="preserve">A consumer-facing grocery store or marketplace</w:t>
            </w:r>
          </w:p>
        </w:tc>
      </w:tr>
      <w:tr>
        <w:tc>
          <w:p>
            <w:r>
              <w:t xml:space="preserve">A trusted supply partner for food businesses</w:t>
            </w:r>
          </w:p>
        </w:tc>
        <w:tc>
          <w:p>
            <w:r>
              <w:t xml:space="preserve">A restaurant or food service company</w:t>
            </w:r>
          </w:p>
        </w:tc>
      </w:tr>
      <w:tr>
        <w:tc>
          <w:p>
            <w:r>
              <w:t xml:space="preserve">Focused on quality and reliability</w:t>
            </w:r>
          </w:p>
        </w:tc>
        <w:tc>
          <w:p>
            <w:r>
              <w:t xml:space="preserve">Chasing quantity at the expense of trust</w:t>
            </w:r>
          </w:p>
        </w:tc>
      </w:tr>
      <w:tr>
        <w:tc>
          <w:p>
            <w:r>
              <w:t xml:space="preserve">Solving supply chain problems for businesses</w:t>
            </w:r>
          </w:p>
        </w:tc>
        <w:tc>
          <w:p>
            <w:r>
              <w:t xml:space="preserve">Solving household shopping convenience</w:t>
            </w:r>
          </w:p>
        </w:tc>
      </w:tr>
      <w:tr>
        <w:tc>
          <w:p>
            <w:r>
              <w:t xml:space="preserve">Building end-to-end vertical integration</w:t>
            </w:r>
          </w:p>
        </w:tc>
        <w:tc>
          <w:p>
            <w:r>
              <w:t xml:space="preserve">Simply middlemen between farmers and buyers</w:t>
            </w:r>
          </w:p>
        </w:tc>
      </w:tr>
      <w:tr>
        <w:tc>
          <w:p>
            <w:r>
              <w:t xml:space="preserve">Operating with transparency and integrity</w:t>
            </w:r>
          </w:p>
        </w:tc>
        <w:tc>
          <w:p>
            <w:r>
              <w:t xml:space="preserve">Cutting corners or hiding sourcing practices</w:t>
            </w:r>
          </w:p>
        </w:tc>
      </w:tr>
      <w:tr>
        <w:tc>
          <w:p>
            <w:r>
              <w:t xml:space="preserve">Fast and responsive to business needs</w:t>
            </w:r>
          </w:p>
        </w:tc>
        <w:tc>
          <w:p>
            <w:r>
              <w:t xml:space="preserve">Slow or unreliable</w:t>
            </w:r>
          </w:p>
        </w:tc>
      </w:tr>
      <w:tr>
        <w:tc>
          <w:p>
            <w:r>
              <w:t xml:space="preserve">Starting in Kaduna, scaling across Nigeria and Africa</w:t>
            </w:r>
          </w:p>
        </w:tc>
        <w:tc>
          <w:p>
            <w:r>
              <w:t xml:space="preserve">Limited to a neighborhood or local market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2026-09-07T13:46:45.633Z</dcterms:created>
  <dcterms:modified xsi:type="dcterms:W3CDTF">2026-09-07T13:46:45.645Z</dcterms:modified>
</cp:coreProperties>
</file>

<file path=docProps/custom.xml><?xml version="1.0" encoding="utf-8"?>
<Properties xmlns="http://schemas.openxmlformats.org/officeDocument/2006/custom-properties" xmlns:vt="http://schemas.openxmlformats.org/officeDocument/2006/docPropsVTypes"/>
</file>