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6주차 / 1.28~2.3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김정훈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2024.02.02 주간회의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이동 값 수정 방안 논의 (가속도, 속도, 마찰력)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키 2개를 동시에 누를 시 속도를 2배로 받음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방향을 곱해서 최종 방향을 정하고 -&gt; 속도를 줌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배틀 그라운드 참고해서 제작할 것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 속도에 맞춰서 가속도, 마찰력 맞추기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두 걸음(애니메이션 첫 사이클) 정도만 가속도를 줌</w:t>
              <w:br w:type="textWrapping"/>
              <w:t xml:space="preserve">정지시 마찰력 크게  미끄러지는 느낌 없도록 제작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ADD_OBJ, REMOVE_OBJ(버튼형식으로 만들어주기)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추출한 값 &amp; 모델 수정파일(.prefab) 드라이브-&gt;리소스 폴더에 업로드 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(2024.02.09)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구현 내용 확인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클라이언트 코드 병합 논의(충돌+애니 블랜딩)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지시문을 이용하여 서버, 클라이언트 간의 충돌을 방지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이동 패킷 생성 및 통신 확인</w:t>
              <w:br w:type="textWrapping"/>
              <w:t xml:space="preserve">클라이언트(방향) &lt;-&gt; 서버(좌표)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수정/추출 방식 공유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4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늘어짐을 해결 방식 공유 및 수정 파일 업로드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4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추출 모델의 애니메이션 순서 공유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에반 모델 수정 후 추가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59" w:lineRule="auto"/>
              <w:ind w:left="144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1214438" cy="14287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충돌처리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추출한 모델의 데이터 중 &lt;bound&gt;값이 바운딩 박스 값임을 확인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114300</wp:posOffset>
                  </wp:positionV>
                  <wp:extent cx="2890838" cy="2228723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38" cy="22287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4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바운딩 박스 랜더 할 때 파일에서 불러온 바운딩 박스값이 들어오지 않음을 발견하고 이를 중점으로 분석함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자식 객체에 바운딩 박스의 mesh 정보가 있는데 해당 정보가 자식 객체의 boundingbpoxMesh 클래스에 넣어지고 있지 않아 초기화 값으로 출력되는 문제를 늦게 발견하여 이에 대해 수정중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문제 발견이 늦어 해결도 늦어지는 중..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0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디버깅용 콘솔창 추가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2081213" cy="2184627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213" cy="21846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&lt;일&gt;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휴식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&lt;월&gt;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팰월드라는 게임에 빠져서 하루종일 게임을 했다.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게임은 여태까지 어떻게 하면 새롭고 재밌는 게임을 만들까하는 생각과는 달리 그냥 포켓몬과 젤다의 전설의 재밌는 부분을 섞어놓은 게임이었다. 기본적인 방향성이 우리 게임과 비슷해서 더 재미있게 했다.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&lt;화&gt;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애니메이션의 블렌딩과정을 확인하기 위해서 두 애니메이션을 동시에 켜봤다. 하지만 두 가지의 애니메이션이 충돌. 5주차와 비슷한 결과였다. 계속 코드를 바꿔가며 수정해봤지만 이 방법이 잘못됨을 알고 보간을 하는 방법이 정답일 것 같다 생각해서 보간에 대해서 제대로 공부하기로 결심했다.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&lt;수&gt;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기본적으로 애니메이션을 보간하는 방법으로는 두 가지가 있음을 공부했다. 선형보간, 구형보간 이렇게 두 가지로 나뉜다. 선형보간은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419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이런 식으로 정의할 수 있는데 실제로 이런 함수를 D3DX에서도 지원했다. 하지만 이 방법은 계산식이 간단하기 때문에 속도는 빠르다. 하지만 애니메이션이 매끄럽지는 못하다. 이 방식은 메인 캐릭터의 애니메이션 방법보다는 주변 배경을 담당하는 객체에 사용하는 편이 좋을 듯하니 기록해두고 나중에 사용할 부분에 사용해야 겠다.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구면보간은</w:t>
            </w:r>
          </w:p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both"/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</w:rPr>
            </w:pPr>
            <w:bookmarkStart w:colFirst="0" w:colLast="0" w:name="_dup03gb11e5e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D3DXQUATERNION*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881"/>
                <w:sz w:val="21"/>
                <w:szCs w:val="21"/>
                <w:shd w:fill="f2f2f2" w:val="clear"/>
                <w:rtl w:val="0"/>
              </w:rPr>
              <w:t xml:space="preserve">D3DXQuaternionSquad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both"/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</w:rPr>
            </w:pPr>
            <w:bookmarkStart w:colFirst="0" w:colLast="0" w:name="_xq1s78ouui3k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  _Inout_       D3DXQUATERNION *pOut,</w:t>
            </w:r>
          </w:p>
          <w:p w:rsidR="00000000" w:rsidDel="00000000" w:rsidP="00000000" w:rsidRDefault="00000000" w:rsidRPr="00000000" w14:paraId="0000005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both"/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</w:rPr>
            </w:pPr>
            <w:bookmarkStart w:colFirst="0" w:colLast="0" w:name="_ro7wkx5pgbjn" w:id="2"/>
            <w:bookmarkEnd w:id="2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  _In_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101fd"/>
                <w:sz w:val="21"/>
                <w:szCs w:val="21"/>
                <w:shd w:fill="f2f2f2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 D3DXQUATERNION *pQ1,</w:t>
            </w:r>
          </w:p>
          <w:p w:rsidR="00000000" w:rsidDel="00000000" w:rsidP="00000000" w:rsidRDefault="00000000" w:rsidRPr="00000000" w14:paraId="0000005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both"/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</w:rPr>
            </w:pPr>
            <w:bookmarkStart w:colFirst="0" w:colLast="0" w:name="_64aejd8eqas6" w:id="3"/>
            <w:bookmarkEnd w:id="3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  _In_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101fd"/>
                <w:sz w:val="21"/>
                <w:szCs w:val="21"/>
                <w:shd w:fill="f2f2f2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 D3DXQUATERNION *pA,</w:t>
            </w:r>
          </w:p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both"/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</w:rPr>
            </w:pPr>
            <w:bookmarkStart w:colFirst="0" w:colLast="0" w:name="_ohwmm3p0i9e0" w:id="4"/>
            <w:bookmarkEnd w:id="4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  _In_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101fd"/>
                <w:sz w:val="21"/>
                <w:szCs w:val="21"/>
                <w:shd w:fill="f2f2f2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 D3DXQUATERNION *pB,</w:t>
            </w:r>
          </w:p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both"/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</w:rPr>
            </w:pPr>
            <w:bookmarkStart w:colFirst="0" w:colLast="0" w:name="_jo2vrmurf3dg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  _In_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101fd"/>
                <w:sz w:val="21"/>
                <w:szCs w:val="21"/>
                <w:shd w:fill="f2f2f2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 D3DXQUATERNION *pC,</w:t>
            </w:r>
          </w:p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both"/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</w:rPr>
            </w:pPr>
            <w:bookmarkStart w:colFirst="0" w:colLast="0" w:name="_ds4nds6uyhw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  _In_          FLOAT          t</w:t>
            </w:r>
          </w:p>
          <w:p w:rsidR="00000000" w:rsidDel="00000000" w:rsidP="00000000" w:rsidRDefault="00000000" w:rsidRPr="00000000" w14:paraId="0000005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both"/>
              <w:rPr>
                <w:b w:val="1"/>
                <w:color w:val="161616"/>
                <w:sz w:val="46"/>
                <w:szCs w:val="46"/>
              </w:rPr>
            </w:pPr>
            <w:bookmarkStart w:colFirst="0" w:colLast="0" w:name="_zfk704rxed0v" w:id="7"/>
            <w:bookmarkEnd w:id="7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616"/>
                <w:sz w:val="21"/>
                <w:szCs w:val="21"/>
                <w:shd w:fill="f2f2f2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라는 함수로 사용된다.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59" w:lineRule="auto"/>
              <w:jc w:val="both"/>
              <w:rPr>
                <w:rFonts w:ascii="Courier New" w:cs="Courier New" w:eastAsia="Courier New" w:hAnsi="Courier New"/>
                <w:color w:val="161616"/>
                <w:sz w:val="21"/>
                <w:szCs w:val="21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616"/>
                <w:sz w:val="21"/>
                <w:szCs w:val="21"/>
                <w:shd w:fill="f2f2f2" w:val="clear"/>
                <w:rtl w:val="0"/>
              </w:rPr>
              <w:t xml:space="preserve">Slerp(Slerp(pQ1, pC, t), Slerp(pA, pB, t), 2t(1 - t))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함수는 위와 같은 연산을 사용한다. 애초에 Slerp자체가 구형보간이어서 Slerp만 사용해도 괜찮을 것 같다.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&lt;목&gt;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실제로 코드에 시도해 보았다. 하지만 문제점이 있었다. 사용하기 위해서는 D3DXQUATERNION 타입으로 사용해야 했다. 그래서 현재 애니메이션의 Transform에 사용되는 XMFLOAT4X4을 형변환 해야 했지만 두 가지 행렬의 크기가 달라서 어떻게 해야할지 갈피를 못잡고 있는 상황이다.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&lt;금&gt;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모델 추출 방법이 잘 안되는 부분을 김진선(클라)이 알려주었다. 그리고 모델의 추출은 김진선이 했고 나는 그 방법을 배워서 나중에 애니메이션과 같이 추출할 때 사용할 예정이다.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그리고 다른 팀의 애니메이션 블렌딩 방법을 들었다. 그 팀은 블렌딩을 보간을 통해서 하지 않고 두 애니메이션을 키고 두 애니메이션의 무게를 다르게 설정하는 방식으로 했다. 이 방법도 좋은 것 같아서 일단 다음 주에 시도해 볼 예정이다.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&lt;토&gt;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보고서를 마무리 지으며 전 주차에 일단 작동이 되는 게 중요하다는 교수님 말씀이 생각이 나서 다음 주에 안되는 보간해서 사용하는 방식은 잠시 내려두고 무게를 다르게 설정해서 블렌딩을 먼저 한 다음에 나중에 보간에 대해 제대로 공부하고 바꿀지 말지 선택해야겠다.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이동 회전 동기화 작업 및 이동하는 NPC 생성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충돌처리 마무리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씬 변경 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플레이어들 컨테이너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ADD_OBJ, REMOVE_OBJ(플래그 세워서)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 블렌딩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