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7.png" ContentType="image/png"/>
  <Override PartName="/word/media/rId33.png" ContentType="image/png"/>
  <Override PartName="/word/media/rId40.png" ContentType="image/png"/>
  <Override PartName="/word/media/rId47.png" ContentType="image/png"/>
  <Override PartName="/word/media/rId54.png" ContentType="image/png"/>
  <Override PartName="/word/media/rId62.png" ContentType="image/png"/>
  <Override PartName="/word/media/rId69.png" ContentType="image/png"/>
  <Override PartName="/word/media/rId75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Diagrammes de Classes — Mika Services Platform</w:t>
      </w:r>
    </w:p>
    <w:p>
      <w:pPr>
        <w:pStyle w:val="Author"/>
      </w:pPr>
      <w:r>
        <w:t xml:space="preserve">Généré automatiquement depuis le code Kotlin</w:t>
      </w:r>
    </w:p>
    <w:p>
      <w:pPr>
        <w:pStyle w:val="Date"/>
      </w:pPr>
      <w:r>
        <w:t xml:space="preserve">2026-04-13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4b1d28a0811df891c53a70ba541933705c02370"/>
    <w:p>
      <w:pPr>
        <w:pStyle w:val="Heading1"/>
      </w:pPr>
      <w:r>
        <w:t xml:space="preserve">Diagrammes de Classes — Mika Services Platform</w:t>
      </w:r>
    </w:p>
    <w:bookmarkEnd w:id="9"/>
    <w:bookmarkStart w:id="15" w:name="X4ddd4e4ffc377a82801d92d94a6625e5145390f"/>
    <w:p>
      <w:pPr>
        <w:pStyle w:val="Heading1"/>
      </w:pPr>
      <w:r>
        <w:t xml:space="preserve">Diagramme de Classes — 01 · Utilisateurs &amp; Authentification</w:t>
      </w:r>
    </w:p>
    <w:p>
      <w:pPr>
        <w:pStyle w:val="CaptionedFigure"/>
      </w:pPr>
      <w:r>
        <w:drawing>
          <wp:inline>
            <wp:extent cx="5334000" cy="6252232"/>
            <wp:effectExtent b="0" l="0" r="0" t="0"/>
            <wp:docPr descr="Diagramme de Classes — 01 · Utilisateurs &amp; Authentification — diagramme 1" title="" id="11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1_Diagramme_Classes_Utilisateurs_Authentification_diag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01 · Utilisateurs &amp; Authentification — diagramme 1</w:t>
      </w:r>
    </w:p>
    <w:bookmarkStart w:id="13" w:name="tables-db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PasswordResetToken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password_reset_tokens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</w:tr>
    </w:tbl>
    <w:bookmarkEnd w:id="13"/>
    <w:bookmarkStart w:id="14" w:name="tables-de-jointure-nn"/>
    <w:p>
      <w:pPr>
        <w:pStyle w:val="Heading2"/>
      </w:pPr>
      <w:r>
        <w:t xml:space="preserve">Tables de jointure N:N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User ↔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user_departements</w:t>
            </w:r>
          </w:p>
        </w:tc>
        <w:tc>
          <w:tcPr/>
          <w:p>
            <w:pPr>
              <w:pStyle w:val="Compact"/>
            </w:pPr>
            <w:r>
              <w:t xml:space="preserve">User ↔ Departement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user_specialites</w:t>
            </w:r>
          </w:p>
        </w:tc>
        <w:tc>
          <w:tcPr/>
          <w:p>
            <w:pPr>
              <w:pStyle w:val="Compact"/>
            </w:pPr>
            <w:r>
              <w:t xml:space="preserve">User ↔ Specialite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role_permissions</w:t>
            </w:r>
          </w:p>
        </w:tc>
        <w:tc>
          <w:tcPr/>
          <w:p>
            <w:pPr>
              <w:pStyle w:val="Compact"/>
            </w:pPr>
            <w:r>
              <w:t xml:space="preserve">Role ↔ Permission</w:t>
            </w:r>
          </w:p>
        </w:tc>
      </w:tr>
    </w:tbl>
    <w:bookmarkEnd w:id="14"/>
    <w:bookmarkEnd w:id="15"/>
    <w:bookmarkStart w:id="21" w:name="diagramme-de-classes-02-projets-marchés"/>
    <w:p>
      <w:pPr>
        <w:pStyle w:val="Heading1"/>
      </w:pPr>
      <w:r>
        <w:t xml:space="preserve">Diagramme de Classes — 02 · Projets &amp; Marchés</w:t>
      </w:r>
    </w:p>
    <w:p>
      <w:pPr>
        <w:pStyle w:val="CaptionedFigure"/>
      </w:pPr>
      <w:r>
        <w:drawing>
          <wp:inline>
            <wp:extent cx="5334000" cy="2564078"/>
            <wp:effectExtent b="0" l="0" r="0" t="0"/>
            <wp:docPr descr="Diagramme de Classes — 02 · Projets &amp; Marchés — diagramme 1" title="" id="17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2_Diagramme_Classes_Projets_Marches_diag0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02 · Projets &amp; Marchés — diagramme 1</w:t>
      </w:r>
    </w:p>
    <w:bookmarkStart w:id="19" w:name="tables-db-1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Partenaire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partenaires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sous_projets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PointBloquant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points_bloquants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CAPrevisionnelRealise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ca_previsionnel_realise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revisions_budget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AvancementEtudeProjet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avancement_etude_projet</w:t>
            </w:r>
          </w:p>
        </w:tc>
      </w:tr>
    </w:tbl>
    <w:bookmarkEnd w:id="19"/>
    <w:bookmarkStart w:id="20" w:name="tables-de-jointure"/>
    <w:p>
      <w:pPr>
        <w:pStyle w:val="Heading2"/>
      </w:pPr>
      <w:r>
        <w:t xml:space="preserve">Tables de jointure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projet_partenaires</w:t>
            </w:r>
          </w:p>
        </w:tc>
        <w:tc>
          <w:tcPr/>
          <w:p>
            <w:pPr>
              <w:pStyle w:val="Compact"/>
            </w:pPr>
            <w:r>
              <w:t xml:space="preserve">Projet ↔ Partenaire (N:N)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projet_types</w:t>
            </w:r>
          </w:p>
        </w:tc>
        <w:tc>
          <w:tcPr/>
          <w:p>
            <w:pPr>
              <w:pStyle w:val="Compact"/>
            </w:pPr>
            <w:r>
              <w:t xml:space="preserve">Projet ↔ TypeProjet (collection élémentaire)</w:t>
            </w:r>
          </w:p>
        </w:tc>
      </w:tr>
    </w:tbl>
    <w:bookmarkEnd w:id="20"/>
    <w:bookmarkEnd w:id="21"/>
    <w:bookmarkStart w:id="26" w:name="X54d92455dfa760345f2654b126a31faea3cd92a"/>
    <w:p>
      <w:pPr>
        <w:pStyle w:val="Heading1"/>
      </w:pPr>
      <w:r>
        <w:t xml:space="preserve">Diagramme de Classes — 03 · Chantiers &amp; Affectations</w:t>
      </w:r>
    </w:p>
    <w:p>
      <w:pPr>
        <w:pStyle w:val="CaptionedFigure"/>
      </w:pPr>
      <w:r>
        <w:drawing>
          <wp:inline>
            <wp:extent cx="5334000" cy="5018923"/>
            <wp:effectExtent b="0" l="0" r="0" t="0"/>
            <wp:docPr descr="Diagramme de Classes — 03 · Chantiers &amp; Affectations — diagramme 1" title="" id="23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3_Diagramme_Classes_Chantiers_Affectations_diag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03 · Chantiers &amp; Affectations — diagramme 1</w:t>
      </w:r>
    </w:p>
    <w:bookmarkStart w:id="25" w:name="tables-db-2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MembreEquipe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membres_equipe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AffectationChantier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affectations_projet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InstallationChantier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installations_projet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ZoneChantier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zones_projet</w:t>
            </w:r>
          </w:p>
        </w:tc>
      </w:tr>
    </w:tbl>
    <w:bookmarkEnd w:id="25"/>
    <w:bookmarkEnd w:id="26"/>
    <w:bookmarkStart w:id="32" w:name="Xb6193e0ca2015700278662ca32f4e3347041f43"/>
    <w:p>
      <w:pPr>
        <w:pStyle w:val="Heading1"/>
      </w:pPr>
      <w:r>
        <w:t xml:space="preserve">Diagramme de Classes — 04 · Communication &amp; Messagerie</w:t>
      </w:r>
    </w:p>
    <w:p>
      <w:pPr>
        <w:pStyle w:val="CaptionedFigure"/>
      </w:pPr>
      <w:r>
        <w:drawing>
          <wp:inline>
            <wp:extent cx="5334000" cy="6853203"/>
            <wp:effectExtent b="0" l="0" r="0" t="0"/>
            <wp:docPr descr="Diagramme de Classes — 04 · Communication &amp; Messagerie — diagramme 1" title="" id="28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4_Diagramme_Classes_Communication_Messagerie_diag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04 · Communication &amp; Messagerie — diagramme 1</w:t>
      </w:r>
    </w:p>
    <w:bookmarkStart w:id="30" w:name="tables-db-3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MessageMention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message_mentions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MessagePieceJointe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message_pieces_jointes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MessageSuppression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message_suppressions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conversation_archives</w:t>
            </w:r>
          </w:p>
        </w:tc>
      </w:tr>
    </w:tbl>
    <w:bookmarkEnd w:id="30"/>
    <w:bookmarkStart w:id="31" w:name="règles-métier"/>
    <w:p>
      <w:pPr>
        <w:pStyle w:val="Heading2"/>
      </w:pPr>
      <w:r>
        <w:t xml:space="preserve">Règles métier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peut avoir un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(réponse → thread de conversation).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MessageSuppression</w:t>
      </w:r>
      <w:r>
        <w:t xml:space="preserve"> </w:t>
      </w:r>
      <w:r>
        <w:t xml:space="preserve">: suppression</w:t>
      </w:r>
      <w:r>
        <w:t xml:space="preserve"> </w:t>
      </w:r>
      <w:r>
        <w:t xml:space="preserve">“pour moi”</w:t>
      </w:r>
      <w:r>
        <w:t xml:space="preserve"> </w:t>
      </w:r>
      <w:r>
        <w:t xml:space="preserve">uniquement (l’autre utilisateur voit toujours le message).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ConversationArchive</w:t>
      </w:r>
      <w:r>
        <w:t xml:space="preserve"> </w:t>
      </w:r>
      <w:r>
        <w:t xml:space="preserve">: archive une conversation entre deux utilisateurs (user ↔ peerUserId).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MessageMention</w:t>
      </w:r>
      <w:r>
        <w:t xml:space="preserve"> </w:t>
      </w:r>
      <w:r>
        <w:t xml:space="preserve">: l’utilisateur est mentionné dans le corps du message (</w:t>
      </w:r>
      <w:r>
        <w:rPr>
          <w:rStyle w:val="VerbatimChar"/>
        </w:rPr>
        <w:t xml:space="preserve">@user</w:t>
      </w:r>
      <w:r>
        <w:t xml:space="preserve">).</w:t>
      </w:r>
    </w:p>
    <w:bookmarkEnd w:id="31"/>
    <w:bookmarkEnd w:id="32"/>
    <w:bookmarkStart w:id="39" w:name="Xec1bef0e0df8ef5e6b00ac6d372694583535405"/>
    <w:p>
      <w:pPr>
        <w:pStyle w:val="Heading1"/>
      </w:pPr>
      <w:r>
        <w:t xml:space="preserve">Diagramme de Classes — 05 · Matériel, Engins &amp; Demandes de Matériel (DMA)</w:t>
      </w:r>
    </w:p>
    <w:p>
      <w:pPr>
        <w:pStyle w:val="CaptionedFigure"/>
      </w:pPr>
      <w:r>
        <w:drawing>
          <wp:inline>
            <wp:extent cx="5334000" cy="2794532"/>
            <wp:effectExtent b="0" l="0" r="0" t="0"/>
            <wp:docPr descr="Diagramme de Classes — 05 · Matériel, Engins &amp; Demandes de Matériel (DMA) — diagramme 1" title="" id="34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5_Diagramme_Classes_Materiel_Engins_DMA_diag0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05 · Matériel, Engins &amp; Demandes de Matériel (DMA) — diagramme 1</w:t>
      </w:r>
    </w:p>
    <w:bookmarkStart w:id="36" w:name="tables-db-4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AffectationEnginChantier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affectations_engin_projet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MouvementEngin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mouvements_engin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MouvementEnginEvenement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mouvements_engin_evenements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AffectationMateriauChantier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affectations_materiau_projet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DemandeMateriel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demandes_materiel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DemandeMaterielLigne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demandes_materiel_lignes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DemandeMaterielHistorique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demandes_materiel_historique</w:t>
            </w:r>
          </w:p>
        </w:tc>
      </w:tr>
    </w:tbl>
    <w:bookmarkEnd w:id="36"/>
    <w:bookmarkStart w:id="37" w:name="machine-à-états-dma"/>
    <w:p>
      <w:pPr>
        <w:pStyle w:val="Heading2"/>
      </w:pPr>
      <w:r>
        <w:t xml:space="preserve">Machine à états DMA</w:t>
      </w:r>
    </w:p>
    <w:p>
      <w:pPr>
        <w:pStyle w:val="SourceCode"/>
      </w:pPr>
      <w:r>
        <w:rPr>
          <w:rStyle w:val="VerbatimChar"/>
        </w:rPr>
        <w:t xml:space="preserve">SOUMISE → EN_VALIDATION_CHANTIER → EN_VALIDATION_PROJET</w:t>
      </w:r>
      <w:r>
        <w:br/>
      </w:r>
      <w:r>
        <w:rPr>
          <w:rStyle w:val="VerbatimChar"/>
        </w:rPr>
        <w:t xml:space="preserve">       → PRISE_EN_CHARGE → EN_ATTENTE_COMPLEMENT</w:t>
      </w:r>
      <w:r>
        <w:br/>
      </w:r>
      <w:r>
        <w:rPr>
          <w:rStyle w:val="VerbatimChar"/>
        </w:rPr>
        <w:t xml:space="preserve">       → EN_COMMANDE → LIVRE → CLOTUREE</w:t>
      </w:r>
      <w:r>
        <w:br/>
      </w:r>
      <w:r>
        <w:rPr>
          <w:rStyle w:val="VerbatimChar"/>
        </w:rPr>
        <w:t xml:space="preserve">       → REJETEE (depuis tout statut)</w:t>
      </w:r>
    </w:p>
    <w:bookmarkEnd w:id="37"/>
    <w:bookmarkStart w:id="38" w:name="machine-à-états-mouvement-engin"/>
    <w:p>
      <w:pPr>
        <w:pStyle w:val="Heading2"/>
      </w:pPr>
      <w:r>
        <w:t xml:space="preserve">Machine à états Mouvement Engin</w:t>
      </w:r>
    </w:p>
    <w:p>
      <w:pPr>
        <w:pStyle w:val="SourceCode"/>
      </w:pPr>
      <w:r>
        <w:rPr>
          <w:rStyle w:val="VerbatimChar"/>
        </w:rPr>
        <w:t xml:space="preserve">EN_ATTENTE_DEPART → EN_TRANSIT → RECU</w:t>
      </w:r>
      <w:r>
        <w:br/>
      </w:r>
      <w:r>
        <w:rPr>
          <w:rStyle w:val="VerbatimChar"/>
        </w:rPr>
        <w:t xml:space="preserve">                  → ANNULE (depuis tout statut)</w:t>
      </w:r>
    </w:p>
    <w:bookmarkEnd w:id="38"/>
    <w:bookmarkEnd w:id="39"/>
    <w:bookmarkStart w:id="46" w:name="X5fd7d3f01cfa600cad04264401bc00ca7c11a05"/>
    <w:p>
      <w:pPr>
        <w:pStyle w:val="Heading1"/>
      </w:pPr>
      <w:r>
        <w:t xml:space="preserve">Diagramme de Classes — 06 · Sécurité, Incidents &amp; Prévention des Risques</w:t>
      </w:r>
    </w:p>
    <w:p>
      <w:pPr>
        <w:pStyle w:val="CaptionedFigure"/>
      </w:pPr>
      <w:r>
        <w:drawing>
          <wp:inline>
            <wp:extent cx="5334000" cy="4629862"/>
            <wp:effectExtent b="0" l="0" r="0" t="0"/>
            <wp:docPr descr="Diagramme de Classes — 06 · Sécurité, Incidents &amp; Prévention des Risques — diagramme 1" title="" id="41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6_Diagramme_Classes_Securite_Incidents_diag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06 · Sécurité, Incidents &amp; Prévention des Risques — diagramme 1</w:t>
      </w:r>
    </w:p>
    <w:bookmarkStart w:id="43" w:name="tables-db-5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actions_prevention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risques</w:t>
            </w:r>
          </w:p>
        </w:tc>
      </w:tr>
    </w:tbl>
    <w:bookmarkEnd w:id="43"/>
    <w:bookmarkStart w:id="44" w:name="machine-à-états-incident"/>
    <w:p>
      <w:pPr>
        <w:pStyle w:val="Heading2"/>
      </w:pPr>
      <w:r>
        <w:t xml:space="preserve">Machine à états Incident</w:t>
      </w:r>
    </w:p>
    <w:p>
      <w:pPr>
        <w:pStyle w:val="SourceCode"/>
      </w:pPr>
      <w:r>
        <w:rPr>
          <w:rStyle w:val="VerbatimChar"/>
        </w:rPr>
        <w:t xml:space="preserve">DECLARE → EN_INVESTIGATION → ANALYSE → ACTIONS_EN_COURS → CLOTURE</w:t>
      </w:r>
    </w:p>
    <w:bookmarkEnd w:id="44"/>
    <w:bookmarkStart w:id="45" w:name="machine-à-états-actionprevention"/>
    <w:p>
      <w:pPr>
        <w:pStyle w:val="Heading2"/>
      </w:pPr>
      <w:r>
        <w:t xml:space="preserve">Machine à états ActionPrevention</w:t>
      </w:r>
    </w:p>
    <w:p>
      <w:pPr>
        <w:pStyle w:val="SourceCode"/>
      </w:pPr>
      <w:r>
        <w:rPr>
          <w:rStyle w:val="VerbatimChar"/>
        </w:rPr>
        <w:t xml:space="preserve">PLANIFIEE → EN_COURS → REALISEE → VERIFIEE</w:t>
      </w:r>
      <w:r>
        <w:br/>
      </w:r>
      <w:r>
        <w:rPr>
          <w:rStyle w:val="VerbatimChar"/>
        </w:rPr>
        <w:t xml:space="preserve">          → ANNULEE (depuis tout statut)</w:t>
      </w:r>
    </w:p>
    <w:bookmarkEnd w:id="45"/>
    <w:bookmarkEnd w:id="46"/>
    <w:bookmarkStart w:id="53" w:name="Xb93584973c5aaee4ab7974879cca3591cc2dabe"/>
    <w:p>
      <w:pPr>
        <w:pStyle w:val="Heading1"/>
      </w:pPr>
      <w:r>
        <w:t xml:space="preserve">Diagramme de Classes — 07 · Qualité &amp; Conformité</w:t>
      </w:r>
    </w:p>
    <w:p>
      <w:pPr>
        <w:pStyle w:val="CaptionedFigure"/>
      </w:pPr>
      <w:r>
        <w:drawing>
          <wp:inline>
            <wp:extent cx="5334000" cy="5562150"/>
            <wp:effectExtent b="0" l="0" r="0" t="0"/>
            <wp:docPr descr="Diagramme de Classes — 07 · Qualité &amp; Conformité — diagramme 1" title="" id="48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7_Diagramme_Classes_Qualite_Conformite_diag0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07 · Qualité &amp; Conformité — diagramme 1</w:t>
      </w:r>
    </w:p>
    <w:bookmarkStart w:id="50" w:name="tables-db-6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ControleQualite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controles_qualite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NonConformite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non_conformites</w:t>
            </w:r>
          </w:p>
        </w:tc>
      </w:tr>
    </w:tbl>
    <w:bookmarkEnd w:id="50"/>
    <w:bookmarkStart w:id="51" w:name="machine-à-états-controlequalite"/>
    <w:p>
      <w:pPr>
        <w:pStyle w:val="Heading2"/>
      </w:pPr>
      <w:r>
        <w:t xml:space="preserve">Machine à états ControleQualite</w:t>
      </w:r>
    </w:p>
    <w:p>
      <w:pPr>
        <w:pStyle w:val="SourceCode"/>
      </w:pPr>
      <w:r>
        <w:rPr>
          <w:rStyle w:val="VerbatimChar"/>
        </w:rPr>
        <w:t xml:space="preserve">PLANIFIE → EN_COURS → CONFORME</w:t>
      </w:r>
      <w:r>
        <w:br/>
      </w:r>
      <w:r>
        <w:rPr>
          <w:rStyle w:val="VerbatimChar"/>
        </w:rPr>
        <w:t xml:space="preserve">                    → NON_CONFORME (génère NonConformites)</w:t>
      </w:r>
      <w:r>
        <w:br/>
      </w:r>
      <w:r>
        <w:rPr>
          <w:rStyle w:val="VerbatimChar"/>
        </w:rPr>
        <w:t xml:space="preserve">         → ANNULE</w:t>
      </w:r>
    </w:p>
    <w:bookmarkEnd w:id="51"/>
    <w:bookmarkStart w:id="52" w:name="machine-à-états-nonconformite"/>
    <w:p>
      <w:pPr>
        <w:pStyle w:val="Heading2"/>
      </w:pPr>
      <w:r>
        <w:t xml:space="preserve">Machine à états NonConformite</w:t>
      </w:r>
    </w:p>
    <w:p>
      <w:pPr>
        <w:pStyle w:val="SourceCode"/>
      </w:pPr>
      <w:r>
        <w:rPr>
          <w:rStyle w:val="VerbatimChar"/>
        </w:rPr>
        <w:t xml:space="preserve">OUVERTE → EN_TRAITEMENT → ACTION_CORRECTIVE → VERIFIEE → CLOTUREE</w:t>
      </w:r>
    </w:p>
    <w:bookmarkEnd w:id="52"/>
    <w:bookmarkEnd w:id="53"/>
    <w:bookmarkStart w:id="61" w:name="X01ce7fb267dd6a4c1c2b38665f4ac95ce7ca170"/>
    <w:p>
      <w:pPr>
        <w:pStyle w:val="Heading1"/>
      </w:pPr>
      <w:r>
        <w:t xml:space="preserve">Diagramme de Classes — 08 · Budget, Fournisseurs &amp; Commandes</w:t>
      </w:r>
    </w:p>
    <w:p>
      <w:pPr>
        <w:pStyle w:val="CaptionedFigure"/>
      </w:pPr>
      <w:r>
        <w:drawing>
          <wp:inline>
            <wp:extent cx="5334000" cy="6567030"/>
            <wp:effectExtent b="0" l="0" r="0" t="0"/>
            <wp:docPr descr="Diagramme de Classes — 08 · Budget, Fournisseurs &amp; Commandes — diagramme 1" title="" id="55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8_Diagramme_Classes_Budget_Fournisseurs_Commandes_diag0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08 · Budget, Fournisseurs &amp; Commandes — diagramme 1</w:t>
      </w:r>
    </w:p>
    <w:bookmarkStart w:id="57" w:name="tables-db-7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fournisseurs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commandes</w:t>
            </w:r>
          </w:p>
        </w:tc>
      </w:tr>
    </w:tbl>
    <w:bookmarkEnd w:id="57"/>
    <w:bookmarkStart w:id="58" w:name="machine-à-états-depense"/>
    <w:p>
      <w:pPr>
        <w:pStyle w:val="Heading2"/>
      </w:pPr>
      <w:r>
        <w:t xml:space="preserve">Machine à états Depense</w:t>
      </w:r>
    </w:p>
    <w:p>
      <w:pPr>
        <w:pStyle w:val="SourceCode"/>
      </w:pPr>
      <w:r>
        <w:rPr>
          <w:rStyle w:val="VerbatimChar"/>
        </w:rPr>
        <w:t xml:space="preserve">BROUILLON → SOUMISE → VALIDEE → PAYEE</w:t>
      </w:r>
      <w:r>
        <w:br/>
      </w:r>
      <w:r>
        <w:rPr>
          <w:rStyle w:val="VerbatimChar"/>
        </w:rPr>
        <w:t xml:space="preserve">                    → REJETEE</w:t>
      </w:r>
    </w:p>
    <w:bookmarkEnd w:id="58"/>
    <w:bookmarkStart w:id="59" w:name="machine-à-états-commande"/>
    <w:p>
      <w:pPr>
        <w:pStyle w:val="Heading2"/>
      </w:pPr>
      <w:r>
        <w:t xml:space="preserve">Machine à états Commande</w:t>
      </w:r>
    </w:p>
    <w:p>
      <w:pPr>
        <w:pStyle w:val="SourceCode"/>
      </w:pPr>
      <w:r>
        <w:rPr>
          <w:rStyle w:val="VerbatimChar"/>
        </w:rPr>
        <w:t xml:space="preserve">BROUILLON → ENVOYEE → CONFIRMEE → EN_COURS_LIVRAISON → LIVREE</w:t>
      </w:r>
      <w:r>
        <w:br/>
      </w:r>
      <w:r>
        <w:rPr>
          <w:rStyle w:val="VerbatimChar"/>
        </w:rPr>
        <w:t xml:space="preserve">          → ANNULEE (depuis tout statut)</w:t>
      </w:r>
    </w:p>
    <w:bookmarkEnd w:id="59"/>
    <w:bookmarkStart w:id="60" w:name="lien-avec-dma"/>
    <w:p>
      <w:pPr>
        <w:pStyle w:val="Heading2"/>
      </w:pPr>
      <w:r>
        <w:t xml:space="preserve">Lien avec DMA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Commande</w:t>
      </w:r>
      <w:r>
        <w:t xml:space="preserve"> </w:t>
      </w:r>
      <w:r>
        <w:t xml:space="preserve">est liée à une</w:t>
      </w:r>
      <w:r>
        <w:t xml:space="preserve"> </w:t>
      </w:r>
      <w:r>
        <w:rPr>
          <w:rStyle w:val="VerbatimChar"/>
        </w:rPr>
        <w:t xml:space="preserve">DemandeMateriel</w:t>
      </w:r>
      <w:r>
        <w:t xml:space="preserve"> </w:t>
      </w:r>
      <w:r>
        <w:t xml:space="preserve">(champ</w:t>
      </w:r>
      <w:r>
        <w:t xml:space="preserve"> </w:t>
      </w:r>
      <w:r>
        <w:rPr>
          <w:rStyle w:val="VerbatimChar"/>
        </w:rPr>
        <w:t xml:space="preserve">commande</w:t>
      </w:r>
      <w:r>
        <w:t xml:space="preserve"> </w:t>
      </w:r>
      <w:r>
        <w:t xml:space="preserve">sur l’entité DemandeMateriel). Quand une DMA passe au statut</w:t>
      </w:r>
      <w:r>
        <w:t xml:space="preserve"> </w:t>
      </w:r>
      <w:r>
        <w:rPr>
          <w:rStyle w:val="VerbatimChar"/>
        </w:rPr>
        <w:t xml:space="preserve">EN_COMMANDE</w:t>
      </w:r>
      <w:r>
        <w:t xml:space="preserve">, une commande fournisseur peut être associée.</w:t>
      </w:r>
    </w:p>
    <w:bookmarkEnd w:id="60"/>
    <w:bookmarkEnd w:id="61"/>
    <w:bookmarkStart w:id="68" w:name="diagramme-de-classes-09-planning-tâches"/>
    <w:p>
      <w:pPr>
        <w:pStyle w:val="Heading1"/>
      </w:pPr>
      <w:r>
        <w:t xml:space="preserve">Diagramme de Classes — 09 · Planning &amp; Tâches</w:t>
      </w:r>
    </w:p>
    <w:p>
      <w:pPr>
        <w:pStyle w:val="CaptionedFigure"/>
      </w:pPr>
      <w:r>
        <w:drawing>
          <wp:inline>
            <wp:extent cx="5334000" cy="5583942"/>
            <wp:effectExtent b="0" l="0" r="0" t="0"/>
            <wp:docPr descr="Diagramme de Classes — 09 · Planning &amp; Tâches — diagramme 1" title="" id="63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09_Diagramme_Classes_Planning_Taches_diag0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09 · Planning &amp; Tâches — diagramme 1</w:t>
      </w:r>
    </w:p>
    <w:bookmarkStart w:id="65" w:name="tables-db-8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taches</w:t>
            </w:r>
          </w:p>
        </w:tc>
      </w:tr>
    </w:tbl>
    <w:bookmarkEnd w:id="65"/>
    <w:bookmarkStart w:id="66" w:name="points-clés"/>
    <w:p>
      <w:pPr>
        <w:pStyle w:val="Heading2"/>
      </w:pPr>
      <w:r>
        <w:t xml:space="preserve">Points clés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Hiérarchie</w:t>
      </w:r>
      <w:r>
        <w:t xml:space="preserve"> </w:t>
      </w:r>
      <w:r>
        <w:t xml:space="preserve">: une</w:t>
      </w:r>
      <w:r>
        <w:t xml:space="preserve"> </w:t>
      </w:r>
      <w:r>
        <w:rPr>
          <w:rStyle w:val="VerbatimChar"/>
        </w:rPr>
        <w:t xml:space="preserve">Tache</w:t>
      </w:r>
      <w:r>
        <w:t xml:space="preserve"> </w:t>
      </w:r>
      <w:r>
        <w:t xml:space="preserve">peut avoir un parent (</w:t>
      </w:r>
      <w:r>
        <w:rPr>
          <w:rStyle w:val="VerbatimChar"/>
        </w:rPr>
        <w:t xml:space="preserve">tacheParent</w:t>
      </w:r>
      <w:r>
        <w:t xml:space="preserve">) pour modéliser des sous-tâches.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Avancement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pourcentageAvancement</w:t>
      </w:r>
      <w:r>
        <w:t xml:space="preserve"> </w:t>
      </w:r>
      <w:r>
        <w:t xml:space="preserve">(0–100%) mis à jour manuellement ou par agrégation des sous-tâches.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Priorité partagée</w:t>
      </w:r>
      <w:r>
        <w:t xml:space="preserve"> </w:t>
      </w:r>
      <w:r>
        <w:t xml:space="preserve">: l’enum</w:t>
      </w:r>
      <w:r>
        <w:t xml:space="preserve"> </w:t>
      </w:r>
      <w:r>
        <w:rPr>
          <w:rStyle w:val="VerbatimChar"/>
        </w:rPr>
        <w:t xml:space="preserve">Priorite</w:t>
      </w:r>
      <w:r>
        <w:t xml:space="preserve"> </w:t>
      </w:r>
      <w:r>
        <w:t xml:space="preserve">est partagé avec</w:t>
      </w:r>
      <w:r>
        <w:t xml:space="preserve"> </w:t>
      </w:r>
      <w:r>
        <w:rPr>
          <w:rStyle w:val="VerbatimChar"/>
        </w:rPr>
        <w:t xml:space="preserve">PointBloquant</w:t>
      </w:r>
      <w:r>
        <w:t xml:space="preserve">.</w:t>
      </w:r>
    </w:p>
    <w:bookmarkEnd w:id="66"/>
    <w:bookmarkStart w:id="67" w:name="machine-à-états-tache"/>
    <w:p>
      <w:pPr>
        <w:pStyle w:val="Heading2"/>
      </w:pPr>
      <w:r>
        <w:t xml:space="preserve">Machine à états Tache</w:t>
      </w:r>
    </w:p>
    <w:p>
      <w:pPr>
        <w:pStyle w:val="SourceCode"/>
      </w:pPr>
      <w:r>
        <w:rPr>
          <w:rStyle w:val="VerbatimChar"/>
        </w:rPr>
        <w:t xml:space="preserve">A_FAIRE → EN_COURS → EN_ATTENTE → EN_COURS</w:t>
      </w:r>
      <w:r>
        <w:br/>
      </w:r>
      <w:r>
        <w:rPr>
          <w:rStyle w:val="VerbatimChar"/>
        </w:rPr>
        <w:t xml:space="preserve">        → EN_COURS → TERMINEE</w:t>
      </w:r>
      <w:r>
        <w:br/>
      </w:r>
      <w:r>
        <w:rPr>
          <w:rStyle w:val="VerbatimChar"/>
        </w:rPr>
        <w:t xml:space="preserve">        → ANNULEE (depuis tout statut)</w:t>
      </w:r>
    </w:p>
    <w:bookmarkEnd w:id="67"/>
    <w:bookmarkEnd w:id="68"/>
    <w:bookmarkStart w:id="74" w:name="Xccb9cb56a4150ae9620724caf1b8e0198b849e2"/>
    <w:p>
      <w:pPr>
        <w:pStyle w:val="Heading1"/>
      </w:pPr>
      <w:r>
        <w:t xml:space="preserve">Diagramme de Classes — 10 · Réunions Hebdomadaires &amp; Procès-Verbaux</w:t>
      </w:r>
    </w:p>
    <w:p>
      <w:pPr>
        <w:pStyle w:val="CaptionedFigure"/>
      </w:pPr>
      <w:r>
        <w:drawing>
          <wp:inline>
            <wp:extent cx="5334000" cy="6527203"/>
            <wp:effectExtent b="0" l="0" r="0" t="0"/>
            <wp:docPr descr="Diagramme de Classes — 10 · Réunions Hebdomadaires &amp; Procès-Verbaux — diagramme 1" title="" id="70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10_Diagramme_Classes_Reunions_Hebdomadaires_diag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10 · Réunions Hebdomadaires &amp; Procès-Verbaux — diagramme 1</w:t>
      </w:r>
    </w:p>
    <w:bookmarkStart w:id="72" w:name="tables-db-9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ReunionHebdo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reunions_hebdo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ParticipantReunion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participants_reunion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PointProjetPV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points_projet_pv</w:t>
            </w:r>
          </w:p>
        </w:tc>
      </w:tr>
    </w:tbl>
    <w:bookmarkEnd w:id="72"/>
    <w:bookmarkStart w:id="73" w:name="points-clés-1"/>
    <w:p>
      <w:pPr>
        <w:pStyle w:val="Heading2"/>
      </w:pPr>
      <w:r>
        <w:t xml:space="preserve">Points clés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ParticipantReunion</w:t>
      </w:r>
      <w:r>
        <w:t xml:space="preserve"> </w:t>
      </w:r>
      <w:r>
        <w:t xml:space="preserve">: peut être un utilisateur inscrit (</w:t>
      </w:r>
      <w:r>
        <w:rPr>
          <w:rStyle w:val="VerbatimChar"/>
        </w:rPr>
        <w:t xml:space="preserve">user</w:t>
      </w:r>
      <w:r>
        <w:t xml:space="preserve">) ou un participant externe (champs</w:t>
      </w:r>
      <w:r>
        <w:t xml:space="preserve"> </w:t>
      </w:r>
      <w:r>
        <w:rPr>
          <w:rStyle w:val="VerbatimChar"/>
        </w:rPr>
        <w:t xml:space="preserve">nomManuel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prenomManuel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PointProjetPV</w:t>
      </w:r>
      <w:r>
        <w:t xml:space="preserve"> </w:t>
      </w:r>
      <w:r>
        <w:t xml:space="preserve">: un point de PV par projet par réunion (contrainte unique</w:t>
      </w:r>
      <w:r>
        <w:t xml:space="preserve"> </w:t>
      </w:r>
      <w:r>
        <w:rPr>
          <w:rStyle w:val="VerbatimChar"/>
        </w:rPr>
        <w:t xml:space="preserve">reunion_id, projet_id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PointProjetPV</w:t>
      </w:r>
      <w:r>
        <w:t xml:space="preserve"> </w:t>
      </w:r>
      <w:r>
        <w:t xml:space="preserve">reprend les indicateurs d’avancement (physique, financier, délai) + commentaires.</w:t>
      </w:r>
    </w:p>
    <w:p>
      <w:pPr>
        <w:pStyle w:val="Compact"/>
        <w:numPr>
          <w:ilvl w:val="0"/>
          <w:numId w:val="1003"/>
        </w:numPr>
      </w:pPr>
      <w:r>
        <w:t xml:space="preserve">Le statut</w:t>
      </w:r>
      <w:r>
        <w:t xml:space="preserve"> </w:t>
      </w:r>
      <w:r>
        <w:rPr>
          <w:rStyle w:val="VerbatimChar"/>
        </w:rPr>
        <w:t xml:space="preserve">VALIDE</w:t>
      </w:r>
      <w:r>
        <w:t xml:space="preserve"> </w:t>
      </w:r>
      <w:r>
        <w:t xml:space="preserve">verrouille la réunion et génère le PV officiel.</w:t>
      </w:r>
    </w:p>
    <w:bookmarkEnd w:id="73"/>
    <w:bookmarkEnd w:id="74"/>
    <w:bookmarkStart w:id="80" w:name="X0d881fb7293fd108b807454f09b616a176ef350"/>
    <w:p>
      <w:pPr>
        <w:pStyle w:val="Heading1"/>
      </w:pPr>
      <w:r>
        <w:t xml:space="preserve">Diagramme de Classes — 11 · Gestion Électronique des Documents (GED)</w:t>
      </w:r>
    </w:p>
    <w:p>
      <w:pPr>
        <w:pStyle w:val="CaptionedFigure"/>
      </w:pPr>
      <w:r>
        <w:drawing>
          <wp:inline>
            <wp:extent cx="5334000" cy="8337842"/>
            <wp:effectExtent b="0" l="0" r="0" t="0"/>
            <wp:docPr descr="Diagramme de Classes — 11 · Gestion Électronique des Documents (GED) — diagramme 1" title="" id="76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11_Diagramme_Classes_Documents_GED_diag0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11 · Gestion Électronique des Documents (GED) — diagramme 1</w:t>
      </w:r>
    </w:p>
    <w:bookmarkStart w:id="78" w:name="tables-db-10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</w:tr>
    </w:tbl>
    <w:bookmarkEnd w:id="78"/>
    <w:bookmarkStart w:id="79" w:name="points-clés-2"/>
    <w:p>
      <w:pPr>
        <w:pStyle w:val="Heading2"/>
      </w:pPr>
      <w:r>
        <w:t xml:space="preserve">Points clés</w:t>
      </w:r>
    </w:p>
    <w:p>
      <w:pPr>
        <w:pStyle w:val="Compact"/>
        <w:numPr>
          <w:ilvl w:val="0"/>
          <w:numId w:val="1004"/>
        </w:numPr>
      </w:pPr>
      <w:r>
        <w:t xml:space="preserve">Un document peut être lié à un projet (</w:t>
      </w:r>
      <w:r>
        <w:rPr>
          <w:rStyle w:val="VerbatimChar"/>
        </w:rPr>
        <w:t xml:space="preserve">projet</w:t>
      </w:r>
      <w:r>
        <w:t xml:space="preserve">) ou être un document général (sans projet).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nomFichier</w:t>
      </w:r>
      <w:r>
        <w:t xml:space="preserve"> </w:t>
      </w:r>
      <w:r>
        <w:t xml:space="preserve">: nom unique en stockage (UUID-based).</w:t>
      </w:r>
      <w:r>
        <w:t xml:space="preserve"> </w:t>
      </w:r>
      <w:r>
        <w:rPr>
          <w:rStyle w:val="VerbatimChar"/>
        </w:rPr>
        <w:t xml:space="preserve">nomOriginal</w:t>
      </w:r>
      <w:r>
        <w:t xml:space="preserve"> </w:t>
      </w:r>
      <w:r>
        <w:t xml:space="preserve">: nom d’origine côté utilisateur.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cheminStockage</w:t>
      </w:r>
      <w:r>
        <w:t xml:space="preserve"> </w:t>
      </w:r>
      <w:r>
        <w:t xml:space="preserve">: chemin absolu ou relatif selon la configuration du serveur de fichiers.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TypeDocument.FICHE_MISSION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sont utilisés pour les documents RH des utilisateurs.</w:t>
      </w:r>
    </w:p>
    <w:bookmarkEnd w:id="79"/>
    <w:bookmarkEnd w:id="80"/>
    <w:bookmarkStart w:id="88" w:name="Xf2ddd7088c57df7e05b5ad3dcc63fd1bf53d124"/>
    <w:p>
      <w:pPr>
        <w:pStyle w:val="Heading1"/>
      </w:pPr>
      <w:r>
        <w:t xml:space="preserve">Diagramme de Classes — 12 · Barème &amp; Référentiel de Prix</w:t>
      </w:r>
    </w:p>
    <w:p>
      <w:pPr>
        <w:pStyle w:val="CaptionedFigure"/>
      </w:pPr>
      <w:r>
        <w:drawing>
          <wp:inline>
            <wp:extent cx="5334000" cy="7015602"/>
            <wp:effectExtent b="0" l="0" r="0" t="0"/>
            <wp:docPr descr="Diagramme de Classes — 12 · Barème &amp; Référentiel de Prix — diagramme 1" title="" id="82" name="Picture"/>
            <a:graphic>
              <a:graphicData uri="http://schemas.openxmlformats.org/drawingml/2006/picture">
                <pic:pic>
                  <pic:nvPicPr>
                    <pic:cNvPr descr="C:\Projet_Mika_Services\diagrammes_projet\exports\12_Diagramme_Classes_Bareme_Referentiel_Prix_diag0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Diagramme de Classes — 12 · Barème &amp; Référentiel de Prix — diagramme 1</w:t>
      </w:r>
    </w:p>
    <w:bookmarkStart w:id="84" w:name="tables-db-11"/>
    <w:p>
      <w:pPr>
        <w:pStyle w:val="Heading2"/>
      </w:pPr>
      <w:r>
        <w:t xml:space="preserve">Tables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CorpsEtatBareme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bareme_corps_etat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FournisseurBareme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bareme_fournisseurs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LignePrixBareme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bareme_lignes_prix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BaremeMatRefSequence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bareme_mat_ref_sequence</w:t>
            </w:r>
          </w:p>
        </w:tc>
      </w:tr>
    </w:tbl>
    <w:bookmarkEnd w:id="84"/>
    <w:bookmarkStart w:id="85" w:name="structure-du-barème"/>
    <w:p>
      <w:pPr>
        <w:pStyle w:val="Heading2"/>
      </w:pPr>
      <w:r>
        <w:t xml:space="preserve">Structure du barème</w:t>
      </w:r>
    </w:p>
    <w:p>
      <w:pPr>
        <w:pStyle w:val="FirstParagraph"/>
      </w:pPr>
      <w:r>
        <w:t xml:space="preserve">Le barème est importé depuis un fichier Excel structuré en feuilles (= corps d’état) :</w:t>
      </w:r>
    </w:p>
    <w:p>
      <w:pPr>
        <w:pStyle w:val="SourceCode"/>
      </w:pPr>
      <w:r>
        <w:rPr>
          <w:rStyle w:val="VerbatimChar"/>
        </w:rPr>
        <w:t xml:space="preserve">CorpsEtatBareme (ex. "Gros-Oeuvre", "Électricité", "Plomberie")</w:t>
      </w:r>
      <w:r>
        <w:br/>
      </w:r>
      <w:r>
        <w:rPr>
          <w:rStyle w:val="VerbatimChar"/>
        </w:rPr>
        <w:t xml:space="preserve">  └── LignePrixBareme (MATERIAU)          → ligne référentiel prix matériaux</w:t>
      </w:r>
      <w:r>
        <w:br/>
      </w:r>
      <w:r>
        <w:rPr>
          <w:rStyle w:val="VerbatimChar"/>
        </w:rPr>
        <w:t xml:space="preserve">  └── LignePrixBareme (PRESTATION_ENTETE) → titre d'un poste de prestation</w:t>
      </w:r>
      <w:r>
        <w:br/>
      </w:r>
      <w:r>
        <w:rPr>
          <w:rStyle w:val="VerbatimChar"/>
        </w:rPr>
        <w:t xml:space="preserve">       └── LignePrixBareme (PRESTATION_LIGNE)  → détail de décomposition</w:t>
      </w:r>
      <w:r>
        <w:br/>
      </w:r>
      <w:r>
        <w:rPr>
          <w:rStyle w:val="VerbatimChar"/>
        </w:rPr>
        <w:t xml:space="preserve">       └── LignePrixBareme (PRESTATION_TOTAL)  → total Déboursé / Prix Vente</w:t>
      </w:r>
    </w:p>
    <w:bookmarkEnd w:id="85"/>
    <w:bookmarkStart w:id="86" w:name="référence-matériaux"/>
    <w:p>
      <w:pPr>
        <w:pStyle w:val="Heading2"/>
      </w:pPr>
      <w:r>
        <w:t xml:space="preserve">Référence matériaux</w:t>
      </w:r>
    </w:p>
    <w:p>
      <w:pPr>
        <w:pStyle w:val="FirstParagraph"/>
      </w:pPr>
      <w:r>
        <w:rPr>
          <w:rStyle w:val="VerbatimChar"/>
        </w:rPr>
        <w:t xml:space="preserve">BaremeMatRefSequence</w:t>
      </w:r>
      <w:r>
        <w:t xml:space="preserve"> </w:t>
      </w:r>
      <w:r>
        <w:t xml:space="preserve">gère l’allocation atomique des références matériaux au format</w:t>
      </w:r>
      <w:r>
        <w:t xml:space="preserve"> </w:t>
      </w:r>
      <w:r>
        <w:rPr>
          <w:rStyle w:val="VerbatimChar"/>
        </w:rPr>
        <w:t xml:space="preserve">MAT-YYYY-NNNNN</w:t>
      </w:r>
      <w:r>
        <w:t xml:space="preserve"> </w:t>
      </w:r>
      <w:r>
        <w:t xml:space="preserve">(verrou optimiste via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).</w:t>
      </w:r>
    </w:p>
    <w:bookmarkEnd w:id="86"/>
    <w:bookmarkStart w:id="87" w:name="champs-selon-le-type"/>
    <w:p>
      <w:pPr>
        <w:pStyle w:val="Heading2"/>
      </w:pPr>
      <w:r>
        <w:t xml:space="preserve">Champs selon le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1147"/>
        <w:gridCol w:w="2066"/>
        <w:gridCol w:w="1951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MATERIAU</w:t>
            </w:r>
          </w:p>
        </w:tc>
        <w:tc>
          <w:tcPr/>
          <w:p>
            <w:pPr>
              <w:pStyle w:val="Compact"/>
            </w:pPr>
            <w:r>
              <w:t xml:space="preserve">PRESTATION_ENTETE</w:t>
            </w:r>
          </w:p>
        </w:tc>
        <w:tc>
          <w:tcPr/>
          <w:p>
            <w:pPr>
              <w:pStyle w:val="Compact"/>
            </w:pPr>
            <w:r>
              <w:t xml:space="preserve">PRESTATION_LIGNE</w:t>
            </w:r>
          </w:p>
        </w:tc>
        <w:tc>
          <w:tcPr/>
          <w:p>
            <w:pPr>
              <w:pStyle w:val="Compact"/>
            </w:pPr>
            <w:r>
              <w:t xml:space="preserve">PRESTATION_TOTAL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libelle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prixTtc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categorie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fournisseurBareme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prixUnitaire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somme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prixVente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5" Target="media/rId75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Diagrammes de Classes — Mika Services Platform</dc:title>
  <dc:creator>Généré automatiquement depuis le code Kotlin</dc:creator>
  <cp:keywords/>
  <dcterms:created xsi:type="dcterms:W3CDTF">2026-04-13T16:15:06Z</dcterms:created>
  <dcterms:modified xsi:type="dcterms:W3CDTF">2026-04-13T16:15:06Z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2026-04-13</vt:lpwstr>
  </property>
</Properties>
</file>