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08E00F" w14:textId="4FFEB49F" w:rsidR="004E3BC2" w:rsidRDefault="004E3BC2" w:rsidP="004E3BC2">
      <w:r>
        <w:t xml:space="preserve">Initial dataset has </w:t>
      </w:r>
      <w:r w:rsidR="007C650C">
        <w:t>94</w:t>
      </w:r>
      <w:r>
        <w:t xml:space="preserve"> fastq files genotyped at 3</w:t>
      </w:r>
      <w:r w:rsidR="00974A7F">
        <w:t>52</w:t>
      </w:r>
      <w:r>
        <w:t xml:space="preserve"> loci and a sex marker.</w:t>
      </w:r>
      <w:r w:rsidR="00974A7F">
        <w:t xml:space="preserve"> </w:t>
      </w:r>
      <w:r w:rsidR="00084313">
        <w:t>8</w:t>
      </w:r>
      <w:r w:rsidR="005400A7">
        <w:t xml:space="preserve"> duplicate</w:t>
      </w:r>
      <w:r w:rsidR="0027400B">
        <w:t xml:space="preserve"> fastq files</w:t>
      </w:r>
      <w:r w:rsidR="005400A7">
        <w:t xml:space="preserve"> with repeat sample_simple IDs are positive controls. </w:t>
      </w:r>
    </w:p>
    <w:p w14:paraId="7F2103BE" w14:textId="24582A62" w:rsidR="00F76803" w:rsidRDefault="008B28AC" w:rsidP="004E3BC2">
      <w:r>
        <w:t xml:space="preserve">Look at concordance between </w:t>
      </w:r>
      <w:r w:rsidR="00084313">
        <w:t>8</w:t>
      </w:r>
      <w:r w:rsidR="00F76803">
        <w:t xml:space="preserve"> positive controls and their corresponding samples:</w:t>
      </w:r>
    </w:p>
    <w:p w14:paraId="5293686D" w14:textId="6FAFB623" w:rsidR="00AF1AEC" w:rsidRDefault="00AF1AEC" w:rsidP="004E3BC2">
      <w:r>
        <w:rPr>
          <w:noProof/>
        </w:rPr>
        <w:drawing>
          <wp:inline distT="0" distB="0" distL="0" distR="0" wp14:anchorId="4A15545F" wp14:editId="10F0A0DA">
            <wp:extent cx="5298567" cy="4023360"/>
            <wp:effectExtent l="0" t="0" r="0" b="0"/>
            <wp:docPr id="5850912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8567" cy="4023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C9A3C05" w14:textId="2C71E8EB" w:rsidR="00235792" w:rsidRDefault="00235792" w:rsidP="004E3BC2">
      <w:r w:rsidRPr="00235792">
        <w:t>##concordance between quality controls and corresponding samples is high (0.997 - 1.0)##</w:t>
      </w:r>
    </w:p>
    <w:p w14:paraId="420190F9" w14:textId="77777777" w:rsidR="00766170" w:rsidRDefault="00766170" w:rsidP="00766170">
      <w:r>
        <w:t>Kept duplicate samples</w:t>
      </w:r>
      <w:r w:rsidRPr="00AC03A7">
        <w:t xml:space="preserve"> with the highe</w:t>
      </w:r>
      <w:r>
        <w:t>r</w:t>
      </w:r>
      <w:r w:rsidRPr="00AC03A7">
        <w:t xml:space="preserve"> genotyping success</w:t>
      </w:r>
      <w:r>
        <w:t xml:space="preserve">. Removed duplicates with lesser genotyping success. </w:t>
      </w:r>
    </w:p>
    <w:p w14:paraId="33DC5D63" w14:textId="0C524E33" w:rsidR="00235792" w:rsidRDefault="00766170" w:rsidP="004E3BC2">
      <w:r w:rsidRPr="00766170">
        <w:t>##dataset now has 86 unique samples genotyped at 352 loci and one sex marker##</w:t>
      </w:r>
    </w:p>
    <w:p w14:paraId="713ADEBD" w14:textId="6673202F" w:rsidR="0002075F" w:rsidRDefault="00FB17CB" w:rsidP="00DD2061">
      <w:r>
        <w:rPr>
          <w:noProof/>
        </w:rPr>
        <w:lastRenderedPageBreak/>
        <w:drawing>
          <wp:inline distT="0" distB="0" distL="0" distR="0" wp14:anchorId="46687274" wp14:editId="41C3D946">
            <wp:extent cx="5900677" cy="4480560"/>
            <wp:effectExtent l="0" t="0" r="5080" b="0"/>
            <wp:docPr id="8740852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0677" cy="4480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0609C9" w14:textId="2DD06B89" w:rsidR="007205A2" w:rsidRDefault="007205A2" w:rsidP="00DD2061">
      <w:r w:rsidRPr="007205A2">
        <w:t>###Sex marker looks good. Leave as is without "correction" script##</w:t>
      </w:r>
    </w:p>
    <w:p w14:paraId="1C3D49D9" w14:textId="77777777" w:rsidR="00DD2061" w:rsidRDefault="00DD2061" w:rsidP="00820D5E"/>
    <w:p w14:paraId="21A51E90" w14:textId="25F15404" w:rsidR="00DE7B0A" w:rsidRDefault="00DE7B0A" w:rsidP="00820D5E">
      <w:r>
        <w:rPr>
          <w:noProof/>
        </w:rPr>
        <w:lastRenderedPageBreak/>
        <w:drawing>
          <wp:inline distT="0" distB="0" distL="0" distR="0" wp14:anchorId="434F14E5" wp14:editId="4105970B">
            <wp:extent cx="6021099" cy="4572000"/>
            <wp:effectExtent l="0" t="0" r="0" b="0"/>
            <wp:docPr id="20795659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1099" cy="457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7D210EE" w14:textId="77777777" w:rsidR="00B67BBF" w:rsidRDefault="00B67BBF" w:rsidP="00B67BBF">
      <w:r>
        <w:t xml:space="preserve">Filter individuals/markers based on call rates/IFI scores: </w:t>
      </w:r>
    </w:p>
    <w:p w14:paraId="60E0648F" w14:textId="0250A885" w:rsidR="00B67BBF" w:rsidRDefault="00B67BBF" w:rsidP="00B67BBF">
      <w:r>
        <w:t xml:space="preserve">Initial IFI scores. </w:t>
      </w:r>
      <w:r>
        <w:t>All samples have good IFI scores</w:t>
      </w:r>
      <w:r>
        <w:t xml:space="preserve">. </w:t>
      </w:r>
    </w:p>
    <w:p w14:paraId="40EC6456" w14:textId="77777777" w:rsidR="00B67BBF" w:rsidRDefault="00B67BBF" w:rsidP="00820D5E"/>
    <w:p w14:paraId="7A03F407" w14:textId="2C734B8E" w:rsidR="007B6A6C" w:rsidRDefault="007B6A6C" w:rsidP="00820D5E">
      <w:r>
        <w:rPr>
          <w:noProof/>
        </w:rPr>
        <w:lastRenderedPageBreak/>
        <w:drawing>
          <wp:inline distT="0" distB="0" distL="0" distR="0" wp14:anchorId="46AF7F23" wp14:editId="310B1291">
            <wp:extent cx="4816879" cy="3657600"/>
            <wp:effectExtent l="0" t="0" r="3175" b="0"/>
            <wp:docPr id="99238863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6879" cy="3657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0BA2F80" w14:textId="765BE49E" w:rsidR="00B9596D" w:rsidRDefault="00CF041F" w:rsidP="00CF041F">
      <w:r>
        <w:t>All</w:t>
      </w:r>
      <w:r>
        <w:t xml:space="preserve"> </w:t>
      </w:r>
      <w:r>
        <w:t>samples</w:t>
      </w:r>
      <w:r>
        <w:t xml:space="preserve"> are well genotyped. </w:t>
      </w:r>
      <w:r w:rsidR="00124670">
        <w:t>All samples have greater than</w:t>
      </w:r>
      <w:r>
        <w:t xml:space="preserve"> 90% call rates</w:t>
      </w:r>
    </w:p>
    <w:p w14:paraId="0CBDC214" w14:textId="1C2295FB" w:rsidR="00B9596D" w:rsidRDefault="00B9596D" w:rsidP="00CF041F">
      <w:r>
        <w:rPr>
          <w:noProof/>
        </w:rPr>
        <w:drawing>
          <wp:inline distT="0" distB="0" distL="0" distR="0" wp14:anchorId="1A1616FE" wp14:editId="3C848B62">
            <wp:extent cx="4816879" cy="3657600"/>
            <wp:effectExtent l="0" t="0" r="3175" b="0"/>
            <wp:docPr id="54434782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6879" cy="3657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21A918" w14:textId="7D077488" w:rsidR="006A37C0" w:rsidRDefault="006A37C0" w:rsidP="006A37C0">
      <w:r>
        <w:t xml:space="preserve">Most loci are well genotyped. </w:t>
      </w:r>
      <w:r w:rsidR="00975191">
        <w:t>Two</w:t>
      </w:r>
      <w:r>
        <w:t xml:space="preserve"> missing in more than 20% of individuals. One (</w:t>
      </w:r>
      <w:r w:rsidRPr="00D71763">
        <w:t>Ots_wenYhap_33126</w:t>
      </w:r>
      <w:r>
        <w:t>) not genotyped in any individual.</w:t>
      </w:r>
    </w:p>
    <w:p w14:paraId="3F430A2A" w14:textId="77777777" w:rsidR="009D112F" w:rsidRDefault="009D112F" w:rsidP="009D112F">
      <w:r>
        <w:lastRenderedPageBreak/>
        <w:t>Removed locus not genotyped in any individual. Recalculate individual call rates.</w:t>
      </w:r>
    </w:p>
    <w:p w14:paraId="39B63A0A" w14:textId="77777777" w:rsidR="00295778" w:rsidRDefault="00295778" w:rsidP="00295778">
      <w:r>
        <w:t xml:space="preserve">0 </w:t>
      </w:r>
      <w:r>
        <w:t>individuals have call rates below 90%</w:t>
      </w:r>
    </w:p>
    <w:p w14:paraId="23278C6E" w14:textId="7AD203D5" w:rsidR="009D112F" w:rsidRDefault="00F17AD8" w:rsidP="006A37C0">
      <w:r>
        <w:t xml:space="preserve">1 </w:t>
      </w:r>
      <w:r>
        <w:t>marker missing in more than 20% of individuals</w:t>
      </w:r>
      <w:r w:rsidR="00140F40">
        <w:t xml:space="preserve"> (</w:t>
      </w:r>
      <w:r w:rsidR="00140F40" w:rsidRPr="00140F40">
        <w:t>Ots_RAS1</w:t>
      </w:r>
      <w:r w:rsidR="00140F40">
        <w:t>)</w:t>
      </w:r>
    </w:p>
    <w:p w14:paraId="021292BE" w14:textId="1A48C0BA" w:rsidR="000A5FB0" w:rsidRDefault="000A5FB0" w:rsidP="000A5FB0">
      <w:r>
        <w:t>Removed th</w:t>
      </w:r>
      <w:r>
        <w:t>is</w:t>
      </w:r>
      <w:r>
        <w:t xml:space="preserve"> marker. Recalculate IFI scores. </w:t>
      </w:r>
    </w:p>
    <w:p w14:paraId="1D943B39" w14:textId="70D14856" w:rsidR="000A5FB0" w:rsidRDefault="000A5FB0" w:rsidP="000A5FB0">
      <w:r>
        <w:t>0</w:t>
      </w:r>
      <w:r>
        <w:t xml:space="preserve"> individuals have IFI scores greater than 2.5</w:t>
      </w:r>
      <w:r>
        <w:t>.</w:t>
      </w:r>
    </w:p>
    <w:p w14:paraId="43A5F66F" w14:textId="77777777" w:rsidR="00350238" w:rsidRDefault="00350238" w:rsidP="00350238">
      <w:r>
        <w:t>##At this point the dataset has 86 Individuals and 350 loci and a sex marker##</w:t>
      </w:r>
    </w:p>
    <w:p w14:paraId="50EBD272" w14:textId="77777777" w:rsidR="00350238" w:rsidRDefault="00350238" w:rsidP="00350238">
      <w:r>
        <w:t>##Individual call rates range 95.7 - 100%; Marker call rates range 89 - 100%</w:t>
      </w:r>
    </w:p>
    <w:p w14:paraId="160AB045" w14:textId="01F53C41" w:rsidR="000A5FB0" w:rsidRDefault="00350238" w:rsidP="00350238">
      <w:r>
        <w:t>##IFI ranges 0.09 - 1.71##</w:t>
      </w:r>
    </w:p>
    <w:p w14:paraId="3CC21DD4" w14:textId="77777777" w:rsidR="0050509E" w:rsidRDefault="0050509E" w:rsidP="0050509E">
      <w:r>
        <w:t xml:space="preserve">Evaluate for potential PSVs: </w:t>
      </w:r>
    </w:p>
    <w:p w14:paraId="7DFF2EBF" w14:textId="2AB89583" w:rsidR="0050509E" w:rsidRDefault="0050509E" w:rsidP="0050509E">
      <w:r>
        <w:t>##</w:t>
      </w:r>
      <w:r>
        <w:t>1</w:t>
      </w:r>
      <w:r>
        <w:t xml:space="preserve"> marker </w:t>
      </w:r>
      <w:r>
        <w:t>is</w:t>
      </w:r>
      <w:r>
        <w:t xml:space="preserve"> potential paralog</w:t>
      </w:r>
    </w:p>
    <w:p w14:paraId="29AD6730" w14:textId="16B23DB8" w:rsidR="0050509E" w:rsidRDefault="00237E7F" w:rsidP="00350238">
      <w:r w:rsidRPr="00237E7F">
        <w:t>Ots_MetA</w:t>
      </w:r>
    </w:p>
    <w:p w14:paraId="446526D2" w14:textId="77777777" w:rsidR="00DF752C" w:rsidRDefault="00525AB6" w:rsidP="00525AB6">
      <w:r>
        <w:t xml:space="preserve">Removed </w:t>
      </w:r>
      <w:r>
        <w:t>it</w:t>
      </w:r>
      <w:r>
        <w:t>.</w:t>
      </w:r>
    </w:p>
    <w:p w14:paraId="46BC9B96" w14:textId="77777777" w:rsidR="00DF752C" w:rsidRDefault="00DF752C" w:rsidP="00525AB6"/>
    <w:p w14:paraId="1C0C9DE4" w14:textId="0AC42B6C" w:rsidR="00525AB6" w:rsidRDefault="00525AB6" w:rsidP="00525AB6">
      <w:r>
        <w:t xml:space="preserve"> </w:t>
      </w:r>
      <w:r w:rsidR="00DF752C">
        <w:rPr>
          <w:noProof/>
        </w:rPr>
        <w:drawing>
          <wp:inline distT="0" distB="0" distL="0" distR="0" wp14:anchorId="794063A4" wp14:editId="12A1C575">
            <wp:extent cx="5057723" cy="3840480"/>
            <wp:effectExtent l="0" t="0" r="0" b="7620"/>
            <wp:docPr id="102083889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23" cy="3840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BE8F06A" w14:textId="03EDC5D6" w:rsidR="00D4589D" w:rsidRDefault="00D4589D" w:rsidP="00525AB6">
      <w:r>
        <w:t>No duplicate samples detected with relatedness in coancestry</w:t>
      </w:r>
    </w:p>
    <w:p w14:paraId="330871CB" w14:textId="77777777" w:rsidR="001E3F42" w:rsidRDefault="001E3F42" w:rsidP="00525AB6"/>
    <w:p w14:paraId="2C07F2E5" w14:textId="77777777" w:rsidR="001E3F42" w:rsidRDefault="001E3F42" w:rsidP="001E3F42">
      <w:r>
        <w:lastRenderedPageBreak/>
        <w:t>##74 monomorphic markers##</w:t>
      </w:r>
    </w:p>
    <w:p w14:paraId="47FE0F09" w14:textId="77777777" w:rsidR="001E3F42" w:rsidRDefault="001E3F42" w:rsidP="001E3F42">
      <w:r>
        <w:t xml:space="preserve">##"Ots11_11925999"         "Ots11_32418659"         "Ots17_1066109_C6"       "Ots17_1345774_C6"       "Ots17_1486479_C6"       "Ots17_1488679_C6"       "Ots17_885364"           "Ots18_32088284"        </w:t>
      </w:r>
    </w:p>
    <w:p w14:paraId="7893AFEC" w14:textId="77777777" w:rsidR="001E3F42" w:rsidRDefault="001E3F42" w:rsidP="001E3F42">
      <w:r>
        <w:t xml:space="preserve">#"Ots19_46172133"         "Ots19_46172427"         "Ots28_11202190"         "Ots28_11205423"         "Ots28_11206740"         "Ots2_42405643"          "Ots33_19359879"         "Ots4_40942276"         </w:t>
      </w:r>
    </w:p>
    <w:p w14:paraId="54D0E0E7" w14:textId="77777777" w:rsidR="001E3F42" w:rsidRDefault="001E3F42" w:rsidP="001E3F42">
      <w:r>
        <w:t xml:space="preserve">#"Ots4_41638710"          "Ots4_64978818"          "Ots5_44795073"          "Ots5_70908626"          "Ots7_51409415"          "Ots7_53631522"          "Ots7_54212944"          "Ots9_28975221"         </w:t>
      </w:r>
    </w:p>
    <w:p w14:paraId="6C50D49C" w14:textId="77777777" w:rsidR="001E3F42" w:rsidRDefault="001E3F42" w:rsidP="001E3F42">
      <w:r>
        <w:t xml:space="preserve">#"Ots_123048-521"         "Ots_123921-111"         "Ots_127760-569"         "Ots_129144-472"         "Ots_129870-55"          "Ots_97660-56"           "Ots_ARNT"               "Ots_CCR7"              </w:t>
      </w:r>
    </w:p>
    <w:p w14:paraId="73F94494" w14:textId="77777777" w:rsidR="001E3F42" w:rsidRDefault="001E3F42" w:rsidP="001E3F42">
      <w:r>
        <w:t xml:space="preserve">##"Ots_CHI06027687_143477" "Ots_CHI06048618_5222"   "Ots_GH2"                "Ots_GPH-318"            "Ots_GST-207"            "Ots_GST-375"            "Ots_GTH2B-550"          "Ots_GnRH-271"          </w:t>
      </w:r>
    </w:p>
    <w:p w14:paraId="3CC8CEC9" w14:textId="77777777" w:rsidR="001E3F42" w:rsidRDefault="001E3F42" w:rsidP="001E3F42">
      <w:r>
        <w:t xml:space="preserve">#"Ots_IGF-I_1-76"         "Ots_IL8R_C8"            "Ots_Ikaros-250"         "Ots_IsoT"               "Ots_LWSop-638"          "Ots_Myc-366"            "Ots_NFYB-147"           "Ots_SL"                </w:t>
      </w:r>
    </w:p>
    <w:p w14:paraId="7EB1D9F2" w14:textId="77777777" w:rsidR="001E3F42" w:rsidRDefault="001E3F42" w:rsidP="001E3F42">
      <w:r>
        <w:t xml:space="preserve">#"Ots_U2362-330"          "Ots_U2567-104"          "Ots_crRAD18937-60"      "Ots_crRAD23631-48"      "Ots_crRAD255-59"        "Ots_crRAD26081-28"      "Ots_crRAD46081-56"      "Ots_crRAD46751-42"     </w:t>
      </w:r>
    </w:p>
    <w:p w14:paraId="08030C75" w14:textId="77777777" w:rsidR="001E3F42" w:rsidRDefault="001E3F42" w:rsidP="001E3F42">
      <w:r>
        <w:t xml:space="preserve">#"Ots_crRAD55400-59"      "Ots_hnRNPL-533"         "Ots_hsc71-3'-488"       "Ots_nkef-192"           "Ots_nramp-321"          "Ots_pigh-105"           "Ots_stk6-516"           "Ots_tpx2-125"          </w:t>
      </w:r>
    </w:p>
    <w:p w14:paraId="78019B93" w14:textId="77777777" w:rsidR="001E3F42" w:rsidRDefault="001E3F42" w:rsidP="001E3F42">
      <w:r>
        <w:t xml:space="preserve">#"Ots_txnip-321"          "Ots_u07-20_332"         "Ots_u07-25_325"         "Ots_u07-64_221"         "Ots_u1008-108"          "Ots_u211-85"            "Ots_wenYhap_106664_9"   "Ots_wenYhap_25067_92"  </w:t>
      </w:r>
    </w:p>
    <w:p w14:paraId="70A42C24" w14:textId="49571811" w:rsidR="001E3F42" w:rsidRDefault="001E3F42" w:rsidP="001E3F42">
      <w:r>
        <w:t>#"Ots_wenYhap_71572"      "Ots_zn593-346"</w:t>
      </w:r>
      <w:r w:rsidR="00F2519F">
        <w:t xml:space="preserve"> </w:t>
      </w:r>
    </w:p>
    <w:p w14:paraId="05E88E57" w14:textId="77777777" w:rsidR="00F2519F" w:rsidRDefault="00F2519F" w:rsidP="001E3F42"/>
    <w:p w14:paraId="2EB5BA3A" w14:textId="27D05A61" w:rsidR="00F2519F" w:rsidRDefault="00F2519F" w:rsidP="00F2519F">
      <w:r>
        <w:t xml:space="preserve">At this point the dataset has </w:t>
      </w:r>
      <w:r w:rsidR="00D801FC">
        <w:t>86</w:t>
      </w:r>
      <w:r>
        <w:t xml:space="preserve"> individuals and </w:t>
      </w:r>
      <w:r w:rsidR="00580D9B">
        <w:t>275</w:t>
      </w:r>
      <w:r>
        <w:t xml:space="preserve"> markers and a sex marker. </w:t>
      </w:r>
    </w:p>
    <w:p w14:paraId="0C6C383A" w14:textId="77777777" w:rsidR="00F2519F" w:rsidRDefault="00F2519F" w:rsidP="001E3F42"/>
    <w:p w14:paraId="38DD295B" w14:textId="77777777" w:rsidR="00D4589D" w:rsidRDefault="00D4589D" w:rsidP="00525AB6"/>
    <w:p w14:paraId="6479F93C" w14:textId="77777777" w:rsidR="00D4589D" w:rsidRDefault="00D4589D" w:rsidP="00525AB6"/>
    <w:p w14:paraId="60B75BD6" w14:textId="77777777" w:rsidR="00237E7F" w:rsidRDefault="00237E7F" w:rsidP="00350238"/>
    <w:p w14:paraId="5B789566" w14:textId="77777777" w:rsidR="00237E7F" w:rsidRDefault="00237E7F" w:rsidP="00350238"/>
    <w:p w14:paraId="4E4A3312" w14:textId="77777777" w:rsidR="005B60A6" w:rsidRDefault="005B60A6" w:rsidP="00CF041F"/>
    <w:p w14:paraId="50AF16E8" w14:textId="77777777" w:rsidR="00CF041F" w:rsidRDefault="00CF041F" w:rsidP="00820D5E"/>
    <w:sectPr w:rsidR="00CF04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BC2"/>
    <w:rsid w:val="0002075F"/>
    <w:rsid w:val="0003539D"/>
    <w:rsid w:val="00044499"/>
    <w:rsid w:val="00045870"/>
    <w:rsid w:val="00084313"/>
    <w:rsid w:val="000A5FB0"/>
    <w:rsid w:val="000B22AA"/>
    <w:rsid w:val="000E2490"/>
    <w:rsid w:val="00124670"/>
    <w:rsid w:val="00124A2E"/>
    <w:rsid w:val="00140F40"/>
    <w:rsid w:val="00145662"/>
    <w:rsid w:val="0014795A"/>
    <w:rsid w:val="00176D5E"/>
    <w:rsid w:val="001878E1"/>
    <w:rsid w:val="001B58C4"/>
    <w:rsid w:val="001E3F42"/>
    <w:rsid w:val="00200880"/>
    <w:rsid w:val="00207474"/>
    <w:rsid w:val="00235792"/>
    <w:rsid w:val="00237E7F"/>
    <w:rsid w:val="0027400B"/>
    <w:rsid w:val="002833C6"/>
    <w:rsid w:val="002874E6"/>
    <w:rsid w:val="00295778"/>
    <w:rsid w:val="002B1B30"/>
    <w:rsid w:val="002C7239"/>
    <w:rsid w:val="002F6E26"/>
    <w:rsid w:val="00350238"/>
    <w:rsid w:val="003530CF"/>
    <w:rsid w:val="003536FC"/>
    <w:rsid w:val="00360A23"/>
    <w:rsid w:val="003A49D0"/>
    <w:rsid w:val="003A55E1"/>
    <w:rsid w:val="003E7076"/>
    <w:rsid w:val="00405533"/>
    <w:rsid w:val="00422F9C"/>
    <w:rsid w:val="0043098D"/>
    <w:rsid w:val="004E3BC2"/>
    <w:rsid w:val="004F7EC2"/>
    <w:rsid w:val="0050509E"/>
    <w:rsid w:val="00525AB6"/>
    <w:rsid w:val="005400A7"/>
    <w:rsid w:val="00580D9B"/>
    <w:rsid w:val="005B60A6"/>
    <w:rsid w:val="006543A8"/>
    <w:rsid w:val="006A37C0"/>
    <w:rsid w:val="006C265C"/>
    <w:rsid w:val="00717BAA"/>
    <w:rsid w:val="007205A2"/>
    <w:rsid w:val="00766170"/>
    <w:rsid w:val="007924AB"/>
    <w:rsid w:val="007B6A6C"/>
    <w:rsid w:val="007C650C"/>
    <w:rsid w:val="007E5E98"/>
    <w:rsid w:val="00820D5E"/>
    <w:rsid w:val="008215C6"/>
    <w:rsid w:val="00837D4B"/>
    <w:rsid w:val="00884984"/>
    <w:rsid w:val="008B28AC"/>
    <w:rsid w:val="00974A7F"/>
    <w:rsid w:val="00975191"/>
    <w:rsid w:val="00975FE4"/>
    <w:rsid w:val="009B56FB"/>
    <w:rsid w:val="009D112F"/>
    <w:rsid w:val="009E040F"/>
    <w:rsid w:val="00A051B2"/>
    <w:rsid w:val="00A05F03"/>
    <w:rsid w:val="00A7292E"/>
    <w:rsid w:val="00A93F14"/>
    <w:rsid w:val="00AC0FD6"/>
    <w:rsid w:val="00AC14E3"/>
    <w:rsid w:val="00AF1AEC"/>
    <w:rsid w:val="00B64AB9"/>
    <w:rsid w:val="00B67BBF"/>
    <w:rsid w:val="00B765EB"/>
    <w:rsid w:val="00B9596D"/>
    <w:rsid w:val="00C064F6"/>
    <w:rsid w:val="00C247EE"/>
    <w:rsid w:val="00C314F3"/>
    <w:rsid w:val="00C541E5"/>
    <w:rsid w:val="00CB6BA8"/>
    <w:rsid w:val="00CF041F"/>
    <w:rsid w:val="00D4589D"/>
    <w:rsid w:val="00D71763"/>
    <w:rsid w:val="00D801FC"/>
    <w:rsid w:val="00DD2061"/>
    <w:rsid w:val="00DE7B0A"/>
    <w:rsid w:val="00DF05BD"/>
    <w:rsid w:val="00DF752C"/>
    <w:rsid w:val="00E24AF1"/>
    <w:rsid w:val="00E50324"/>
    <w:rsid w:val="00EB3413"/>
    <w:rsid w:val="00EC3481"/>
    <w:rsid w:val="00F17AD8"/>
    <w:rsid w:val="00F2519F"/>
    <w:rsid w:val="00F426E0"/>
    <w:rsid w:val="00F66559"/>
    <w:rsid w:val="00F76803"/>
    <w:rsid w:val="00F96B4F"/>
    <w:rsid w:val="00FA4E4D"/>
    <w:rsid w:val="00FB1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5D8A8914"/>
  <w15:chartTrackingRefBased/>
  <w15:docId w15:val="{5EBFAC84-3257-4CEF-8093-F99437A3E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3BC2"/>
  </w:style>
  <w:style w:type="paragraph" w:styleId="Heading1">
    <w:name w:val="heading 1"/>
    <w:basedOn w:val="Normal"/>
    <w:next w:val="Normal"/>
    <w:link w:val="Heading1Char"/>
    <w:uiPriority w:val="9"/>
    <w:qFormat/>
    <w:rsid w:val="004E3B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3B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3B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3B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3B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3B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3B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3B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3B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3B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3B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3B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3B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3B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3B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3B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3B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3B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3B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3B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3B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3B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3B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3B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3B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3B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3B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3B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3B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28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6</Pages>
  <Words>521</Words>
  <Characters>2973</Characters>
  <Application>Microsoft Office Word</Application>
  <DocSecurity>0</DocSecurity>
  <Lines>24</Lines>
  <Paragraphs>6</Paragraphs>
  <ScaleCrop>false</ScaleCrop>
  <Company/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Olsen, Kevin</dc:creator>
  <cp:keywords/>
  <dc:description/>
  <cp:lastModifiedBy>Olsen, Kevin</cp:lastModifiedBy>
  <cp:revision>39</cp:revision>
  <dcterms:created xsi:type="dcterms:W3CDTF">2024-06-14T18:52:00Z</dcterms:created>
  <dcterms:modified xsi:type="dcterms:W3CDTF">2024-06-14T21:30:00Z</dcterms:modified>
</cp:coreProperties>
</file>