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Hatsi-kD</w:t>
      </w:r>
      <w:r>
        <w:t xml:space="preserve"> </w:t>
      </w:r>
      <w:r>
        <w:t xml:space="preserve">Edelman</w:t>
      </w:r>
    </w:p>
    <w:p>
      <w:pPr>
        <w:pStyle w:val="Author"/>
      </w:pPr>
      <w:r>
        <w:t xml:space="preserve">T.N.Olsthoorn</w:t>
      </w:r>
    </w:p>
    <w:p>
      <w:pPr>
        <w:pStyle w:val="Date"/>
      </w:pPr>
      <w:r>
        <w:t xml:space="preserve">5-2-2026</w:t>
      </w:r>
    </w:p>
    <w:p>
      <w:pPr>
        <w:pStyle w:val="FirstParagraph"/>
      </w:pPr>
      <w:r>
        <w:t xml:space="preserve">Tijdens onze colleges grondwaterhydrologie kwamen vroeg of laat de</w:t>
      </w:r>
      <w:r>
        <w:t xml:space="preserve"> </w:t>
      </w:r>
      <w:r>
        <w:t xml:space="preserve">formules van</w:t>
      </w:r>
      <w:r>
        <w:t xml:space="preserve"> </w:t>
      </w:r>
      <w:r>
        <w:t xml:space="preserve"> </w:t>
      </w:r>
      <w:r>
        <w:t xml:space="preserve">langs. Je weet wel, de formules die beschrijven</w:t>
      </w:r>
      <w:r>
        <w:t xml:space="preserve"> </w:t>
      </w:r>
      <w:r>
        <w:t xml:space="preserve">hoe de stijghoogte en de grondwaterstroom op</w:t>
      </w:r>
      <w:r>
        <w:t xml:space="preserve"> </w:t>
      </w:r>
      <m:oMath>
        <m:r>
          <m:t>x</m:t>
        </m:r>
      </m:oMath>
      <w:r>
        <w:t xml:space="preserve">&gt;0 vanaf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veranderen</w:t>
      </w:r>
      <w:r>
        <w:t xml:space="preserve"> </w:t>
      </w:r>
      <w:r>
        <w:t xml:space="preserve">door een al dan niet plotselinge wijzing van stijghoogte of debiet</w:t>
      </w:r>
      <w:r>
        <w:t xml:space="preserve"> </w:t>
      </w:r>
      <w:r>
        <w:t xml:space="preserve">op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De logica achter de getabelleerde functies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t/m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en de ingewikkelde coëfficiënten was dan als snel zoek, en</w:t>
      </w:r>
      <w:r>
        <w:t xml:space="preserve"> </w:t>
      </w:r>
      <w:r>
        <w:t xml:space="preserve">je moest ze maar aannemen en sommen maken met de bijbehorende tabellen.</w:t>
      </w:r>
      <w:r>
        <w:t xml:space="preserve"> </w:t>
      </w:r>
      <w:r>
        <w:t xml:space="preserve">Ik wil hier Edelman logisch maken en versimpelen en de formules geven</w:t>
      </w:r>
      <w:r>
        <w:t xml:space="preserve"> </w:t>
      </w:r>
      <w:r>
        <w:t xml:space="preserve">om de tabellen zelf en een paar regels te berekenen. De formules van</w:t>
      </w:r>
      <w:r>
        <w:t xml:space="preserve"> </w:t>
      </w:r>
      <w:r>
        <w:t xml:space="preserve">Edelman zijn oplossingen van de differentiaalvergelijking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Hierin is</w:t>
      </w:r>
    </w:p>
    <w:p>
      <w:pPr>
        <w:pStyle w:val="DefinitionTerm"/>
      </w:pPr>
      <m:oMath>
        <m:r>
          <m:t>ϕ</m:t>
        </m:r>
      </m:oMath>
    </w:p>
    <w:p>
      <w:pPr>
        <w:pStyle w:val="Definition"/>
      </w:pPr>
      <w:r>
        <w:t xml:space="preserve">stijghoogte (ten opzichte van initiële waarde)</w:t>
      </w:r>
      <w:r>
        <w:t xml:space="preserve"> </w:t>
      </w:r>
      <w:r>
        <w:t xml:space="preserve">[</w:t>
      </w:r>
      <w:r>
        <w:t xml:space="preserve">L</w:t>
      </w:r>
      <w:r>
        <w:t xml:space="preserve">]</w:t>
      </w:r>
    </w:p>
    <w:p>
      <w:pPr>
        <w:pStyle w:val="DefinitionTerm"/>
      </w:pPr>
      <m:oMath>
        <m:r>
          <m:t>t</m:t>
        </m:r>
      </m:oMath>
    </w:p>
    <w:p>
      <w:pPr>
        <w:pStyle w:val="Definition"/>
      </w:pPr>
      <w:r>
        <w:t xml:space="preserve">tijd</w:t>
      </w:r>
      <w:r>
        <w:t xml:space="preserve"> </w:t>
      </w:r>
      <w:r>
        <w:t xml:space="preserve">[</w:t>
      </w:r>
      <w:r>
        <w:t xml:space="preserve">T</w:t>
      </w:r>
      <w:r>
        <w:t xml:space="preserve">]</w:t>
      </w:r>
    </w:p>
    <w:p>
      <w:pPr>
        <w:pStyle w:val="DefinitionTerm"/>
      </w:pPr>
      <m:oMath>
        <m:r>
          <m:t>x</m:t>
        </m:r>
      </m:oMath>
    </w:p>
    <w:p>
      <w:pPr>
        <w:pStyle w:val="Definition"/>
      </w:pPr>
      <w:r>
        <w:t xml:space="preserve">Afstand vanaf de randvoorwaarde</w:t>
      </w:r>
      <w:r>
        <w:t xml:space="preserve"> </w:t>
      </w:r>
      <w:r>
        <w:t xml:space="preserve">[</w:t>
      </w:r>
      <w:r>
        <w:t xml:space="preserve">L</w:t>
      </w:r>
      <w:r>
        <w:t xml:space="preserve">]</w:t>
      </w:r>
    </w:p>
    <w:p>
      <w:pPr>
        <w:pStyle w:val="DefinitionTerm"/>
      </w:pPr>
      <m:oMath>
        <m:r>
          <m:t>k</m:t>
        </m:r>
        <m:r>
          <m:t>D</m:t>
        </m:r>
      </m:oMath>
    </w:p>
    <w:p>
      <w:pPr>
        <w:pStyle w:val="Definition"/>
      </w:pPr>
      <w:r>
        <w:t xml:space="preserve">doorlaatvermogen</w:t>
      </w:r>
      <w:r>
        <w:t xml:space="preserve"> </w:t>
      </w:r>
      <w:r>
        <w:t xml:space="preserve">[</w:t>
      </w:r>
      <w:r>
        <w:t xml:space="preserve">L2/T</w:t>
      </w:r>
      <w:r>
        <w:t xml:space="preserve">]</w:t>
      </w:r>
    </w:p>
    <w:p>
      <w:pPr>
        <w:pStyle w:val="DefinitionTerm"/>
      </w:pPr>
      <m:oMath>
        <m:r>
          <m:t>S</m:t>
        </m:r>
      </m:oMath>
    </w:p>
    <w:p>
      <w:pPr>
        <w:pStyle w:val="Definition"/>
      </w:pPr>
      <w:r>
        <w:t xml:space="preserve">bergingscoëfficiënt</w:t>
      </w:r>
      <w:r>
        <w:t xml:space="preserve"> </w:t>
      </w:r>
      <w:r>
        <w:t xml:space="preserve">[</w:t>
      </w:r>
      <w:r>
        <w:t xml:space="preserve">-</w:t>
      </w:r>
      <w:r>
        <w:t xml:space="preserve">]</w:t>
      </w:r>
    </w:p>
    <w:p>
      <w:pPr>
        <w:pStyle w:val="FirstParagraph"/>
      </w:pPr>
      <w:r>
        <w:t xml:space="preserve"> </w:t>
      </w:r>
      <w:r>
        <w:t xml:space="preserve">schrijven dat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ad>
          <m:radPr>
            <m:degHide m:val="1"/>
          </m:radPr>
          <m:deg/>
          <m:e>
            <m:f>
              <m:fPr>
                <m:type m:val="bar"/>
              </m:fPr>
              <m:num>
                <m:r>
                  <m:t>S</m:t>
                </m:r>
              </m:num>
              <m:den>
                <m:r>
                  <m:t>4</m:t>
                </m:r>
                <m:r>
                  <m:t>k</m:t>
                </m:r>
                <m:r>
                  <m:t>D</m:t>
                </m:r>
                <m:r>
                  <m:t>t</m:t>
                </m:r>
              </m:den>
            </m:f>
          </m:e>
        </m:rad>
      </m:oMath>
      <w:r>
        <w:t xml:space="preserve"> </w:t>
      </w:r>
      <w:r>
        <w:t xml:space="preserve">oplossingen zijn. Hierin is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n</m:t>
        </m:r>
      </m:oMath>
      <w:r>
        <w:t xml:space="preserve">-de herhaalde integraal van de complementaire errorfunctie</w:t>
      </w:r>
      <w:r>
        <w:t xml:space="preserve"> </w:t>
      </w:r>
      <m:oMath>
        <m:r>
          <m:rPr>
            <m:nor/>
            <m:sty m:val="p"/>
          </m:rPr>
          <m:t>erfc</m:t>
        </m:r>
      </m:oMath>
      <w:r>
        <w:t xml:space="preserve">.</w:t>
      </w:r>
    </w:p>
    <w:p>
      <w:pPr>
        <w:pStyle w:val="BodyText"/>
      </w:pPr>
      <w:r>
        <w:t xml:space="preserve">$$\mathop{\mathrm{ierfc}}\left(n,u\right)=\intop_{u}^{\infty}\mathop{\mathrm{ierfc}}\left(n-1,y\right)dy\;\to\;\frac{d\mathop{\mathrm{erfc}}\left(n.u\right)}{du}=-\mathop{\mathrm{ierfc}}\left(n-1,u\right)$$</w:t>
      </w:r>
    </w:p>
    <w:p>
      <w:pPr>
        <w:pStyle w:val="FirstParagraph"/>
      </w:pPr>
      <w:r>
        <w:t xml:space="preserve">De functies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zijn gemakkelijk uit te rekenen</w:t>
      </w:r>
      <w:r>
        <w:t xml:space="preserve"> </w:t>
      </w:r>
      <w:r>
        <w:t xml:space="preserve">met een recursieve formule (</w:t>
      </w:r>
      <w:r>
        <w:t xml:space="preserve"> </w:t>
      </w:r>
      <w:r>
        <w:t xml:space="preserve">sectie 7.2.5):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met voor n is 0 en -1 de volgende relaties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erfc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 </m:t>
          </m:r>
          <m:r>
            <m:rPr>
              <m:nor/>
              <m:sty m:val="p"/>
            </m:rPr>
            <m:t>en</m:t>
          </m:r>
          <m:r>
            <m:t> </m:t>
          </m:r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Vgl.</w:t>
      </w:r>
      <w:hyperlink w:anchor="eq:CarslawJeager">
        <w:r>
          <w:rPr>
            <w:rStyle w:val="Hyperlink"/>
          </w:rPr>
          <w:t xml:space="preserve">[eq:CarslawJeager]</w:t>
        </w:r>
      </w:hyperlink>
      <w:r>
        <w:t xml:space="preserve"> </w:t>
      </w:r>
      <w:r>
        <w:t xml:space="preserve">kunnen we met een willekeurige constante</w:t>
      </w:r>
      <w:r>
        <w:t xml:space="preserve"> </w:t>
      </w:r>
      <w:r>
        <w:t xml:space="preserve">vermenigvuldigen. Dus als we</w:t>
      </w:r>
      <w:r>
        <w:t xml:space="preserve"> </w:t>
      </w:r>
      <w:hyperlink w:anchor="eq:CarslawJeager">
        <w:r>
          <w:rPr>
            <w:rStyle w:val="Hyperlink"/>
          </w:rPr>
          <w:t xml:space="preserve">[eq:CarslawJeager]</w:t>
        </w:r>
      </w:hyperlink>
      <w:r>
        <w:t xml:space="preserve"> </w:t>
      </w:r>
      <w:r>
        <w:t xml:space="preserve">schrijven als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.</m:t>
                  </m:r>
                  <m:r>
                    <m:t>u</m:t>
                  </m:r>
                </m:e>
              </m:d>
            </m:num>
            <m:den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hebben we in een klap de oplossing voor grondwater stroming waarbij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 Immers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is 1 voor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De functie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vertaalt</w:t>
      </w:r>
      <w:r>
        <w:t xml:space="preserve"> </w:t>
      </w:r>
      <w:r>
        <w:t xml:space="preserve">zich direct naar de Edelman tabellen in</w:t>
      </w:r>
      <w:r>
        <w:t xml:space="preserve"> </w:t>
      </w:r>
      <w:r>
        <w:t xml:space="preserve">, p42-47. Tabel</w:t>
      </w:r>
      <w:r>
        <w:t xml:space="preserve"> </w:t>
      </w:r>
      <w:hyperlink w:anchor="tab:Vergelijking-F-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laat dit verband zien. Let op dat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door verwisseling niet in de logische volgorde passen.</w:t>
      </w:r>
    </w:p>
    <w:bookmarkStart w:id="22" w:name="tab:Vergelijking-F-E"/>
    <w:p>
      <w:pPr>
        <w:pStyle w:val="TableCaption"/>
      </w:pPr>
      <w:bookmarkStart w:id="20" w:name="table1"/>
      <w:r>
        <w:t xml:space="preserve">Table </w:t>
      </w:r>
      <w:fldSimple w:instr="SEQ Table \* ARABIC ">
        <w:r>
          <w:t>1</w:t>
        </w:r>
      </w:fldSimple>
      <w:r>
        <w:t xml:space="preserve">:</w:t>
      </w:r>
      <w:bookmarkEnd w:id="20"/>
      <w:r>
        <w:t xml:space="preserve"> </w:t>
      </w:r>
      <w:bookmarkStart w:id="21" w:name="tab:Vergelijking-F-E"/>
      <w:r>
        <w:t xml:space="preserve">[tab:Vergelijking-F-E]</w:t>
      </w:r>
      <w:bookmarkEnd w:id="21"/>
      <w:r>
        <w:t xml:space="preserve">Vergelijking van functie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met de Edelman tabellen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t/m</w:t>
      </w:r>
      <w:r>
        <w:t xml:space="preserve"> </w:t>
      </w:r>
      <m:oMath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w:r>
        <w:t xml:space="preserve">, p42-47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[tab:Vergelijking-F-E]Vergelijking van functie F\left(n,u\right) met de Edelman tabellen E_{1}\left(u\right) t/m E_{5}\left(u\right) in , p42-47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</w:tr>
    </w:tbl>
    <w:bookmarkEnd w:id="22"/>
    <w:p>
      <w:pPr>
        <w:pStyle w:val="BodyText"/>
      </w:pPr>
      <w:r>
        <w:t xml:space="preserve">Het debiet volgt rechtstreeks met Darcy met</w:t>
      </w:r>
      <w:r>
        <w:t xml:space="preserve"> </w:t>
      </w:r>
      <m:oMath>
        <m:r>
          <m:rPr>
            <m:sty m:val="p"/>
          </m:rPr>
          <m:t>∂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r>
              <m:t>ϕ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  <m:r>
              <m:rPr>
                <m:sty m:val="p"/>
              </m:rPr>
              <m:t>∂</m:t>
            </m:r>
            <m:r>
              <m:t>u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r>
              <m:t>u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x</m:t>
            </m:r>
          </m:e>
        </m:d>
      </m:oMath>
      <w:r>
        <w:t xml:space="preserve"> </w:t>
      </w:r>
      <w:r>
        <w:t xml:space="preserve">met</w:t>
      </w:r>
      <w:r>
        <w:t xml:space="preserve"> </w:t>
      </w:r>
      <m:oMath>
        <m:r>
          <m:rPr>
            <m:sty m:val="p"/>
          </m:rPr>
          <m:t>∂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S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k</m:t>
                </m:r>
                <m:r>
                  <m:t>D</m:t>
                </m:r>
                <m:r>
                  <m:t>t</m:t>
                </m:r>
              </m:e>
            </m:d>
          </m:e>
        </m:rad>
      </m:oMath>
      <w:r>
        <w:t xml:space="preserve"> </w:t>
      </w:r>
      <w:r>
        <w:t xml:space="preserve">volgt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t>D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u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ierfc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ierfc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.0</m:t>
                            </m:r>
                          </m:e>
                        </m:d>
                      </m:den>
                    </m:f>
                  </m:e>
                </m:d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t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t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×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waarin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We hebben hiermee de volledige reeks Edelman-achtige oplossingen te</w:t>
      </w:r>
      <w:r>
        <w:t xml:space="preserve"> </w:t>
      </w:r>
      <w:r>
        <w:t xml:space="preserve">pakken: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t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rad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num>
                  <m:den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Omgekeerd, ligt natuurlijk ook de serie waarbij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B</m:t>
        </m:r>
        <m:sSup>
          <m:e>
            <m:r>
              <m:t>t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voor het oprapen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sSup>
                  <m:e>
                    <m:r>
                      <m:t>t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k</m:t>
                        </m:r>
                        <m:r>
                          <m:t>D</m:t>
                        </m:r>
                        <m:r>
                          <m:t>S</m:t>
                        </m:r>
                      </m:den>
                    </m:f>
                  </m:e>
                </m:rad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sSup>
                  <m:e>
                    <m:r>
                      <m:t>t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De bekende formules van Edelman zijn nu vgl.</w:t>
      </w:r>
      <w:hyperlink w:anchor="eq:edel-phi-phi">
        <w:r>
          <w:rPr>
            <w:rStyle w:val="Hyperlink"/>
          </w:rPr>
          <w:t xml:space="preserve">[eq:edel-phi-phi]</w:t>
        </w:r>
      </w:hyperlink>
      <w:r>
        <w:t xml:space="preserve"> </w:t>
      </w:r>
      <w:r>
        <w:t xml:space="preserve">en</w:t>
      </w:r>
      <w:r>
        <w:t xml:space="preserve"> </w:t>
      </w:r>
      <w:hyperlink w:anchor="eq:edel-phi-Q">
        <w:r>
          <w:rPr>
            <w:rStyle w:val="Hyperlink"/>
          </w:rPr>
          <w:t xml:space="preserve">[eq:edel-phi-Q]</w:t>
        </w:r>
      </w:hyperlink>
      <w:r>
        <w:t xml:space="preserve"> </w:t>
      </w:r>
      <w:r>
        <w:t xml:space="preserve">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zodat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is resp.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r>
          <m:t>t</m:t>
        </m:r>
      </m:oMath>
      <w:r>
        <w:t xml:space="preserve"> </w:t>
      </w:r>
      <w:r>
        <w:t xml:space="preserve">en vgl.</w:t>
      </w:r>
      <w:hyperlink w:anchor="eq:edel-Q-phi">
        <w:r>
          <w:rPr>
            <w:rStyle w:val="Hyperlink"/>
          </w:rPr>
          <w:t xml:space="preserve">[eq:edel-Q-phi]</w:t>
        </w:r>
      </w:hyperlink>
      <w:r>
        <w:t xml:space="preserve"> </w:t>
      </w:r>
      <w:r>
        <w:t xml:space="preserve">en</w:t>
      </w:r>
      <w:r>
        <w:t xml:space="preserve"> </w:t>
      </w:r>
      <w:hyperlink w:anchor="eq:edel-Q-Q">
        <w:r>
          <w:rPr>
            <w:rStyle w:val="Hyperlink"/>
          </w:rPr>
          <w:t xml:space="preserve">[eq:edel-Q-Q]</w:t>
        </w:r>
      </w:hyperlink>
      <w:r>
        <w:t xml:space="preserve"> </w:t>
      </w:r>
      <w:r>
        <w:t xml:space="preserve">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zodat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resp.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B</m:t>
        </m:r>
        <m:r>
          <m:t>t</m:t>
        </m:r>
      </m:oMath>
      <w:r>
        <w:t xml:space="preserve">. Maar de gegeven formules gelden voor</w:t>
      </w:r>
      <w:r>
        <w:t xml:space="preserve"> </w:t>
      </w:r>
      <w:r>
        <w:t xml:space="preserve">elke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</m:oMath>
      <w:r>
        <w:t xml:space="preserve">0 en zijn niet beperkt tot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0 t/m 4.</w:t>
      </w:r>
    </w:p>
    <w:p>
      <w:pPr>
        <w:pStyle w:val="BodyText"/>
      </w:pPr>
      <w:r>
        <w:t xml:space="preserve">Dit is eigenlijk zowat alles wat er over de formules van Edelman te</w:t>
      </w:r>
      <w:r>
        <w:t xml:space="preserve"> </w:t>
      </w:r>
      <w:r>
        <w:t xml:space="preserve">zeggen valt. De formules zijn nu eenvoudig, logisch en bovendien in</w:t>
      </w:r>
      <w:r>
        <w:t xml:space="preserve"> </w:t>
      </w:r>
      <w:r>
        <w:t xml:space="preserve">een paar regels te programmeren ,zodat we de oorspronkelijke tabellen</w:t>
      </w:r>
      <w:r>
        <w:t xml:space="preserve"> </w:t>
      </w:r>
      <w:r>
        <w:t xml:space="preserve">niet meer nodig hebben, behalve om onze implementatie te controleren..</w:t>
      </w:r>
    </w:p>
    <w:p>
      <w:pPr>
        <w:pStyle w:val="BodyText"/>
      </w:pPr>
      <w:r>
        <w:t xml:space="preserve">Op zich geeft AS (1964) ook een formule voor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Onze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kan ook hiermee worden berekend, maar omdat</w:t>
      </w:r>
      <w:r>
        <w:t xml:space="preserve"> </w:t>
      </w:r>
      <w:r>
        <w:t xml:space="preserve">we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en dus ook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al</w:t>
      </w:r>
      <w:r>
        <w:t xml:space="preserve"> </w:t>
      </w:r>
      <w:r>
        <w:t xml:space="preserve">kunnen berekenen hebben deze form niet nodig.</w:t>
      </w:r>
    </w:p>
    <w:bookmarkStart w:id="31" w:name="voorbeeld"/>
    <w:p>
      <w:pPr>
        <w:pStyle w:val="Heading1"/>
      </w:pPr>
      <w:r>
        <w:t xml:space="preserve">Voorbeeld</w:t>
      </w:r>
    </w:p>
    <w:p>
      <w:pPr>
        <w:pStyle w:val="FirstParagraph"/>
      </w:pPr>
      <w:r>
        <w:t xml:space="preserve">Afb.</w:t>
      </w:r>
      <w:hyperlink w:anchor="fig:Stijghoogten-edelm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en</w:t>
      </w:r>
      <w:r>
        <w:t xml:space="preserve"> </w:t>
      </w:r>
      <w:hyperlink w:anchor="fig:Flows-edel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geven</w:t>
      </w:r>
      <w:r>
        <w:t xml:space="preserve"> </w:t>
      </w:r>
      <w:r>
        <w:t xml:space="preserve">de allersimpelste toepassing. Namelijk een randvoorwaarde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voor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0 t/m 3. Getoond wordt voor elk van deze randvoorwaarden</w:t>
      </w:r>
      <w:r>
        <w:t xml:space="preserve"> </w:t>
      </w:r>
      <w:r>
        <w:t xml:space="preserve">het verloop van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zowel berekend</w:t>
      </w:r>
      <w:r>
        <w:t xml:space="preserve"> </w:t>
      </w:r>
      <w:r>
        <w:t xml:space="preserve">met bovenstaande formules als met een numeriek model van 1000 m lengte</w:t>
      </w:r>
      <w:r>
        <w:t xml:space="preserve"> </w:t>
      </w:r>
      <w:r>
        <w:t xml:space="preserve">en 2 m celgrootte. De uitkomsten vallen op elkaar, wat ook zo moet</w:t>
      </w:r>
      <w:r>
        <w:t xml:space="preserve"> </w:t>
      </w:r>
      <w:r>
        <w:t xml:space="preserve">zijn. Dezelfde set grafieken kunnen gemaakt worden voor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B</m:t>
        </m:r>
        <m:sSup>
          <m:e>
            <m:r>
              <m:t>t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met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een willekeurige constante. 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geldt dan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en 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geldt in dat geval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B</m:t>
        </m:r>
        <m:r>
          <m:t>t</m:t>
        </m:r>
      </m:oMath>
      <w:r>
        <w:t xml:space="preserve">. De formule voor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staat boven elk van de grafieken, de gebruikte</w:t>
      </w:r>
      <w:r>
        <w:t xml:space="preserve"> </w:t>
      </w:r>
      <w:r>
        <w:t xml:space="preserve">gegevens staan bovenin de afbeeldingen.</w:t>
      </w:r>
    </w:p>
    <w:p>
      <w:pPr>
        <w:pStyle w:val="CaptionedFigure"/>
      </w:pPr>
      <w:bookmarkStart w:id="24" w:name="fig:Stijghoogten-edelm"/>
      <w:r>
        <w:drawing>
          <wp:inline>
            <wp:extent cx="5334000" cy="5334000"/>
            <wp:effectExtent b="0" l="0" r="0" t="0"/>
            <wp:docPr descr="[fig:Stijghoogten-edelm]Stijghoogten voor x=0 en x_{p}=50 m voor 4 waarden van n in de randvoorwaarden \phi\left(0,t\right)=At^{n/2}. Berekend analytisch en met eindig differentie model waarvan de gegevens in de kop van de Afbeelding." title="" id="1" name="Picture"/>
            <a:graphic>
              <a:graphicData uri="http://schemas.openxmlformats.org/drawingml/2006/picture">
                <pic:pic>
                  <pic:nvPicPr>
                    <pic:cNvPr descr="0_Users_Theo_GRWMODELS_python_tools_analytic_images_Edelman_head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bookmarkStart w:id="25" w:name="fig1"/>
      <w:r>
        <w:t xml:space="preserve">Figure </w:t>
      </w:r>
      <w:fldSimple w:instr="SEQ Figure \* ARABIC ">
        <w:r>
          <w:t>1</w:t>
        </w:r>
      </w:fldSimple>
      <w:r>
        <w:t xml:space="preserve">:</w:t>
      </w:r>
      <w:r>
        <w:t xml:space="preserve"> </w:t>
      </w:r>
      <w:bookmarkEnd w:id="25"/>
      <w:bookmarkStart w:id="26" w:name="fig:Stijghoogten-edelm"/>
      <w:r>
        <w:t xml:space="preserve">[fig:Stijghoogten-edelm]</w:t>
      </w:r>
      <w:bookmarkEnd w:id="26"/>
      <w:r>
        <w:t xml:space="preserve">Stijghoogten voor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m voor 4 waarden van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de randvoorwaarden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Berekend analytisch en met eindig differentie model waarvan de gegevens</w:t>
      </w:r>
      <w:r>
        <w:t xml:space="preserve"> </w:t>
      </w:r>
      <w:r>
        <w:t xml:space="preserve">in de kop van de Afbeelding.</w:t>
      </w:r>
    </w:p>
    <w:p>
      <w:pPr>
        <w:pStyle w:val="CaptionedFigure"/>
      </w:pPr>
      <w:bookmarkStart w:id="28" w:name="fig:Flows-edelm"/>
      <w:r>
        <w:drawing>
          <wp:inline>
            <wp:extent cx="5334000" cy="5334000"/>
            <wp:effectExtent b="0" l="0" r="0" t="0"/>
            <wp:docPr descr="[fig:Flows-edelm]Debiet [m2/d] voor x=0 en x_{p}=50 m voor 4 waarden van n in de randvoorwaarden \phi\left(0,t\right)=At^{n/2}. Berekend analytisch en met eindig differentie model waarvan de gegevens in de kop van de Afbeelding." title="" id="1" name="Picture"/>
            <a:graphic>
              <a:graphicData uri="http://schemas.openxmlformats.org/drawingml/2006/picture">
                <pic:pic>
                  <pic:nvPicPr>
                    <pic:cNvPr descr="1_Users_Theo_GRWMODELS_python_tools_analytic_images_Edelman_flow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bookmarkStart w:id="29" w:name="fig2"/>
      <w:r>
        <w:t xml:space="preserve">Figure </w:t>
      </w:r>
      <w:fldSimple w:instr="SEQ Figure \* ARABIC ">
        <w:r>
          <w:t>2</w:t>
        </w:r>
      </w:fldSimple>
      <w:r>
        <w:t xml:space="preserve">:</w:t>
      </w:r>
      <w:r>
        <w:t xml:space="preserve"> </w:t>
      </w:r>
      <w:bookmarkEnd w:id="29"/>
      <w:bookmarkStart w:id="30" w:name="fig:Flows-edelm"/>
      <w:r>
        <w:t xml:space="preserve">[fig:Flows-edelm]</w:t>
      </w:r>
      <w:bookmarkEnd w:id="30"/>
      <w:r>
        <w:t xml:space="preserve">Debiet</w:t>
      </w:r>
      <w:r>
        <w:t xml:space="preserve"> </w:t>
      </w:r>
      <w:r>
        <w:t xml:space="preserve">[</w:t>
      </w:r>
      <w:r>
        <w:t xml:space="preserve">m2/d</w:t>
      </w:r>
      <w:r>
        <w:t xml:space="preserve">]</w:t>
      </w:r>
      <w:r>
        <w:t xml:space="preserve"> </w:t>
      </w:r>
      <w:r>
        <w:t xml:space="preserve">voor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m voor 4 waarden van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de randvoorwaarden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Berekend analytisch en met eindig differentie model waarvan de gegevens</w:t>
      </w:r>
      <w:r>
        <w:t xml:space="preserve"> </w:t>
      </w:r>
      <w:r>
        <w:t xml:space="preserve">in de kop van de Afbeelding.</w:t>
      </w:r>
    </w:p>
    <w:p>
      <w:pPr>
        <w:pStyle w:val="BodyText"/>
      </w:pPr>
      <w:r>
        <w:t xml:space="preserve">De tabellen in</w:t>
      </w:r>
      <w:r>
        <w:t xml:space="preserve"> </w:t>
      </w:r>
      <w:r>
        <w:t xml:space="preserve"> </w:t>
      </w:r>
      <w:r>
        <w:t xml:space="preserve">wijken af van die in het proefschrift van</w:t>
      </w:r>
      <w:r>
        <w:t xml:space="preserve"> </w:t>
      </w:r>
      <w:r>
        <w:t xml:space="preserve">. Edelman gebruikt functies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t/m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en dimensieloze parameters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D</m:t>
            </m:r>
          </m:num>
          <m:den>
            <m:r>
              <m:t>S</m:t>
            </m:r>
          </m:den>
        </m:f>
        <m:r>
          <m:t>t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k</m:t>
            </m:r>
            <m:r>
              <m:t>D</m:t>
            </m:r>
          </m:den>
        </m:f>
      </m:oMath>
      <w:r>
        <w:t xml:space="preserve">. Zijn formules staan op p11 met de functies die</w:t>
      </w:r>
      <w:r>
        <w:t xml:space="preserve"> </w:t>
      </w:r>
      <w:r>
        <w:t xml:space="preserve">zijn tabellen reproduceren. Edelman gebruikt nergens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waardoor zijn functies ingewikkelder zijn. Voor wie in zijn proefschrift</w:t>
      </w:r>
      <w:r>
        <w:t xml:space="preserve"> </w:t>
      </w:r>
      <w:r>
        <w:t xml:space="preserve">wil duiken zijn hier de naar</w:t>
      </w:r>
      <w:r>
        <w:t xml:space="preserve"> </w:t>
      </w:r>
      <m:oMath>
        <m:r>
          <m:rPr>
            <m:nor/>
            <m:sty m:val="p"/>
          </m:rPr>
          <m:t>ierfc</m:t>
        </m:r>
      </m:oMath>
      <w:r>
        <w:t xml:space="preserve"> </w:t>
      </w:r>
      <w:r>
        <w:t xml:space="preserve">omgezette functies die de 5</w:t>
      </w:r>
      <w:r>
        <w:t xml:space="preserve"> </w:t>
      </w:r>
      <w:r>
        <w:t xml:space="preserve">kolommen van zijn tabel op p77 reproduceren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.</w:t>
      </w:r>
    </w:p>
    <w:p>
      <w:pPr>
        <w:pStyle w:val="BodyText"/>
      </w:pPr>
      <w:r>
        <w:t xml:space="preserve">Abramowitz &amp; Stegun (1972)</w:t>
      </w:r>
      <w:r>
        <w:t xml:space="preserve"> </w:t>
      </w:r>
      <w:r>
        <w:t xml:space="preserve">Abramowitz, M. and Stegun,</w:t>
      </w:r>
      <w:r>
        <w:t xml:space="preserve"> </w:t>
      </w:r>
      <w:r>
        <w:t xml:space="preserve">I.A. (1972) Handbook of Mathematical Functions. Dover Publications.</w:t>
      </w:r>
      <w:r>
        <w:t xml:space="preserve"> </w:t>
      </w:r>
      <w:r>
        <w:t xml:space="preserve">NY. 9th Printing.</w:t>
      </w:r>
    </w:p>
    <w:p>
      <w:pPr>
        <w:pStyle w:val="BodyText"/>
      </w:pPr>
      <w:r>
        <w:t xml:space="preserve">Carslaw, H.S and Jaeger,</w:t>
      </w:r>
      <w:r>
        <w:t xml:space="preserve"> </w:t>
      </w:r>
      <w:r>
        <w:t xml:space="preserve">J.C. (1959) Conduction of Heat in Soils. Oxford Science Publications.</w:t>
      </w:r>
      <w:r>
        <w:t xml:space="preserve"> </w:t>
      </w:r>
      <w:r>
        <w:t xml:space="preserve">Second edition. ISBN 0-19853368-3, 510p. Talloze keren herdrukt.</w:t>
      </w:r>
    </w:p>
    <w:p>
      <w:pPr>
        <w:pStyle w:val="BodyText"/>
      </w:pPr>
      <w:r>
        <w:t xml:space="preserve">Edelman, J.H. (1947) Over de berekening</w:t>
      </w:r>
      <w:r>
        <w:t xml:space="preserve"> </w:t>
      </w:r>
      <w:r>
        <w:t xml:space="preserve">van grondwaterstromingen. Doctors Thesis, Delft.</w:t>
      </w:r>
    </w:p>
    <w:p>
      <w:pPr>
        <w:pStyle w:val="BodyText"/>
      </w:pPr>
      <w:r>
        <w:t xml:space="preserve">Huisman, L. (1972) Groundwater Recovery.</w:t>
      </w:r>
      <w:r>
        <w:t xml:space="preserve"> </w:t>
      </w:r>
      <w:r>
        <w:t xml:space="preserve">MacMillan, Pitman Press, Bath UK. SBN 333-09870-6, 336p.</w:t>
      </w:r>
    </w:p>
    <w:p>
      <w:r>
        <w:pict>
          <v:rect style="width:0;height:1.5pt" o:hralign="center" o:hrstd="t" o:hr="t"/>
        </w:pict>
      </w:r>
    </w:p>
    <w:bookmarkEnd w:id="31"/>
    <w:bookmarkStart w:id="33" w:name="appendix"/>
    <w:p>
      <w:pPr>
        <w:pStyle w:val="Heading1"/>
      </w:pPr>
      <w:r>
        <w:t xml:space="preserve">Appendix</w:t>
      </w:r>
    </w:p>
    <w:bookmarkStart w:id="32" w:name="X3fdb133d225576ebe5af0953a60cc313297c0e1"/>
    <w:p>
      <w:pPr>
        <w:pStyle w:val="Heading2"/>
      </w:pPr>
      <w:r>
        <w:t xml:space="preserve">Link tussen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.</m:t>
            </m:r>
            <m:r>
              <m:t>u</m:t>
            </m:r>
          </m:e>
        </m:d>
      </m:oMath>
      <w:r>
        <w:t xml:space="preserve"> </w:t>
      </w:r>
      <w:r>
        <w:t xml:space="preserve">en de Edelman-tabellen E1-E5 in</w:t>
      </w:r>
      <w:r>
        <w:t xml:space="preserve"> </w:t>
      </w:r>
      <w:r>
        <w:t xml:space="preserve">Huisman (1972), p42-47</w:t>
      </w:r>
    </w:p>
    <w:p>
      <w:pPr>
        <w:pStyle w:val="FirstParagraph"/>
      </w:pPr>
      <w:r>
        <w:t xml:space="preserve">n=0,</w:t>
      </w:r>
      <w:r>
        <w:t xml:space="preserve"> </w:t>
      </w:r>
      <m:oMath>
        <m:r>
          <m:t>ϕ</m:t>
        </m:r>
      </m:oMath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b>
            <m:e>
              <m:r>
                <m:t>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n=2,</w:t>
      </w:r>
      <w:r>
        <w:t xml:space="preserve"> </w:t>
      </w:r>
      <m:oMath>
        <m:r>
          <m:t>ϕ</m:t>
        </m:r>
      </m:oMath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n=0,</w:t>
      </w:r>
      <w:r>
        <w:t xml:space="preserve"> </w:t>
      </w:r>
      <m:oMath>
        <m:r>
          <m:t>Q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e>
          </m:d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D</m:t>
                  </m:r>
                  <m:r>
                    <m:t>S</m:t>
                  </m:r>
                </m:num>
                <m:den>
                  <m:r>
                    <m:t>4</m:t>
                  </m:r>
                </m:den>
              </m:f>
            </m:e>
          </m:rad>
          <m:sSub>
            <m:e>
              <m:r>
                <m:t>E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D</m:t>
                  </m:r>
                  <m:r>
                    <m:t>S</m:t>
                  </m:r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n=2,</w:t>
      </w:r>
      <w:r>
        <w:t xml:space="preserve"> </w:t>
      </w:r>
      <m:oMath>
        <m:r>
          <m:t>Q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e>
          </m:d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D</m:t>
                  </m:r>
                  <m:r>
                    <m:t>S</m:t>
                  </m:r>
                </m:num>
                <m:den>
                  <m:r>
                    <m:t>4</m:t>
                  </m:r>
                </m:den>
              </m:f>
            </m:e>
          </m:rad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D</m:t>
                  </m:r>
                  <m:r>
                    <m:t>S</m:t>
                  </m:r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den>
          </m:f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Same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D</m:t>
                      </m:r>
                      <m:r>
                        <m:t>S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</m:e>
          </m:d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n=1,</w:t>
      </w:r>
      <w:r>
        <w:t xml:space="preserve"> </w:t>
      </w:r>
      <m:oMath>
        <m:r>
          <m:t>ϕ</m:t>
        </m:r>
      </m:oMath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e>
          </m:d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k</m:t>
                  </m:r>
                  <m:r>
                    <m:t>D</m:t>
                  </m:r>
                  <m:r>
                    <m:t>S</m:t>
                  </m:r>
                </m:den>
              </m:f>
            </m:e>
          </m:rad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k</m:t>
                      </m:r>
                      <m:r>
                        <m:t>D</m:t>
                      </m:r>
                      <m:r>
                        <m:t>S</m:t>
                      </m:r>
                    </m:den>
                  </m:f>
                </m:e>
              </m:rad>
            </m:e>
          </m:d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n=1, Q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n=3,</w:t>
      </w:r>
      <w:r>
        <w:t xml:space="preserve"> </w:t>
      </w:r>
      <m:oMath>
        <m:r>
          <m:t>ϕ</m:t>
        </m:r>
      </m:oMath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e>
          </m:d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k</m:t>
                  </m:r>
                  <m:r>
                    <m:t>D</m:t>
                  </m:r>
                  <m:r>
                    <m:t>S</m:t>
                  </m:r>
                </m:den>
              </m:f>
            </m:e>
          </m:rad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k</m:t>
                      </m:r>
                      <m:r>
                        <m:t>D</m:t>
                      </m:r>
                      <m:r>
                        <m:t>S</m:t>
                      </m:r>
                    </m:den>
                  </m:f>
                </m:e>
              </m:rad>
            </m:e>
          </m:d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1.5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n=3, Q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B</m:t>
          </m:r>
          <m:sSup>
            <m:e>
              <m:r>
                <m:t>t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Resultaat verband tussen Huisman (1972) p42-47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4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>
                <m:sSub>
                  <m:e>
                    <m:r>
                      <m:t>E</m:t>
                    </m:r>
                  </m:e>
                  <m:sub>
                    <m:r>
                      <m:t>5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Proefschrift Edelman (1947). Merk op dat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ϕ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k</m:t>
        </m:r>
        <m:r>
          <m:t>D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D</m:t>
            </m:r>
          </m:num>
          <m:den>
            <m:r>
              <m:t>S</m:t>
            </m:r>
          </m:den>
        </m:f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ϕ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</m:e>
                </m:d>
              </m:e>
            </m:m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τ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τ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t>τ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τ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den>
                    </m:f>
                    <m:r>
                      <m:t>u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sSup>
                  <m:e>
                    <m:r>
                      <m:t>τ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sSub>
                  <m:e>
                    <m:r>
                      <m:t>f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t>β</m:t>
                </m:r>
                <m:sSup>
                  <m:e>
                    <m:r>
                      <m:t>τ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u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q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ϕ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t>π</m:t>
                        </m:r>
                      </m:e>
                    </m:rad>
                  </m:den>
                </m:f>
                <m:sSup>
                  <m:e>
                    <m:r>
                      <m:t>τ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mr>
            <m:mr>
              <m:e>
                <m:r>
                  <m:t>q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q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{"/>
                    <m:endChr m:val="}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</m:e>
                </m:d>
              </m:e>
            </m:mr>
            <m:mr>
              <m:e>
                <m:r>
                  <m:t>q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τ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>
                <m:r>
                  <m:t>q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t>τ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den>
                    </m:f>
                    <m:r>
                      <m:t>u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Met</w:t>
      </w:r>
      <w:r>
        <w:t xml:space="preserve"> </w:t>
      </w:r>
      <m:oMath>
        <m:r>
          <m:rPr>
            <m:nor/>
            <m:sty m:val="p"/>
          </m:rPr>
          <m:t>erfc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</w:p>
    <w:p>
      <w:pPr>
        <w:pStyle w:val="BodyText"/>
      </w:pPr>
      <w:r>
        <w:t xml:space="preserve">Met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D</m:t>
            </m:r>
          </m:num>
          <m:den>
            <m:r>
              <m:t>S</m:t>
            </m:r>
          </m:den>
        </m:f>
        <m:r>
          <m:t>T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k</m:t>
            </m:r>
            <m:r>
              <m:t>D</m:t>
            </m:r>
          </m:den>
        </m:f>
      </m:oMath>
    </w:p>
    <w:p>
      <w:pPr>
        <w:pStyle w:val="BodyText"/>
      </w:pPr>
      <w:r>
        <w:t xml:space="preserve">Recursieve relatie tussen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nor/>
            <m:sty m:val="p"/>
          </m:rPr>
          <m:t>ierfc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Uitgeschreven voor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t>u</m:t>
          </m:r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erfc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ierfc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e>
                </m:d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ierfc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{"/>
                    <m:endChr m:val="}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ierfc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12</m:t>
                    </m:r>
                  </m:den>
                </m:f>
                <m:d>
                  <m:dPr>
                    <m:begChr m:val="{"/>
                    <m:endChr m:val="}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u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12</m:t>
                    </m:r>
                  </m:den>
                </m:f>
                <m:d>
                  <m:dPr>
                    <m:begChr m:val="{"/>
                    <m:endChr m:val="}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u</m:t>
                    </m:r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u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{"/>
                    <m:endChr m:val="}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u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ierfc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</m:e>
                    </m:d>
                  </m:e>
                </m:d>
              </m:e>
            </m:mr>
          </m:m>
        </m:oMath>
      </m:oMathPara>
    </w:p>
    <w:bookmarkEnd w:id="32"/>
    <w:bookmarkEnd w:id="33"/>
    <w:bookmarkStart w:id="35" w:name="edelmans-tabellen"/>
    <w:p>
      <w:pPr>
        <w:pStyle w:val="Heading1"/>
      </w:pPr>
      <w:r>
        <w:t xml:space="preserve">Edelman’s tabellen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Edelman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Edelman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omgezet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erfc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τ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τ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π</m:t>
                          </m:r>
                        </m:e>
                      </m:rad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τ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nor/>
                      <m:sty m:val="p"/>
                    </m:rPr>
                    <m:t>ierfc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t>τ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τ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π</m:t>
                          </m:r>
                        </m:e>
                      </m:rad>
                    </m:den>
                  </m:f>
                  <m:r>
                    <m:t>u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nor/>
                      <m:sty m:val="p"/>
                    </m:rPr>
                    <m:t>ierfc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β</m:t>
              </m:r>
              <m:sSup>
                <m:e>
                  <m:r>
                    <m:t>τ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β</m:t>
              </m:r>
              <m:sSup>
                <m:e>
                  <m:r>
                    <m:t>τ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π</m:t>
                          </m:r>
                        </m:e>
                      </m:rad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u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β</m:t>
              </m:r>
              <m:sSup>
                <m:e>
                  <m:r>
                    <m:t>τ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nor/>
                      <m:sty m:val="p"/>
                    </m:rPr>
                    <m:t>ierfc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nor/>
                  <m:sty m:val="p"/>
                </m:rPr>
                <m:t>ierfc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oMath>
          </w:p>
        </w:tc>
      </w:tr>
    </w:tbl>
    <w:p/>
    <w:p>
      <w:pPr>
        <w:pStyle w:val="TableCaption"/>
      </w:pPr>
      <w:bookmarkStart w:id="34" w:name="table2"/>
      <w:r>
        <w:t xml:space="preserve">Table </w:t>
      </w:r>
      <w:fldSimple w:instr="SEQ Table \* ARABIC ">
        <w:r>
          <w:t>2</w:t>
        </w:r>
      </w:fldSimple>
      <w:r>
        <w:t xml:space="preserve">:</w:t>
      </w:r>
      <w:bookmarkEnd w:id="34"/>
      <w:r>
        <w:t xml:space="preserve"> </w:t>
      </w:r>
      <w:r>
        <w:t xml:space="preserve">Edelmans tabel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delmans tabel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-0.4795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-0.1573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0.0291</w:t>
            </w:r>
          </w:p>
        </w:tc>
      </w:tr>
    </w:tbl>
    <w:p>
      <w:pPr>
        <w:pStyle w:val="BodyText"/>
      </w:pPr>
      <w:r>
        <w:t xml:space="preserve">Kolom 1 is wat het zegt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π</m:t>
            </m:r>
          </m:e>
        </m:rad>
      </m:oMath>
    </w:p>
    <w:p>
      <w:pPr>
        <w:pStyle w:val="BodyText"/>
      </w:pPr>
      <w:r>
        <w:t xml:space="preserve">Kolom 2 =</w:t>
      </w:r>
      <w:r>
        <w:t xml:space="preserve"> </w:t>
      </w:r>
      <m:oMath>
        <m:r>
          <m:rPr>
            <m:sty m:val="p"/>
          </m:rPr>
          <m:t>−</m:t>
        </m:r>
        <m:r>
          <m:rPr>
            <m:nor/>
            <m:sty m:val="p"/>
          </m:rPr>
          <m:t>erfc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Hatsi-kD Edelman</dc:title>
  <dc:creator>T.N.Olsthoorn</dc:creator>
  <cp:keywords/>
  <dcterms:created xsi:type="dcterms:W3CDTF">2026-02-06T15:42:17Z</dcterms:created>
  <dcterms:modified xsi:type="dcterms:W3CDTF">2026-02-06T15:42:17Z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5-2-2026</vt:lpwstr>
  </property>
</Properties>
</file>