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Glossario della struttura della nave</w:t>
      </w:r>
    </w:p>
    <w:p>
      <w:pPr>
        <w:pStyle w:val="Heading2"/>
      </w:pPr>
      <w:r>
        <w:t>Italiano – inglese · Corso Direttivo Coperta 63</w:t>
      </w:r>
    </w:p>
    <w:p>
      <w:r>
        <w:t>Accademia Italiana della Marina Mercantile · 29 ottobre 2026</w:t>
      </w:r>
    </w:p>
    <w:p>
      <w:r>
        <w:t>Termini dello scafo di una nave mercantile, ordinati per zona. Tra parentesi le varianti italiane d'uso comune. Sono esclusi macchina, impianti e attrezzature di coperta. I rapporti di classe, di spessimetria e ESP usano i termini inglesi.</w:t>
      </w:r>
    </w:p>
    <w:p>
      <w:pPr>
        <w:pStyle w:val="Heading2"/>
      </w:pPr>
      <w:r>
        <w:t>Riferimenti e dimensioni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00"/>
        <w:gridCol w:w="2900"/>
        <w:gridCol w:w="3560"/>
      </w:tblGrid>
      <w:tr>
        <w:trPr>
          <w:tblHeader/>
          <w:cantSplit/>
        </w:trPr>
        <w:tc>
          <w:tcPr>
            <w:tcW w:type="dxa" w:w="2900"/>
            <w:shd w:val="clear" w:color="auto" w:fill="F2F2F2"/>
          </w:tcPr>
          <w:p>
            <w:r>
              <w:rPr>
                <w:b/>
              </w:rPr>
              <w:t>Termine italiano</w:t>
            </w:r>
          </w:p>
        </w:tc>
        <w:tc>
          <w:tcPr>
            <w:tcW w:type="dxa" w:w="2900"/>
            <w:shd w:val="clear" w:color="auto" w:fill="F2F2F2"/>
          </w:tcPr>
          <w:p>
            <w:r>
              <w:rPr>
                <w:b/>
              </w:rPr>
              <w:t>English</w:t>
            </w:r>
          </w:p>
        </w:tc>
        <w:tc>
          <w:tcPr>
            <w:tcW w:type="dxa" w:w="3560"/>
            <w:shd w:val="clear" w:color="auto" w:fill="F2F2F2"/>
          </w:tcPr>
          <w:p>
            <w:r>
              <w:rPr>
                <w:b/>
              </w:rPr>
              <w:t>Che cos'è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Scafo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Hull</w:t>
            </w:r>
          </w:p>
        </w:tc>
        <w:tc>
          <w:tcPr>
            <w:tcW w:type="dxa" w:w="3560"/>
          </w:tcPr>
          <w:p>
            <w:r>
              <w:t>Il corpo della nave, senza macchine né attrezzature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Opera viva (carena)</w:t>
            </w:r>
          </w:p>
        </w:tc>
        <w:tc>
          <w:tcPr>
            <w:tcW w:type="dxa" w:w="2900"/>
          </w:tcPr>
          <w:p>
            <w:r>
              <w:rPr>
                <w:i/>
              </w:rPr>
              <w:t>Underwater hull</w:t>
            </w:r>
          </w:p>
        </w:tc>
        <w:tc>
          <w:tcPr>
            <w:tcW w:type="dxa" w:w="3560"/>
          </w:tcPr>
          <w:p>
            <w:r>
              <w:t>Parte dello scafo sotto la linea di galleggiamento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Opera morta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Topsides</w:t>
            </w:r>
          </w:p>
        </w:tc>
        <w:tc>
          <w:tcPr>
            <w:tcW w:type="dxa" w:w="3560"/>
          </w:tcPr>
          <w:p>
            <w:r>
              <w:t>Parte dello scafo sopra la linea di galleggiamento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Linea di galleggiamento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Waterline</w:t>
            </w:r>
          </w:p>
        </w:tc>
        <w:tc>
          <w:tcPr>
            <w:tcW w:type="dxa" w:w="3560"/>
          </w:tcPr>
          <w:p>
            <w:r>
              <w:t>Intersezione tra scafo e superficie dell'acqua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Linea di base (linea di costruzione)</w:t>
            </w:r>
          </w:p>
        </w:tc>
        <w:tc>
          <w:tcPr>
            <w:tcW w:type="dxa" w:w="2900"/>
          </w:tcPr>
          <w:p>
            <w:r>
              <w:rPr>
                <w:i/>
              </w:rPr>
              <w:t>Baseline</w:t>
            </w:r>
          </w:p>
        </w:tc>
        <w:tc>
          <w:tcPr>
            <w:tcW w:type="dxa" w:w="3560"/>
          </w:tcPr>
          <w:p>
            <w:r>
              <w:t>Riferimento orizzontale delle quote verticali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Piano diametrale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Centreline plane</w:t>
            </w:r>
          </w:p>
        </w:tc>
        <w:tc>
          <w:tcPr>
            <w:tcW w:type="dxa" w:w="3560"/>
          </w:tcPr>
          <w:p>
            <w:r>
              <w:t>Piano verticale di simmetria, da prora a poppa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Sezione maestra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Midship section</w:t>
            </w:r>
          </w:p>
        </w:tc>
        <w:tc>
          <w:tcPr>
            <w:tcW w:type="dxa" w:w="3560"/>
          </w:tcPr>
          <w:p>
            <w:r>
              <w:t>Sezione trasversale a metà lunghezza; disegno strutturale di riferimento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Perpendicolare avanti / addietro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Forward / aft perpendicular</w:t>
            </w:r>
          </w:p>
        </w:tc>
        <w:tc>
          <w:tcPr>
            <w:tcW w:type="dxa" w:w="3560"/>
          </w:tcPr>
          <w:p>
            <w:r>
              <w:t>Verticali di riferimento a prora e a poppa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Lunghezza tra le perpendicolari</w:t>
            </w:r>
          </w:p>
        </w:tc>
        <w:tc>
          <w:tcPr>
            <w:tcW w:type="dxa" w:w="2900"/>
          </w:tcPr>
          <w:p>
            <w:r>
              <w:rPr>
                <w:i/>
              </w:rPr>
              <w:t>Length between perpendiculars (Lpp)</w:t>
            </w:r>
          </w:p>
        </w:tc>
        <w:tc>
          <w:tcPr>
            <w:tcW w:type="dxa" w:w="3560"/>
          </w:tcPr>
          <w:p>
            <w:r>
              <w:t>Distanza tra le due perpendicolari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Lunghezza fuori tutto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Length overall (LOA)</w:t>
            </w:r>
          </w:p>
        </w:tc>
        <w:tc>
          <w:tcPr>
            <w:tcW w:type="dxa" w:w="3560"/>
          </w:tcPr>
          <w:p>
            <w:r>
              <w:t>Lunghezza massima della nave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Larghezza di costruzione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Moulded breadth</w:t>
            </w:r>
          </w:p>
        </w:tc>
        <w:tc>
          <w:tcPr>
            <w:tcW w:type="dxa" w:w="3560"/>
          </w:tcPr>
          <w:p>
            <w:r>
              <w:t>Larghezza massima misurata all'interno del fasciame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Altezza di costruzione (puntale)</w:t>
            </w:r>
          </w:p>
        </w:tc>
        <w:tc>
          <w:tcPr>
            <w:tcW w:type="dxa" w:w="2900"/>
          </w:tcPr>
          <w:p>
            <w:r>
              <w:rPr>
                <w:i/>
              </w:rPr>
              <w:t>Moulded depth</w:t>
            </w:r>
          </w:p>
        </w:tc>
        <w:tc>
          <w:tcPr>
            <w:tcW w:type="dxa" w:w="3560"/>
          </w:tcPr>
          <w:p>
            <w:r>
              <w:t>Altezza dalla linea di base al ponte di coperta, al fianco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Immersione (pescaggio)</w:t>
            </w:r>
          </w:p>
        </w:tc>
        <w:tc>
          <w:tcPr>
            <w:tcW w:type="dxa" w:w="2900"/>
          </w:tcPr>
          <w:p>
            <w:r>
              <w:rPr>
                <w:i/>
              </w:rPr>
              <w:t>Draught (draft)</w:t>
            </w:r>
          </w:p>
        </w:tc>
        <w:tc>
          <w:tcPr>
            <w:tcW w:type="dxa" w:w="3560"/>
          </w:tcPr>
          <w:p>
            <w:r>
              <w:t>Distanza tra la chiglia e la linea di galleggiamento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Bordo libero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Freeboard</w:t>
            </w:r>
          </w:p>
        </w:tc>
        <w:tc>
          <w:tcPr>
            <w:tcW w:type="dxa" w:w="3560"/>
          </w:tcPr>
          <w:p>
            <w:r>
              <w:t>Distanza tra la linea di galleggiamento e il ponte di bordo libero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Insellatura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Sheer</w:t>
            </w:r>
          </w:p>
        </w:tc>
        <w:tc>
          <w:tcPr>
            <w:tcW w:type="dxa" w:w="3560"/>
          </w:tcPr>
          <w:p>
            <w:r>
              <w:t>Curvatura longitudinale del ponte, più alto alle estremità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Bolzone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Camber</w:t>
            </w:r>
          </w:p>
        </w:tc>
        <w:tc>
          <w:tcPr>
            <w:tcW w:type="dxa" w:w="3560"/>
          </w:tcPr>
          <w:p>
            <w:r>
              <w:t>Curvatura trasversale del ponte, più alto al centro</w:t>
            </w:r>
          </w:p>
        </w:tc>
      </w:tr>
    </w:tbl>
    <w:p/>
    <w:p>
      <w:pPr>
        <w:pStyle w:val="Heading2"/>
      </w:pPr>
      <w:r>
        <w:t>Elementi e collegamenti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00"/>
        <w:gridCol w:w="2900"/>
        <w:gridCol w:w="3560"/>
      </w:tblGrid>
      <w:tr>
        <w:trPr>
          <w:tblHeader/>
          <w:cantSplit/>
        </w:trPr>
        <w:tc>
          <w:tcPr>
            <w:tcW w:type="dxa" w:w="2900"/>
            <w:shd w:val="clear" w:color="auto" w:fill="F2F2F2"/>
          </w:tcPr>
          <w:p>
            <w:r>
              <w:rPr>
                <w:b/>
              </w:rPr>
              <w:t>Termine italiano</w:t>
            </w:r>
          </w:p>
        </w:tc>
        <w:tc>
          <w:tcPr>
            <w:tcW w:type="dxa" w:w="2900"/>
            <w:shd w:val="clear" w:color="auto" w:fill="F2F2F2"/>
          </w:tcPr>
          <w:p>
            <w:r>
              <w:rPr>
                <w:b/>
              </w:rPr>
              <w:t>English</w:t>
            </w:r>
          </w:p>
        </w:tc>
        <w:tc>
          <w:tcPr>
            <w:tcW w:type="dxa" w:w="3560"/>
            <w:shd w:val="clear" w:color="auto" w:fill="F2F2F2"/>
          </w:tcPr>
          <w:p>
            <w:r>
              <w:rPr>
                <w:b/>
              </w:rPr>
              <w:t>Che cos'è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Lamiera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Plate</w:t>
            </w:r>
          </w:p>
        </w:tc>
        <w:tc>
          <w:tcPr>
            <w:tcW w:type="dxa" w:w="3560"/>
          </w:tcPr>
          <w:p>
            <w:r>
              <w:t>Elemento piano di acciaio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Fasciame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Plating / shell plating</w:t>
            </w:r>
          </w:p>
        </w:tc>
        <w:tc>
          <w:tcPr>
            <w:tcW w:type="dxa" w:w="3560"/>
          </w:tcPr>
          <w:p>
            <w:r>
              <w:t>Insieme delle lamiere che formano scafo, ponti, paratie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Corso (di fasciame)</w:t>
            </w:r>
          </w:p>
        </w:tc>
        <w:tc>
          <w:tcPr>
            <w:tcW w:type="dxa" w:w="2900"/>
          </w:tcPr>
          <w:p>
            <w:r>
              <w:rPr>
                <w:i/>
              </w:rPr>
              <w:t>Strake</w:t>
            </w:r>
          </w:p>
        </w:tc>
        <w:tc>
          <w:tcPr>
            <w:tcW w:type="dxa" w:w="3560"/>
          </w:tcPr>
          <w:p>
            <w:r>
              <w:t>Fila di lamiere disposte in senso longitudinale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Comento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Seam</w:t>
            </w:r>
          </w:p>
        </w:tc>
        <w:tc>
          <w:tcPr>
            <w:tcW w:type="dxa" w:w="3560"/>
          </w:tcPr>
          <w:p>
            <w:r>
              <w:t>Giunto longitudinale tra due corsi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Testata (giunto di testa)</w:t>
            </w:r>
          </w:p>
        </w:tc>
        <w:tc>
          <w:tcPr>
            <w:tcW w:type="dxa" w:w="2900"/>
          </w:tcPr>
          <w:p>
            <w:r>
              <w:rPr>
                <w:i/>
              </w:rPr>
              <w:t>Butt</w:t>
            </w:r>
          </w:p>
        </w:tc>
        <w:tc>
          <w:tcPr>
            <w:tcW w:type="dxa" w:w="3560"/>
          </w:tcPr>
          <w:p>
            <w:r>
              <w:t>Giunto trasversale tra due lamiere dello stesso corso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Ossatura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Frame</w:t>
            </w:r>
          </w:p>
        </w:tc>
        <w:tc>
          <w:tcPr>
            <w:tcW w:type="dxa" w:w="3560"/>
          </w:tcPr>
          <w:p>
            <w:r>
              <w:t>Rinforzo trasversale ordinario del fianco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Intervallo d'ossatura (passo)</w:t>
            </w:r>
          </w:p>
        </w:tc>
        <w:tc>
          <w:tcPr>
            <w:tcW w:type="dxa" w:w="2900"/>
          </w:tcPr>
          <w:p>
            <w:r>
              <w:rPr>
                <w:i/>
              </w:rPr>
              <w:t>Frame spacing</w:t>
            </w:r>
          </w:p>
        </w:tc>
        <w:tc>
          <w:tcPr>
            <w:tcW w:type="dxa" w:w="3560"/>
          </w:tcPr>
          <w:p>
            <w:r>
              <w:t>Distanza tra due ossature consecutive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Sistema trasversale / longitudinale / misto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Transverse / longitudinal / combined framing</w:t>
            </w:r>
          </w:p>
        </w:tc>
        <w:tc>
          <w:tcPr>
            <w:tcW w:type="dxa" w:w="3560"/>
          </w:tcPr>
          <w:p>
            <w:r>
              <w:t>Disposizione prevalente dei rinforzi dello scafo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Longitudinale (corrente)</w:t>
            </w:r>
          </w:p>
        </w:tc>
        <w:tc>
          <w:tcPr>
            <w:tcW w:type="dxa" w:w="2900"/>
          </w:tcPr>
          <w:p>
            <w:r>
              <w:rPr>
                <w:i/>
              </w:rPr>
              <w:t>Longitudinal</w:t>
            </w:r>
          </w:p>
        </w:tc>
        <w:tc>
          <w:tcPr>
            <w:tcW w:type="dxa" w:w="3560"/>
          </w:tcPr>
          <w:p>
            <w:r>
              <w:t>Rinforzo ordinario disposto in senso longitudinale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Rinforzo ordinario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Ordinary (secondary) stiffener</w:t>
            </w:r>
          </w:p>
        </w:tc>
        <w:tc>
          <w:tcPr>
            <w:tcW w:type="dxa" w:w="3560"/>
          </w:tcPr>
          <w:p>
            <w:r>
              <w:t>Rinforzo fitto che sostiene direttamente la lamiera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Rinforzo primario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Primary supporting member</w:t>
            </w:r>
          </w:p>
        </w:tc>
        <w:tc>
          <w:tcPr>
            <w:tcW w:type="dxa" w:w="3560"/>
          </w:tcPr>
          <w:p>
            <w:r>
              <w:t>Trave robusta che sostiene i rinforzi ordinari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Trave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Girder</w:t>
            </w:r>
          </w:p>
        </w:tc>
        <w:tc>
          <w:tcPr>
            <w:tcW w:type="dxa" w:w="3560"/>
          </w:tcPr>
          <w:p>
            <w:r>
              <w:t>Elemento primario longitudinale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Montante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Vertical stiffener</w:t>
            </w:r>
          </w:p>
        </w:tc>
        <w:tc>
          <w:tcPr>
            <w:tcW w:type="dxa" w:w="3560"/>
          </w:tcPr>
          <w:p>
            <w:r>
              <w:t>Rinforzo verticale di una paratia o di un madiere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Anima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Web</w:t>
            </w:r>
          </w:p>
        </w:tc>
        <w:tc>
          <w:tcPr>
            <w:tcW w:type="dxa" w:w="3560"/>
          </w:tcPr>
          <w:p>
            <w:r>
              <w:t>Parte del profilo perpendicolare alla lamiera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Ala (piattabanda)</w:t>
            </w:r>
          </w:p>
        </w:tc>
        <w:tc>
          <w:tcPr>
            <w:tcW w:type="dxa" w:w="2900"/>
          </w:tcPr>
          <w:p>
            <w:r>
              <w:rPr>
                <w:i/>
              </w:rPr>
              <w:t>Flange / face plate</w:t>
            </w:r>
          </w:p>
        </w:tc>
        <w:tc>
          <w:tcPr>
            <w:tcW w:type="dxa" w:w="3560"/>
          </w:tcPr>
          <w:p>
            <w:r>
              <w:t>Parte del profilo parallela alla lamiera, sul bordo libero dell'anima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Profilato a bulbo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Bulb profile (bulb flat)</w:t>
            </w:r>
          </w:p>
        </w:tc>
        <w:tc>
          <w:tcPr>
            <w:tcW w:type="dxa" w:w="3560"/>
          </w:tcPr>
          <w:p>
            <w:r>
              <w:t>Piatto con un ingrossamento sul bordo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Angolare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Angle bar</w:t>
            </w:r>
          </w:p>
        </w:tc>
        <w:tc>
          <w:tcPr>
            <w:tcW w:type="dxa" w:w="3560"/>
          </w:tcPr>
          <w:p>
            <w:r>
              <w:t>Profilato a L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Profilato a T</w:t>
            </w:r>
          </w:p>
        </w:tc>
        <w:tc>
          <w:tcPr>
            <w:tcW w:type="dxa" w:w="2900"/>
          </w:tcPr>
          <w:p>
            <w:r>
              <w:rPr>
                <w:i/>
              </w:rPr>
              <w:t>Tee bar</w:t>
            </w:r>
          </w:p>
        </w:tc>
        <w:tc>
          <w:tcPr>
            <w:tcW w:type="dxa" w:w="3560"/>
          </w:tcPr>
          <w:p>
            <w:r>
              <w:t>Profilato a T, saldato o laminato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Bracciolo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Bracket</w:t>
            </w:r>
          </w:p>
        </w:tc>
        <w:tc>
          <w:tcPr>
            <w:tcW w:type="dxa" w:w="3560"/>
          </w:tcPr>
          <w:p>
            <w:r>
              <w:t>Lamiera di collegamento all'estremità di un rinforzo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Ginocchiera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Knee</w:t>
            </w:r>
          </w:p>
        </w:tc>
        <w:tc>
          <w:tcPr>
            <w:tcW w:type="dxa" w:w="3560"/>
          </w:tcPr>
          <w:p>
            <w:r>
              <w:t>Bracciolo che collega due elementi ad angolo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Lamiera di raccordo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Gusset plate</w:t>
            </w:r>
          </w:p>
        </w:tc>
        <w:tc>
          <w:tcPr>
            <w:tcW w:type="dxa" w:w="3560"/>
          </w:tcPr>
          <w:p>
            <w:r>
              <w:t>Lamiera triangolare che raccorda due elementi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Lamiera di inserto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Insert plate</w:t>
            </w:r>
          </w:p>
        </w:tc>
        <w:tc>
          <w:tcPr>
            <w:tcW w:type="dxa" w:w="3560"/>
          </w:tcPr>
          <w:p>
            <w:r>
              <w:t>Lamiera più spessa inserita in una zona sollecitata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Lamiera di raddoppio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Doubler plate</w:t>
            </w:r>
          </w:p>
        </w:tc>
        <w:tc>
          <w:tcPr>
            <w:tcW w:type="dxa" w:w="3560"/>
          </w:tcPr>
          <w:p>
            <w:r>
              <w:t>Lamiera sovrapposta per rinforzo locale (di solito provvisoria)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Collare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Collar plate</w:t>
            </w:r>
          </w:p>
        </w:tc>
        <w:tc>
          <w:tcPr>
            <w:tcW w:type="dxa" w:w="3560"/>
          </w:tcPr>
          <w:p>
            <w:r>
              <w:t>Lamiera che chiude il foro di passaggio di un longitudinale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Foro di alleggerimento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Lightening hole</w:t>
            </w:r>
          </w:p>
        </w:tc>
        <w:tc>
          <w:tcPr>
            <w:tcW w:type="dxa" w:w="3560"/>
          </w:tcPr>
          <w:p>
            <w:r>
              <w:t>Foro in un madiere o in una trave per ridurne il peso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Smusso (foro di passaggio)</w:t>
            </w:r>
          </w:p>
        </w:tc>
        <w:tc>
          <w:tcPr>
            <w:tcW w:type="dxa" w:w="2900"/>
          </w:tcPr>
          <w:p>
            <w:r>
              <w:rPr>
                <w:i/>
              </w:rPr>
              <w:t>Scallop / cut-out</w:t>
            </w:r>
          </w:p>
        </w:tc>
        <w:tc>
          <w:tcPr>
            <w:tcW w:type="dxa" w:w="3560"/>
          </w:tcPr>
          <w:p>
            <w:r>
              <w:t>Intaglio per il passaggio di saldature o rinforzi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Foro di drenaggio / di sfogo aria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Drain hole / air hole</w:t>
            </w:r>
          </w:p>
        </w:tc>
        <w:tc>
          <w:tcPr>
            <w:tcW w:type="dxa" w:w="3560"/>
          </w:tcPr>
          <w:p>
            <w:r>
              <w:t>Fori che lasciano scorrere liquidi e aria nelle cisterne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Passo d'uomo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Manhole</w:t>
            </w:r>
          </w:p>
        </w:tc>
        <w:tc>
          <w:tcPr>
            <w:tcW w:type="dxa" w:w="3560"/>
          </w:tcPr>
          <w:p>
            <w:r>
              <w:t>Apertura di accesso in cisterne e doppi fondi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Saldatura d'angolo / testa a testa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Fillet weld / butt weld</w:t>
            </w:r>
          </w:p>
        </w:tc>
        <w:tc>
          <w:tcPr>
            <w:tcW w:type="dxa" w:w="3560"/>
          </w:tcPr>
          <w:p>
            <w:r>
              <w:t>I due tipi principali di saldatura dello scafo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Punto duro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Hard spot</w:t>
            </w:r>
          </w:p>
        </w:tc>
        <w:tc>
          <w:tcPr>
            <w:tcW w:type="dxa" w:w="3560"/>
          </w:tcPr>
          <w:p>
            <w:r>
              <w:t>Attacco rigido su lamiera flessibile: concentra le tensioni</w:t>
            </w:r>
          </w:p>
        </w:tc>
      </w:tr>
    </w:tbl>
    <w:p/>
    <w:p>
      <w:pPr>
        <w:pStyle w:val="Heading2"/>
      </w:pPr>
      <w:r>
        <w:t>Fondo e doppio fondo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00"/>
        <w:gridCol w:w="2900"/>
        <w:gridCol w:w="3560"/>
      </w:tblGrid>
      <w:tr>
        <w:trPr>
          <w:tblHeader/>
          <w:cantSplit/>
        </w:trPr>
        <w:tc>
          <w:tcPr>
            <w:tcW w:type="dxa" w:w="2900"/>
            <w:shd w:val="clear" w:color="auto" w:fill="F2F2F2"/>
          </w:tcPr>
          <w:p>
            <w:r>
              <w:rPr>
                <w:b/>
              </w:rPr>
              <w:t>Termine italiano</w:t>
            </w:r>
          </w:p>
        </w:tc>
        <w:tc>
          <w:tcPr>
            <w:tcW w:type="dxa" w:w="2900"/>
            <w:shd w:val="clear" w:color="auto" w:fill="F2F2F2"/>
          </w:tcPr>
          <w:p>
            <w:r>
              <w:rPr>
                <w:b/>
              </w:rPr>
              <w:t>English</w:t>
            </w:r>
          </w:p>
        </w:tc>
        <w:tc>
          <w:tcPr>
            <w:tcW w:type="dxa" w:w="3560"/>
            <w:shd w:val="clear" w:color="auto" w:fill="F2F2F2"/>
          </w:tcPr>
          <w:p>
            <w:r>
              <w:rPr>
                <w:b/>
              </w:rPr>
              <w:t>Che cos'è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Chiglia piatta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Flat keel / keel plate</w:t>
            </w:r>
          </w:p>
        </w:tc>
        <w:tc>
          <w:tcPr>
            <w:tcW w:type="dxa" w:w="3560"/>
          </w:tcPr>
          <w:p>
            <w:r>
              <w:t>Corso centrale del fondo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Chiglia a barra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Bar keel</w:t>
            </w:r>
          </w:p>
        </w:tc>
        <w:tc>
          <w:tcPr>
            <w:tcW w:type="dxa" w:w="3560"/>
          </w:tcPr>
          <w:p>
            <w:r>
              <w:t>Chiglia massiccia sporgente, su navi piccole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Torello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Garboard strake</w:t>
            </w:r>
          </w:p>
        </w:tc>
        <w:tc>
          <w:tcPr>
            <w:tcW w:type="dxa" w:w="3560"/>
          </w:tcPr>
          <w:p>
            <w:r>
              <w:t>Corso del fondo vicino alla chiglia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Fasciame del fondo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Bottom plating</w:t>
            </w:r>
          </w:p>
        </w:tc>
        <w:tc>
          <w:tcPr>
            <w:tcW w:type="dxa" w:w="3560"/>
          </w:tcPr>
          <w:p>
            <w:r>
              <w:t>Lamiere del fondo esterno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Ginocchio / corso del ginocchio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Bilge / bilge strake</w:t>
            </w:r>
          </w:p>
        </w:tc>
        <w:tc>
          <w:tcPr>
            <w:tcW w:type="dxa" w:w="3560"/>
          </w:tcPr>
          <w:p>
            <w:r>
              <w:t>Raccordo curvo tra fondo e fianco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Chiglia di rollio (aletta antirollio)</w:t>
            </w:r>
          </w:p>
        </w:tc>
        <w:tc>
          <w:tcPr>
            <w:tcW w:type="dxa" w:w="2900"/>
          </w:tcPr>
          <w:p>
            <w:r>
              <w:rPr>
                <w:i/>
              </w:rPr>
              <w:t>Bilge keel</w:t>
            </w:r>
          </w:p>
        </w:tc>
        <w:tc>
          <w:tcPr>
            <w:tcW w:type="dxa" w:w="3560"/>
          </w:tcPr>
          <w:p>
            <w:r>
              <w:t>Aletta saldata sul ginocchio per smorzare il rollio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Doppio fondo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Double bottom</w:t>
            </w:r>
          </w:p>
        </w:tc>
        <w:tc>
          <w:tcPr>
            <w:tcW w:type="dxa" w:w="3560"/>
          </w:tcPr>
          <w:p>
            <w:r>
              <w:t>Spazio tra fondo esterno e cielo del doppio fondo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Cielo del doppio fondo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Inner bottom / tank top</w:t>
            </w:r>
          </w:p>
        </w:tc>
        <w:tc>
          <w:tcPr>
            <w:tcW w:type="dxa" w:w="3560"/>
          </w:tcPr>
          <w:p>
            <w:r>
              <w:t>Pavimento della stiva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Lamiera marginale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Margin plate</w:t>
            </w:r>
          </w:p>
        </w:tc>
        <w:tc>
          <w:tcPr>
            <w:tcW w:type="dxa" w:w="3560"/>
          </w:tcPr>
          <w:p>
            <w:r>
              <w:t>Lamiera che chiude lateralmente il doppio fondo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Paramezzale centrale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Centre girder (centre keelson)</w:t>
            </w:r>
          </w:p>
        </w:tc>
        <w:tc>
          <w:tcPr>
            <w:tcW w:type="dxa" w:w="3560"/>
          </w:tcPr>
          <w:p>
            <w:r>
              <w:t>Trave longitudinale sul piano diametrale del doppio fondo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Paramezzale laterale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Side girder</w:t>
            </w:r>
          </w:p>
        </w:tc>
        <w:tc>
          <w:tcPr>
            <w:tcW w:type="dxa" w:w="3560"/>
          </w:tcPr>
          <w:p>
            <w:r>
              <w:t>Trave longitudinale del doppio fondo, ai lati del centrale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Condotto tubolature (chiglia a cassone)</w:t>
            </w:r>
          </w:p>
        </w:tc>
        <w:tc>
          <w:tcPr>
            <w:tcW w:type="dxa" w:w="2900"/>
          </w:tcPr>
          <w:p>
            <w:r>
              <w:rPr>
                <w:i/>
              </w:rPr>
              <w:t>Duct keel / pipe tunnel</w:t>
            </w:r>
          </w:p>
        </w:tc>
        <w:tc>
          <w:tcPr>
            <w:tcW w:type="dxa" w:w="3560"/>
          </w:tcPr>
          <w:p>
            <w:r>
              <w:t>Condotto centrale nel doppio fondo per le tubolature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Madiere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Floor</w:t>
            </w:r>
          </w:p>
        </w:tc>
        <w:tc>
          <w:tcPr>
            <w:tcW w:type="dxa" w:w="3560"/>
          </w:tcPr>
          <w:p>
            <w:r>
              <w:t>Elemento trasversale del doppio fondo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Madiere pieno / stagno / aperto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Solid (plate) / watertight / open (bracket) floor</w:t>
            </w:r>
          </w:p>
        </w:tc>
        <w:tc>
          <w:tcPr>
            <w:tcW w:type="dxa" w:w="3560"/>
          </w:tcPr>
          <w:p>
            <w:r>
              <w:t>Tipi di madiere secondo funzione e costruzione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Longitudinali di fondo / del cielo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Bottom / inner bottom longitudinals</w:t>
            </w:r>
          </w:p>
        </w:tc>
        <w:tc>
          <w:tcPr>
            <w:tcW w:type="dxa" w:w="3560"/>
          </w:tcPr>
          <w:p>
            <w:r>
              <w:t>Rinforzi longitudinali del fondo e del cielo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Pozzetto di sentina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Bilge well</w:t>
            </w:r>
          </w:p>
        </w:tc>
        <w:tc>
          <w:tcPr>
            <w:tcW w:type="dxa" w:w="3560"/>
          </w:tcPr>
          <w:p>
            <w:r>
              <w:t>Pozzetto di raccolta dell'acqua di sentina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Cassa di presa a mare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Sea chest</w:t>
            </w:r>
          </w:p>
        </w:tc>
        <w:tc>
          <w:tcPr>
            <w:tcW w:type="dxa" w:w="3560"/>
          </w:tcPr>
          <w:p>
            <w:r>
              <w:t>Cassa nello scafo per l'aspirazione dell'acqua di mare</w:t>
            </w:r>
          </w:p>
        </w:tc>
      </w:tr>
    </w:tbl>
    <w:p/>
    <w:p>
      <w:pPr>
        <w:pStyle w:val="Heading2"/>
      </w:pPr>
      <w:r>
        <w:t>Fianco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00"/>
        <w:gridCol w:w="2900"/>
        <w:gridCol w:w="3560"/>
      </w:tblGrid>
      <w:tr>
        <w:trPr>
          <w:tblHeader/>
          <w:cantSplit/>
        </w:trPr>
        <w:tc>
          <w:tcPr>
            <w:tcW w:type="dxa" w:w="2900"/>
            <w:shd w:val="clear" w:color="auto" w:fill="F2F2F2"/>
          </w:tcPr>
          <w:p>
            <w:r>
              <w:rPr>
                <w:b/>
              </w:rPr>
              <w:t>Termine italiano</w:t>
            </w:r>
          </w:p>
        </w:tc>
        <w:tc>
          <w:tcPr>
            <w:tcW w:type="dxa" w:w="2900"/>
            <w:shd w:val="clear" w:color="auto" w:fill="F2F2F2"/>
          </w:tcPr>
          <w:p>
            <w:r>
              <w:rPr>
                <w:b/>
              </w:rPr>
              <w:t>English</w:t>
            </w:r>
          </w:p>
        </w:tc>
        <w:tc>
          <w:tcPr>
            <w:tcW w:type="dxa" w:w="3560"/>
            <w:shd w:val="clear" w:color="auto" w:fill="F2F2F2"/>
          </w:tcPr>
          <w:p>
            <w:r>
              <w:rPr>
                <w:b/>
              </w:rPr>
              <w:t>Che cos'è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Fasciame del fianco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Side shell plating</w:t>
            </w:r>
          </w:p>
        </w:tc>
        <w:tc>
          <w:tcPr>
            <w:tcW w:type="dxa" w:w="3560"/>
          </w:tcPr>
          <w:p>
            <w:r>
              <w:t>Lamiere esterne del fianco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Fianco singolo / doppio fianco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Single side skin / double side skin</w:t>
            </w:r>
          </w:p>
        </w:tc>
        <w:tc>
          <w:tcPr>
            <w:tcW w:type="dxa" w:w="3560"/>
          </w:tcPr>
          <w:p>
            <w:r>
              <w:t>Fianco con una sola lamiera o con fianco interno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Fianco interno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Inner side (inner hull) plating</w:t>
            </w:r>
          </w:p>
        </w:tc>
        <w:tc>
          <w:tcPr>
            <w:tcW w:type="dxa" w:w="3560"/>
          </w:tcPr>
          <w:p>
            <w:r>
              <w:t>Lamiera interna del doppio fianco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Ossatura di stiva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Hold frame (side frame)</w:t>
            </w:r>
          </w:p>
        </w:tc>
        <w:tc>
          <w:tcPr>
            <w:tcW w:type="dxa" w:w="3560"/>
          </w:tcPr>
          <w:p>
            <w:r>
              <w:t>Ossatura del fianco nella stiva di una portarinfuse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Bracciolo superiore / inferiore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Upper / lower (end) bracket</w:t>
            </w:r>
          </w:p>
        </w:tc>
        <w:tc>
          <w:tcPr>
            <w:tcW w:type="dxa" w:w="3560"/>
          </w:tcPr>
          <w:p>
            <w:r>
              <w:t>Braccioli che collegano l'ossatura alle cisterne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Ossatura rinforzata (anello rinforzato)</w:t>
            </w:r>
          </w:p>
        </w:tc>
        <w:tc>
          <w:tcPr>
            <w:tcW w:type="dxa" w:w="2900"/>
          </w:tcPr>
          <w:p>
            <w:r>
              <w:rPr>
                <w:i/>
              </w:rPr>
              <w:t>Web frame / transverse web</w:t>
            </w:r>
          </w:p>
        </w:tc>
        <w:tc>
          <w:tcPr>
            <w:tcW w:type="dxa" w:w="3560"/>
          </w:tcPr>
          <w:p>
            <w:r>
              <w:t>Rinforzo primario trasversale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Corrente di fianco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Side stringer</w:t>
            </w:r>
          </w:p>
        </w:tc>
        <w:tc>
          <w:tcPr>
            <w:tcW w:type="dxa" w:w="3560"/>
          </w:tcPr>
          <w:p>
            <w:r>
              <w:t>Trave orizzontale del fianco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Longitudinale di fianco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Side longitudinal</w:t>
            </w:r>
          </w:p>
        </w:tc>
        <w:tc>
          <w:tcPr>
            <w:tcW w:type="dxa" w:w="3560"/>
          </w:tcPr>
          <w:p>
            <w:r>
              <w:t>Rinforzo longitudinale del fianco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Corso di bagnasciuga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Wind and water strake</w:t>
            </w:r>
          </w:p>
        </w:tc>
        <w:tc>
          <w:tcPr>
            <w:tcW w:type="dxa" w:w="3560"/>
          </w:tcPr>
          <w:p>
            <w:r>
              <w:t>Corso del fianco tra linea di zavorra e di pieno carico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Cinta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Sheer strake</w:t>
            </w:r>
          </w:p>
        </w:tc>
        <w:tc>
          <w:tcPr>
            <w:tcW w:type="dxa" w:w="3560"/>
          </w:tcPr>
          <w:p>
            <w:r>
              <w:t>Corso più alto del fianco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Capodibanda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Gunwale</w:t>
            </w:r>
          </w:p>
        </w:tc>
        <w:tc>
          <w:tcPr>
            <w:tcW w:type="dxa" w:w="3560"/>
          </w:tcPr>
          <w:p>
            <w:r>
              <w:t>Spigolo di unione tra fianco e ponte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Impavesata (parapetto)</w:t>
            </w:r>
          </w:p>
        </w:tc>
        <w:tc>
          <w:tcPr>
            <w:tcW w:type="dxa" w:w="2900"/>
          </w:tcPr>
          <w:p>
            <w:r>
              <w:rPr>
                <w:i/>
              </w:rPr>
              <w:t>Bulwark</w:t>
            </w:r>
          </w:p>
        </w:tc>
        <w:tc>
          <w:tcPr>
            <w:tcW w:type="dxa" w:w="3560"/>
          </w:tcPr>
          <w:p>
            <w:r>
              <w:t>Murata che prolunga il fianco sopra il ponte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Scalmo dell'impavesata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Bulwark stay</w:t>
            </w:r>
          </w:p>
        </w:tc>
        <w:tc>
          <w:tcPr>
            <w:tcW w:type="dxa" w:w="3560"/>
          </w:tcPr>
          <w:p>
            <w:r>
              <w:t>Sostegno dell'impavesata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Portello di scarico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Freeing port</w:t>
            </w:r>
          </w:p>
        </w:tc>
        <w:tc>
          <w:tcPr>
            <w:tcW w:type="dxa" w:w="3560"/>
          </w:tcPr>
          <w:p>
            <w:r>
              <w:t>Apertura nell'impavesata per scaricare l'acqua imbarcata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Ombrinale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Scupper</w:t>
            </w:r>
          </w:p>
        </w:tc>
        <w:tc>
          <w:tcPr>
            <w:tcW w:type="dxa" w:w="3560"/>
          </w:tcPr>
          <w:p>
            <w:r>
              <w:t>Scarico dell'acqua dal ponte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Oblò</w:t>
            </w:r>
          </w:p>
        </w:tc>
        <w:tc>
          <w:tcPr>
            <w:tcW w:type="dxa" w:w="2900"/>
          </w:tcPr>
          <w:p>
            <w:r>
              <w:rPr>
                <w:i/>
              </w:rPr>
              <w:t>Sidescuttle (porthole)</w:t>
            </w:r>
          </w:p>
        </w:tc>
        <w:tc>
          <w:tcPr>
            <w:tcW w:type="dxa" w:w="3560"/>
          </w:tcPr>
          <w:p>
            <w:r>
              <w:t>Apertura circolare con vetro nel fianco</w:t>
            </w:r>
          </w:p>
        </w:tc>
      </w:tr>
    </w:tbl>
    <w:p/>
    <w:p>
      <w:pPr>
        <w:pStyle w:val="Heading2"/>
      </w:pPr>
      <w:r>
        <w:t>Ponti e boccaporti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00"/>
        <w:gridCol w:w="2900"/>
        <w:gridCol w:w="3560"/>
      </w:tblGrid>
      <w:tr>
        <w:trPr>
          <w:tblHeader/>
          <w:cantSplit/>
        </w:trPr>
        <w:tc>
          <w:tcPr>
            <w:tcW w:type="dxa" w:w="2900"/>
            <w:shd w:val="clear" w:color="auto" w:fill="F2F2F2"/>
          </w:tcPr>
          <w:p>
            <w:r>
              <w:rPr>
                <w:b/>
              </w:rPr>
              <w:t>Termine italiano</w:t>
            </w:r>
          </w:p>
        </w:tc>
        <w:tc>
          <w:tcPr>
            <w:tcW w:type="dxa" w:w="2900"/>
            <w:shd w:val="clear" w:color="auto" w:fill="F2F2F2"/>
          </w:tcPr>
          <w:p>
            <w:r>
              <w:rPr>
                <w:b/>
              </w:rPr>
              <w:t>English</w:t>
            </w:r>
          </w:p>
        </w:tc>
        <w:tc>
          <w:tcPr>
            <w:tcW w:type="dxa" w:w="3560"/>
            <w:shd w:val="clear" w:color="auto" w:fill="F2F2F2"/>
          </w:tcPr>
          <w:p>
            <w:r>
              <w:rPr>
                <w:b/>
              </w:rPr>
              <w:t>Che cos'è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Ponte di resistenza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Strength deck</w:t>
            </w:r>
          </w:p>
        </w:tc>
        <w:tc>
          <w:tcPr>
            <w:tcW w:type="dxa" w:w="3560"/>
          </w:tcPr>
          <w:p>
            <w:r>
              <w:t>Ponte più alto che partecipa alla robustezza longitudinale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Ponte di coperta (ponte principale)</w:t>
            </w:r>
          </w:p>
        </w:tc>
        <w:tc>
          <w:tcPr>
            <w:tcW w:type="dxa" w:w="2900"/>
          </w:tcPr>
          <w:p>
            <w:r>
              <w:rPr>
                <w:i/>
              </w:rPr>
              <w:t>Upper deck / main deck</w:t>
            </w:r>
          </w:p>
        </w:tc>
        <w:tc>
          <w:tcPr>
            <w:tcW w:type="dxa" w:w="3560"/>
          </w:tcPr>
          <w:p>
            <w:r>
              <w:t>Ponte continuo più alto esposto alle intemperie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Lamiere del ponte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Deck plating</w:t>
            </w:r>
          </w:p>
        </w:tc>
        <w:tc>
          <w:tcPr>
            <w:tcW w:type="dxa" w:w="3560"/>
          </w:tcPr>
          <w:p>
            <w:r>
              <w:t>Lamiere che formano il ponte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Trincarino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Deck stringer plate</w:t>
            </w:r>
          </w:p>
        </w:tc>
        <w:tc>
          <w:tcPr>
            <w:tcW w:type="dxa" w:w="3560"/>
          </w:tcPr>
          <w:p>
            <w:r>
              <w:t>Corso del ponte lungo il bordo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Baglio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Deck beam</w:t>
            </w:r>
          </w:p>
        </w:tc>
        <w:tc>
          <w:tcPr>
            <w:tcW w:type="dxa" w:w="3560"/>
          </w:tcPr>
          <w:p>
            <w:r>
              <w:t>Rinforzo trasversale sotto il ponte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Baglio rinforzato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Deck transverse (web beam)</w:t>
            </w:r>
          </w:p>
        </w:tc>
        <w:tc>
          <w:tcPr>
            <w:tcW w:type="dxa" w:w="3560"/>
          </w:tcPr>
          <w:p>
            <w:r>
              <w:t>Rinforzo primario trasversale del ponte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Mezzo baglio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Half beam</w:t>
            </w:r>
          </w:p>
        </w:tc>
        <w:tc>
          <w:tcPr>
            <w:tcW w:type="dxa" w:w="3560"/>
          </w:tcPr>
          <w:p>
            <w:r>
              <w:t>Baglio interrotto dal boccaporto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Longitudinale di ponte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Deck longitudinal</w:t>
            </w:r>
          </w:p>
        </w:tc>
        <w:tc>
          <w:tcPr>
            <w:tcW w:type="dxa" w:w="3560"/>
          </w:tcPr>
          <w:p>
            <w:r>
              <w:t>Rinforzo longitudinale sotto il ponte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Anguilla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Deck girder</w:t>
            </w:r>
          </w:p>
        </w:tc>
        <w:tc>
          <w:tcPr>
            <w:tcW w:type="dxa" w:w="3560"/>
          </w:tcPr>
          <w:p>
            <w:r>
              <w:t>Trave longitudinale sotto il ponte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Puntello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Pillar</w:t>
            </w:r>
          </w:p>
        </w:tc>
        <w:tc>
          <w:tcPr>
            <w:tcW w:type="dxa" w:w="3560"/>
          </w:tcPr>
          <w:p>
            <w:r>
              <w:t>Colonna che sostiene ponte o travi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Boccaporto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Hatchway (hatch opening)</w:t>
            </w:r>
          </w:p>
        </w:tc>
        <w:tc>
          <w:tcPr>
            <w:tcW w:type="dxa" w:w="3560"/>
          </w:tcPr>
          <w:p>
            <w:r>
              <w:t>Apertura nel ponte per l'accesso alla stiva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Mastra longitudinale / trasversale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Hatch side / end coaming</w:t>
            </w:r>
          </w:p>
        </w:tc>
        <w:tc>
          <w:tcPr>
            <w:tcW w:type="dxa" w:w="3560"/>
          </w:tcPr>
          <w:p>
            <w:r>
              <w:t>Bordi rialzati del boccaporto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Angolo del boccaporto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Hatch corner</w:t>
            </w:r>
          </w:p>
        </w:tc>
        <w:tc>
          <w:tcPr>
            <w:tcW w:type="dxa" w:w="3560"/>
          </w:tcPr>
          <w:p>
            <w:r>
              <w:t>Zona di concentrazione delle tensioni nel ponte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Cross deck</w:t>
            </w:r>
          </w:p>
        </w:tc>
        <w:tc>
          <w:tcPr>
            <w:tcW w:type="dxa" w:w="2900"/>
          </w:tcPr>
          <w:p>
            <w:r>
              <w:rPr>
                <w:i/>
              </w:rPr>
              <w:t>Cross deck</w:t>
            </w:r>
          </w:p>
        </w:tc>
        <w:tc>
          <w:tcPr>
            <w:tcW w:type="dxa" w:w="3560"/>
          </w:tcPr>
          <w:p>
            <w:r>
              <w:t>Striscia di ponte tra due boccaporti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Coperchio di boccaporto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Hatch cover</w:t>
            </w:r>
          </w:p>
        </w:tc>
        <w:tc>
          <w:tcPr>
            <w:tcW w:type="dxa" w:w="3560"/>
          </w:tcPr>
          <w:p>
            <w:r>
              <w:t>Chiusura stagna del boccaporto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Coperchi a scorrimento laterale / a libro / a pontone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Side-rolling / folding / pontoon (lift-away) hatch covers</w:t>
            </w:r>
          </w:p>
        </w:tc>
        <w:tc>
          <w:tcPr>
            <w:tcW w:type="dxa" w:w="3560"/>
          </w:tcPr>
          <w:p>
            <w:r>
              <w:t>Tipi di coperchio secondo il modo di apertura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Guarnizione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Gasket (packing)</w:t>
            </w:r>
          </w:p>
        </w:tc>
        <w:tc>
          <w:tcPr>
            <w:tcW w:type="dxa" w:w="3560"/>
          </w:tcPr>
          <w:p>
            <w:r>
              <w:t>Striscia di gomma che assicura la tenuta del coperchio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Barra di compressione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Compression bar</w:t>
            </w:r>
          </w:p>
        </w:tc>
        <w:tc>
          <w:tcPr>
            <w:tcW w:type="dxa" w:w="3560"/>
          </w:tcPr>
          <w:p>
            <w:r>
              <w:t>Barra della mastra su cui preme la guarnizione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Dispositivo di serraggio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Cleat</w:t>
            </w:r>
          </w:p>
        </w:tc>
        <w:tc>
          <w:tcPr>
            <w:tcW w:type="dxa" w:w="3560"/>
          </w:tcPr>
          <w:p>
            <w:r>
              <w:t>Chiusura che tiene il coperchio contro la mastra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Boccaportello (portello di accesso)</w:t>
            </w:r>
          </w:p>
        </w:tc>
        <w:tc>
          <w:tcPr>
            <w:tcW w:type="dxa" w:w="2900"/>
          </w:tcPr>
          <w:p>
            <w:r>
              <w:rPr>
                <w:i/>
              </w:rPr>
              <w:t>Access hatch (scuttle)</w:t>
            </w:r>
          </w:p>
        </w:tc>
        <w:tc>
          <w:tcPr>
            <w:tcW w:type="dxa" w:w="3560"/>
          </w:tcPr>
          <w:p>
            <w:r>
              <w:t>Piccola apertura di accesso nel ponte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Castello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Forecastle</w:t>
            </w:r>
          </w:p>
        </w:tc>
        <w:tc>
          <w:tcPr>
            <w:tcW w:type="dxa" w:w="3560"/>
          </w:tcPr>
          <w:p>
            <w:r>
              <w:t>Sovrastruttura a prora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Cassero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Poop</w:t>
            </w:r>
          </w:p>
        </w:tc>
        <w:tc>
          <w:tcPr>
            <w:tcW w:type="dxa" w:w="3560"/>
          </w:tcPr>
          <w:p>
            <w:r>
              <w:t>Sovrastruttura a poppa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Sovrastruttura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Superstructure</w:t>
            </w:r>
          </w:p>
        </w:tc>
        <w:tc>
          <w:tcPr>
            <w:tcW w:type="dxa" w:w="3560"/>
          </w:tcPr>
          <w:p>
            <w:r>
              <w:t>Costruzione sul ponte estesa da murata a murata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Tuga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Deckhouse</w:t>
            </w:r>
          </w:p>
        </w:tc>
        <w:tc>
          <w:tcPr>
            <w:tcW w:type="dxa" w:w="3560"/>
          </w:tcPr>
          <w:p>
            <w:r>
              <w:t>Costruzione sul ponte che non arriva ai fianchi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Battagliola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Guardrail (railing)</w:t>
            </w:r>
          </w:p>
        </w:tc>
        <w:tc>
          <w:tcPr>
            <w:tcW w:type="dxa" w:w="3560"/>
          </w:tcPr>
          <w:p>
            <w:r>
              <w:t>Ringhiera lungo il bordo del ponte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Candeliere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Stanchion</w:t>
            </w:r>
          </w:p>
        </w:tc>
        <w:tc>
          <w:tcPr>
            <w:tcW w:type="dxa" w:w="3560"/>
          </w:tcPr>
          <w:p>
            <w:r>
              <w:t>Montante della battagliola</w:t>
            </w:r>
          </w:p>
        </w:tc>
      </w:tr>
    </w:tbl>
    <w:p/>
    <w:p>
      <w:pPr>
        <w:pStyle w:val="Heading2"/>
      </w:pPr>
      <w:r>
        <w:t>Paratie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00"/>
        <w:gridCol w:w="2900"/>
        <w:gridCol w:w="3560"/>
      </w:tblGrid>
      <w:tr>
        <w:trPr>
          <w:tblHeader/>
          <w:cantSplit/>
        </w:trPr>
        <w:tc>
          <w:tcPr>
            <w:tcW w:type="dxa" w:w="2900"/>
            <w:shd w:val="clear" w:color="auto" w:fill="F2F2F2"/>
          </w:tcPr>
          <w:p>
            <w:r>
              <w:rPr>
                <w:b/>
              </w:rPr>
              <w:t>Termine italiano</w:t>
            </w:r>
          </w:p>
        </w:tc>
        <w:tc>
          <w:tcPr>
            <w:tcW w:type="dxa" w:w="2900"/>
            <w:shd w:val="clear" w:color="auto" w:fill="F2F2F2"/>
          </w:tcPr>
          <w:p>
            <w:r>
              <w:rPr>
                <w:b/>
              </w:rPr>
              <w:t>English</w:t>
            </w:r>
          </w:p>
        </w:tc>
        <w:tc>
          <w:tcPr>
            <w:tcW w:type="dxa" w:w="3560"/>
            <w:shd w:val="clear" w:color="auto" w:fill="F2F2F2"/>
          </w:tcPr>
          <w:p>
            <w:r>
              <w:rPr>
                <w:b/>
              </w:rPr>
              <w:t>Che cos'è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Paratia stagna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Watertight bulkhead</w:t>
            </w:r>
          </w:p>
        </w:tc>
        <w:tc>
          <w:tcPr>
            <w:tcW w:type="dxa" w:w="3560"/>
          </w:tcPr>
          <w:p>
            <w:r>
              <w:t>Paratia che divide lo scafo in compartimenti stagni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Paratia trasversale / longitudinale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Transverse / longitudinal bulkhead</w:t>
            </w:r>
          </w:p>
        </w:tc>
        <w:tc>
          <w:tcPr>
            <w:tcW w:type="dxa" w:w="3560"/>
          </w:tcPr>
          <w:p>
            <w:r>
              <w:t>Paratia orientata secondo la larghezza o la lunghezza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Paratia piana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Plane bulkhead</w:t>
            </w:r>
          </w:p>
        </w:tc>
        <w:tc>
          <w:tcPr>
            <w:tcW w:type="dxa" w:w="3560"/>
          </w:tcPr>
          <w:p>
            <w:r>
              <w:t>Paratia di lamiera piana con montanti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Paratia corrugata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Corrugated bulkhead</w:t>
            </w:r>
          </w:p>
        </w:tc>
        <w:tc>
          <w:tcPr>
            <w:tcW w:type="dxa" w:w="3560"/>
          </w:tcPr>
          <w:p>
            <w:r>
              <w:t>Paratia a pieghe verticali o orizzontali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Corrugazione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Corrugation</w:t>
            </w:r>
          </w:p>
        </w:tc>
        <w:tc>
          <w:tcPr>
            <w:tcW w:type="dxa" w:w="3560"/>
          </w:tcPr>
          <w:p>
            <w:r>
              <w:t>Ciascuna piega della paratia corrugata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Zoccolo inferiore / superiore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Lower / upper stool</w:t>
            </w:r>
          </w:p>
        </w:tc>
        <w:tc>
          <w:tcPr>
            <w:tcW w:type="dxa" w:w="3560"/>
          </w:tcPr>
          <w:p>
            <w:r>
              <w:t>Basi della paratia corrugata tra le stive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Lamiera deflettrice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Shedder plate</w:t>
            </w:r>
          </w:p>
        </w:tc>
        <w:tc>
          <w:tcPr>
            <w:tcW w:type="dxa" w:w="3560"/>
          </w:tcPr>
          <w:p>
            <w:r>
              <w:t>Lamiera inclinata che evita il ristagno del carico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Corrente di paratia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Bulkhead stringer (horizontal girder)</w:t>
            </w:r>
          </w:p>
        </w:tc>
        <w:tc>
          <w:tcPr>
            <w:tcW w:type="dxa" w:w="3560"/>
          </w:tcPr>
          <w:p>
            <w:r>
              <w:t>Trave orizzontale di una paratia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Paratia di collisione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Collision bulkhead</w:t>
            </w:r>
          </w:p>
        </w:tc>
        <w:tc>
          <w:tcPr>
            <w:tcW w:type="dxa" w:w="3560"/>
          </w:tcPr>
          <w:p>
            <w:r>
              <w:t>Prima paratia stagna a prora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Paratia del gavone di poppa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Aft peak bulkhead</w:t>
            </w:r>
          </w:p>
        </w:tc>
        <w:tc>
          <w:tcPr>
            <w:tcW w:type="dxa" w:w="3560"/>
          </w:tcPr>
          <w:p>
            <w:r>
              <w:t>Paratia che chiude il gavone poppiero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Paratia di macchina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Engine room bulkhead</w:t>
            </w:r>
          </w:p>
        </w:tc>
        <w:tc>
          <w:tcPr>
            <w:tcW w:type="dxa" w:w="3560"/>
          </w:tcPr>
          <w:p>
            <w:r>
              <w:t>Paratia che delimita la sala macchine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Paratia antisbattimento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Swash bulkhead</w:t>
            </w:r>
          </w:p>
        </w:tc>
        <w:tc>
          <w:tcPr>
            <w:tcW w:type="dxa" w:w="3560"/>
          </w:tcPr>
          <w:p>
            <w:r>
              <w:t>Paratia forata che riduce il moto del liquido in cisterna</w:t>
            </w:r>
          </w:p>
        </w:tc>
      </w:tr>
    </w:tbl>
    <w:p/>
    <w:p>
      <w:pPr>
        <w:pStyle w:val="Heading2"/>
      </w:pPr>
      <w:r>
        <w:t>Prora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00"/>
        <w:gridCol w:w="2900"/>
        <w:gridCol w:w="3560"/>
      </w:tblGrid>
      <w:tr>
        <w:trPr>
          <w:tblHeader/>
          <w:cantSplit/>
        </w:trPr>
        <w:tc>
          <w:tcPr>
            <w:tcW w:type="dxa" w:w="2900"/>
            <w:shd w:val="clear" w:color="auto" w:fill="F2F2F2"/>
          </w:tcPr>
          <w:p>
            <w:r>
              <w:rPr>
                <w:b/>
              </w:rPr>
              <w:t>Termine italiano</w:t>
            </w:r>
          </w:p>
        </w:tc>
        <w:tc>
          <w:tcPr>
            <w:tcW w:type="dxa" w:w="2900"/>
            <w:shd w:val="clear" w:color="auto" w:fill="F2F2F2"/>
          </w:tcPr>
          <w:p>
            <w:r>
              <w:rPr>
                <w:b/>
              </w:rPr>
              <w:t>English</w:t>
            </w:r>
          </w:p>
        </w:tc>
        <w:tc>
          <w:tcPr>
            <w:tcW w:type="dxa" w:w="3560"/>
            <w:shd w:val="clear" w:color="auto" w:fill="F2F2F2"/>
          </w:tcPr>
          <w:p>
            <w:r>
              <w:rPr>
                <w:b/>
              </w:rPr>
              <w:t>Che cos'è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Dritto di prora (ruota di prora)</w:t>
            </w:r>
          </w:p>
        </w:tc>
        <w:tc>
          <w:tcPr>
            <w:tcW w:type="dxa" w:w="2900"/>
          </w:tcPr>
          <w:p>
            <w:r>
              <w:rPr>
                <w:i/>
              </w:rPr>
              <w:t>Stem</w:t>
            </w:r>
          </w:p>
        </w:tc>
        <w:tc>
          <w:tcPr>
            <w:tcW w:type="dxa" w:w="3560"/>
          </w:tcPr>
          <w:p>
            <w:r>
              <w:t>Elemento che chiude lo scafo a prora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Bulbo prodiero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Bulbous bow</w:t>
            </w:r>
          </w:p>
        </w:tc>
        <w:tc>
          <w:tcPr>
            <w:tcW w:type="dxa" w:w="3560"/>
          </w:tcPr>
          <w:p>
            <w:r>
              <w:t>Rigonfiamento della carena a prora sotto il galleggiamento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Gavone di prora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Fore peak (tank)</w:t>
            </w:r>
          </w:p>
        </w:tc>
        <w:tc>
          <w:tcPr>
            <w:tcW w:type="dxa" w:w="3560"/>
          </w:tcPr>
          <w:p>
            <w:r>
              <w:t>Compartimento estremo di prora, davanti alla paratia di collisione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Pozzo delle catene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Chain locker</w:t>
            </w:r>
          </w:p>
        </w:tc>
        <w:tc>
          <w:tcPr>
            <w:tcW w:type="dxa" w:w="3560"/>
          </w:tcPr>
          <w:p>
            <w:r>
              <w:t>Locale che contiene le catene delle ancore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Cubia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Hawse pipe</w:t>
            </w:r>
          </w:p>
        </w:tc>
        <w:tc>
          <w:tcPr>
            <w:tcW w:type="dxa" w:w="3560"/>
          </w:tcPr>
          <w:p>
            <w:r>
              <w:t>Tubo per il passaggio della catena dell'ancora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Rinforzi contro il panting</w:t>
            </w:r>
          </w:p>
        </w:tc>
        <w:tc>
          <w:tcPr>
            <w:tcW w:type="dxa" w:w="2900"/>
          </w:tcPr>
          <w:p>
            <w:r>
              <w:rPr>
                <w:i/>
              </w:rPr>
              <w:t>Panting stiffening (panting beams and stringers)</w:t>
            </w:r>
          </w:p>
        </w:tc>
        <w:tc>
          <w:tcPr>
            <w:tcW w:type="dxa" w:w="3560"/>
          </w:tcPr>
          <w:p>
            <w:r>
              <w:t>Bagli e correnti contro le pressioni pulsanti a prora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Rinforzi contro lo slamming</w:t>
            </w:r>
          </w:p>
        </w:tc>
        <w:tc>
          <w:tcPr>
            <w:tcW w:type="dxa" w:w="2900"/>
          </w:tcPr>
          <w:p>
            <w:r>
              <w:rPr>
                <w:i/>
              </w:rPr>
              <w:t>Slamming stiffening</w:t>
            </w:r>
          </w:p>
        </w:tc>
        <w:tc>
          <w:tcPr>
            <w:tcW w:type="dxa" w:w="3560"/>
          </w:tcPr>
          <w:p>
            <w:r>
              <w:t>Rinforzi del fondo prodiero contro i colpi dell'onda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Tunnel dell'elica di manovra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Bow thruster tunnel</w:t>
            </w:r>
          </w:p>
        </w:tc>
        <w:tc>
          <w:tcPr>
            <w:tcW w:type="dxa" w:w="3560"/>
          </w:tcPr>
          <w:p>
            <w:r>
              <w:t>Condotto trasversale dell'elica prodiera</w:t>
            </w:r>
          </w:p>
        </w:tc>
      </w:tr>
    </w:tbl>
    <w:p/>
    <w:p>
      <w:pPr>
        <w:pStyle w:val="Heading2"/>
      </w:pPr>
      <w:r>
        <w:t>Poppa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00"/>
        <w:gridCol w:w="2900"/>
        <w:gridCol w:w="3560"/>
      </w:tblGrid>
      <w:tr>
        <w:trPr>
          <w:tblHeader/>
          <w:cantSplit/>
        </w:trPr>
        <w:tc>
          <w:tcPr>
            <w:tcW w:type="dxa" w:w="2900"/>
            <w:shd w:val="clear" w:color="auto" w:fill="F2F2F2"/>
          </w:tcPr>
          <w:p>
            <w:r>
              <w:rPr>
                <w:b/>
              </w:rPr>
              <w:t>Termine italiano</w:t>
            </w:r>
          </w:p>
        </w:tc>
        <w:tc>
          <w:tcPr>
            <w:tcW w:type="dxa" w:w="2900"/>
            <w:shd w:val="clear" w:color="auto" w:fill="F2F2F2"/>
          </w:tcPr>
          <w:p>
            <w:r>
              <w:rPr>
                <w:b/>
              </w:rPr>
              <w:t>English</w:t>
            </w:r>
          </w:p>
        </w:tc>
        <w:tc>
          <w:tcPr>
            <w:tcW w:type="dxa" w:w="3560"/>
            <w:shd w:val="clear" w:color="auto" w:fill="F2F2F2"/>
          </w:tcPr>
          <w:p>
            <w:r>
              <w:rPr>
                <w:b/>
              </w:rPr>
              <w:t>Che cos'è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Dritto di poppa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Stern frame (sternpost)</w:t>
            </w:r>
          </w:p>
        </w:tc>
        <w:tc>
          <w:tcPr>
            <w:tcW w:type="dxa" w:w="3560"/>
          </w:tcPr>
          <w:p>
            <w:r>
              <w:t>Elemento che chiude lo scafo a poppa e porta timone ed elica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Mozzo del dritto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Propeller boss (stern frame boss)</w:t>
            </w:r>
          </w:p>
        </w:tc>
        <w:tc>
          <w:tcPr>
            <w:tcW w:type="dxa" w:w="3560"/>
          </w:tcPr>
          <w:p>
            <w:r>
              <w:t>Parte del dritto attraversata dall'asse dell'elica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Tubo di poppa (astuccio)</w:t>
            </w:r>
          </w:p>
        </w:tc>
        <w:tc>
          <w:tcPr>
            <w:tcW w:type="dxa" w:w="2900"/>
          </w:tcPr>
          <w:p>
            <w:r>
              <w:rPr>
                <w:i/>
              </w:rPr>
              <w:t>Stern tube</w:t>
            </w:r>
          </w:p>
        </w:tc>
        <w:tc>
          <w:tcPr>
            <w:tcW w:type="dxa" w:w="3560"/>
          </w:tcPr>
          <w:p>
            <w:r>
              <w:t>Tubo in cui passa l'asse dell'elica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Timone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Rudder</w:t>
            </w:r>
          </w:p>
        </w:tc>
        <w:tc>
          <w:tcPr>
            <w:tcW w:type="dxa" w:w="3560"/>
          </w:tcPr>
          <w:p>
            <w:r>
              <w:t>Superficie mobile per governare la nave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Asta del timone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Rudder stock</w:t>
            </w:r>
          </w:p>
        </w:tc>
        <w:tc>
          <w:tcPr>
            <w:tcW w:type="dxa" w:w="3560"/>
          </w:tcPr>
          <w:p>
            <w:r>
              <w:t>Asse che trasmette la rotazione al timone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Agugliotti e femminelle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Pintles and gudgeons</w:t>
            </w:r>
          </w:p>
        </w:tc>
        <w:tc>
          <w:tcPr>
            <w:tcW w:type="dxa" w:w="3560"/>
          </w:tcPr>
          <w:p>
            <w:r>
              <w:t>Perni e alloggiamenti che incernierano il timone al dritto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Losca del timone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Rudder trunk</w:t>
            </w:r>
          </w:p>
        </w:tc>
        <w:tc>
          <w:tcPr>
            <w:tcW w:type="dxa" w:w="3560"/>
          </w:tcPr>
          <w:p>
            <w:r>
              <w:t>Pozzo in cui passa l'asta del timone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Locale agghiaccio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Steering gear room</w:t>
            </w:r>
          </w:p>
        </w:tc>
        <w:tc>
          <w:tcPr>
            <w:tcW w:type="dxa" w:w="3560"/>
          </w:tcPr>
          <w:p>
            <w:r>
              <w:t>Locale della macchina del timone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Specchio di poppa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Transom</w:t>
            </w:r>
          </w:p>
        </w:tc>
        <w:tc>
          <w:tcPr>
            <w:tcW w:type="dxa" w:w="3560"/>
          </w:tcPr>
          <w:p>
            <w:r>
              <w:t>Superficie piana che chiude la poppa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Volta di poppa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Counter</w:t>
            </w:r>
          </w:p>
        </w:tc>
        <w:tc>
          <w:tcPr>
            <w:tcW w:type="dxa" w:w="3560"/>
          </w:tcPr>
          <w:p>
            <w:r>
              <w:t>Parte della poppa che sporge sopra il galleggiamento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Gavone di poppa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Aft peak (tank)</w:t>
            </w:r>
          </w:p>
        </w:tc>
        <w:tc>
          <w:tcPr>
            <w:tcW w:type="dxa" w:w="3560"/>
          </w:tcPr>
          <w:p>
            <w:r>
              <w:t>Compartimento estremo di poppa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Sala macchine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Engine room</w:t>
            </w:r>
          </w:p>
        </w:tc>
        <w:tc>
          <w:tcPr>
            <w:tcW w:type="dxa" w:w="3560"/>
          </w:tcPr>
          <w:p>
            <w:r>
              <w:t>Locale dell'apparato motore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Basamento del motore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Engine seating (foundation)</w:t>
            </w:r>
          </w:p>
        </w:tc>
        <w:tc>
          <w:tcPr>
            <w:tcW w:type="dxa" w:w="3560"/>
          </w:tcPr>
          <w:p>
            <w:r>
              <w:t>Struttura rinforzata che sostiene il motore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Galleria dell'asse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Shaft tunnel</w:t>
            </w:r>
          </w:p>
        </w:tc>
        <w:tc>
          <w:tcPr>
            <w:tcW w:type="dxa" w:w="3560"/>
          </w:tcPr>
          <w:p>
            <w:r>
              <w:t>Condotto dell'asse portaelica tra macchina e poppa</w:t>
            </w:r>
          </w:p>
        </w:tc>
      </w:tr>
    </w:tbl>
    <w:p/>
    <w:p>
      <w:pPr>
        <w:pStyle w:val="Heading2"/>
      </w:pPr>
      <w:r>
        <w:t>Spazi e cisterne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00"/>
        <w:gridCol w:w="2900"/>
        <w:gridCol w:w="3560"/>
      </w:tblGrid>
      <w:tr>
        <w:trPr>
          <w:tblHeader/>
          <w:cantSplit/>
        </w:trPr>
        <w:tc>
          <w:tcPr>
            <w:tcW w:type="dxa" w:w="2900"/>
            <w:shd w:val="clear" w:color="auto" w:fill="F2F2F2"/>
          </w:tcPr>
          <w:p>
            <w:r>
              <w:rPr>
                <w:b/>
              </w:rPr>
              <w:t>Termine italiano</w:t>
            </w:r>
          </w:p>
        </w:tc>
        <w:tc>
          <w:tcPr>
            <w:tcW w:type="dxa" w:w="2900"/>
            <w:shd w:val="clear" w:color="auto" w:fill="F2F2F2"/>
          </w:tcPr>
          <w:p>
            <w:r>
              <w:rPr>
                <w:b/>
              </w:rPr>
              <w:t>English</w:t>
            </w:r>
          </w:p>
        </w:tc>
        <w:tc>
          <w:tcPr>
            <w:tcW w:type="dxa" w:w="3560"/>
            <w:shd w:val="clear" w:color="auto" w:fill="F2F2F2"/>
          </w:tcPr>
          <w:p>
            <w:r>
              <w:rPr>
                <w:b/>
              </w:rPr>
              <w:t>Che cos'è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Stiva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Cargo hold</w:t>
            </w:r>
          </w:p>
        </w:tc>
        <w:tc>
          <w:tcPr>
            <w:tcW w:type="dxa" w:w="3560"/>
          </w:tcPr>
          <w:p>
            <w:r>
              <w:t>Spazio del carico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Cisterna alta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Topside (wing) tank</w:t>
            </w:r>
          </w:p>
        </w:tc>
        <w:tc>
          <w:tcPr>
            <w:tcW w:type="dxa" w:w="3560"/>
          </w:tcPr>
          <w:p>
            <w:r>
              <w:t>Cisterna sotto il ponte ai lati del boccaporto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Cisterna a tramoggia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Hopper (side) tank</w:t>
            </w:r>
          </w:p>
        </w:tc>
        <w:tc>
          <w:tcPr>
            <w:tcW w:type="dxa" w:w="3560"/>
          </w:tcPr>
          <w:p>
            <w:r>
              <w:t>Cisterna inclinata in basso ai lati della stiva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Lamiera inclinata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Sloping plate</w:t>
            </w:r>
          </w:p>
        </w:tc>
        <w:tc>
          <w:tcPr>
            <w:tcW w:type="dxa" w:w="3560"/>
          </w:tcPr>
          <w:p>
            <w:r>
              <w:t>Parete inclinata della cisterna alta o a tramoggia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Cisterna di zavorra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Ballast tank</w:t>
            </w:r>
          </w:p>
        </w:tc>
        <w:tc>
          <w:tcPr>
            <w:tcW w:type="dxa" w:w="3560"/>
          </w:tcPr>
          <w:p>
            <w:r>
              <w:t>Cisterna per acqua di zavorra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Cisterna laterale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Wing tank</w:t>
            </w:r>
          </w:p>
        </w:tc>
        <w:tc>
          <w:tcPr>
            <w:tcW w:type="dxa" w:w="3560"/>
          </w:tcPr>
          <w:p>
            <w:r>
              <w:t>Cisterna lungo il fianco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Cisterna profonda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Deep tank</w:t>
            </w:r>
          </w:p>
        </w:tc>
        <w:tc>
          <w:tcPr>
            <w:tcW w:type="dxa" w:w="3560"/>
          </w:tcPr>
          <w:p>
            <w:r>
              <w:t>Cisterna alta quanto la stiva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Cisterna del doppio fondo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Double bottom tank</w:t>
            </w:r>
          </w:p>
        </w:tc>
        <w:tc>
          <w:tcPr>
            <w:tcW w:type="dxa" w:w="3560"/>
          </w:tcPr>
          <w:p>
            <w:r>
              <w:t>Compartimento del doppio fondo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Gavone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Peak tank</w:t>
            </w:r>
          </w:p>
        </w:tc>
        <w:tc>
          <w:tcPr>
            <w:tcW w:type="dxa" w:w="3560"/>
          </w:tcPr>
          <w:p>
            <w:r>
              <w:t>Compartimento estremo di prora o di poppa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Intercapedine (coferdam)</w:t>
            </w:r>
          </w:p>
        </w:tc>
        <w:tc>
          <w:tcPr>
            <w:tcW w:type="dxa" w:w="2900"/>
          </w:tcPr>
          <w:p>
            <w:r>
              <w:rPr>
                <w:i/>
              </w:rPr>
              <w:t>Cofferdam</w:t>
            </w:r>
          </w:p>
        </w:tc>
        <w:tc>
          <w:tcPr>
            <w:tcW w:type="dxa" w:w="3560"/>
          </w:tcPr>
          <w:p>
            <w:r>
              <w:t>Spazio vuoto di separazione tra due compartimenti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Spazio vuoto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Void space</w:t>
            </w:r>
          </w:p>
        </w:tc>
        <w:tc>
          <w:tcPr>
            <w:tcW w:type="dxa" w:w="3560"/>
          </w:tcPr>
          <w:p>
            <w:r>
              <w:t>Spazio chiuso senza uso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Spazio del doppio fianco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Double side space</w:t>
            </w:r>
          </w:p>
        </w:tc>
        <w:tc>
          <w:tcPr>
            <w:tcW w:type="dxa" w:w="3560"/>
          </w:tcPr>
          <w:p>
            <w:r>
              <w:t>Spazio tra fianco esterno e fianco interno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Sentina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Bilge</w:t>
            </w:r>
          </w:p>
        </w:tc>
        <w:tc>
          <w:tcPr>
            <w:tcW w:type="dxa" w:w="3560"/>
          </w:tcPr>
          <w:p>
            <w:r>
              <w:t>Parte più bassa degli spazi, dove si raccoglie l'acqua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Spazio chiuso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Enclosed space</w:t>
            </w:r>
          </w:p>
        </w:tc>
        <w:tc>
          <w:tcPr>
            <w:tcW w:type="dxa" w:w="3560"/>
          </w:tcPr>
          <w:p>
            <w:r>
              <w:t>Spazio con aperture limitate e ventilazione insufficiente</w:t>
            </w:r>
          </w:p>
        </w:tc>
      </w:tr>
    </w:tbl>
    <w:p/>
    <w:p>
      <w:pPr>
        <w:pStyle w:val="Heading2"/>
      </w:pPr>
      <w:r>
        <w:t>Spessori e condizione della struttura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00"/>
        <w:gridCol w:w="2900"/>
        <w:gridCol w:w="3560"/>
      </w:tblGrid>
      <w:tr>
        <w:trPr>
          <w:tblHeader/>
          <w:cantSplit/>
        </w:trPr>
        <w:tc>
          <w:tcPr>
            <w:tcW w:type="dxa" w:w="2900"/>
            <w:shd w:val="clear" w:color="auto" w:fill="F2F2F2"/>
          </w:tcPr>
          <w:p>
            <w:r>
              <w:rPr>
                <w:b/>
              </w:rPr>
              <w:t>Termine italiano</w:t>
            </w:r>
          </w:p>
        </w:tc>
        <w:tc>
          <w:tcPr>
            <w:tcW w:type="dxa" w:w="2900"/>
            <w:shd w:val="clear" w:color="auto" w:fill="F2F2F2"/>
          </w:tcPr>
          <w:p>
            <w:r>
              <w:rPr>
                <w:b/>
              </w:rPr>
              <w:t>English</w:t>
            </w:r>
          </w:p>
        </w:tc>
        <w:tc>
          <w:tcPr>
            <w:tcW w:type="dxa" w:w="3560"/>
            <w:shd w:val="clear" w:color="auto" w:fill="F2F2F2"/>
          </w:tcPr>
          <w:p>
            <w:r>
              <w:rPr>
                <w:b/>
              </w:rPr>
              <w:t>Che cos'è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Spessore netto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Net thickness</w:t>
            </w:r>
          </w:p>
        </w:tc>
        <w:tc>
          <w:tcPr>
            <w:tcW w:type="dxa" w:w="3560"/>
          </w:tcPr>
          <w:p>
            <w:r>
              <w:t>Spessore minimo richiesto dalle regole, senza margine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Margine di corrosione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Corrosion addition</w:t>
            </w:r>
          </w:p>
        </w:tc>
        <w:tc>
          <w:tcPr>
            <w:tcW w:type="dxa" w:w="3560"/>
          </w:tcPr>
          <w:p>
            <w:r>
              <w:t>Spessore aggiunto per la corrosione prevista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Spessore di rinnovo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Renewal thickness</w:t>
            </w:r>
          </w:p>
        </w:tc>
        <w:tc>
          <w:tcPr>
            <w:tcW w:type="dxa" w:w="3560"/>
          </w:tcPr>
          <w:p>
            <w:r>
              <w:t>Sotto questo valore la lamiera va sostituita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Corrosione sostanziale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Substantial corrosion</w:t>
            </w:r>
          </w:p>
        </w:tc>
        <w:tc>
          <w:tcPr>
            <w:tcW w:type="dxa" w:w="3560"/>
          </w:tcPr>
          <w:p>
            <w:r>
              <w:t>Oltre il 75 % del margine ammesso, ma entro i limiti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Corrosione generale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General corrosion</w:t>
            </w:r>
          </w:p>
        </w:tc>
        <w:tc>
          <w:tcPr>
            <w:tcW w:type="dxa" w:w="3560"/>
          </w:tcPr>
          <w:p>
            <w:r>
              <w:t>Assottigliamento uniforme su un'area estesa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Vaiolatura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Pitting</w:t>
            </w:r>
          </w:p>
        </w:tc>
        <w:tc>
          <w:tcPr>
            <w:tcW w:type="dxa" w:w="3560"/>
          </w:tcPr>
          <w:p>
            <w:r>
              <w:t>Corrosione a piccoli crateri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Solcatura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Grooving</w:t>
            </w:r>
          </w:p>
        </w:tc>
        <w:tc>
          <w:tcPr>
            <w:tcW w:type="dxa" w:w="3560"/>
          </w:tcPr>
          <w:p>
            <w:r>
              <w:t>Corrosione lineare lungo saldature o spigoli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Assottigliamento (diminuzione)</w:t>
            </w:r>
          </w:p>
        </w:tc>
        <w:tc>
          <w:tcPr>
            <w:tcW w:type="dxa" w:w="2900"/>
          </w:tcPr>
          <w:p>
            <w:r>
              <w:rPr>
                <w:i/>
              </w:rPr>
              <w:t>Wastage (diminution)</w:t>
            </w:r>
          </w:p>
        </w:tc>
        <w:tc>
          <w:tcPr>
            <w:tcW w:type="dxa" w:w="3560"/>
          </w:tcPr>
          <w:p>
            <w:r>
              <w:t>Perdita di spessore rispetto al nuovo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Scaglie di ruggine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Scale</w:t>
            </w:r>
          </w:p>
        </w:tc>
        <w:tc>
          <w:tcPr>
            <w:tcW w:type="dxa" w:w="3560"/>
          </w:tcPr>
          <w:p>
            <w:r>
              <w:t>Strati di ossido che si staccano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Cricca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Crack</w:t>
            </w:r>
          </w:p>
        </w:tc>
        <w:tc>
          <w:tcPr>
            <w:tcW w:type="dxa" w:w="3560"/>
          </w:tcPr>
          <w:p>
            <w:r>
              <w:t>Frattura del metallo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Imbozzamento (instabilità)</w:t>
            </w:r>
          </w:p>
        </w:tc>
        <w:tc>
          <w:tcPr>
            <w:tcW w:type="dxa" w:w="2900"/>
          </w:tcPr>
          <w:p>
            <w:r>
              <w:rPr>
                <w:i/>
              </w:rPr>
              <w:t>Buckling</w:t>
            </w:r>
          </w:p>
        </w:tc>
        <w:tc>
          <w:tcPr>
            <w:tcW w:type="dxa" w:w="3560"/>
          </w:tcPr>
          <w:p>
            <w:r>
              <w:t>Deformazione di un pannello compresso o tagliato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Deformazione / ammaccatura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Deformation / indentation (dent)</w:t>
            </w:r>
          </w:p>
        </w:tc>
        <w:tc>
          <w:tcPr>
            <w:tcW w:type="dxa" w:w="3560"/>
          </w:tcPr>
          <w:p>
            <w:r>
              <w:t>Cambiamento permanente di forma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Distacco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Detachment</w:t>
            </w:r>
          </w:p>
        </w:tc>
        <w:tc>
          <w:tcPr>
            <w:tcW w:type="dxa" w:w="3560"/>
          </w:tcPr>
          <w:p>
            <w:r>
              <w:t>Separazione di un rinforzo dalla lamiera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Rivestimento protettivo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Protective coating</w:t>
            </w:r>
          </w:p>
        </w:tc>
        <w:tc>
          <w:tcPr>
            <w:tcW w:type="dxa" w:w="3560"/>
          </w:tcPr>
          <w:p>
            <w:r>
              <w:t>Pittura che protegge l'acciaio dalla corrosione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Anodo sacrificale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Sacrificial anode</w:t>
            </w:r>
          </w:p>
        </w:tc>
        <w:tc>
          <w:tcPr>
            <w:tcW w:type="dxa" w:w="3560"/>
          </w:tcPr>
          <w:p>
            <w:r>
              <w:t>Blocco di zinco o alluminio che si corrode al posto dell'acciaio</w:t>
            </w:r>
          </w:p>
        </w:tc>
      </w:tr>
    </w:tbl>
    <w:p/>
    <w:p>
      <w:pPr>
        <w:pStyle w:val="Heading2"/>
      </w:pPr>
      <w:r>
        <w:t>Trave-scafo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00"/>
        <w:gridCol w:w="2900"/>
        <w:gridCol w:w="3560"/>
      </w:tblGrid>
      <w:tr>
        <w:trPr>
          <w:tblHeader/>
          <w:cantSplit/>
        </w:trPr>
        <w:tc>
          <w:tcPr>
            <w:tcW w:type="dxa" w:w="2900"/>
            <w:shd w:val="clear" w:color="auto" w:fill="F2F2F2"/>
          </w:tcPr>
          <w:p>
            <w:r>
              <w:rPr>
                <w:b/>
              </w:rPr>
              <w:t>Termine italiano</w:t>
            </w:r>
          </w:p>
        </w:tc>
        <w:tc>
          <w:tcPr>
            <w:tcW w:type="dxa" w:w="2900"/>
            <w:shd w:val="clear" w:color="auto" w:fill="F2F2F2"/>
          </w:tcPr>
          <w:p>
            <w:r>
              <w:rPr>
                <w:b/>
              </w:rPr>
              <w:t>English</w:t>
            </w:r>
          </w:p>
        </w:tc>
        <w:tc>
          <w:tcPr>
            <w:tcW w:type="dxa" w:w="3560"/>
            <w:shd w:val="clear" w:color="auto" w:fill="F2F2F2"/>
          </w:tcPr>
          <w:p>
            <w:r>
              <w:rPr>
                <w:b/>
              </w:rPr>
              <w:t>Che cos'è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Trave-scafo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Hull girder</w:t>
            </w:r>
          </w:p>
        </w:tc>
        <w:tc>
          <w:tcPr>
            <w:tcW w:type="dxa" w:w="3560"/>
          </w:tcPr>
          <w:p>
            <w:r>
              <w:t>Lo scafo considerato come una trave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Asse neutro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Neutral axis</w:t>
            </w:r>
          </w:p>
        </w:tc>
        <w:tc>
          <w:tcPr>
            <w:tcW w:type="dxa" w:w="3560"/>
          </w:tcPr>
          <w:p>
            <w:r>
              <w:t>Linea della sezione dove la flessione non dà tensione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Modulo di resistenza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Section modulus</w:t>
            </w:r>
          </w:p>
        </w:tc>
        <w:tc>
          <w:tcPr>
            <w:tcW w:type="dxa" w:w="3560"/>
          </w:tcPr>
          <w:p>
            <w:r>
              <w:t>Proprietà della sezione: tensione = momento / modulo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Momento d'inerzia</w:t>
            </w:r>
          </w:p>
        </w:tc>
        <w:tc>
          <w:tcPr>
            <w:tcW w:type="dxa" w:w="2900"/>
          </w:tcPr>
          <w:p>
            <w:r>
              <w:rPr>
                <w:i/>
              </w:rPr>
              <w:t>Moment of inertia</w:t>
            </w:r>
          </w:p>
        </w:tc>
        <w:tc>
          <w:tcPr>
            <w:tcW w:type="dxa" w:w="3560"/>
          </w:tcPr>
          <w:p>
            <w:r>
              <w:t>Resistenza della sezione alla flessione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Sforzo di taglio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Shear force</w:t>
            </w:r>
          </w:p>
        </w:tc>
        <w:tc>
          <w:tcPr>
            <w:tcW w:type="dxa" w:w="3560"/>
          </w:tcPr>
          <w:p>
            <w:r>
              <w:t>Forza che fa scorrere una sezione rispetto alla vicina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Momento flettente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Bending moment</w:t>
            </w:r>
          </w:p>
        </w:tc>
        <w:tc>
          <w:tcPr>
            <w:tcW w:type="dxa" w:w="3560"/>
          </w:tcPr>
          <w:p>
            <w:r>
              <w:t>Sforzo che flette lo scafo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Inarcamento / insellamento</w:t>
            </w:r>
          </w:p>
        </w:tc>
        <w:tc>
          <w:tcPr>
            <w:tcW w:type="dxa" w:w="2900"/>
          </w:tcPr>
          <w:p>
            <w:r>
              <w:rPr>
                <w:i/>
              </w:rPr>
              <w:t>Hogging / sagging</w:t>
            </w:r>
          </w:p>
        </w:tc>
        <w:tc>
          <w:tcPr>
            <w:tcW w:type="dxa" w:w="3560"/>
          </w:tcPr>
          <w:p>
            <w:r>
              <w:t>Flessione con centro nave più alto / più basso delle estremità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>Torsione</w:t>
            </w:r>
          </w:p>
        </w:tc>
        <w:tc>
          <w:tcPr>
            <w:tcW w:type="dxa" w:w="2900"/>
          </w:tcPr>
          <w:p>
            <w:r>
              <w:rPr>
                <w:i/>
              </w:rPr>
              <w:t>Torsion</w:t>
            </w:r>
          </w:p>
        </w:tc>
        <w:tc>
          <w:tcPr>
            <w:tcW w:type="dxa" w:w="3560"/>
          </w:tcPr>
          <w:p>
            <w:r>
              <w:t>Rotazione relativa delle sezioni attorno all'asse longitudinale</w:t>
            </w:r>
          </w:p>
        </w:tc>
      </w:tr>
    </w:tbl>
    <w:p/>
    <w:p>
      <w:r>
        <w:rPr>
          <w:b/>
        </w:rPr>
        <w:t xml:space="preserve">Avvertenza. </w:t>
      </w:r>
      <w:r>
        <w:t>La terminologia italiana varia tra cantieri, manuali e regioni; in caso di dubbio fa fede il termine inglese dei piani e dei rapporti della nave.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B73"/>
        <w:sz w:val="16"/>
      </w:rPr>
      <w:t>© 2026 ing. Pietro Lauro 6497A-GE. Quest'opera è distribuita con licenza CC BY-NC-SA 4.0 (https://creativecommons.org/licenses/by-nc-sa/4.0/deed.it).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A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2A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