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lang w:val="en-US"/>
        </w:rPr>
      </w:pPr>
      <w:bookmarkStart w:id="0" w:name="_GoBack"/>
      <w:bookmarkEnd w:id="0"/>
      <w:r>
        <w:rPr>
          <w:lang w:val="en-US"/>
        </w:rPr>
        <w:t>Database Overview</w:t>
      </w:r>
      <w:r/>
    </w:p>
    <w:p>
      <w:pPr>
        <w:pStyle w:val="Heading3"/>
        <w:rPr>
          <w:lang w:val="en-US"/>
        </w:rPr>
      </w:pPr>
      <w:r>
        <w:rPr>
          <w:lang w:val="en-US"/>
        </w:rPr>
        <w:t>OMOP Common Data Model Version 5 tables</w:t>
      </w:r>
      <w:r/>
    </w:p>
    <w:p>
      <w:pPr>
        <w:pStyle w:val="Normal"/>
        <w:rPr>
          <w:lang w:val="en-US"/>
        </w:rPr>
      </w:pPr>
      <w:r>
        <w:rPr>
          <w:lang w:val="en-US"/>
        </w:rPr>
        <w:t>The OMOP CDM V5 vocabulary tables are in the “cdmv5” schema.</w:t>
      </w:r>
      <w:r/>
    </w:p>
    <w:p>
      <w:pPr>
        <w:pStyle w:val="Heading3"/>
        <w:rPr>
          <w:lang w:val="en-US"/>
        </w:rPr>
      </w:pPr>
      <w:r>
        <w:rPr>
          <w:lang w:val="en-US"/>
        </w:rPr>
        <w:t>ETL Working tables</w:t>
      </w:r>
      <w:r/>
    </w:p>
    <w:p>
      <w:pPr>
        <w:pStyle w:val="Normal"/>
        <w:rPr>
          <w:lang w:val="en-US"/>
        </w:rPr>
      </w:pPr>
      <w:r>
        <w:rPr>
          <w:lang w:val="en-US"/>
        </w:rPr>
        <w:t>The ETL process creates working tables in the “faers” schema.</w:t>
      </w:r>
      <w:r/>
    </w:p>
    <w:p>
      <w:pPr>
        <w:pStyle w:val="Heading3"/>
        <w:rPr>
          <w:lang w:val="en-US"/>
        </w:rPr>
      </w:pPr>
      <w:r>
        <w:rPr>
          <w:lang w:val="en-US"/>
        </w:rPr>
        <w:t>Source data tables</w:t>
      </w:r>
      <w:r/>
    </w:p>
    <w:p>
      <w:pPr>
        <w:pStyle w:val="Normal"/>
        <w:rPr>
          <w:lang w:val="en-US"/>
        </w:rPr>
      </w:pPr>
      <w:r>
        <w:rPr>
          <w:lang w:val="en-US"/>
        </w:rPr>
        <w:t>All of the LAERS and FAERS source data tables are in the “source” schema.</w:t>
      </w:r>
      <w:r/>
    </w:p>
    <w:p>
      <w:pPr>
        <w:pStyle w:val="Heading3"/>
        <w:rPr>
          <w:lang w:val="en-US"/>
        </w:rPr>
      </w:pPr>
      <w:r>
        <w:rPr>
          <w:lang w:val="en-US"/>
        </w:rPr>
        <w:t>Standardized tables with generate</w:t>
      </w:r>
      <w:r>
        <w:rPr>
          <w:lang w:val="en-US"/>
        </w:rPr>
        <w:t>d</w:t>
      </w:r>
      <w:r>
        <w:rPr>
          <w:lang w:val="en-US"/>
        </w:rPr>
        <w:t xml:space="preserve"> case counts and statistics</w:t>
      </w:r>
      <w:r/>
    </w:p>
    <w:p>
      <w:pPr>
        <w:pStyle w:val="Normal"/>
        <w:rPr>
          <w:lang w:val="en-US"/>
        </w:rPr>
      </w:pPr>
      <w:r>
        <w:rPr>
          <w:lang w:val="en-US"/>
        </w:rPr>
        <w:t>The faersdb database schema contains the following groups of tables.  Note. The data in these tables is limited to just the unique cases in the legacy (LAERS) and current (FAERS) databases. See the uniqueness criteria documented in the ETL scripts.</w:t>
      </w:r>
      <w:r/>
    </w:p>
    <w:p>
      <w:pPr>
        <w:pStyle w:val="Normal"/>
        <w:rPr>
          <w:sz w:val="21"/>
          <w:sz w:val="21"/>
          <w:rFonts w:ascii="Times New Roman" w:hAnsi="Times New Roman"/>
          <w:lang w:val="en-US" w:eastAsia="zh-CN"/>
        </w:rPr>
      </w:pPr>
      <w:r>
        <w:rPr>
          <w:lang w:val="en-US"/>
        </w:rPr>
      </w:r>
      <w:r/>
    </w:p>
    <w:p>
      <w:pPr>
        <w:pStyle w:val="Normal"/>
        <w:rPr>
          <w:sz w:val="21"/>
          <w:sz w:val="21"/>
          <w:rFonts w:ascii="Times New Roman" w:hAnsi="Times New Roman"/>
          <w:lang w:val="en-US" w:eastAsia="zh-CN"/>
        </w:rPr>
      </w:pPr>
      <w:r>
        <w:rPr>
          <w:lang w:val="en-US"/>
        </w:rPr>
      </w:r>
      <w:r/>
    </w:p>
    <w:p>
      <w:pPr>
        <w:pStyle w:val="Normal"/>
        <w:rPr>
          <w:lang w:val="en-US"/>
        </w:rPr>
      </w:pPr>
      <w:r>
        <w:rPr>
          <w:lang w:val="en-US"/>
        </w:rPr>
        <w:t>Standardized combined data from the legacy AERS (LAERS) and FDA AERS (FAERS) databases:</w:t>
      </w:r>
      <w:r/>
    </w:p>
    <w:p>
      <w:pPr>
        <w:pStyle w:val="Normal"/>
        <w:rPr>
          <w:sz w:val="21"/>
          <w:sz w:val="21"/>
          <w:rFonts w:ascii="Times New Roman" w:hAnsi="Times New Roman"/>
          <w:lang w:val="en-US" w:eastAsia="zh-CN"/>
        </w:rPr>
      </w:pPr>
      <w:r>
        <w:rPr>
          <w:lang w:val="en-US"/>
        </w:rPr>
      </w:r>
      <w:r/>
    </w:p>
    <w:p>
      <w:pPr>
        <w:pStyle w:val="Normal"/>
        <w:numPr>
          <w:ilvl w:val="0"/>
          <w:numId w:val="1"/>
        </w:numPr>
        <w:ind w:left="425" w:hanging="425"/>
      </w:pPr>
      <w:r>
        <w:rPr>
          <w:lang w:val="en-US"/>
        </w:rPr>
        <w:t>Standard_drug_outcome_count - count of unique cases for each drug/outcome pair</w:t>
      </w:r>
      <w:r/>
    </w:p>
    <w:p>
      <w:pPr>
        <w:pStyle w:val="Normal"/>
        <w:numPr>
          <w:ilvl w:val="0"/>
          <w:numId w:val="1"/>
        </w:numPr>
        <w:ind w:left="425" w:hanging="425"/>
      </w:pPr>
      <w:r>
        <w:rPr>
          <w:lang w:val="en-US"/>
        </w:rPr>
        <w:t>Standard_drug_outcome_contingency_table - 2x2 contingency table for each drug/outcome pair</w:t>
      </w:r>
      <w:r/>
    </w:p>
    <w:p>
      <w:pPr>
        <w:pStyle w:val="Normal"/>
        <w:numPr>
          <w:ilvl w:val="0"/>
          <w:numId w:val="1"/>
        </w:numPr>
        <w:ind w:left="425" w:hanging="425"/>
      </w:pPr>
      <w:r>
        <w:rPr>
          <w:lang w:val="en-US"/>
        </w:rPr>
        <w:t>Standard_drug_outcome_statistics - PRR and ROR with 95% confidence interval limits for each drug/outcome pair</w:t>
      </w:r>
      <w:r/>
    </w:p>
    <w:p>
      <w:pPr>
        <w:pStyle w:val="Normal"/>
        <w:numPr>
          <w:ilvl w:val="0"/>
          <w:numId w:val="1"/>
        </w:numPr>
        <w:ind w:left="425" w:hanging="425"/>
      </w:pPr>
      <w:r>
        <w:rPr>
          <w:lang w:val="en-US"/>
        </w:rPr>
        <w:t xml:space="preserve">Standard_case_outcome - CDM Vocabulary MedDRA concept_id associated with the MedDRA preferred term for the case outcome (note. within LAERS this is known as the case reaction). The ISR enables linking back to the </w:t>
      </w:r>
      <w:r>
        <w:rPr>
          <w:lang w:val="en-US"/>
        </w:rPr>
        <w:t xml:space="preserve">legacy </w:t>
      </w:r>
      <w:r>
        <w:rPr>
          <w:lang w:val="en-US"/>
        </w:rPr>
        <w:t xml:space="preserve">source reac_legacy table in the ‘source’ schema. </w:t>
      </w:r>
      <w:r>
        <w:rPr>
          <w:lang w:val="en-US"/>
        </w:rPr>
        <w:t xml:space="preserve">The primaryid enables linking back to the current source reac table in the 'source' schema. </w:t>
      </w:r>
      <w:r/>
    </w:p>
    <w:p>
      <w:pPr>
        <w:pStyle w:val="Normal"/>
        <w:numPr>
          <w:ilvl w:val="0"/>
          <w:numId w:val="1"/>
        </w:numPr>
        <w:ind w:left="425" w:hanging="425"/>
      </w:pPr>
      <w:r>
        <w:rPr>
          <w:lang w:val="en-US"/>
        </w:rPr>
        <w:t xml:space="preserve">Standard_case_indication - CDM Vocabulary MedDRA concept_id associated with the MedDRA preferred term for the legacy case drug indication . The ISR enables linking back to the source indi_legacy table in the ‘source’ schema. </w:t>
      </w:r>
      <w:r>
        <w:rPr>
          <w:lang w:val="en-US"/>
        </w:rPr>
        <w:t xml:space="preserve">The primaryid enables linking back to the current source indi table in the 'source' schema. </w:t>
      </w:r>
      <w:r/>
    </w:p>
    <w:p>
      <w:pPr>
        <w:pStyle w:val="Normal"/>
        <w:numPr>
          <w:ilvl w:val="0"/>
          <w:numId w:val="1"/>
        </w:numPr>
        <w:ind w:left="425" w:hanging="425"/>
      </w:pPr>
      <w:r>
        <w:rPr>
          <w:lang w:val="en-US"/>
        </w:rPr>
        <w:t xml:space="preserve">Standard_case_outcome_category - CDM vocabulary SNOMED-CT concept_id associated with the legacy case outcome category (e.g. Death, Hospitalization, etc). Note. Within LAERS this is known as the legacy case outcome. The ISR enables linking back to the source outc_legacy table in the ‘source’ schema. </w:t>
      </w:r>
      <w:r>
        <w:rPr>
          <w:lang w:val="en-US"/>
        </w:rPr>
        <w:t xml:space="preserve">The primaryid enables linking back to the current source outc table in the 'source' schema. </w:t>
      </w:r>
      <w:r/>
    </w:p>
    <w:p>
      <w:pPr>
        <w:pStyle w:val="Normal"/>
        <w:widowControl w:val="false"/>
        <w:numPr>
          <w:ilvl w:val="0"/>
          <w:numId w:val="0"/>
        </w:numPr>
        <w:jc w:val="left"/>
        <w:rPr>
          <w:sz w:val="21"/>
          <w:sz w:val="21"/>
          <w:rFonts w:ascii="Times New Roman" w:hAnsi="Times New Roman"/>
          <w:lang w:val="en-US" w:eastAsia="zh-CN"/>
        </w:rPr>
      </w:pPr>
      <w:r>
        <w:rPr>
          <w:lang w:val="en-US"/>
        </w:rPr>
      </w:r>
      <w:r/>
    </w:p>
    <w:p>
      <w:pPr>
        <w:pStyle w:val="Normal"/>
        <w:rPr>
          <w:lang w:val="en-US"/>
        </w:rPr>
      </w:pPr>
      <w:r>
        <w:rPr/>
      </w:r>
      <w:r/>
    </w:p>
    <w:sectPr>
      <w:type w:val="nextPage"/>
      <w:pgSz w:w="12240" w:h="15819"/>
      <w:pgMar w:left="1797" w:right="1797" w:header="0" w:top="1440" w:footer="0" w:bottom="1440" w:gutter="0"/>
      <w:pgNumType w:fmt="decimal"/>
      <w:formProt w:val="false"/>
      <w:textDirection w:val="lrTb"/>
      <w:docGrid w:type="default" w:linePitch="28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pPrDefault>
  </w:docDefaults>
  <w:latentStyles w:count="260" w:defQFormat="0" w:defUnhideWhenUsed="1" w:defSemiHidden="1" w:defUIPriority="99" w:defLockedState="0">
    <w:lsdException w:semiHidden="0" w:unhideWhenUsed="0" w:uiPriority="0" w:name="Normal"/>
    <w:lsdException w:semiHidden="0" w:unhideWhenUsed="0" w:uiPriority="0" w:name="heading 1"/>
    <w:lsdException w:semiHidden="0" w:unhideWhenUsed="0" w:uiPriority="0" w:name="heading 2"/>
    <w:lsdException w:semiHidden="0" w:unhideWhenUsed="0" w:uiPriority="0" w:name="heading 3"/>
    <w:lsdException w:semiHidden="0" w:unhideWhenUsed="0" w:uiPriority="0" w:name="heading 4"/>
    <w:lsdException w:semiHidden="0" w:unhideWhenUsed="0" w:uiPriority="0" w:name="heading 5"/>
    <w:lsdException w:semiHidden="0" w:unhideWhenUsed="0" w:uiPriority="0" w:name="heading 6"/>
    <w:lsdException w:semiHidden="0" w:unhideWhenUsed="0" w:uiPriority="0" w:name="heading 7"/>
    <w:lsdException w:semiHidden="0" w:unhideWhenUsed="0" w:uiPriority="0" w:name="heading 8"/>
    <w:lsdException w:semiHidden="0" w:unhideWhenUsed="0"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semiHidden="0" w:unhideWhenUsed="0" w:uiPriority="0" w:name="Normal Indent"/>
    <w:lsdException w:unhideWhenUsed="0" w:uiPriority="0" w:name="footnote text"/>
    <w:lsdException w:unhideWhenUsed="0" w:uiPriority="0" w:name="annotation text"/>
    <w:lsdException w:semiHidden="0" w:unhideWhenUsed="0" w:uiPriority="0" w:name="header"/>
    <w:lsdException w:semiHidden="0" w:unhideWhenUsed="0" w:uiPriority="0" w:name="footer"/>
    <w:lsdException w:unhideWhenUsed="0" w:uiPriority="0" w:name="index heading"/>
    <w:lsdException w:unhideWhenUsed="0" w:uiPriority="0" w:name="caption"/>
    <w:lsdException w:unhideWhenUsed="0" w:uiPriority="0" w:name="table of figures"/>
    <w:lsdException w:semiHidden="0" w:unhideWhenUsed="0" w:uiPriority="0" w:name="envelope address"/>
    <w:lsdException w:semiHidden="0" w:unhideWhenUsed="0" w:uiPriority="0" w:name="envelope return"/>
    <w:lsdException w:unhideWhenUsed="0" w:uiPriority="0" w:name="footnote reference"/>
    <w:lsdException w:unhideWhenUsed="0" w:uiPriority="0" w:name="annotation reference"/>
    <w:lsdException w:semiHidden="0" w:unhideWhenUsed="0" w:uiPriority="0" w:name="line number"/>
    <w:lsdException w:semiHidden="0"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semiHidden="0" w:unhideWhenUsed="0" w:uiPriority="0" w:name="List"/>
    <w:lsdException w:semiHidden="0" w:unhideWhenUsed="0" w:uiPriority="0" w:name="List Bullet"/>
    <w:lsdException w:semiHidden="0" w:unhideWhenUsed="0" w:uiPriority="0" w:name="List Number"/>
    <w:lsdException w:semiHidden="0" w:unhideWhenUsed="0" w:uiPriority="0" w:name="List 2"/>
    <w:lsdException w:semiHidden="0" w:unhideWhenUsed="0" w:uiPriority="0" w:name="List 3"/>
    <w:lsdException w:semiHidden="0" w:unhideWhenUsed="0" w:uiPriority="0" w:name="List 4"/>
    <w:lsdException w:semiHidden="0" w:unhideWhenUsed="0" w:uiPriority="0" w:name="List 5"/>
    <w:lsdException w:semiHidden="0" w:unhideWhenUsed="0" w:uiPriority="0" w:name="List Bullet 2"/>
    <w:lsdException w:semiHidden="0" w:unhideWhenUsed="0" w:uiPriority="0" w:name="List Bullet 3"/>
    <w:lsdException w:semiHidden="0" w:unhideWhenUsed="0" w:uiPriority="0" w:name="List Bullet 4"/>
    <w:lsdException w:semiHidden="0" w:unhideWhenUsed="0" w:uiPriority="0" w:name="List Bullet 5"/>
    <w:lsdException w:semiHidden="0" w:unhideWhenUsed="0" w:uiPriority="0" w:name="List Number 2"/>
    <w:lsdException w:semiHidden="0" w:unhideWhenUsed="0" w:uiPriority="0" w:name="List Number 3"/>
    <w:lsdException w:semiHidden="0" w:unhideWhenUsed="0" w:uiPriority="0" w:name="List Number 4"/>
    <w:lsdException w:semiHidden="0" w:unhideWhenUsed="0" w:uiPriority="0" w:name="List Number 5"/>
    <w:lsdException w:semiHidden="0" w:unhideWhenUsed="0" w:uiPriority="0" w:name="Title"/>
    <w:lsdException w:semiHidden="0" w:unhideWhenUsed="0" w:uiPriority="0" w:name="Closing"/>
    <w:lsdException w:semiHidden="0" w:unhideWhenUsed="0" w:uiPriority="0" w:name="Signature"/>
    <w:lsdException w:semiHidden="0" w:unhideWhenUsed="0" w:uiPriority="0" w:name="Default Paragraph Font"/>
    <w:lsdException w:semiHidden="0" w:unhideWhenUsed="0" w:uiPriority="0" w:name="Body Text"/>
    <w:lsdException w:semiHidden="0" w:unhideWhenUsed="0" w:uiPriority="0" w:name="Body Text Indent"/>
    <w:lsdException w:semiHidden="0" w:unhideWhenUsed="0" w:uiPriority="0" w:name="List Continue"/>
    <w:lsdException w:semiHidden="0" w:unhideWhenUsed="0" w:uiPriority="0" w:name="List Continue 2"/>
    <w:lsdException w:semiHidden="0" w:unhideWhenUsed="0" w:uiPriority="0" w:name="List Continue 3"/>
    <w:lsdException w:semiHidden="0" w:unhideWhenUsed="0" w:uiPriority="0" w:name="List Continue 4"/>
    <w:lsdException w:semiHidden="0" w:unhideWhenUsed="0" w:uiPriority="0" w:name="List Continue 5"/>
    <w:lsdException w:semiHidden="0" w:unhideWhenUsed="0" w:uiPriority="0" w:name="Message Header"/>
    <w:lsdException w:semiHidden="0" w:unhideWhenUsed="0" w:uiPriority="0" w:name="Subtitle"/>
    <w:lsdException w:semiHidden="0" w:unhideWhenUsed="0" w:uiPriority="0" w:name="Salutation"/>
    <w:lsdException w:semiHidden="0" w:unhideWhenUsed="0" w:uiPriority="0" w:name="Date"/>
    <w:lsdException w:semiHidden="0" w:unhideWhenUsed="0" w:uiPriority="0" w:name="Body Text First Indent"/>
    <w:lsdException w:semiHidden="0" w:unhideWhenUsed="0" w:uiPriority="0" w:name="Body Text First Indent 2"/>
    <w:lsdException w:semiHidden="0" w:unhideWhenUsed="0" w:uiPriority="0" w:name="Note Heading"/>
    <w:lsdException w:semiHidden="0" w:unhideWhenUsed="0" w:uiPriority="0" w:name="Body Text 2"/>
    <w:lsdException w:semiHidden="0" w:unhideWhenUsed="0" w:uiPriority="0" w:name="Body Text 3"/>
    <w:lsdException w:semiHidden="0" w:unhideWhenUsed="0" w:uiPriority="0" w:name="Body Text Indent 2"/>
    <w:lsdException w:semiHidden="0" w:unhideWhenUsed="0" w:uiPriority="0" w:name="Body Text Indent 3"/>
    <w:lsdException w:semiHidden="0" w:unhideWhenUsed="0" w:uiPriority="0" w:name="Block Text"/>
    <w:lsdException w:semiHidden="0" w:unhideWhenUsed="0" w:uiPriority="0" w:name="Hyperlink"/>
    <w:lsdException w:semiHidden="0" w:unhideWhenUsed="0" w:uiPriority="0" w:name="FollowedHyperlink"/>
    <w:lsdException w:semiHidden="0" w:unhideWhenUsed="0" w:uiPriority="0" w:name="Strong"/>
    <w:lsdException w:semiHidden="0" w:unhideWhenUsed="0" w:uiPriority="0" w:name="Emphasis"/>
    <w:lsdException w:unhideWhenUsed="0" w:uiPriority="0" w:name="Document Map"/>
    <w:lsdException w:semiHidden="0" w:unhideWhenUsed="0" w:uiPriority="0" w:name="Plain Text"/>
    <w:lsdException w:semiHidden="0" w:unhideWhenUsed="0" w:uiPriority="0" w:name="E-mail Signature"/>
    <w:lsdException w:semiHidden="0" w:unhideWhenUsed="0" w:uiPriority="0" w:name="Normal (Web)"/>
    <w:lsdException w:semiHidden="0" w:unhideWhenUsed="0" w:uiPriority="0" w:name="HTML Acronym"/>
    <w:lsdException w:semiHidden="0" w:unhideWhenUsed="0" w:uiPriority="0" w:name="HTML Address"/>
    <w:lsdException w:semiHidden="0" w:unhideWhenUsed="0" w:uiPriority="0" w:name="HTML Cite"/>
    <w:lsdException w:semiHidden="0" w:unhideWhenUsed="0" w:uiPriority="0" w:name="HTML Code"/>
    <w:lsdException w:semiHidden="0" w:unhideWhenUsed="0" w:uiPriority="0" w:name="HTML Definition"/>
    <w:lsdException w:semiHidden="0" w:unhideWhenUsed="0" w:uiPriority="0" w:name="HTML Keyboard"/>
    <w:lsdException w:semiHidden="0" w:unhideWhenUsed="0" w:uiPriority="0" w:name="HTML Preformatted"/>
    <w:lsdException w:semiHidden="0" w:unhideWhenUsed="0" w:uiPriority="0" w:name="HTML Sample"/>
    <w:lsdException w:semiHidden="0" w:unhideWhenUsed="0" w:uiPriority="0" w:name="HTML Typewriter"/>
    <w:lsdException w:semiHidden="0" w:unhideWhenUsed="0" w:uiPriority="0" w:name="HTML Variable"/>
    <w:lsdException w:unhideWhenUsed="0" w:uiPriority="0" w:name="Normal Table"/>
    <w:lsdException w:unhideWhenUsed="0" w:uiPriority="0" w:name="annotation subject"/>
    <w:lsdException w:semiHidden="0" w:unhideWhenUsed="0" w:uiPriority="0" w:name="Table Simple 1"/>
    <w:lsdException w:semiHidden="0" w:unhideWhenUsed="0" w:uiPriority="0" w:name="Table Simple 2"/>
    <w:lsdException w:semiHidden="0" w:unhideWhenUsed="0" w:uiPriority="0" w:name="Table Simple 3"/>
    <w:lsdException w:semiHidden="0" w:unhideWhenUsed="0" w:uiPriority="0" w:name="Table Classic 1"/>
    <w:lsdException w:semiHidden="0" w:unhideWhenUsed="0" w:uiPriority="0" w:name="Table Classic 2"/>
    <w:lsdException w:semiHidden="0" w:unhideWhenUsed="0" w:uiPriority="0" w:name="Table Classic 3"/>
    <w:lsdException w:semiHidden="0" w:unhideWhenUsed="0" w:uiPriority="0" w:name="Table Classic 4"/>
    <w:lsdException w:semiHidden="0" w:unhideWhenUsed="0" w:uiPriority="0" w:name="Table Colorful 1"/>
    <w:lsdException w:semiHidden="0" w:unhideWhenUsed="0" w:uiPriority="0" w:name="Table Colorful 2"/>
    <w:lsdException w:semiHidden="0" w:unhideWhenUsed="0" w:uiPriority="0" w:name="Table Colorful 3"/>
    <w:lsdException w:semiHidden="0" w:unhideWhenUsed="0" w:uiPriority="0" w:name="Table Columns 1"/>
    <w:lsdException w:semiHidden="0" w:unhideWhenUsed="0" w:uiPriority="0" w:name="Table Columns 2"/>
    <w:lsdException w:semiHidden="0" w:unhideWhenUsed="0" w:uiPriority="0" w:name="Table Columns 3"/>
    <w:lsdException w:semiHidden="0" w:unhideWhenUsed="0" w:uiPriority="0" w:name="Table Columns 4"/>
    <w:lsdException w:semiHidden="0" w:unhideWhenUsed="0" w:uiPriority="0" w:name="Table Columns 5"/>
    <w:lsdException w:semiHidden="0" w:unhideWhenUsed="0" w:uiPriority="0" w:name="Table Grid 1"/>
    <w:lsdException w:semiHidden="0" w:unhideWhenUsed="0" w:uiPriority="0" w:name="Table Grid 2"/>
    <w:lsdException w:semiHidden="0" w:unhideWhenUsed="0" w:uiPriority="0" w:name="Table Grid 3"/>
    <w:lsdException w:semiHidden="0" w:unhideWhenUsed="0" w:uiPriority="0" w:name="Table Grid 4"/>
    <w:lsdException w:semiHidden="0" w:unhideWhenUsed="0" w:uiPriority="0" w:name="Table Grid 5"/>
    <w:lsdException w:semiHidden="0" w:unhideWhenUsed="0" w:uiPriority="0" w:name="Table Grid 6"/>
    <w:lsdException w:semiHidden="0" w:unhideWhenUsed="0" w:uiPriority="0" w:name="Table Grid 7"/>
    <w:lsdException w:semiHidden="0" w:unhideWhenUsed="0" w:uiPriority="0" w:name="Table Grid 8"/>
    <w:lsdException w:semiHidden="0" w:unhideWhenUsed="0" w:uiPriority="0" w:name="Table List 1"/>
    <w:lsdException w:semiHidden="0" w:unhideWhenUsed="0" w:uiPriority="0" w:name="Table List 2"/>
    <w:lsdException w:semiHidden="0" w:unhideWhenUsed="0" w:uiPriority="0" w:name="Table List 3"/>
    <w:lsdException w:semiHidden="0" w:unhideWhenUsed="0" w:uiPriority="0" w:name="Table List 4"/>
    <w:lsdException w:semiHidden="0" w:unhideWhenUsed="0" w:uiPriority="0" w:name="Table List 5"/>
    <w:lsdException w:semiHidden="0" w:unhideWhenUsed="0" w:uiPriority="0" w:name="Table List 6"/>
    <w:lsdException w:semiHidden="0" w:unhideWhenUsed="0" w:uiPriority="0" w:name="Table List 7"/>
    <w:lsdException w:semiHidden="0" w:unhideWhenUsed="0" w:uiPriority="0" w:name="Table List 8"/>
    <w:lsdException w:semiHidden="0" w:unhideWhenUsed="0" w:uiPriority="0" w:name="Table 3D effects 1"/>
    <w:lsdException w:semiHidden="0" w:unhideWhenUsed="0" w:uiPriority="0" w:name="Table 3D effects 2"/>
    <w:lsdException w:semiHidden="0" w:unhideWhenUsed="0" w:uiPriority="0" w:name="Table 3D effects 3"/>
    <w:lsdException w:semiHidden="0" w:unhideWhenUsed="0" w:uiPriority="0" w:name="Table Contemporary"/>
    <w:lsdException w:semiHidden="0" w:unhideWhenUsed="0" w:uiPriority="0" w:name="Table Elegant"/>
    <w:lsdException w:semiHidden="0" w:unhideWhenUsed="0" w:uiPriority="0" w:name="Table Professional"/>
    <w:lsdException w:semiHidden="0" w:unhideWhenUsed="0" w:uiPriority="0" w:name="Table Subtle 1"/>
    <w:lsdException w:semiHidden="0" w:unhideWhenUsed="0" w:uiPriority="0" w:name="Table Subtle 2"/>
    <w:lsdException w:semiHidden="0" w:unhideWhenUsed="0" w:uiPriority="0" w:name="Table Web 1"/>
    <w:lsdException w:semiHidden="0" w:unhideWhenUsed="0" w:uiPriority="0" w:name="Table Web 2"/>
    <w:lsdException w:semiHidden="0" w:unhideWhenUsed="0" w:uiPriority="0" w:name="Table Web 3"/>
    <w:lsdException w:unhideWhenUsed="0" w:uiPriority="0" w:name="Balloon Text"/>
    <w:lsdException w:semiHidden="0" w:unhideWhenUsed="0" w:uiPriority="0" w:name="Table Grid"/>
    <w:lsdException w:semiHidden="0" w:unhideWhenUsed="0" w:uiPriority="0" w:name="Table Theme"/>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atentStyles>
  <w:style w:type="paragraph" w:styleId="Normal" w:default="1">
    <w:name w:val="Normal"/>
    <w:uiPriority w:val="0"/>
    <w:pPr>
      <w:widowControl w:val="false"/>
      <w:suppressAutoHyphens w:val="true"/>
      <w:bidi w:val="0"/>
      <w:jc w:val="left"/>
    </w:pPr>
    <w:rPr>
      <w:rFonts w:ascii="Times New Roman" w:hAnsi="Times New Roman" w:eastAsia="SimSun" w:cs="Times New Roman"/>
      <w:color w:val="auto"/>
      <w:sz w:val="21"/>
      <w:szCs w:val="20"/>
      <w:lang w:val="en-US" w:eastAsia="zh-CN" w:bidi="ar-SA"/>
    </w:rPr>
  </w:style>
  <w:style w:type="paragraph" w:styleId="Heading1">
    <w:name w:val="Heading 1"/>
    <w:basedOn w:val="Normal"/>
    <w:uiPriority w:val="0"/>
    <w:pPr>
      <w:keepNext/>
      <w:keepLines/>
      <w:spacing w:lineRule="auto" w:line="240" w:before="240" w:after="60"/>
      <w:outlineLvl w:val="0"/>
    </w:pPr>
    <w:rPr>
      <w:rFonts w:ascii="Arial" w:hAnsi="Arial"/>
      <w:b/>
      <w:sz w:val="32"/>
    </w:rPr>
  </w:style>
  <w:style w:type="paragraph" w:styleId="Heading2">
    <w:name w:val="Heading 2"/>
    <w:basedOn w:val="Normal"/>
    <w:uiPriority w:val="0"/>
    <w:pPr>
      <w:keepNext/>
      <w:keepLines/>
      <w:spacing w:lineRule="auto" w:line="240" w:before="240" w:after="60"/>
      <w:outlineLvl w:val="1"/>
    </w:pPr>
    <w:rPr>
      <w:rFonts w:ascii="Arial" w:hAnsi="Arial"/>
      <w:b/>
      <w:i/>
      <w:sz w:val="28"/>
    </w:rPr>
  </w:style>
  <w:style w:type="paragraph" w:styleId="Heading3">
    <w:name w:val="Heading 3"/>
    <w:basedOn w:val="Normal"/>
    <w:uiPriority w:val="0"/>
    <w:pPr>
      <w:keepNext/>
      <w:keepLines/>
      <w:spacing w:lineRule="auto" w:line="240" w:before="240" w:after="60"/>
      <w:outlineLvl w:val="2"/>
    </w:pPr>
    <w:rPr>
      <w:rFonts w:ascii="Arial" w:hAnsi="Arial"/>
      <w:b/>
      <w:sz w:val="26"/>
    </w:rPr>
  </w:style>
  <w:style w:type="paragraph" w:styleId="Heading4">
    <w:name w:val="Heading 4"/>
    <w:basedOn w:val="Normal"/>
    <w:uiPriority w:val="0"/>
    <w:pPr>
      <w:keepNext/>
      <w:keepLines/>
      <w:spacing w:lineRule="auto" w:line="240" w:before="240" w:after="60"/>
      <w:outlineLvl w:val="3"/>
    </w:pPr>
    <w:rPr>
      <w:rFonts w:ascii="Times New Roman" w:hAnsi="Times New Roman"/>
      <w:b/>
      <w:sz w:val="28"/>
    </w:rPr>
  </w:style>
  <w:style w:type="paragraph" w:styleId="Heading5">
    <w:name w:val="Heading 5"/>
    <w:basedOn w:val="Normal"/>
    <w:uiPriority w:val="0"/>
    <w:pPr>
      <w:keepNext/>
      <w:keepLines/>
      <w:spacing w:lineRule="auto" w:line="240" w:before="240" w:after="60"/>
      <w:outlineLvl w:val="4"/>
    </w:pPr>
    <w:rPr>
      <w:b/>
      <w:i/>
      <w:sz w:val="26"/>
    </w:rPr>
  </w:style>
  <w:style w:type="paragraph" w:styleId="Heading6">
    <w:name w:val="Heading 6"/>
    <w:basedOn w:val="Normal"/>
    <w:uiPriority w:val="0"/>
    <w:pPr>
      <w:keepNext/>
      <w:keepLines/>
      <w:spacing w:lineRule="auto" w:line="240" w:before="240" w:after="60"/>
      <w:outlineLvl w:val="5"/>
    </w:pPr>
    <w:rPr>
      <w:rFonts w:ascii="Times New Roman" w:hAnsi="Times New Roman"/>
      <w:b/>
      <w:sz w:val="22"/>
    </w:rPr>
  </w:style>
  <w:style w:type="paragraph" w:styleId="Heading7">
    <w:name w:val="Heading 7"/>
    <w:basedOn w:val="Normal"/>
    <w:uiPriority w:val="0"/>
    <w:pPr>
      <w:keepNext/>
      <w:keepLines/>
      <w:spacing w:lineRule="auto" w:line="240" w:before="240" w:after="60"/>
      <w:outlineLvl w:val="6"/>
    </w:pPr>
    <w:rPr>
      <w:sz w:val="24"/>
    </w:rPr>
  </w:style>
  <w:style w:type="paragraph" w:styleId="Heading8">
    <w:name w:val="Heading 8"/>
    <w:basedOn w:val="Normal"/>
    <w:uiPriority w:val="0"/>
    <w:pPr>
      <w:keepNext/>
      <w:keepLines/>
      <w:spacing w:lineRule="auto" w:line="240" w:before="240" w:after="60"/>
      <w:outlineLvl w:val="7"/>
    </w:pPr>
    <w:rPr>
      <w:rFonts w:ascii="Times New Roman" w:hAnsi="Times New Roman"/>
      <w:i/>
      <w:sz w:val="24"/>
    </w:rPr>
  </w:style>
  <w:style w:type="paragraph" w:styleId="Heading9">
    <w:name w:val="Heading 9"/>
    <w:basedOn w:val="Normal"/>
    <w:uiPriority w:val="0"/>
    <w:pPr>
      <w:keepNext/>
      <w:keepLines/>
      <w:spacing w:lineRule="auto" w:line="240" w:before="240" w:after="60"/>
      <w:outlineLvl w:val="8"/>
    </w:pPr>
    <w:rPr>
      <w:rFonts w:ascii="Arial" w:hAnsi="Arial"/>
      <w:sz w:val="22"/>
    </w:rPr>
  </w:style>
  <w:style w:type="character" w:styleId="DefaultParagraphFont" w:default="1">
    <w:name w:val="Default Paragraph Font"/>
    <w:uiPriority w:val="0"/>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er">
    <w:name w:val="Footer"/>
    <w:basedOn w:val="Normal"/>
    <w:uiPriority w:val="0"/>
    <w:pPr>
      <w:tabs>
        <w:tab w:val="center" w:pos="4153" w:leader="none"/>
        <w:tab w:val="right" w:pos="8306" w:leader="none"/>
      </w:tabs>
      <w:jc w:val="left"/>
    </w:pPr>
    <w:rPr>
      <w:sz w:val="18"/>
      <w:szCs w:val="18"/>
    </w:rPr>
  </w:style>
  <w:style w:type="paragraph" w:styleId="Header">
    <w:name w:val="Header"/>
    <w:basedOn w:val="Normal"/>
    <w:uiPriority w:val="0"/>
    <w:pPr>
      <w:tabs>
        <w:tab w:val="center" w:pos="4153" w:leader="none"/>
        <w:tab w:val="right" w:pos="8306" w:leader="none"/>
      </w:tabs>
    </w:pPr>
    <w:rPr>
      <w:sz w:val="18"/>
      <w:szCs w:val="18"/>
    </w:rPr>
  </w:style>
  <w:style w:type="table" w:default="1" w:styleId="1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265</TotalTime>
  <Application>LibreOffice/4.3.5.2$Windows_x86 LibreOffice_project/3a87456aaa6a95c63eea1c1b3201acedf0751bd5</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2015-08-21T19:46:00Z</dcterms:created>
  <dc:creator>lee</dc:creator>
  <dc:language>en-US</dc:language>
  <dcterms:modified xsi:type="dcterms:W3CDTF">2015-09-07T15:40:52Z</dcterms:modified>
  <cp:revision>4</cp:revision>
  <dc:title>Overview of the standardized LAERS &amp; FAERS database</dc:title>
</cp:coreProperties>
</file>