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54D5" w14:textId="1DD41B12" w:rsidR="00FA51F5" w:rsidRPr="00FA51F5" w:rsidRDefault="002B551B" w:rsidP="00881251">
      <w:pPr>
        <w:jc w:val="both"/>
        <w:rPr>
          <w:rFonts w:ascii="Times New Roman" w:hAnsi="Times New Roman" w:cs="Times New Roman"/>
          <w:b/>
          <w:bCs/>
        </w:rPr>
      </w:pPr>
      <w:r w:rsidRPr="00FA51F5">
        <w:rPr>
          <w:rFonts w:ascii="Times New Roman" w:hAnsi="Times New Roman" w:cs="Times New Roman"/>
          <w:b/>
          <w:bCs/>
        </w:rPr>
        <w:t>HOSPITAL PERFORMANCE, CLINICAL OUTCOMES AND FINANCIAL SUSTAINABILITY ANALYSIS</w:t>
      </w:r>
      <w:r>
        <w:rPr>
          <w:rFonts w:ascii="Times New Roman" w:hAnsi="Times New Roman" w:cs="Times New Roman"/>
          <w:b/>
          <w:bCs/>
        </w:rPr>
        <w:t xml:space="preserve"> BY ARUA OLUCHUKWU LAWRENCIA</w:t>
      </w:r>
    </w:p>
    <w:p w14:paraId="6D8641F3"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Executive Overview</w:t>
      </w:r>
    </w:p>
    <w:p w14:paraId="529CE78F"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Project Background</w:t>
      </w:r>
    </w:p>
    <w:p w14:paraId="686C4285" w14:textId="5224FC57" w:rsidR="00FA51F5" w:rsidRPr="00FA51F5" w:rsidRDefault="00FA51F5" w:rsidP="00881251">
      <w:pPr>
        <w:jc w:val="both"/>
        <w:rPr>
          <w:rFonts w:ascii="Times New Roman" w:hAnsi="Times New Roman" w:cs="Times New Roman"/>
        </w:rPr>
      </w:pPr>
      <w:r w:rsidRPr="00FA51F5">
        <w:rPr>
          <w:rFonts w:ascii="Times New Roman" w:hAnsi="Times New Roman" w:cs="Times New Roman"/>
        </w:rPr>
        <w:t xml:space="preserve">Hospitals continuously face the challenge of balancing patient care quality, operational efficiency, and financial sustainability. Increasing inpatient demand, prolonged hospital stays, and recurring admissions </w:t>
      </w:r>
      <w:r w:rsidR="00F6491C">
        <w:rPr>
          <w:rFonts w:ascii="Times New Roman" w:hAnsi="Times New Roman" w:cs="Times New Roman"/>
        </w:rPr>
        <w:t>that</w:t>
      </w:r>
      <w:r w:rsidRPr="00FA51F5">
        <w:rPr>
          <w:rFonts w:ascii="Times New Roman" w:hAnsi="Times New Roman" w:cs="Times New Roman"/>
        </w:rPr>
        <w:t xml:space="preserve"> place significant pressure on healthcare resources and affect organizational performance.</w:t>
      </w:r>
    </w:p>
    <w:p w14:paraId="1C40E5E6"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Business Problem</w:t>
      </w:r>
    </w:p>
    <w:p w14:paraId="00C06C85"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Hospital leadership observed increasing strain on inpatient capacity, longer than expected patient stays, recurring admissions after discharge, and rising financial exposure. These challenges raised concerns regarding operational efficiency, patient outcomes, and resource utilization.</w:t>
      </w:r>
    </w:p>
    <w:p w14:paraId="710FD420"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Project Objectives</w:t>
      </w:r>
    </w:p>
    <w:p w14:paraId="0749B71B"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This analysis was conducted to:</w:t>
      </w:r>
    </w:p>
    <w:p w14:paraId="32023FFB" w14:textId="77777777" w:rsidR="00FA51F5" w:rsidRPr="00FA51F5" w:rsidRDefault="00FA51F5" w:rsidP="00881251">
      <w:pPr>
        <w:numPr>
          <w:ilvl w:val="0"/>
          <w:numId w:val="1"/>
        </w:numPr>
        <w:jc w:val="both"/>
        <w:rPr>
          <w:rFonts w:ascii="Times New Roman" w:hAnsi="Times New Roman" w:cs="Times New Roman"/>
        </w:rPr>
      </w:pPr>
      <w:r w:rsidRPr="00FA51F5">
        <w:rPr>
          <w:rFonts w:ascii="Times New Roman" w:hAnsi="Times New Roman" w:cs="Times New Roman"/>
        </w:rPr>
        <w:t>Identify drivers of prolonged Length of Stay (LOS)</w:t>
      </w:r>
    </w:p>
    <w:p w14:paraId="1B5D4A5D" w14:textId="77777777" w:rsidR="00FA51F5" w:rsidRPr="00FA51F5" w:rsidRDefault="00FA51F5" w:rsidP="00881251">
      <w:pPr>
        <w:numPr>
          <w:ilvl w:val="0"/>
          <w:numId w:val="1"/>
        </w:numPr>
        <w:jc w:val="both"/>
        <w:rPr>
          <w:rFonts w:ascii="Times New Roman" w:hAnsi="Times New Roman" w:cs="Times New Roman"/>
        </w:rPr>
      </w:pPr>
      <w:r w:rsidRPr="00FA51F5">
        <w:rPr>
          <w:rFonts w:ascii="Times New Roman" w:hAnsi="Times New Roman" w:cs="Times New Roman"/>
        </w:rPr>
        <w:t>Evaluate inpatient workload across departments and specialties</w:t>
      </w:r>
    </w:p>
    <w:p w14:paraId="64FAA4E1" w14:textId="77777777" w:rsidR="00FA51F5" w:rsidRPr="00FA51F5" w:rsidRDefault="00FA51F5" w:rsidP="00881251">
      <w:pPr>
        <w:numPr>
          <w:ilvl w:val="0"/>
          <w:numId w:val="1"/>
        </w:numPr>
        <w:jc w:val="both"/>
        <w:rPr>
          <w:rFonts w:ascii="Times New Roman" w:hAnsi="Times New Roman" w:cs="Times New Roman"/>
        </w:rPr>
      </w:pPr>
      <w:r w:rsidRPr="00FA51F5">
        <w:rPr>
          <w:rFonts w:ascii="Times New Roman" w:hAnsi="Times New Roman" w:cs="Times New Roman"/>
        </w:rPr>
        <w:t>Examine readmission patterns within 30 days of discharge</w:t>
      </w:r>
    </w:p>
    <w:p w14:paraId="7E94366F" w14:textId="77777777" w:rsidR="00FA51F5" w:rsidRPr="00FA51F5" w:rsidRDefault="00FA51F5" w:rsidP="00881251">
      <w:pPr>
        <w:numPr>
          <w:ilvl w:val="0"/>
          <w:numId w:val="1"/>
        </w:numPr>
        <w:jc w:val="both"/>
        <w:rPr>
          <w:rFonts w:ascii="Times New Roman" w:hAnsi="Times New Roman" w:cs="Times New Roman"/>
        </w:rPr>
      </w:pPr>
      <w:r w:rsidRPr="00FA51F5">
        <w:rPr>
          <w:rFonts w:ascii="Times New Roman" w:hAnsi="Times New Roman" w:cs="Times New Roman"/>
        </w:rPr>
        <w:t>Assess relationships between operational performance and financial activity</w:t>
      </w:r>
    </w:p>
    <w:p w14:paraId="16F93358" w14:textId="77777777" w:rsidR="00FA51F5" w:rsidRPr="00FA51F5" w:rsidRDefault="00FA51F5" w:rsidP="00881251">
      <w:pPr>
        <w:numPr>
          <w:ilvl w:val="0"/>
          <w:numId w:val="1"/>
        </w:numPr>
        <w:jc w:val="both"/>
        <w:rPr>
          <w:rFonts w:ascii="Times New Roman" w:hAnsi="Times New Roman" w:cs="Times New Roman"/>
        </w:rPr>
      </w:pPr>
      <w:r w:rsidRPr="00FA51F5">
        <w:rPr>
          <w:rFonts w:ascii="Times New Roman" w:hAnsi="Times New Roman" w:cs="Times New Roman"/>
        </w:rPr>
        <w:t>Generate actionable recommendations to improve hospital efficiency and patient outcomes</w:t>
      </w:r>
    </w:p>
    <w:p w14:paraId="415BDCE4" w14:textId="77777777" w:rsidR="00143845" w:rsidRPr="007B6F6B" w:rsidRDefault="00143845" w:rsidP="00881251">
      <w:pPr>
        <w:jc w:val="both"/>
        <w:rPr>
          <w:rFonts w:ascii="Times New Roman" w:hAnsi="Times New Roman"/>
          <w:b/>
          <w:bCs/>
          <w:sz w:val="28"/>
          <w:szCs w:val="28"/>
        </w:rPr>
      </w:pPr>
      <w:r w:rsidRPr="007B6F6B">
        <w:rPr>
          <w:rFonts w:ascii="Times New Roman" w:hAnsi="Times New Roman"/>
          <w:b/>
          <w:bCs/>
          <w:sz w:val="28"/>
          <w:szCs w:val="28"/>
        </w:rPr>
        <w:t>Analytical Procedure</w:t>
      </w:r>
    </w:p>
    <w:p w14:paraId="7C35F443" w14:textId="343C2AD1" w:rsidR="00143845" w:rsidRPr="007B6F6B" w:rsidRDefault="00143845" w:rsidP="00881251">
      <w:pPr>
        <w:jc w:val="both"/>
        <w:rPr>
          <w:rFonts w:ascii="Times New Roman" w:hAnsi="Times New Roman"/>
        </w:rPr>
      </w:pPr>
      <w:r w:rsidRPr="007B6F6B">
        <w:rPr>
          <w:rFonts w:ascii="Times New Roman" w:hAnsi="Times New Roman"/>
        </w:rPr>
        <w:t xml:space="preserve">The project was </w:t>
      </w:r>
      <w:r w:rsidR="0091539C" w:rsidRPr="007B6F6B">
        <w:rPr>
          <w:rFonts w:ascii="Times New Roman" w:hAnsi="Times New Roman"/>
        </w:rPr>
        <w:t>conducted</w:t>
      </w:r>
      <w:r w:rsidRPr="007B6F6B">
        <w:rPr>
          <w:rFonts w:ascii="Times New Roman" w:hAnsi="Times New Roman"/>
        </w:rPr>
        <w:t xml:space="preserve"> in the following stages:</w:t>
      </w:r>
    </w:p>
    <w:p w14:paraId="3CE89B96" w14:textId="77777777" w:rsidR="00143845" w:rsidRPr="007B6F6B" w:rsidRDefault="00143845" w:rsidP="00881251">
      <w:pPr>
        <w:jc w:val="both"/>
        <w:rPr>
          <w:rFonts w:ascii="Times New Roman" w:hAnsi="Times New Roman"/>
          <w:b/>
          <w:bCs/>
        </w:rPr>
      </w:pPr>
      <w:r w:rsidRPr="007B6F6B">
        <w:rPr>
          <w:rFonts w:ascii="Times New Roman" w:hAnsi="Times New Roman"/>
          <w:b/>
          <w:bCs/>
        </w:rPr>
        <w:t>Data Preparation</w:t>
      </w:r>
    </w:p>
    <w:p w14:paraId="42A59D0A" w14:textId="77777777" w:rsidR="00143845" w:rsidRDefault="00143845" w:rsidP="00881251">
      <w:pPr>
        <w:numPr>
          <w:ilvl w:val="0"/>
          <w:numId w:val="10"/>
        </w:numPr>
        <w:spacing w:after="200" w:line="276" w:lineRule="auto"/>
        <w:jc w:val="both"/>
        <w:rPr>
          <w:rFonts w:ascii="Times New Roman" w:hAnsi="Times New Roman"/>
        </w:rPr>
      </w:pPr>
      <w:r w:rsidRPr="007B6F6B">
        <w:rPr>
          <w:rFonts w:ascii="Times New Roman" w:hAnsi="Times New Roman"/>
        </w:rPr>
        <w:t xml:space="preserve">Explored hospital datasets </w:t>
      </w:r>
    </w:p>
    <w:p w14:paraId="66865069" w14:textId="77777777" w:rsidR="00143845" w:rsidRPr="007B6F6B" w:rsidRDefault="00143845" w:rsidP="00881251">
      <w:pPr>
        <w:numPr>
          <w:ilvl w:val="0"/>
          <w:numId w:val="10"/>
        </w:numPr>
        <w:spacing w:after="200" w:line="276" w:lineRule="auto"/>
        <w:jc w:val="both"/>
        <w:rPr>
          <w:rFonts w:ascii="Times New Roman" w:hAnsi="Times New Roman"/>
        </w:rPr>
      </w:pPr>
      <w:r w:rsidRPr="007B6F6B">
        <w:rPr>
          <w:rFonts w:ascii="Times New Roman" w:hAnsi="Times New Roman"/>
        </w:rPr>
        <w:t xml:space="preserve">Filtered inpatient encounters </w:t>
      </w:r>
    </w:p>
    <w:p w14:paraId="49C7CCCC" w14:textId="77777777" w:rsidR="00143845" w:rsidRPr="007B6F6B" w:rsidRDefault="00143845" w:rsidP="00881251">
      <w:pPr>
        <w:jc w:val="both"/>
        <w:rPr>
          <w:rFonts w:ascii="Times New Roman" w:hAnsi="Times New Roman"/>
          <w:b/>
          <w:bCs/>
        </w:rPr>
      </w:pPr>
      <w:r w:rsidRPr="007B6F6B">
        <w:rPr>
          <w:rFonts w:ascii="Times New Roman" w:hAnsi="Times New Roman"/>
          <w:b/>
          <w:bCs/>
        </w:rPr>
        <w:t>SQL Analysis</w:t>
      </w:r>
    </w:p>
    <w:p w14:paraId="1108833B" w14:textId="77777777" w:rsidR="00143845" w:rsidRDefault="00143845" w:rsidP="00881251">
      <w:pPr>
        <w:numPr>
          <w:ilvl w:val="0"/>
          <w:numId w:val="11"/>
        </w:numPr>
        <w:spacing w:after="200" w:line="276" w:lineRule="auto"/>
        <w:jc w:val="both"/>
        <w:rPr>
          <w:rFonts w:ascii="Times New Roman" w:hAnsi="Times New Roman"/>
        </w:rPr>
      </w:pPr>
      <w:r w:rsidRPr="007B6F6B">
        <w:rPr>
          <w:rFonts w:ascii="Times New Roman" w:hAnsi="Times New Roman"/>
        </w:rPr>
        <w:t xml:space="preserve">Generated KPIs </w:t>
      </w:r>
    </w:p>
    <w:p w14:paraId="0E9F2F1A" w14:textId="77777777" w:rsidR="00143845" w:rsidRDefault="00143845" w:rsidP="00881251">
      <w:pPr>
        <w:numPr>
          <w:ilvl w:val="0"/>
          <w:numId w:val="11"/>
        </w:numPr>
        <w:spacing w:after="200" w:line="276" w:lineRule="auto"/>
        <w:jc w:val="both"/>
        <w:rPr>
          <w:rFonts w:ascii="Times New Roman" w:hAnsi="Times New Roman"/>
        </w:rPr>
      </w:pPr>
      <w:r w:rsidRPr="007B6F6B">
        <w:rPr>
          <w:rFonts w:ascii="Times New Roman" w:hAnsi="Times New Roman"/>
        </w:rPr>
        <w:t xml:space="preserve">Performed readmission analysis </w:t>
      </w:r>
    </w:p>
    <w:p w14:paraId="0BDEA28F" w14:textId="77777777" w:rsidR="00143845" w:rsidRPr="007B6F6B" w:rsidRDefault="00143845" w:rsidP="00881251">
      <w:pPr>
        <w:numPr>
          <w:ilvl w:val="0"/>
          <w:numId w:val="11"/>
        </w:numPr>
        <w:spacing w:after="200" w:line="276" w:lineRule="auto"/>
        <w:jc w:val="both"/>
        <w:rPr>
          <w:rFonts w:ascii="Times New Roman" w:hAnsi="Times New Roman"/>
        </w:rPr>
      </w:pPr>
      <w:r w:rsidRPr="007B6F6B">
        <w:rPr>
          <w:rFonts w:ascii="Times New Roman" w:hAnsi="Times New Roman"/>
        </w:rPr>
        <w:t xml:space="preserve">Analyzed workload and Length of Stay </w:t>
      </w:r>
    </w:p>
    <w:p w14:paraId="770EFE92" w14:textId="77777777" w:rsidR="00143845" w:rsidRPr="007B6F6B" w:rsidRDefault="00143845" w:rsidP="00881251">
      <w:pPr>
        <w:jc w:val="both"/>
        <w:rPr>
          <w:rFonts w:ascii="Times New Roman" w:hAnsi="Times New Roman"/>
          <w:b/>
          <w:bCs/>
        </w:rPr>
      </w:pPr>
      <w:r w:rsidRPr="007B6F6B">
        <w:rPr>
          <w:rFonts w:ascii="Times New Roman" w:hAnsi="Times New Roman"/>
          <w:b/>
          <w:bCs/>
        </w:rPr>
        <w:lastRenderedPageBreak/>
        <w:t>Tableau Visualization</w:t>
      </w:r>
    </w:p>
    <w:p w14:paraId="154910D7" w14:textId="77777777" w:rsidR="00143845" w:rsidRDefault="00143845" w:rsidP="00881251">
      <w:pPr>
        <w:numPr>
          <w:ilvl w:val="0"/>
          <w:numId w:val="12"/>
        </w:numPr>
        <w:spacing w:after="200" w:line="276" w:lineRule="auto"/>
        <w:jc w:val="both"/>
        <w:rPr>
          <w:rFonts w:ascii="Times New Roman" w:hAnsi="Times New Roman"/>
        </w:rPr>
      </w:pPr>
      <w:r w:rsidRPr="007B6F6B">
        <w:rPr>
          <w:rFonts w:ascii="Times New Roman" w:hAnsi="Times New Roman"/>
        </w:rPr>
        <w:t xml:space="preserve">Created operational dashboards </w:t>
      </w:r>
    </w:p>
    <w:p w14:paraId="2F17CDDD" w14:textId="77777777" w:rsidR="00143845" w:rsidRDefault="00143845" w:rsidP="00881251">
      <w:pPr>
        <w:numPr>
          <w:ilvl w:val="0"/>
          <w:numId w:val="12"/>
        </w:numPr>
        <w:spacing w:after="200" w:line="276" w:lineRule="auto"/>
        <w:jc w:val="both"/>
        <w:rPr>
          <w:rFonts w:ascii="Times New Roman" w:hAnsi="Times New Roman"/>
        </w:rPr>
      </w:pPr>
      <w:r w:rsidRPr="007B6F6B">
        <w:rPr>
          <w:rFonts w:ascii="Times New Roman" w:hAnsi="Times New Roman"/>
        </w:rPr>
        <w:t xml:space="preserve">Created clinical dashboards </w:t>
      </w:r>
    </w:p>
    <w:p w14:paraId="7133638C" w14:textId="51DDD4C4" w:rsidR="00FA51F5" w:rsidRPr="00143845" w:rsidRDefault="00143845" w:rsidP="00881251">
      <w:pPr>
        <w:numPr>
          <w:ilvl w:val="0"/>
          <w:numId w:val="12"/>
        </w:numPr>
        <w:spacing w:after="200" w:line="276" w:lineRule="auto"/>
        <w:jc w:val="both"/>
        <w:rPr>
          <w:rFonts w:ascii="Times New Roman" w:hAnsi="Times New Roman"/>
        </w:rPr>
      </w:pPr>
      <w:r w:rsidRPr="007B6F6B">
        <w:rPr>
          <w:rFonts w:ascii="Times New Roman" w:hAnsi="Times New Roman"/>
        </w:rPr>
        <w:t>Created financial dashboards</w:t>
      </w:r>
    </w:p>
    <w:p w14:paraId="5B7EF4FC"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Executive Summary</w:t>
      </w:r>
    </w:p>
    <w:p w14:paraId="1BE64CEB" w14:textId="31E25351" w:rsidR="00FA51F5" w:rsidRPr="00FA51F5" w:rsidRDefault="00E66A8F" w:rsidP="00881251">
      <w:pPr>
        <w:jc w:val="both"/>
        <w:rPr>
          <w:rFonts w:ascii="Times New Roman" w:hAnsi="Times New Roman" w:cs="Times New Roman"/>
        </w:rPr>
      </w:pPr>
      <w:r>
        <w:rPr>
          <w:rFonts w:ascii="Times New Roman" w:hAnsi="Times New Roman" w:cs="Times New Roman"/>
        </w:rPr>
        <w:t xml:space="preserve">Operationally, </w:t>
      </w:r>
      <w:r w:rsidR="00FA51F5" w:rsidRPr="00FA51F5">
        <w:rPr>
          <w:rFonts w:ascii="Times New Roman" w:hAnsi="Times New Roman" w:cs="Times New Roman"/>
        </w:rPr>
        <w:t xml:space="preserve">Internal Medicine </w:t>
      </w:r>
      <w:r>
        <w:rPr>
          <w:rFonts w:ascii="Times New Roman" w:hAnsi="Times New Roman" w:cs="Times New Roman"/>
        </w:rPr>
        <w:t>i</w:t>
      </w:r>
      <w:r w:rsidR="00FA51F5" w:rsidRPr="00FA51F5">
        <w:rPr>
          <w:rFonts w:ascii="Times New Roman" w:hAnsi="Times New Roman" w:cs="Times New Roman"/>
        </w:rPr>
        <w:t>s the most burdened department, recording the highest inpatient workload, longest average patient stays and highest readmission rates. Procedures such as bone marrow transplantation and amputative procedures were major contributors to prolonged hospital stays.</w:t>
      </w:r>
    </w:p>
    <w:p w14:paraId="6D218199" w14:textId="53188B66" w:rsidR="00FA51F5" w:rsidRPr="00FA51F5" w:rsidRDefault="00E66A8F" w:rsidP="00881251">
      <w:pPr>
        <w:jc w:val="both"/>
        <w:rPr>
          <w:rFonts w:ascii="Times New Roman" w:hAnsi="Times New Roman" w:cs="Times New Roman"/>
        </w:rPr>
      </w:pPr>
      <w:r>
        <w:rPr>
          <w:rFonts w:ascii="Times New Roman" w:hAnsi="Times New Roman" w:cs="Times New Roman"/>
        </w:rPr>
        <w:t>Clinically</w:t>
      </w:r>
      <w:r w:rsidR="00FA51F5" w:rsidRPr="00FA51F5">
        <w:rPr>
          <w:rFonts w:ascii="Times New Roman" w:hAnsi="Times New Roman" w:cs="Times New Roman"/>
        </w:rPr>
        <w:t>, pulmonary, cardiovascular, endocrine, and chronic disease related conditions were responsible for a significant proportion of inpatient activity and extended hospitalizations.</w:t>
      </w:r>
    </w:p>
    <w:p w14:paraId="663663A8" w14:textId="6C3576C6" w:rsidR="00FA51F5" w:rsidRDefault="00FA51F5" w:rsidP="00881251">
      <w:pPr>
        <w:jc w:val="both"/>
        <w:rPr>
          <w:rFonts w:ascii="Times New Roman" w:hAnsi="Times New Roman" w:cs="Times New Roman"/>
        </w:rPr>
      </w:pPr>
      <w:r w:rsidRPr="00FA51F5">
        <w:rPr>
          <w:rFonts w:ascii="Times New Roman" w:hAnsi="Times New Roman" w:cs="Times New Roman"/>
        </w:rPr>
        <w:t xml:space="preserve">Financially, hospital charges and payments increased substantially over time. Insurance reimbursements accounted for </w:t>
      </w:r>
      <w:r w:rsidR="002F0580" w:rsidRPr="00FA51F5">
        <w:rPr>
          <w:rFonts w:ascii="Times New Roman" w:hAnsi="Times New Roman" w:cs="Times New Roman"/>
        </w:rPr>
        <w:t>most of the</w:t>
      </w:r>
      <w:r w:rsidRPr="00FA51F5">
        <w:rPr>
          <w:rFonts w:ascii="Times New Roman" w:hAnsi="Times New Roman" w:cs="Times New Roman"/>
        </w:rPr>
        <w:t xml:space="preserve"> hospital revenue, while departments with higher workloads and longer stays generated the greatest financial activity.</w:t>
      </w:r>
    </w:p>
    <w:p w14:paraId="46A25291" w14:textId="77777777" w:rsidR="001B08C2" w:rsidRPr="00FA51F5" w:rsidRDefault="001B08C2" w:rsidP="00881251">
      <w:pPr>
        <w:jc w:val="both"/>
        <w:rPr>
          <w:rFonts w:ascii="Times New Roman" w:hAnsi="Times New Roman" w:cs="Times New Roman"/>
        </w:rPr>
      </w:pPr>
    </w:p>
    <w:p w14:paraId="4F9A0B0F" w14:textId="56C90936"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I</w:t>
      </w:r>
      <w:r w:rsidR="0061146B">
        <w:rPr>
          <w:rFonts w:ascii="Times New Roman" w:hAnsi="Times New Roman" w:cs="Times New Roman"/>
          <w:b/>
          <w:bCs/>
        </w:rPr>
        <w:t>NSIGHTS</w:t>
      </w:r>
    </w:p>
    <w:p w14:paraId="63A70EEC"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Operational Performance</w:t>
      </w:r>
    </w:p>
    <w:p w14:paraId="1AF450B9"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Operational analysis showed significant variation in inpatient workload across departments.</w:t>
      </w:r>
    </w:p>
    <w:p w14:paraId="29C98CA5"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Internal Medicine managed the highest patient volume and recorded the longest average Length of Stay, indicating substantial pressure on bed occupancy and patient throughput. As patient volume increased, the department experienced greater operational strain than any other service area.</w:t>
      </w:r>
    </w:p>
    <w:p w14:paraId="34255BB3"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The analysis further showed that highly specialized procedures, particularly bone marrow transplants and amputative procedures, were associated with the longest inpatient stays. These procedures require extensive clinical management and resource utilization, contributing significantly to hospital occupancy levels.</w:t>
      </w:r>
    </w:p>
    <w:p w14:paraId="183BBFFD" w14:textId="62763B8A" w:rsidR="00FA51F5" w:rsidRPr="00FA51F5" w:rsidRDefault="00FA51F5" w:rsidP="00881251">
      <w:pPr>
        <w:jc w:val="both"/>
        <w:rPr>
          <w:rFonts w:ascii="Times New Roman" w:hAnsi="Times New Roman" w:cs="Times New Roman"/>
        </w:rPr>
      </w:pPr>
      <w:r w:rsidRPr="00FA51F5">
        <w:rPr>
          <w:rFonts w:ascii="Times New Roman" w:hAnsi="Times New Roman" w:cs="Times New Roman"/>
        </w:rPr>
        <w:t xml:space="preserve">Although patient volume fluctuated throughout the </w:t>
      </w:r>
      <w:r w:rsidR="00494792">
        <w:rPr>
          <w:rFonts w:ascii="Times New Roman" w:hAnsi="Times New Roman" w:cs="Times New Roman"/>
        </w:rPr>
        <w:t>last 24 months</w:t>
      </w:r>
      <w:r w:rsidRPr="00FA51F5">
        <w:rPr>
          <w:rFonts w:ascii="Times New Roman" w:hAnsi="Times New Roman" w:cs="Times New Roman"/>
        </w:rPr>
        <w:t>, the hospital recorded a 14.49% 30</w:t>
      </w:r>
      <w:r w:rsidR="00137FDD">
        <w:rPr>
          <w:rFonts w:ascii="Times New Roman" w:hAnsi="Times New Roman" w:cs="Times New Roman"/>
        </w:rPr>
        <w:t>-</w:t>
      </w:r>
      <w:r w:rsidRPr="00FA51F5">
        <w:rPr>
          <w:rFonts w:ascii="Times New Roman" w:hAnsi="Times New Roman" w:cs="Times New Roman"/>
        </w:rPr>
        <w:t>day readmission rate, suggesting potential opportunities to improve discharge planning, continuity of care, and post discharge follow up.</w:t>
      </w:r>
    </w:p>
    <w:p w14:paraId="47411E35"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Clinical Performance</w:t>
      </w:r>
    </w:p>
    <w:p w14:paraId="2830B42B"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Clinical findings demonstrated that chronic and respiratory related conditions were major drivers of inpatient activity.</w:t>
      </w:r>
    </w:p>
    <w:p w14:paraId="6F7C9216"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lastRenderedPageBreak/>
        <w:t>Pulmonology and Cardiology recorded the highest inpatient workloads, reflecting substantial demand for specialized care. Endocrinology patients experienced the highest average Length of Stay, indicating more complex disease management requirements.</w:t>
      </w:r>
    </w:p>
    <w:p w14:paraId="18FD463D" w14:textId="6EE69E4C" w:rsidR="00FA51F5" w:rsidRPr="00FA51F5" w:rsidRDefault="00FA51F5" w:rsidP="00881251">
      <w:pPr>
        <w:jc w:val="both"/>
        <w:rPr>
          <w:rFonts w:ascii="Times New Roman" w:hAnsi="Times New Roman" w:cs="Times New Roman"/>
        </w:rPr>
      </w:pPr>
      <w:r w:rsidRPr="00FA51F5">
        <w:rPr>
          <w:rFonts w:ascii="Times New Roman" w:hAnsi="Times New Roman" w:cs="Times New Roman"/>
        </w:rPr>
        <w:t>Readmission patterns were concentrated within Internal Medicine, suggesting that patients with multiple comorbidities and complex conditions are likely to require subsequent hospitalization after discharge.</w:t>
      </w:r>
    </w:p>
    <w:p w14:paraId="477C4988"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Frequently performed procedures such as combined therapy and hearing examinations represented a substantial portion of clinical activity and resource utilization across the hospital system.</w:t>
      </w:r>
    </w:p>
    <w:p w14:paraId="061DC92A"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Financial Performance</w:t>
      </w:r>
    </w:p>
    <w:p w14:paraId="3FBB132B" w14:textId="5C2E4C0C" w:rsidR="00FA51F5" w:rsidRPr="00FA51F5" w:rsidRDefault="00FA51F5" w:rsidP="00881251">
      <w:pPr>
        <w:jc w:val="both"/>
        <w:rPr>
          <w:rFonts w:ascii="Times New Roman" w:hAnsi="Times New Roman" w:cs="Times New Roman"/>
        </w:rPr>
      </w:pPr>
      <w:r w:rsidRPr="00FA51F5">
        <w:rPr>
          <w:rFonts w:ascii="Times New Roman" w:hAnsi="Times New Roman" w:cs="Times New Roman"/>
        </w:rPr>
        <w:t>Financial analysis showed a steady increase in hospital charges and payments over time</w:t>
      </w:r>
      <w:r w:rsidR="00162AA9">
        <w:rPr>
          <w:rFonts w:ascii="Times New Roman" w:hAnsi="Times New Roman" w:cs="Times New Roman"/>
        </w:rPr>
        <w:t xml:space="preserve"> with </w:t>
      </w:r>
      <w:r w:rsidR="000E61D9">
        <w:rPr>
          <w:rFonts w:ascii="Times New Roman" w:hAnsi="Times New Roman" w:cs="Times New Roman"/>
        </w:rPr>
        <w:t xml:space="preserve">a </w:t>
      </w:r>
      <w:r w:rsidR="00162AA9">
        <w:rPr>
          <w:rFonts w:ascii="Times New Roman" w:hAnsi="Times New Roman" w:cs="Times New Roman"/>
        </w:rPr>
        <w:t xml:space="preserve">sharp increase in 2014 and slight increase in 2021, </w:t>
      </w:r>
      <w:r w:rsidRPr="00FA51F5">
        <w:rPr>
          <w:rFonts w:ascii="Times New Roman" w:hAnsi="Times New Roman" w:cs="Times New Roman"/>
        </w:rPr>
        <w:t>reflecting growing service utilization and resource consumption.</w:t>
      </w:r>
    </w:p>
    <w:p w14:paraId="06DB3A55" w14:textId="7D9D4385" w:rsidR="00FA51F5" w:rsidRPr="00FA51F5" w:rsidRDefault="00FA51F5" w:rsidP="00881251">
      <w:pPr>
        <w:jc w:val="both"/>
        <w:rPr>
          <w:rFonts w:ascii="Times New Roman" w:hAnsi="Times New Roman" w:cs="Times New Roman"/>
        </w:rPr>
      </w:pPr>
      <w:r w:rsidRPr="00FA51F5">
        <w:rPr>
          <w:rFonts w:ascii="Times New Roman" w:hAnsi="Times New Roman" w:cs="Times New Roman"/>
        </w:rPr>
        <w:t xml:space="preserve">Insurance reimbursements accounted for </w:t>
      </w:r>
      <w:r w:rsidR="00162AA9" w:rsidRPr="00FA51F5">
        <w:rPr>
          <w:rFonts w:ascii="Times New Roman" w:hAnsi="Times New Roman" w:cs="Times New Roman"/>
        </w:rPr>
        <w:t>most</w:t>
      </w:r>
      <w:r w:rsidRPr="00FA51F5">
        <w:rPr>
          <w:rFonts w:ascii="Times New Roman" w:hAnsi="Times New Roman" w:cs="Times New Roman"/>
        </w:rPr>
        <w:t xml:space="preserve"> hospital revenue, highlighting the organization's reliance on third party payers for financial sustainability.</w:t>
      </w:r>
    </w:p>
    <w:p w14:paraId="23597CF6" w14:textId="162361E9" w:rsidR="00FA51F5" w:rsidRPr="00FA51F5" w:rsidRDefault="00FA51F5" w:rsidP="00881251">
      <w:pPr>
        <w:jc w:val="both"/>
        <w:rPr>
          <w:rFonts w:ascii="Times New Roman" w:hAnsi="Times New Roman" w:cs="Times New Roman"/>
        </w:rPr>
      </w:pPr>
      <w:r w:rsidRPr="00FA51F5">
        <w:rPr>
          <w:rFonts w:ascii="Times New Roman" w:hAnsi="Times New Roman" w:cs="Times New Roman"/>
        </w:rPr>
        <w:t>A direct relationship was observed between operational burden and financial activity. Departments with higher inpatient workload and longer</w:t>
      </w:r>
      <w:r w:rsidR="000E61D9">
        <w:rPr>
          <w:rFonts w:ascii="Times New Roman" w:hAnsi="Times New Roman" w:cs="Times New Roman"/>
        </w:rPr>
        <w:t xml:space="preserve"> average </w:t>
      </w:r>
      <w:r w:rsidRPr="00FA51F5">
        <w:rPr>
          <w:rFonts w:ascii="Times New Roman" w:hAnsi="Times New Roman" w:cs="Times New Roman"/>
        </w:rPr>
        <w:t>Length of Stay generated greater hospital charges and resource expenditure. Internal Medicine consistently recorded the highest financial impact, reinforcing its position as the most operationally demanding department.</w:t>
      </w:r>
    </w:p>
    <w:p w14:paraId="3B1BB80B"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These findings suggest that operational inefficiencies and prolonged hospitalization contribute significantly to increasing healthcare costs.</w:t>
      </w:r>
    </w:p>
    <w:p w14:paraId="31704D32" w14:textId="27EAC76F" w:rsidR="00FA51F5" w:rsidRPr="00FA51F5" w:rsidRDefault="00FA51F5" w:rsidP="00881251">
      <w:pPr>
        <w:jc w:val="both"/>
        <w:rPr>
          <w:rFonts w:ascii="Times New Roman" w:hAnsi="Times New Roman" w:cs="Times New Roman"/>
        </w:rPr>
      </w:pPr>
    </w:p>
    <w:p w14:paraId="3C4E50C7" w14:textId="27AAE6E5"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R</w:t>
      </w:r>
      <w:r w:rsidR="0061146B">
        <w:rPr>
          <w:rFonts w:ascii="Times New Roman" w:hAnsi="Times New Roman" w:cs="Times New Roman"/>
          <w:b/>
          <w:bCs/>
        </w:rPr>
        <w:t>ECOMMENDATIONS</w:t>
      </w:r>
    </w:p>
    <w:p w14:paraId="237DC56D"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Operational Recommendations</w:t>
      </w:r>
    </w:p>
    <w:p w14:paraId="78EBA802"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b/>
          <w:bCs/>
        </w:rPr>
        <w:t>Actions:</w:t>
      </w:r>
    </w:p>
    <w:p w14:paraId="03995169" w14:textId="77777777" w:rsidR="00FA51F5" w:rsidRPr="00FA51F5" w:rsidRDefault="00FA51F5" w:rsidP="00881251">
      <w:pPr>
        <w:numPr>
          <w:ilvl w:val="0"/>
          <w:numId w:val="3"/>
        </w:numPr>
        <w:jc w:val="both"/>
        <w:rPr>
          <w:rFonts w:ascii="Times New Roman" w:hAnsi="Times New Roman" w:cs="Times New Roman"/>
        </w:rPr>
      </w:pPr>
      <w:r w:rsidRPr="00FA51F5">
        <w:rPr>
          <w:rFonts w:ascii="Times New Roman" w:hAnsi="Times New Roman" w:cs="Times New Roman"/>
        </w:rPr>
        <w:t>Strengthen discharge planning protocols.</w:t>
      </w:r>
    </w:p>
    <w:p w14:paraId="2BD4E636" w14:textId="77777777" w:rsidR="00FA51F5" w:rsidRPr="00FA51F5" w:rsidRDefault="00FA51F5" w:rsidP="00881251">
      <w:pPr>
        <w:numPr>
          <w:ilvl w:val="0"/>
          <w:numId w:val="3"/>
        </w:numPr>
        <w:jc w:val="both"/>
        <w:rPr>
          <w:rFonts w:ascii="Times New Roman" w:hAnsi="Times New Roman" w:cs="Times New Roman"/>
        </w:rPr>
      </w:pPr>
      <w:r w:rsidRPr="00FA51F5">
        <w:rPr>
          <w:rFonts w:ascii="Times New Roman" w:hAnsi="Times New Roman" w:cs="Times New Roman"/>
        </w:rPr>
        <w:t>Improve patient transition and follow up processes.</w:t>
      </w:r>
    </w:p>
    <w:p w14:paraId="219080E2" w14:textId="77777777" w:rsidR="00FA51F5" w:rsidRPr="00FA51F5" w:rsidRDefault="00FA51F5" w:rsidP="00881251">
      <w:pPr>
        <w:numPr>
          <w:ilvl w:val="0"/>
          <w:numId w:val="3"/>
        </w:numPr>
        <w:jc w:val="both"/>
        <w:rPr>
          <w:rFonts w:ascii="Times New Roman" w:hAnsi="Times New Roman" w:cs="Times New Roman"/>
        </w:rPr>
      </w:pPr>
      <w:r w:rsidRPr="00FA51F5">
        <w:rPr>
          <w:rFonts w:ascii="Times New Roman" w:hAnsi="Times New Roman" w:cs="Times New Roman"/>
        </w:rPr>
        <w:t>Monitor high burden departments and procedures continuously.</w:t>
      </w:r>
    </w:p>
    <w:p w14:paraId="3FAD1AB8" w14:textId="77777777" w:rsidR="00FA51F5" w:rsidRPr="00FA51F5" w:rsidRDefault="00FA51F5" w:rsidP="00881251">
      <w:pPr>
        <w:numPr>
          <w:ilvl w:val="0"/>
          <w:numId w:val="3"/>
        </w:numPr>
        <w:jc w:val="both"/>
        <w:rPr>
          <w:rFonts w:ascii="Times New Roman" w:hAnsi="Times New Roman" w:cs="Times New Roman"/>
        </w:rPr>
      </w:pPr>
      <w:r w:rsidRPr="00FA51F5">
        <w:rPr>
          <w:rFonts w:ascii="Times New Roman" w:hAnsi="Times New Roman" w:cs="Times New Roman"/>
        </w:rPr>
        <w:t>Optimize bed allocation and patient flow management.</w:t>
      </w:r>
    </w:p>
    <w:p w14:paraId="6EE6DCA8"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b/>
          <w:bCs/>
        </w:rPr>
        <w:t>Expected Impact:</w:t>
      </w:r>
    </w:p>
    <w:p w14:paraId="29AC14BD" w14:textId="77777777" w:rsidR="00FA51F5" w:rsidRPr="00FA51F5" w:rsidRDefault="00FA51F5" w:rsidP="00881251">
      <w:pPr>
        <w:numPr>
          <w:ilvl w:val="0"/>
          <w:numId w:val="4"/>
        </w:numPr>
        <w:jc w:val="both"/>
        <w:rPr>
          <w:rFonts w:ascii="Times New Roman" w:hAnsi="Times New Roman" w:cs="Times New Roman"/>
        </w:rPr>
      </w:pPr>
      <w:r w:rsidRPr="00FA51F5">
        <w:rPr>
          <w:rFonts w:ascii="Times New Roman" w:hAnsi="Times New Roman" w:cs="Times New Roman"/>
        </w:rPr>
        <w:t>Reduced Length of Stay.</w:t>
      </w:r>
    </w:p>
    <w:p w14:paraId="49A46C4E" w14:textId="77777777" w:rsidR="00FA51F5" w:rsidRPr="00FA51F5" w:rsidRDefault="00FA51F5" w:rsidP="00881251">
      <w:pPr>
        <w:numPr>
          <w:ilvl w:val="0"/>
          <w:numId w:val="4"/>
        </w:numPr>
        <w:jc w:val="both"/>
        <w:rPr>
          <w:rFonts w:ascii="Times New Roman" w:hAnsi="Times New Roman" w:cs="Times New Roman"/>
        </w:rPr>
      </w:pPr>
      <w:r w:rsidRPr="00FA51F5">
        <w:rPr>
          <w:rFonts w:ascii="Times New Roman" w:hAnsi="Times New Roman" w:cs="Times New Roman"/>
        </w:rPr>
        <w:t>Improved patient throughput.</w:t>
      </w:r>
    </w:p>
    <w:p w14:paraId="43DBB76A" w14:textId="77777777" w:rsidR="00FA51F5" w:rsidRPr="00FA51F5" w:rsidRDefault="00FA51F5" w:rsidP="00881251">
      <w:pPr>
        <w:numPr>
          <w:ilvl w:val="0"/>
          <w:numId w:val="4"/>
        </w:numPr>
        <w:jc w:val="both"/>
        <w:rPr>
          <w:rFonts w:ascii="Times New Roman" w:hAnsi="Times New Roman" w:cs="Times New Roman"/>
        </w:rPr>
      </w:pPr>
      <w:r w:rsidRPr="00FA51F5">
        <w:rPr>
          <w:rFonts w:ascii="Times New Roman" w:hAnsi="Times New Roman" w:cs="Times New Roman"/>
        </w:rPr>
        <w:lastRenderedPageBreak/>
        <w:t>Increased bed availability.</w:t>
      </w:r>
    </w:p>
    <w:p w14:paraId="5F18377F" w14:textId="77777777" w:rsidR="00FA51F5" w:rsidRPr="00FA51F5" w:rsidRDefault="00FA51F5" w:rsidP="00881251">
      <w:pPr>
        <w:numPr>
          <w:ilvl w:val="0"/>
          <w:numId w:val="4"/>
        </w:numPr>
        <w:jc w:val="both"/>
        <w:rPr>
          <w:rFonts w:ascii="Times New Roman" w:hAnsi="Times New Roman" w:cs="Times New Roman"/>
        </w:rPr>
      </w:pPr>
      <w:r w:rsidRPr="00FA51F5">
        <w:rPr>
          <w:rFonts w:ascii="Times New Roman" w:hAnsi="Times New Roman" w:cs="Times New Roman"/>
        </w:rPr>
        <w:t>Lower readmission rates.</w:t>
      </w:r>
    </w:p>
    <w:p w14:paraId="3F15E2BF"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Clinical Recommendations</w:t>
      </w:r>
    </w:p>
    <w:p w14:paraId="6DD778BE"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b/>
          <w:bCs/>
        </w:rPr>
        <w:t>Actions:</w:t>
      </w:r>
    </w:p>
    <w:p w14:paraId="7E3FFC18" w14:textId="4D91E2FF" w:rsidR="00FA51F5" w:rsidRPr="00FA51F5" w:rsidRDefault="00FA51F5" w:rsidP="00881251">
      <w:pPr>
        <w:numPr>
          <w:ilvl w:val="0"/>
          <w:numId w:val="5"/>
        </w:numPr>
        <w:jc w:val="both"/>
        <w:rPr>
          <w:rFonts w:ascii="Times New Roman" w:hAnsi="Times New Roman" w:cs="Times New Roman"/>
        </w:rPr>
      </w:pPr>
      <w:r w:rsidRPr="00FA51F5">
        <w:rPr>
          <w:rFonts w:ascii="Times New Roman" w:hAnsi="Times New Roman" w:cs="Times New Roman"/>
        </w:rPr>
        <w:t xml:space="preserve">Increase post discharge monitoring for </w:t>
      </w:r>
      <w:r w:rsidR="00BF4023" w:rsidRPr="00FA51F5">
        <w:rPr>
          <w:rFonts w:ascii="Times New Roman" w:hAnsi="Times New Roman" w:cs="Times New Roman"/>
        </w:rPr>
        <w:t>high-risk</w:t>
      </w:r>
      <w:r w:rsidRPr="00FA51F5">
        <w:rPr>
          <w:rFonts w:ascii="Times New Roman" w:hAnsi="Times New Roman" w:cs="Times New Roman"/>
        </w:rPr>
        <w:t xml:space="preserve"> patients.</w:t>
      </w:r>
    </w:p>
    <w:p w14:paraId="77B71449" w14:textId="77777777" w:rsidR="00FA51F5" w:rsidRPr="00FA51F5" w:rsidRDefault="00FA51F5" w:rsidP="00881251">
      <w:pPr>
        <w:numPr>
          <w:ilvl w:val="0"/>
          <w:numId w:val="5"/>
        </w:numPr>
        <w:jc w:val="both"/>
        <w:rPr>
          <w:rFonts w:ascii="Times New Roman" w:hAnsi="Times New Roman" w:cs="Times New Roman"/>
        </w:rPr>
      </w:pPr>
      <w:r w:rsidRPr="00FA51F5">
        <w:rPr>
          <w:rFonts w:ascii="Times New Roman" w:hAnsi="Times New Roman" w:cs="Times New Roman"/>
        </w:rPr>
        <w:t>Improve multidisciplinary care coordination.</w:t>
      </w:r>
    </w:p>
    <w:p w14:paraId="45922031" w14:textId="77777777" w:rsidR="00FA51F5" w:rsidRPr="00FA51F5" w:rsidRDefault="00FA51F5" w:rsidP="00881251">
      <w:pPr>
        <w:numPr>
          <w:ilvl w:val="0"/>
          <w:numId w:val="5"/>
        </w:numPr>
        <w:jc w:val="both"/>
        <w:rPr>
          <w:rFonts w:ascii="Times New Roman" w:hAnsi="Times New Roman" w:cs="Times New Roman"/>
        </w:rPr>
      </w:pPr>
      <w:r w:rsidRPr="00FA51F5">
        <w:rPr>
          <w:rFonts w:ascii="Times New Roman" w:hAnsi="Times New Roman" w:cs="Times New Roman"/>
        </w:rPr>
        <w:t>Implement predictive analytics for risk stratification.</w:t>
      </w:r>
    </w:p>
    <w:p w14:paraId="11E9D264" w14:textId="77777777" w:rsidR="00FA51F5" w:rsidRPr="00FA51F5" w:rsidRDefault="00FA51F5" w:rsidP="00881251">
      <w:pPr>
        <w:numPr>
          <w:ilvl w:val="0"/>
          <w:numId w:val="5"/>
        </w:numPr>
        <w:jc w:val="both"/>
        <w:rPr>
          <w:rFonts w:ascii="Times New Roman" w:hAnsi="Times New Roman" w:cs="Times New Roman"/>
        </w:rPr>
      </w:pPr>
      <w:r w:rsidRPr="00FA51F5">
        <w:rPr>
          <w:rFonts w:ascii="Times New Roman" w:hAnsi="Times New Roman" w:cs="Times New Roman"/>
        </w:rPr>
        <w:t>Strengthen chronic disease management programs.</w:t>
      </w:r>
    </w:p>
    <w:p w14:paraId="523910F5"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b/>
          <w:bCs/>
        </w:rPr>
        <w:t>Expected Impact:</w:t>
      </w:r>
    </w:p>
    <w:p w14:paraId="724C5D8B" w14:textId="77777777" w:rsidR="00FA51F5" w:rsidRPr="00FA51F5" w:rsidRDefault="00FA51F5" w:rsidP="00881251">
      <w:pPr>
        <w:numPr>
          <w:ilvl w:val="0"/>
          <w:numId w:val="6"/>
        </w:numPr>
        <w:jc w:val="both"/>
        <w:rPr>
          <w:rFonts w:ascii="Times New Roman" w:hAnsi="Times New Roman" w:cs="Times New Roman"/>
        </w:rPr>
      </w:pPr>
      <w:r w:rsidRPr="00FA51F5">
        <w:rPr>
          <w:rFonts w:ascii="Times New Roman" w:hAnsi="Times New Roman" w:cs="Times New Roman"/>
        </w:rPr>
        <w:t>Improved patient outcomes.</w:t>
      </w:r>
    </w:p>
    <w:p w14:paraId="76AD95D4" w14:textId="77777777" w:rsidR="00FA51F5" w:rsidRPr="00FA51F5" w:rsidRDefault="00FA51F5" w:rsidP="00881251">
      <w:pPr>
        <w:numPr>
          <w:ilvl w:val="0"/>
          <w:numId w:val="6"/>
        </w:numPr>
        <w:jc w:val="both"/>
        <w:rPr>
          <w:rFonts w:ascii="Times New Roman" w:hAnsi="Times New Roman" w:cs="Times New Roman"/>
        </w:rPr>
      </w:pPr>
      <w:r w:rsidRPr="00FA51F5">
        <w:rPr>
          <w:rFonts w:ascii="Times New Roman" w:hAnsi="Times New Roman" w:cs="Times New Roman"/>
        </w:rPr>
        <w:t>Reduced avoidable readmissions.</w:t>
      </w:r>
    </w:p>
    <w:p w14:paraId="7C59DB6D" w14:textId="4A33FEB5" w:rsidR="00FA51F5" w:rsidRPr="00FA51F5" w:rsidRDefault="00FA51F5" w:rsidP="00881251">
      <w:pPr>
        <w:numPr>
          <w:ilvl w:val="0"/>
          <w:numId w:val="6"/>
        </w:numPr>
        <w:jc w:val="both"/>
        <w:rPr>
          <w:rFonts w:ascii="Times New Roman" w:hAnsi="Times New Roman" w:cs="Times New Roman"/>
        </w:rPr>
      </w:pPr>
      <w:r w:rsidRPr="00FA51F5">
        <w:rPr>
          <w:rFonts w:ascii="Times New Roman" w:hAnsi="Times New Roman" w:cs="Times New Roman"/>
        </w:rPr>
        <w:t xml:space="preserve">Earlier identification of </w:t>
      </w:r>
      <w:r w:rsidR="00BF4023" w:rsidRPr="00FA51F5">
        <w:rPr>
          <w:rFonts w:ascii="Times New Roman" w:hAnsi="Times New Roman" w:cs="Times New Roman"/>
        </w:rPr>
        <w:t>high-risk</w:t>
      </w:r>
      <w:r w:rsidRPr="00FA51F5">
        <w:rPr>
          <w:rFonts w:ascii="Times New Roman" w:hAnsi="Times New Roman" w:cs="Times New Roman"/>
        </w:rPr>
        <w:t xml:space="preserve"> patients.</w:t>
      </w:r>
    </w:p>
    <w:p w14:paraId="1E43D6B7"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Financial Recommendations</w:t>
      </w:r>
    </w:p>
    <w:p w14:paraId="734EA741"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b/>
          <w:bCs/>
        </w:rPr>
        <w:t>Actions:</w:t>
      </w:r>
    </w:p>
    <w:p w14:paraId="2B735F60" w14:textId="77777777" w:rsidR="00FA51F5" w:rsidRPr="00FA51F5" w:rsidRDefault="00FA51F5" w:rsidP="00881251">
      <w:pPr>
        <w:numPr>
          <w:ilvl w:val="0"/>
          <w:numId w:val="7"/>
        </w:numPr>
        <w:jc w:val="both"/>
        <w:rPr>
          <w:rFonts w:ascii="Times New Roman" w:hAnsi="Times New Roman" w:cs="Times New Roman"/>
        </w:rPr>
      </w:pPr>
      <w:r w:rsidRPr="00FA51F5">
        <w:rPr>
          <w:rFonts w:ascii="Times New Roman" w:hAnsi="Times New Roman" w:cs="Times New Roman"/>
        </w:rPr>
        <w:t>Monitor departments with prolonged Length of Stay.</w:t>
      </w:r>
    </w:p>
    <w:p w14:paraId="041EBBF9" w14:textId="77777777" w:rsidR="00FA51F5" w:rsidRPr="00FA51F5" w:rsidRDefault="00FA51F5" w:rsidP="00881251">
      <w:pPr>
        <w:numPr>
          <w:ilvl w:val="0"/>
          <w:numId w:val="7"/>
        </w:numPr>
        <w:jc w:val="both"/>
        <w:rPr>
          <w:rFonts w:ascii="Times New Roman" w:hAnsi="Times New Roman" w:cs="Times New Roman"/>
        </w:rPr>
      </w:pPr>
      <w:r w:rsidRPr="00FA51F5">
        <w:rPr>
          <w:rFonts w:ascii="Times New Roman" w:hAnsi="Times New Roman" w:cs="Times New Roman"/>
        </w:rPr>
        <w:t>Align resource allocation with workload demands.</w:t>
      </w:r>
    </w:p>
    <w:p w14:paraId="2A1DE79F" w14:textId="77777777" w:rsidR="00FA51F5" w:rsidRPr="00FA51F5" w:rsidRDefault="00FA51F5" w:rsidP="00881251">
      <w:pPr>
        <w:numPr>
          <w:ilvl w:val="0"/>
          <w:numId w:val="7"/>
        </w:numPr>
        <w:jc w:val="both"/>
        <w:rPr>
          <w:rFonts w:ascii="Times New Roman" w:hAnsi="Times New Roman" w:cs="Times New Roman"/>
        </w:rPr>
      </w:pPr>
      <w:r w:rsidRPr="00FA51F5">
        <w:rPr>
          <w:rFonts w:ascii="Times New Roman" w:hAnsi="Times New Roman" w:cs="Times New Roman"/>
        </w:rPr>
        <w:t>Reduce avoidable operational inefficiencies.</w:t>
      </w:r>
    </w:p>
    <w:p w14:paraId="584B8006" w14:textId="77777777" w:rsidR="00FA51F5" w:rsidRPr="00FA51F5" w:rsidRDefault="00FA51F5" w:rsidP="00881251">
      <w:pPr>
        <w:numPr>
          <w:ilvl w:val="0"/>
          <w:numId w:val="7"/>
        </w:numPr>
        <w:jc w:val="both"/>
        <w:rPr>
          <w:rFonts w:ascii="Times New Roman" w:hAnsi="Times New Roman" w:cs="Times New Roman"/>
        </w:rPr>
      </w:pPr>
      <w:r w:rsidRPr="00FA51F5">
        <w:rPr>
          <w:rFonts w:ascii="Times New Roman" w:hAnsi="Times New Roman" w:cs="Times New Roman"/>
        </w:rPr>
        <w:t>Improve financial planning around payer dependence.</w:t>
      </w:r>
    </w:p>
    <w:p w14:paraId="637B4809"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b/>
          <w:bCs/>
        </w:rPr>
        <w:t>Expected Impact:</w:t>
      </w:r>
    </w:p>
    <w:p w14:paraId="0B8763A7" w14:textId="77777777" w:rsidR="00FA51F5" w:rsidRPr="00FA51F5" w:rsidRDefault="00FA51F5" w:rsidP="00881251">
      <w:pPr>
        <w:numPr>
          <w:ilvl w:val="0"/>
          <w:numId w:val="8"/>
        </w:numPr>
        <w:jc w:val="both"/>
        <w:rPr>
          <w:rFonts w:ascii="Times New Roman" w:hAnsi="Times New Roman" w:cs="Times New Roman"/>
        </w:rPr>
      </w:pPr>
      <w:r w:rsidRPr="00FA51F5">
        <w:rPr>
          <w:rFonts w:ascii="Times New Roman" w:hAnsi="Times New Roman" w:cs="Times New Roman"/>
        </w:rPr>
        <w:t>Better cost control.</w:t>
      </w:r>
    </w:p>
    <w:p w14:paraId="6406C419" w14:textId="77777777" w:rsidR="00FA51F5" w:rsidRPr="00FA51F5" w:rsidRDefault="00FA51F5" w:rsidP="00881251">
      <w:pPr>
        <w:numPr>
          <w:ilvl w:val="0"/>
          <w:numId w:val="8"/>
        </w:numPr>
        <w:jc w:val="both"/>
        <w:rPr>
          <w:rFonts w:ascii="Times New Roman" w:hAnsi="Times New Roman" w:cs="Times New Roman"/>
        </w:rPr>
      </w:pPr>
      <w:r w:rsidRPr="00FA51F5">
        <w:rPr>
          <w:rFonts w:ascii="Times New Roman" w:hAnsi="Times New Roman" w:cs="Times New Roman"/>
        </w:rPr>
        <w:t>Improved financial sustainability.</w:t>
      </w:r>
    </w:p>
    <w:p w14:paraId="2F0F9A44" w14:textId="12840A4A" w:rsidR="00FA51F5" w:rsidRPr="00387E9E" w:rsidRDefault="00FA51F5" w:rsidP="00881251">
      <w:pPr>
        <w:numPr>
          <w:ilvl w:val="0"/>
          <w:numId w:val="8"/>
        </w:numPr>
        <w:jc w:val="both"/>
        <w:rPr>
          <w:rFonts w:ascii="Times New Roman" w:hAnsi="Times New Roman" w:cs="Times New Roman"/>
        </w:rPr>
      </w:pPr>
      <w:r w:rsidRPr="00FA51F5">
        <w:rPr>
          <w:rFonts w:ascii="Times New Roman" w:hAnsi="Times New Roman" w:cs="Times New Roman"/>
        </w:rPr>
        <w:t>More efficient resource utilization.</w:t>
      </w:r>
    </w:p>
    <w:p w14:paraId="1A4A6055" w14:textId="42EA4891" w:rsidR="00FA51F5" w:rsidRPr="00FA51F5" w:rsidRDefault="00FA51F5" w:rsidP="00881251">
      <w:pPr>
        <w:jc w:val="both"/>
        <w:rPr>
          <w:rFonts w:ascii="Times New Roman" w:hAnsi="Times New Roman" w:cs="Times New Roman"/>
        </w:rPr>
      </w:pPr>
    </w:p>
    <w:p w14:paraId="325E626A" w14:textId="77777777" w:rsidR="00FA51F5" w:rsidRPr="00FA51F5" w:rsidRDefault="00FA51F5" w:rsidP="00881251">
      <w:pPr>
        <w:jc w:val="both"/>
        <w:rPr>
          <w:rFonts w:ascii="Times New Roman" w:hAnsi="Times New Roman" w:cs="Times New Roman"/>
          <w:b/>
          <w:bCs/>
        </w:rPr>
      </w:pPr>
      <w:r w:rsidRPr="00FA51F5">
        <w:rPr>
          <w:rFonts w:ascii="Times New Roman" w:hAnsi="Times New Roman" w:cs="Times New Roman"/>
          <w:b/>
          <w:bCs/>
        </w:rPr>
        <w:t>Conclusion</w:t>
      </w:r>
    </w:p>
    <w:p w14:paraId="69F24590"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t>This analysis demonstrates that patient complexity is a major driver of operational burden, clinical outcomes, and financial performance.</w:t>
      </w:r>
    </w:p>
    <w:p w14:paraId="0E6382FA" w14:textId="77777777" w:rsidR="00FA51F5" w:rsidRPr="00FA51F5" w:rsidRDefault="00FA51F5" w:rsidP="00881251">
      <w:pPr>
        <w:jc w:val="both"/>
        <w:rPr>
          <w:rFonts w:ascii="Times New Roman" w:hAnsi="Times New Roman" w:cs="Times New Roman"/>
        </w:rPr>
      </w:pPr>
      <w:r w:rsidRPr="00FA51F5">
        <w:rPr>
          <w:rFonts w:ascii="Times New Roman" w:hAnsi="Times New Roman" w:cs="Times New Roman"/>
        </w:rPr>
        <w:lastRenderedPageBreak/>
        <w:t>Internal Medicine consistently emerged as the department experiencing the greatest pressure, while complex procedures and chronic conditions contributed substantially to prolonged hospitalization and resource consumption.</w:t>
      </w:r>
    </w:p>
    <w:p w14:paraId="59B5615C" w14:textId="6E8B6B28" w:rsidR="00FA51F5" w:rsidRPr="00FA51F5" w:rsidRDefault="00FA51F5" w:rsidP="00881251">
      <w:pPr>
        <w:jc w:val="both"/>
        <w:rPr>
          <w:rFonts w:ascii="Times New Roman" w:hAnsi="Times New Roman" w:cs="Times New Roman"/>
        </w:rPr>
      </w:pPr>
      <w:r w:rsidRPr="00FA51F5">
        <w:rPr>
          <w:rFonts w:ascii="Times New Roman" w:hAnsi="Times New Roman" w:cs="Times New Roman"/>
        </w:rPr>
        <w:t>The findings highlight the importance of data driven decision making in healthcare and demonstrate how operational, clinical, and financial analytics can be integrated to improve patient outcomes, optimize resource utilization, and support long term organizational sustainability.</w:t>
      </w:r>
    </w:p>
    <w:sectPr w:rsidR="00FA51F5" w:rsidRPr="00FA51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DC6"/>
    <w:multiLevelType w:val="multilevel"/>
    <w:tmpl w:val="E0C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19F7"/>
    <w:multiLevelType w:val="hybridMultilevel"/>
    <w:tmpl w:val="9FBA2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84376"/>
    <w:multiLevelType w:val="hybridMultilevel"/>
    <w:tmpl w:val="8DF80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F20A3"/>
    <w:multiLevelType w:val="multilevel"/>
    <w:tmpl w:val="88F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90B75"/>
    <w:multiLevelType w:val="multilevel"/>
    <w:tmpl w:val="4F9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40537"/>
    <w:multiLevelType w:val="multilevel"/>
    <w:tmpl w:val="688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42BB"/>
    <w:multiLevelType w:val="multilevel"/>
    <w:tmpl w:val="8B9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655B3"/>
    <w:multiLevelType w:val="hybridMultilevel"/>
    <w:tmpl w:val="1786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5523BF"/>
    <w:multiLevelType w:val="multilevel"/>
    <w:tmpl w:val="2FD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C441B"/>
    <w:multiLevelType w:val="multilevel"/>
    <w:tmpl w:val="EAD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F2CE6"/>
    <w:multiLevelType w:val="multilevel"/>
    <w:tmpl w:val="5E2C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E036C"/>
    <w:multiLevelType w:val="multilevel"/>
    <w:tmpl w:val="F9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03319">
    <w:abstractNumId w:val="4"/>
  </w:num>
  <w:num w:numId="2" w16cid:durableId="579948215">
    <w:abstractNumId w:val="3"/>
  </w:num>
  <w:num w:numId="3" w16cid:durableId="1625849306">
    <w:abstractNumId w:val="0"/>
  </w:num>
  <w:num w:numId="4" w16cid:durableId="1497647942">
    <w:abstractNumId w:val="9"/>
  </w:num>
  <w:num w:numId="5" w16cid:durableId="181284237">
    <w:abstractNumId w:val="10"/>
  </w:num>
  <w:num w:numId="6" w16cid:durableId="1031372136">
    <w:abstractNumId w:val="5"/>
  </w:num>
  <w:num w:numId="7" w16cid:durableId="2145924115">
    <w:abstractNumId w:val="8"/>
  </w:num>
  <w:num w:numId="8" w16cid:durableId="1933246772">
    <w:abstractNumId w:val="11"/>
  </w:num>
  <w:num w:numId="9" w16cid:durableId="259992975">
    <w:abstractNumId w:val="6"/>
  </w:num>
  <w:num w:numId="10" w16cid:durableId="1637679651">
    <w:abstractNumId w:val="7"/>
  </w:num>
  <w:num w:numId="11" w16cid:durableId="892891240">
    <w:abstractNumId w:val="1"/>
  </w:num>
  <w:num w:numId="12" w16cid:durableId="219636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1F5"/>
    <w:rsid w:val="00004901"/>
    <w:rsid w:val="000E61D9"/>
    <w:rsid w:val="00137FDD"/>
    <w:rsid w:val="00143845"/>
    <w:rsid w:val="00162AA9"/>
    <w:rsid w:val="001B08C2"/>
    <w:rsid w:val="002B551B"/>
    <w:rsid w:val="002D3926"/>
    <w:rsid w:val="002F0580"/>
    <w:rsid w:val="00387E9E"/>
    <w:rsid w:val="00494792"/>
    <w:rsid w:val="0061146B"/>
    <w:rsid w:val="00876DB3"/>
    <w:rsid w:val="00881251"/>
    <w:rsid w:val="0091539C"/>
    <w:rsid w:val="00BA6324"/>
    <w:rsid w:val="00BB23A0"/>
    <w:rsid w:val="00BE3209"/>
    <w:rsid w:val="00BF4023"/>
    <w:rsid w:val="00E66A8F"/>
    <w:rsid w:val="00F6491C"/>
    <w:rsid w:val="00F66285"/>
    <w:rsid w:val="00FA51F5"/>
    <w:rsid w:val="00FC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EB2E"/>
  <w15:chartTrackingRefBased/>
  <w15:docId w15:val="{6149A049-4B83-454C-A265-AECD55A7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1F5"/>
    <w:rPr>
      <w:rFonts w:eastAsiaTheme="majorEastAsia" w:cstheme="majorBidi"/>
      <w:color w:val="272727" w:themeColor="text1" w:themeTint="D8"/>
    </w:rPr>
  </w:style>
  <w:style w:type="paragraph" w:styleId="Title">
    <w:name w:val="Title"/>
    <w:basedOn w:val="Normal"/>
    <w:next w:val="Normal"/>
    <w:link w:val="TitleChar"/>
    <w:uiPriority w:val="10"/>
    <w:qFormat/>
    <w:rsid w:val="00FA5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1F5"/>
    <w:pPr>
      <w:spacing w:before="160"/>
      <w:jc w:val="center"/>
    </w:pPr>
    <w:rPr>
      <w:i/>
      <w:iCs/>
      <w:color w:val="404040" w:themeColor="text1" w:themeTint="BF"/>
    </w:rPr>
  </w:style>
  <w:style w:type="character" w:customStyle="1" w:styleId="QuoteChar">
    <w:name w:val="Quote Char"/>
    <w:basedOn w:val="DefaultParagraphFont"/>
    <w:link w:val="Quote"/>
    <w:uiPriority w:val="29"/>
    <w:rsid w:val="00FA51F5"/>
    <w:rPr>
      <w:i/>
      <w:iCs/>
      <w:color w:val="404040" w:themeColor="text1" w:themeTint="BF"/>
    </w:rPr>
  </w:style>
  <w:style w:type="paragraph" w:styleId="ListParagraph">
    <w:name w:val="List Paragraph"/>
    <w:basedOn w:val="Normal"/>
    <w:uiPriority w:val="34"/>
    <w:qFormat/>
    <w:rsid w:val="00FA51F5"/>
    <w:pPr>
      <w:ind w:left="720"/>
      <w:contextualSpacing/>
    </w:pPr>
  </w:style>
  <w:style w:type="character" w:styleId="IntenseEmphasis">
    <w:name w:val="Intense Emphasis"/>
    <w:basedOn w:val="DefaultParagraphFont"/>
    <w:uiPriority w:val="21"/>
    <w:qFormat/>
    <w:rsid w:val="00FA51F5"/>
    <w:rPr>
      <w:i/>
      <w:iCs/>
      <w:color w:val="0F4761" w:themeColor="accent1" w:themeShade="BF"/>
    </w:rPr>
  </w:style>
  <w:style w:type="paragraph" w:styleId="IntenseQuote">
    <w:name w:val="Intense Quote"/>
    <w:basedOn w:val="Normal"/>
    <w:next w:val="Normal"/>
    <w:link w:val="IntenseQuoteChar"/>
    <w:uiPriority w:val="30"/>
    <w:qFormat/>
    <w:rsid w:val="00FA5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1F5"/>
    <w:rPr>
      <w:i/>
      <w:iCs/>
      <w:color w:val="0F4761" w:themeColor="accent1" w:themeShade="BF"/>
    </w:rPr>
  </w:style>
  <w:style w:type="character" w:styleId="IntenseReference">
    <w:name w:val="Intense Reference"/>
    <w:basedOn w:val="DefaultParagraphFont"/>
    <w:uiPriority w:val="32"/>
    <w:qFormat/>
    <w:rsid w:val="00FA5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arua oluchukwu lawrencia</dc:creator>
  <cp:keywords/>
  <dc:description/>
  <cp:lastModifiedBy>arua oluchukwu lawrencia</cp:lastModifiedBy>
  <cp:revision>22</cp:revision>
  <dcterms:created xsi:type="dcterms:W3CDTF">2026-05-31T13:34:00Z</dcterms:created>
  <dcterms:modified xsi:type="dcterms:W3CDTF">2026-05-31T14:24:00Z</dcterms:modified>
</cp:coreProperties>
</file>