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Zovuyo Innovations — Smart GrowKit</w:t>
      </w:r>
    </w:p>
    <w:p>
      <w:r>
        <w:rPr>
          <w:b/>
        </w:rPr>
        <w:t>Living Architecture &amp; Team Lead Document</w:t>
      </w:r>
    </w:p>
    <w:p>
      <w:r>
        <w:rPr>
          <w:i/>
        </w:rPr>
        <w:t>Version 0.1 — Living draft · 7 September 2026 · Audience: mechanical, electronics, firmware, cloud, advisors</w:t>
      </w:r>
    </w:p>
    <w:p>
      <w:r>
        <w:t>This pack leads incoming engineering teams. Structure first, then IoT layers, then control-loop algorithms. Greenhouse / Greenspace farmer systems are phase two — not the first ship.</w:t>
      </w:r>
    </w:p>
    <w:p>
      <w:pPr>
        <w:pStyle w:val="Heading1"/>
      </w:pPr>
      <w:r>
        <w:t>1. Labelled drawings</w:t>
      </w:r>
    </w:p>
    <w:p>
      <w:pPr>
        <w:pStyle w:val="Heading2"/>
      </w:pPr>
      <w:r>
        <w:t>1.1 Three-tier structure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ructure-3ti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 — Three hydroponic beds, shared 20 L reservoir, supply riser, gravity return, control box.</w:t>
      </w:r>
    </w:p>
    <w:p>
      <w:pPr>
        <w:pStyle w:val="Heading2"/>
      </w:pPr>
      <w:r>
        <w:t>1.2 IoT architecture (sensors → controls)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o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 — Five layers: Sensors, Controller (ESP32), Actuators, Server/Cloud, Controls/UX, with closed-loop feedback.</w:t>
      </w:r>
    </w:p>
    <w:p>
      <w:pPr>
        <w:pStyle w:val="Heading2"/>
      </w:pPr>
      <w:r>
        <w:t>1.3 Control loops &amp; safety supervisor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rol-lo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 — Lighting, pump, temperature, humidity, pH loops + always-on safety supervisor. Offline-first.</w:t>
      </w:r>
    </w:p>
    <w:p>
      <w:pPr>
        <w:pStyle w:val="Heading1"/>
      </w:pPr>
      <w:r>
        <w:t>2. Product north star</w:t>
      </w:r>
    </w:p>
    <w:p>
      <w:pPr>
        <w:pStyle w:val="ListBullet"/>
      </w:pPr>
      <w:r>
        <w:t>Smart GrowKit: compact IoT three-layer hydroponic appliance for urban SA homes.</w:t>
      </w:r>
    </w:p>
    <w:p>
      <w:pPr>
        <w:pStyle w:val="ListBullet"/>
      </w:pPr>
      <w:r>
        <w:t>Demo defaults: ~0.6×0.4 m footprint, 1.2–1.8 m height for three beds, 20 L reservoir, pump 15 min ON / 45 min OFF, ESP32, HiveMQ→Node-RED→Influx→Grafana+Telegram.</w:t>
      </w:r>
    </w:p>
    <w:p>
      <w:pPr>
        <w:pStyle w:val="ListBullet"/>
      </w:pPr>
      <w:r>
        <w:t>Retail ambition R5k–R8k class. Primary product = home GrowKit; greenhouse later.</w:t>
      </w:r>
    </w:p>
    <w:p>
      <w:pPr>
        <w:pStyle w:val="Heading1"/>
      </w:pPr>
      <w:r>
        <w:t>3. Team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/ lane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Primary artefacts</w:t>
            </w:r>
          </w:p>
        </w:tc>
      </w:tr>
      <w:tr>
        <w:tc>
          <w:tcPr>
            <w:tcW w:type="dxa" w:w="2880"/>
          </w:tcPr>
          <w:p>
            <w:r>
              <w:t>A — Structure &amp; hydro</w:t>
            </w:r>
          </w:p>
        </w:tc>
        <w:tc>
          <w:tcPr>
            <w:tcW w:type="dxa" w:w="2880"/>
          </w:tcPr>
          <w:p>
            <w:r>
              <w:t>Frame, beds, plumbing, reservoir, LED mounts</w:t>
            </w:r>
          </w:p>
        </w:tc>
        <w:tc>
          <w:tcPr>
            <w:tcW w:type="dxa" w:w="2880"/>
          </w:tcPr>
          <w:p>
            <w:r>
              <w:t>CAD, mechanical BOM, § structure</w:t>
            </w:r>
          </w:p>
        </w:tc>
      </w:tr>
      <w:tr>
        <w:tc>
          <w:tcPr>
            <w:tcW w:type="dxa" w:w="2880"/>
          </w:tcPr>
          <w:p>
            <w:r>
              <w:t>B — Power &amp; electronics</w:t>
            </w:r>
          </w:p>
        </w:tc>
        <w:tc>
          <w:tcPr>
            <w:tcW w:type="dxa" w:w="2880"/>
          </w:tcPr>
          <w:p>
            <w:r>
              <w:t>PSU, fuse, bucks, relays, control box</w:t>
            </w:r>
          </w:p>
        </w:tc>
        <w:tc>
          <w:tcPr>
            <w:tcW w:type="dxa" w:w="2880"/>
          </w:tcPr>
          <w:p>
            <w:r>
              <w:t>Schematics, proto/PCB</w:t>
            </w:r>
          </w:p>
        </w:tc>
      </w:tr>
      <w:tr>
        <w:tc>
          <w:tcPr>
            <w:tcW w:type="dxa" w:w="2880"/>
          </w:tcPr>
          <w:p>
            <w:r>
              <w:t>C — Firmware</w:t>
            </w:r>
          </w:p>
        </w:tc>
        <w:tc>
          <w:tcPr>
            <w:tcW w:type="dxa" w:w="2880"/>
          </w:tcPr>
          <w:p>
            <w:r>
              <w:t>ESP32 loops, drivers, safe mode, MQTT</w:t>
            </w:r>
          </w:p>
        </w:tc>
        <w:tc>
          <w:tcPr>
            <w:tcW w:type="dxa" w:w="2880"/>
          </w:tcPr>
          <w:p>
            <w:r>
              <w:t>PlatformIO repo</w:t>
            </w:r>
          </w:p>
        </w:tc>
      </w:tr>
      <w:tr>
        <w:tc>
          <w:tcPr>
            <w:tcW w:type="dxa" w:w="2880"/>
          </w:tcPr>
          <w:p>
            <w:r>
              <w:t>D — Cloud &amp; UX</w:t>
            </w:r>
          </w:p>
        </w:tc>
        <w:tc>
          <w:tcPr>
            <w:tcW w:type="dxa" w:w="2880"/>
          </w:tcPr>
          <w:p>
            <w:r>
              <w:t>Broker, Node-RED, Influx/Grafana, Telegram</w:t>
            </w:r>
          </w:p>
        </w:tc>
        <w:tc>
          <w:tcPr>
            <w:tcW w:type="dxa" w:w="2880"/>
          </w:tcPr>
          <w:p>
            <w:r>
              <w:t>Dashboards, topic contracts</w:t>
            </w:r>
          </w:p>
        </w:tc>
      </w:tr>
      <w:tr>
        <w:tc>
          <w:tcPr>
            <w:tcW w:type="dxa" w:w="2880"/>
          </w:tcPr>
          <w:p>
            <w:r>
              <w:t>E — Product / compliance</w:t>
            </w:r>
          </w:p>
        </w:tc>
        <w:tc>
          <w:tcPr>
            <w:tcW w:type="dxa" w:w="2880"/>
          </w:tcPr>
          <w:p>
            <w:r>
              <w:t>Brand, POPIA, SANS/NRCS roadmap, demo script</w:t>
            </w:r>
          </w:p>
        </w:tc>
        <w:tc>
          <w:tcPr>
            <w:tcW w:type="dxa" w:w="2880"/>
          </w:tcPr>
          <w:p>
            <w:r>
              <w:t>Decision log, risks</w:t>
            </w:r>
          </w:p>
        </w:tc>
      </w:tr>
    </w:tbl>
    <w:p>
      <w:pPr>
        <w:pStyle w:val="Heading1"/>
      </w:pPr>
      <w:r>
        <w:t>4. Three-layer structure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Typical crop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Tier 3 (top)</w:t>
            </w:r>
          </w:p>
        </w:tc>
        <w:tc>
          <w:tcPr>
            <w:tcW w:type="dxa" w:w="2160"/>
          </w:tcPr>
          <w:p>
            <w:r>
              <w:t>Max ventilation</w:t>
            </w:r>
          </w:p>
        </w:tc>
        <w:tc>
          <w:tcPr>
            <w:tcW w:type="dxa" w:w="2160"/>
          </w:tcPr>
          <w:p>
            <w:r>
              <w:t>Herbs</w:t>
            </w:r>
          </w:p>
        </w:tc>
        <w:tc>
          <w:tcPr>
            <w:tcW w:type="dxa" w:w="2160"/>
          </w:tcPr>
          <w:p>
            <w:r>
              <w:t>Warmest / most airflow</w:t>
            </w:r>
          </w:p>
        </w:tc>
      </w:tr>
      <w:tr>
        <w:tc>
          <w:tcPr>
            <w:tcW w:type="dxa" w:w="2160"/>
          </w:tcPr>
          <w:p>
            <w:r>
              <w:t>Tier 2 (middle)</w:t>
            </w:r>
          </w:p>
        </w:tc>
        <w:tc>
          <w:tcPr>
            <w:tcW w:type="dxa" w:w="2160"/>
          </w:tcPr>
          <w:p>
            <w:r>
              <w:t>Main production</w:t>
            </w:r>
          </w:p>
        </w:tc>
        <w:tc>
          <w:tcPr>
            <w:tcW w:type="dxa" w:w="2160"/>
          </w:tcPr>
          <w:p>
            <w:r>
              <w:t>Lettuce NFT</w:t>
            </w:r>
          </w:p>
        </w:tc>
        <w:tc>
          <w:tcPr>
            <w:tcW w:type="dxa" w:w="2160"/>
          </w:tcPr>
          <w:p>
            <w:r>
              <w:t>Primary demo bed</w:t>
            </w:r>
          </w:p>
        </w:tc>
      </w:tr>
      <w:tr>
        <w:tc>
          <w:tcPr>
            <w:tcW w:type="dxa" w:w="2160"/>
          </w:tcPr>
          <w:p>
            <w:r>
              <w:t>Tier 1 (bottom)</w:t>
            </w:r>
          </w:p>
        </w:tc>
        <w:tc>
          <w:tcPr>
            <w:tcW w:type="dxa" w:w="2160"/>
          </w:tcPr>
          <w:p>
            <w:r>
              <w:t>Nursery</w:t>
            </w:r>
          </w:p>
        </w:tc>
        <w:tc>
          <w:tcPr>
            <w:tcW w:type="dxa" w:w="2160"/>
          </w:tcPr>
          <w:p>
            <w:r>
              <w:t>Seedlings / microgreens</w:t>
            </w:r>
          </w:p>
        </w:tc>
        <w:tc>
          <w:tcPr>
            <w:tcW w:type="dxa" w:w="2160"/>
          </w:tcPr>
          <w:p>
            <w:r>
              <w:t>Protected</w:t>
            </w:r>
          </w:p>
        </w:tc>
      </w:tr>
    </w:tbl>
    <w:p>
      <w:r>
        <w:t>MVP plumbing: one pump feeds up; gravity return down; shared reservoir sensing (pH/level/temp) — not per-bed probes yet.</w:t>
      </w:r>
    </w:p>
    <w:p>
      <w:pPr>
        <w:pStyle w:val="Heading1"/>
      </w:pPr>
      <w:r>
        <w:t>5. IoT layers (names to use everywhere)</w:t>
      </w:r>
    </w:p>
    <w:p>
      <w:pPr>
        <w:pStyle w:val="ListBullet"/>
      </w:pPr>
      <w:r>
        <w:t>1 Sensors — DHT, DS18B20, pH, level (± EC/CO₂ later)</w:t>
      </w:r>
    </w:p>
    <w:p>
      <w:pPr>
        <w:pStyle w:val="ListBullet"/>
      </w:pPr>
      <w:r>
        <w:t>2 Controller — ESP32, PlatformIO, SD log, Wi-Fi</w:t>
      </w:r>
    </w:p>
    <w:p>
      <w:pPr>
        <w:pStyle w:val="ListBullet"/>
      </w:pPr>
      <w:r>
        <w:t>3 Actuators — pump relay, LED PWM, fan PWM (± heater/dose later)</w:t>
      </w:r>
    </w:p>
    <w:p>
      <w:pPr>
        <w:pStyle w:val="ListBullet"/>
      </w:pPr>
      <w:r>
        <w:t>4 Server/cloud — HiveMQ, Node-RED, InfluxDB, Grafana, Telegram</w:t>
      </w:r>
    </w:p>
    <w:p>
      <w:pPr>
        <w:pStyle w:val="ListBullet"/>
      </w:pPr>
      <w:r>
        <w:t>5 Controls/UX — profiles, setpoints, overrides, vacation, maintenance</w:t>
      </w:r>
    </w:p>
    <w:p>
      <w:pPr>
        <w:pStyle w:val="ListBullet"/>
      </w:pPr>
      <w:r>
        <w:t>Hard rule: layers 1–3 keep plants alive offline; cloud is observability + remote config.</w:t>
      </w:r>
    </w:p>
    <w:p>
      <w:pPr>
        <w:pStyle w:val="Heading1"/>
      </w:pPr>
      <w:r>
        <w:t>6. Control-loop algorithms</w:t>
      </w:r>
    </w:p>
    <w:p>
      <w:r>
        <w:t>Common cycle: SENSE → DECIDE → ACT → LOG → PUBLISH MQTT</w:t>
      </w:r>
    </w:p>
    <w:p>
      <w:pPr>
        <w:pStyle w:val="ListBullet"/>
      </w:pPr>
      <w:r>
        <w:t>L1 Lighting — 16/8 photoperiod, soft PWM ramp</w:t>
      </w:r>
    </w:p>
    <w:p>
      <w:pPr>
        <w:pStyle w:val="ListBullet"/>
      </w:pPr>
      <w:r>
        <w:t>L2 Pump — 15 ON / 45 OFF; inhibit on low level</w:t>
      </w:r>
    </w:p>
    <w:p>
      <w:pPr>
        <w:pStyle w:val="ListBullet"/>
      </w:pPr>
      <w:r>
        <w:t>L3 Temperature — fan cool / heater heat with hysteresis</w:t>
      </w:r>
    </w:p>
    <w:p>
      <w:pPr>
        <w:pStyle w:val="ListBullet"/>
      </w:pPr>
      <w:r>
        <w:t>L4 Humidity — fan PWM / VPD assist</w:t>
      </w:r>
    </w:p>
    <w:p>
      <w:pPr>
        <w:pStyle w:val="ListBullet"/>
      </w:pPr>
      <w:r>
        <w:t>L5 pH — sample every 15 min; alert only in MVP (auto-dose later)</w:t>
      </w:r>
    </w:p>
    <w:p>
      <w:pPr>
        <w:pStyle w:val="ListBullet"/>
      </w:pPr>
      <w:r>
        <w:t>Safety supervisor — low water, over-temp, sensor loss, Wi-Fi loss → SAFE MODE</w:t>
      </w:r>
    </w:p>
    <w:p>
      <w:pPr>
        <w:pStyle w:val="Heading1"/>
      </w:pPr>
      <w:r>
        <w:t>7. Decision log (seed)</w:t>
      </w:r>
    </w:p>
    <w:p>
      <w:pPr>
        <w:pStyle w:val="ListBullet"/>
      </w:pPr>
      <w:r>
        <w:t>2026-09-07 — Primary product = home Smart GrowKit; greenhouse later (Oluhle)</w:t>
      </w:r>
    </w:p>
    <w:p>
      <w:pPr>
        <w:pStyle w:val="ListBullet"/>
      </w:pPr>
      <w:r>
        <w:t>2026-09-07 — Demo defaults: 20 L, 15/45 pump, ESP32, free MQTT stack</w:t>
      </w:r>
    </w:p>
    <w:p>
      <w:pPr>
        <w:pStyle w:val="ListBullet"/>
      </w:pPr>
      <w:r>
        <w:t>2026-09-07 — Physical intent = three stacked beds with shared nutrient delivery (Oluhle)</w:t>
      </w:r>
    </w:p>
    <w:p>
      <w:pPr>
        <w:pStyle w:val="Heading1"/>
      </w:pPr>
      <w:r>
        <w:t>8. Open decisions</w:t>
      </w:r>
    </w:p>
    <w:p>
      <w:pPr>
        <w:pStyle w:val="ListBullet"/>
      </w:pPr>
      <w:r>
        <w:t>D1 Exact prototype height (1.2 m vs 1.5–1.8 m)</w:t>
      </w:r>
    </w:p>
    <w:p>
      <w:pPr>
        <w:pStyle w:val="ListBullet"/>
      </w:pPr>
      <w:r>
        <w:t>D2 Primary DC rail (12 V vs 24 V front-end)</w:t>
      </w:r>
    </w:p>
    <w:p>
      <w:pPr>
        <w:pStyle w:val="ListBullet"/>
      </w:pPr>
      <w:r>
        <w:t>D3 Bed tech per tier (all NFT vs mixed)</w:t>
      </w:r>
    </w:p>
    <w:p>
      <w:pPr>
        <w:pStyle w:val="ListBullet"/>
      </w:pPr>
      <w:r>
        <w:t>D4 Brand mark on demo UI (Zovuyo / Smart GrowKit)</w:t>
      </w:r>
    </w:p>
    <w:p>
      <w:pPr>
        <w:pStyle w:val="ListBullet"/>
      </w:pPr>
      <w:r>
        <w:t>D5 EC &amp; CO₂ on first wet demo?</w:t>
      </w:r>
    </w:p>
    <w:p>
      <w:r>
        <w:t>Full prose, mermaid, MQTT contract, and checklists: see companion Markdown in this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