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84" w:rsidRPr="004B7AEE" w:rsidRDefault="009C5A88" w:rsidP="00F2253B">
      <w:pPr>
        <w:spacing w:before="120"/>
        <w:jc w:val="right"/>
        <w:rPr>
          <w:rFonts w:eastAsia="Times New Roman"/>
          <w:color w:val="000000"/>
          <w:sz w:val="24"/>
          <w:szCs w:val="24"/>
        </w:rPr>
      </w:pPr>
      <w:bookmarkStart w:id="0" w:name="_GoBack"/>
      <w:r w:rsidRPr="004B7AEE">
        <w:rPr>
          <w:color w:val="000000"/>
          <w:sz w:val="24"/>
          <w:szCs w:val="24"/>
        </w:rPr>
        <w:t>Д-р Редди’с Лабораторис Лимитед</w:t>
      </w: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F2253B" w:rsidRPr="004B7AEE" w:rsidRDefault="00F2253B" w:rsidP="00F2253B">
      <w:pPr>
        <w:spacing w:before="120"/>
        <w:jc w:val="right"/>
        <w:rPr>
          <w:sz w:val="24"/>
          <w:szCs w:val="24"/>
        </w:rPr>
      </w:pPr>
    </w:p>
    <w:p w:rsidR="004B7AEE" w:rsidRPr="004B7AEE" w:rsidRDefault="004B7AEE" w:rsidP="00F2253B">
      <w:pPr>
        <w:shd w:val="clear" w:color="auto" w:fill="000000" w:themeFill="text1"/>
        <w:spacing w:before="120"/>
        <w:jc w:val="right"/>
        <w:rPr>
          <w:b/>
          <w:bCs/>
          <w:color w:val="FFFFFF"/>
          <w:sz w:val="8"/>
          <w:szCs w:val="8"/>
        </w:rPr>
      </w:pPr>
    </w:p>
    <w:p w:rsidR="009C2A84" w:rsidRDefault="00EF13A3" w:rsidP="00F2253B">
      <w:pPr>
        <w:shd w:val="clear" w:color="auto" w:fill="000000" w:themeFill="text1"/>
        <w:spacing w:before="120"/>
        <w:jc w:val="right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3.2.S </w:t>
      </w:r>
      <w:r w:rsidR="009C5A88" w:rsidRPr="004B7AEE">
        <w:rPr>
          <w:b/>
          <w:bCs/>
          <w:color w:val="FFFFFF"/>
          <w:sz w:val="24"/>
          <w:szCs w:val="24"/>
        </w:rPr>
        <w:t xml:space="preserve">1.1 </w:t>
      </w:r>
      <w:r w:rsidR="004B7AEE" w:rsidRPr="004B7AEE">
        <w:rPr>
          <w:b/>
          <w:bCs/>
          <w:color w:val="FFFFFF"/>
          <w:sz w:val="24"/>
          <w:szCs w:val="24"/>
        </w:rPr>
        <w:t xml:space="preserve">ИНФОРМАЦИЯ О НАИМЕНОВАНИИ </w:t>
      </w:r>
      <w:r w:rsidR="009C5A88" w:rsidRPr="004B7AEE">
        <w:rPr>
          <w:b/>
          <w:bCs/>
          <w:color w:val="FFFFFF"/>
          <w:sz w:val="24"/>
          <w:szCs w:val="24"/>
        </w:rPr>
        <w:t>АФС</w:t>
      </w:r>
    </w:p>
    <w:p w:rsidR="004B7AEE" w:rsidRPr="004B7AEE" w:rsidRDefault="004B7AEE" w:rsidP="00F2253B">
      <w:pPr>
        <w:shd w:val="clear" w:color="auto" w:fill="000000" w:themeFill="text1"/>
        <w:spacing w:before="120"/>
        <w:jc w:val="right"/>
        <w:rPr>
          <w:sz w:val="8"/>
          <w:szCs w:val="8"/>
        </w:rPr>
      </w:pPr>
    </w:p>
    <w:p w:rsidR="009C2A84" w:rsidRPr="004B7AEE" w:rsidRDefault="009C2A84" w:rsidP="00F2253B">
      <w:pPr>
        <w:pBdr>
          <w:top w:val="single" w:sz="4" w:space="1" w:color="auto"/>
        </w:pBdr>
        <w:spacing w:before="120"/>
        <w:jc w:val="both"/>
        <w:rPr>
          <w:sz w:val="24"/>
          <w:szCs w:val="24"/>
        </w:rPr>
      </w:pPr>
    </w:p>
    <w:p w:rsidR="00F2253B" w:rsidRPr="004B7AEE" w:rsidRDefault="00F2253B" w:rsidP="00C97D6C">
      <w:pPr>
        <w:spacing w:before="120"/>
        <w:jc w:val="both"/>
        <w:rPr>
          <w:sz w:val="24"/>
          <w:szCs w:val="24"/>
        </w:rPr>
        <w:sectPr w:rsidR="00F2253B" w:rsidRPr="004B7AEE" w:rsidSect="00C97D6C">
          <w:type w:val="continuous"/>
          <w:pgSz w:w="11906" w:h="16838" w:code="9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:rsidR="009C2A84" w:rsidRPr="004B7AEE" w:rsidRDefault="004B7AEE" w:rsidP="00F2253B">
      <w:pPr>
        <w:spacing w:before="120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1.</w:t>
      </w:r>
      <w:r w:rsidR="009C5A88" w:rsidRPr="004B7AEE">
        <w:rPr>
          <w:b/>
          <w:bCs/>
          <w:color w:val="000000"/>
          <w:sz w:val="24"/>
          <w:szCs w:val="24"/>
        </w:rPr>
        <w:t>1</w:t>
      </w:r>
    </w:p>
    <w:p w:rsidR="009C2A84" w:rsidRPr="004B7AEE" w:rsidRDefault="009C5A88" w:rsidP="00F2253B">
      <w:pPr>
        <w:jc w:val="right"/>
        <w:rPr>
          <w:sz w:val="24"/>
          <w:szCs w:val="24"/>
        </w:rPr>
      </w:pPr>
      <w:r w:rsidRPr="004B7AEE">
        <w:rPr>
          <w:color w:val="000000"/>
          <w:sz w:val="24"/>
          <w:szCs w:val="24"/>
        </w:rPr>
        <w:t>Д-р Редди’с Лабораторис Лимитед</w:t>
      </w:r>
    </w:p>
    <w:p w:rsidR="00F2253B" w:rsidRPr="004B7AEE" w:rsidRDefault="00F2253B" w:rsidP="00C97D6C">
      <w:pPr>
        <w:spacing w:before="120"/>
        <w:jc w:val="both"/>
        <w:rPr>
          <w:b/>
          <w:bCs/>
          <w:color w:val="000000"/>
          <w:sz w:val="24"/>
          <w:szCs w:val="24"/>
        </w:rPr>
      </w:pPr>
    </w:p>
    <w:p w:rsidR="00F2253B" w:rsidRPr="004B7AEE" w:rsidRDefault="00F2253B" w:rsidP="00C97D6C">
      <w:pPr>
        <w:spacing w:before="120"/>
        <w:jc w:val="both"/>
        <w:rPr>
          <w:b/>
          <w:bCs/>
          <w:color w:val="000000"/>
          <w:sz w:val="24"/>
          <w:szCs w:val="24"/>
        </w:rPr>
      </w:pPr>
    </w:p>
    <w:p w:rsidR="009C2A84" w:rsidRPr="004B7AEE" w:rsidRDefault="00EF13A3" w:rsidP="00C97D6C">
      <w:pPr>
        <w:spacing w:before="120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3.2.S </w:t>
      </w:r>
      <w:r w:rsidR="009C5A88" w:rsidRPr="004B7AEE">
        <w:rPr>
          <w:b/>
          <w:bCs/>
          <w:color w:val="000000"/>
          <w:sz w:val="24"/>
          <w:szCs w:val="24"/>
        </w:rPr>
        <w:t xml:space="preserve">1.1 </w:t>
      </w:r>
      <w:r w:rsidR="004B7AEE" w:rsidRPr="004B7AEE">
        <w:rPr>
          <w:b/>
          <w:bCs/>
          <w:color w:val="000000"/>
          <w:sz w:val="24"/>
          <w:szCs w:val="24"/>
        </w:rPr>
        <w:t xml:space="preserve">ИНФОРМАЦИЯ О НАИМЕНОВАНИИ </w:t>
      </w:r>
      <w:r w:rsidR="009C5A88" w:rsidRPr="004B7AEE">
        <w:rPr>
          <w:b/>
          <w:bCs/>
          <w:color w:val="000000"/>
          <w:sz w:val="24"/>
          <w:szCs w:val="24"/>
        </w:rPr>
        <w:t>АФС</w:t>
      </w:r>
    </w:p>
    <w:p w:rsidR="009C2A84" w:rsidRPr="004B7AEE" w:rsidRDefault="009C2A84" w:rsidP="00C97D6C">
      <w:pPr>
        <w:spacing w:before="120"/>
        <w:jc w:val="both"/>
        <w:rPr>
          <w:sz w:val="24"/>
          <w:szCs w:val="24"/>
        </w:rPr>
      </w:pPr>
    </w:p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1"/>
        <w:gridCol w:w="283"/>
        <w:gridCol w:w="5891"/>
      </w:tblGrid>
      <w:tr w:rsidR="004B7AEE" w:rsidRPr="004B7AEE" w:rsidTr="004B7AEE">
        <w:tc>
          <w:tcPr>
            <w:tcW w:w="3261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Непатентованное наименование</w:t>
            </w:r>
          </w:p>
        </w:tc>
        <w:tc>
          <w:tcPr>
            <w:tcW w:w="283" w:type="dxa"/>
            <w:shd w:val="clear" w:color="auto" w:fill="FFFFFF"/>
          </w:tcPr>
          <w:p w:rsidR="004B7AEE" w:rsidRPr="004B7AEE" w:rsidRDefault="004B7AEE" w:rsidP="004B7AEE">
            <w:pPr>
              <w:widowControl/>
              <w:autoSpaceDE/>
              <w:autoSpaceDN/>
              <w:adjustRightInd/>
              <w:spacing w:after="12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891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4B7AEE">
              <w:rPr>
                <w:color w:val="000000"/>
                <w:sz w:val="24"/>
                <w:szCs w:val="24"/>
              </w:rPr>
              <w:t>Цинакальцета гидрохлорид</w:t>
            </w:r>
          </w:p>
        </w:tc>
      </w:tr>
      <w:tr w:rsidR="004B7AEE" w:rsidRPr="004B7AEE" w:rsidTr="004B7AEE">
        <w:tc>
          <w:tcPr>
            <w:tcW w:w="3261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rPr>
                <w:sz w:val="24"/>
                <w:szCs w:val="24"/>
              </w:rPr>
            </w:pPr>
            <w:r w:rsidRPr="004B7AEE">
              <w:rPr>
                <w:color w:val="000000"/>
                <w:sz w:val="24"/>
                <w:szCs w:val="24"/>
              </w:rPr>
              <w:t>2. Химическо</w:t>
            </w:r>
            <w:proofErr w:type="gramStart"/>
            <w:r w:rsidRPr="004B7AEE">
              <w:rPr>
                <w:color w:val="000000"/>
                <w:sz w:val="24"/>
                <w:szCs w:val="24"/>
              </w:rPr>
              <w:t>е(</w:t>
            </w:r>
            <w:proofErr w:type="gramEnd"/>
            <w:r>
              <w:rPr>
                <w:color w:val="000000"/>
                <w:sz w:val="24"/>
                <w:szCs w:val="24"/>
              </w:rPr>
              <w:t>-</w:t>
            </w:r>
            <w:proofErr w:type="spellStart"/>
            <w:r w:rsidRPr="004B7AEE">
              <w:rPr>
                <w:color w:val="000000"/>
                <w:sz w:val="24"/>
                <w:szCs w:val="24"/>
              </w:rPr>
              <w:t>ие</w:t>
            </w:r>
            <w:proofErr w:type="spellEnd"/>
            <w:r w:rsidRPr="004B7AEE">
              <w:rPr>
                <w:color w:val="000000"/>
                <w:sz w:val="24"/>
                <w:szCs w:val="24"/>
              </w:rPr>
              <w:t>) наименование(</w:t>
            </w:r>
            <w:r>
              <w:rPr>
                <w:color w:val="000000"/>
                <w:sz w:val="24"/>
                <w:szCs w:val="24"/>
              </w:rPr>
              <w:t>-я)</w:t>
            </w:r>
          </w:p>
        </w:tc>
        <w:tc>
          <w:tcPr>
            <w:tcW w:w="283" w:type="dxa"/>
            <w:shd w:val="clear" w:color="auto" w:fill="FFFFFF"/>
          </w:tcPr>
          <w:p w:rsidR="004B7AEE" w:rsidRPr="004B7AEE" w:rsidRDefault="004B7AEE" w:rsidP="004B7AEE">
            <w:pPr>
              <w:widowControl/>
              <w:autoSpaceDE/>
              <w:autoSpaceDN/>
              <w:adjustRightInd/>
              <w:spacing w:after="12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891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</w:t>
            </w:r>
            <w:r>
              <w:rPr>
                <w:color w:val="323232"/>
                <w:sz w:val="24"/>
                <w:szCs w:val="24"/>
              </w:rPr>
              <w:noBreakHyphen/>
            </w:r>
            <w:r w:rsidRPr="004B7AEE">
              <w:rPr>
                <w:color w:val="323232"/>
                <w:sz w:val="24"/>
                <w:szCs w:val="24"/>
              </w:rPr>
              <w:t>[(1R)-1-(1-нафталин-1-ил</w:t>
            </w:r>
            <w:proofErr w:type="gramStart"/>
            <w:r w:rsidRPr="004B7AEE">
              <w:rPr>
                <w:color w:val="323232"/>
                <w:sz w:val="24"/>
                <w:szCs w:val="24"/>
              </w:rPr>
              <w:t>)э</w:t>
            </w:r>
            <w:proofErr w:type="gramEnd"/>
            <w:r w:rsidRPr="004B7AEE">
              <w:rPr>
                <w:color w:val="323232"/>
                <w:sz w:val="24"/>
                <w:szCs w:val="24"/>
              </w:rPr>
              <w:t>тил]-3-[3-(трифторметил)</w:t>
            </w:r>
            <w:r>
              <w:rPr>
                <w:color w:val="323232"/>
                <w:sz w:val="24"/>
                <w:szCs w:val="24"/>
              </w:rPr>
              <w:t xml:space="preserve"> </w:t>
            </w:r>
            <w:r w:rsidRPr="004B7AEE">
              <w:rPr>
                <w:color w:val="323232"/>
                <w:sz w:val="24"/>
                <w:szCs w:val="24"/>
              </w:rPr>
              <w:t xml:space="preserve">фенил]пропан-1-аминохлорид </w:t>
            </w:r>
          </w:p>
        </w:tc>
      </w:tr>
      <w:tr w:rsidR="004B7AEE" w:rsidRPr="004B7AEE" w:rsidTr="004B7AEE">
        <w:tc>
          <w:tcPr>
            <w:tcW w:w="3261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Регистрационный номер CAS</w:t>
            </w:r>
          </w:p>
        </w:tc>
        <w:tc>
          <w:tcPr>
            <w:tcW w:w="283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891" w:type="dxa"/>
            <w:shd w:val="clear" w:color="auto" w:fill="FFFFFF"/>
          </w:tcPr>
          <w:p w:rsidR="004B7AEE" w:rsidRPr="004B7AEE" w:rsidRDefault="004B7AEE" w:rsidP="004B7AEE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4B7AEE">
              <w:rPr>
                <w:color w:val="000000"/>
                <w:sz w:val="24"/>
                <w:szCs w:val="24"/>
              </w:rPr>
              <w:t>[</w:t>
            </w:r>
            <w:r w:rsidRPr="004B7AEE">
              <w:rPr>
                <w:color w:val="333333"/>
                <w:sz w:val="24"/>
                <w:szCs w:val="24"/>
              </w:rPr>
              <w:t>364782-34-3]</w:t>
            </w:r>
          </w:p>
        </w:tc>
      </w:tr>
      <w:bookmarkEnd w:id="0"/>
    </w:tbl>
    <w:p w:rsidR="009C2A84" w:rsidRPr="004B7AEE" w:rsidRDefault="009C2A84" w:rsidP="00C97D6C">
      <w:pPr>
        <w:spacing w:before="120"/>
        <w:jc w:val="both"/>
        <w:rPr>
          <w:sz w:val="24"/>
          <w:szCs w:val="24"/>
        </w:rPr>
      </w:pPr>
    </w:p>
    <w:sectPr w:rsidR="009C2A84" w:rsidRPr="004B7AEE" w:rsidSect="00C97D6C">
      <w:pgSz w:w="11906" w:h="16838" w:code="9"/>
      <w:pgMar w:top="1134" w:right="850" w:bottom="1134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94" w:rsidRDefault="00061794" w:rsidP="004B7AEE">
      <w:r>
        <w:separator/>
      </w:r>
    </w:p>
  </w:endnote>
  <w:endnote w:type="continuationSeparator" w:id="0">
    <w:p w:rsidR="00061794" w:rsidRDefault="00061794" w:rsidP="004B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94" w:rsidRDefault="00061794" w:rsidP="004B7AEE">
      <w:r>
        <w:separator/>
      </w:r>
    </w:p>
  </w:footnote>
  <w:footnote w:type="continuationSeparator" w:id="0">
    <w:p w:rsidR="00061794" w:rsidRDefault="00061794" w:rsidP="004B7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6C"/>
    <w:rsid w:val="00007EDF"/>
    <w:rsid w:val="00061794"/>
    <w:rsid w:val="004B7AEE"/>
    <w:rsid w:val="008C4DD3"/>
    <w:rsid w:val="009C2A84"/>
    <w:rsid w:val="009C5A88"/>
    <w:rsid w:val="00C97D6C"/>
    <w:rsid w:val="00EF13A3"/>
    <w:rsid w:val="00F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A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B7AEE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7AEE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A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B7AEE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7AE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331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2024-09-23T08:09:00Z</dcterms:created>
  <dcterms:modified xsi:type="dcterms:W3CDTF">2024-10-14T11:25:00Z</dcterms:modified>
</cp:coreProperties>
</file>