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2C5" w:rsidRDefault="00C27860">
      <w:pPr>
        <w:pStyle w:val="20"/>
        <w:keepNext/>
        <w:keepLines/>
        <w:numPr>
          <w:ilvl w:val="0"/>
          <w:numId w:val="1"/>
        </w:numPr>
        <w:shd w:val="clear" w:color="auto" w:fill="auto"/>
        <w:spacing w:after="160"/>
        <w:ind w:left="1300"/>
      </w:pPr>
      <w:bookmarkStart w:id="0" w:name="bookmark0"/>
      <w:bookmarkStart w:id="1" w:name="bookmark1"/>
      <w:bookmarkStart w:id="2" w:name="_GoBack"/>
      <w:r>
        <w:rPr>
          <w:i w:val="0"/>
          <w:iCs w:val="0"/>
        </w:rPr>
        <w:t xml:space="preserve">P DRUG PRODUCT </w:t>
      </w:r>
      <w:r>
        <w:t>(Ferric Hydroxide Polymaltose Complex / UNI</w:t>
      </w:r>
      <w:r>
        <w:softHyphen/>
      </w:r>
      <w:bookmarkEnd w:id="0"/>
      <w:bookmarkEnd w:id="1"/>
    </w:p>
    <w:p w:rsidR="001652C5" w:rsidRDefault="00C27860">
      <w:pPr>
        <w:pStyle w:val="20"/>
        <w:keepNext/>
        <w:keepLines/>
        <w:shd w:val="clear" w:color="auto" w:fill="auto"/>
        <w:spacing w:after="440"/>
        <w:ind w:left="2160"/>
      </w:pPr>
      <w:bookmarkStart w:id="3" w:name="bookmark2"/>
      <w:bookmarkStart w:id="4" w:name="bookmark3"/>
      <w:r>
        <w:t>PHARMA Chw. tablets 100 mg/tab)</w:t>
      </w:r>
      <w:bookmarkEnd w:id="3"/>
      <w:bookmarkEnd w:id="4"/>
    </w:p>
    <w:p w:rsidR="001652C5" w:rsidRDefault="00C27860">
      <w:pPr>
        <w:pStyle w:val="1"/>
        <w:numPr>
          <w:ilvl w:val="0"/>
          <w:numId w:val="2"/>
        </w:numPr>
        <w:shd w:val="clear" w:color="auto" w:fill="auto"/>
        <w:tabs>
          <w:tab w:val="left" w:pos="1889"/>
        </w:tabs>
        <w:ind w:left="1300"/>
        <w:rPr>
          <w:sz w:val="26"/>
          <w:szCs w:val="26"/>
        </w:rPr>
      </w:pPr>
      <w:r>
        <w:rPr>
          <w:b/>
          <w:bCs/>
          <w:i/>
          <w:iCs/>
          <w:sz w:val="26"/>
          <w:szCs w:val="26"/>
        </w:rPr>
        <w:t>P.1 DESCRIPTION AND COMPOSITION OF THE DRUG PRODUCT</w:t>
      </w:r>
    </w:p>
    <w:p w:rsidR="001652C5" w:rsidRDefault="00C27860">
      <w:pPr>
        <w:pStyle w:val="1"/>
        <w:shd w:val="clear" w:color="auto" w:fill="auto"/>
        <w:spacing w:after="200"/>
        <w:ind w:left="2160" w:right="980"/>
        <w:rPr>
          <w:sz w:val="26"/>
          <w:szCs w:val="26"/>
        </w:rPr>
      </w:pPr>
      <w:r>
        <w:rPr>
          <w:b/>
          <w:bCs/>
          <w:i/>
          <w:iCs/>
          <w:sz w:val="26"/>
          <w:szCs w:val="26"/>
        </w:rPr>
        <w:t>(Ferric Hydroxide Polymaltose Complex / UNI-PHARMA Chw. tablets 100 mg/tab)</w:t>
      </w:r>
    </w:p>
    <w:p w:rsidR="001652C5" w:rsidRDefault="00C27860">
      <w:pPr>
        <w:pStyle w:val="1"/>
        <w:numPr>
          <w:ilvl w:val="0"/>
          <w:numId w:val="3"/>
        </w:numPr>
        <w:shd w:val="clear" w:color="auto" w:fill="auto"/>
        <w:tabs>
          <w:tab w:val="left" w:pos="1909"/>
        </w:tabs>
        <w:spacing w:line="374" w:lineRule="auto"/>
        <w:ind w:left="1300" w:firstLine="20"/>
      </w:pPr>
      <w:r>
        <w:rPr>
          <w:b/>
          <w:bCs/>
          <w:i/>
          <w:iCs/>
        </w:rPr>
        <w:t xml:space="preserve">P.1.1 Description of The Drug </w:t>
      </w:r>
      <w:r>
        <w:rPr>
          <w:b/>
          <w:bCs/>
          <w:i/>
          <w:iCs/>
        </w:rPr>
        <w:t>Product</w:t>
      </w:r>
    </w:p>
    <w:p w:rsidR="001652C5" w:rsidRDefault="00C27860">
      <w:pPr>
        <w:pStyle w:val="1"/>
        <w:shd w:val="clear" w:color="auto" w:fill="auto"/>
        <w:spacing w:after="200" w:line="374" w:lineRule="auto"/>
        <w:ind w:left="1300" w:firstLine="20"/>
        <w:sectPr w:rsidR="001652C5">
          <w:headerReference w:type="default" r:id="rId8"/>
          <w:footerReference w:type="default" r:id="rId9"/>
          <w:pgSz w:w="11900" w:h="16840"/>
          <w:pgMar w:top="1964" w:right="360" w:bottom="1964" w:left="360" w:header="0" w:footer="3" w:gutter="0"/>
          <w:pgNumType w:start="1"/>
          <w:cols w:space="720"/>
          <w:noEndnote/>
          <w:docGrid w:linePitch="360"/>
        </w:sectPr>
      </w:pPr>
      <w:r>
        <w:t xml:space="preserve">The drug product is presented as brown/white, mosaic, cylindrical tablets of 12.0 </w:t>
      </w:r>
      <w:r>
        <w:rPr>
          <w:sz w:val="26"/>
          <w:szCs w:val="26"/>
        </w:rPr>
        <w:t xml:space="preserve">± </w:t>
      </w:r>
      <w:r>
        <w:t>2 mm diameter, packaged in ALU/ALU blisters, so that the product is completely shielded from the environmental conditions, especially from humidity.</w:t>
      </w:r>
    </w:p>
    <w:p w:rsidR="001652C5" w:rsidRDefault="00C27860">
      <w:pPr>
        <w:pStyle w:val="a7"/>
        <w:shd w:val="clear" w:color="auto" w:fill="auto"/>
      </w:pPr>
      <w:r>
        <w:rPr>
          <w:b/>
          <w:bCs/>
          <w:i/>
          <w:iCs/>
          <w:lang w:val="fr-FR" w:eastAsia="fr-FR" w:bidi="fr-FR"/>
        </w:rPr>
        <w:lastRenderedPageBreak/>
        <w:t xml:space="preserve">2.3. P.1.2 Composition </w:t>
      </w:r>
      <w:r>
        <w:rPr>
          <w:b/>
          <w:bCs/>
          <w:i/>
          <w:iCs/>
        </w:rPr>
        <w:t>of The Drug Product</w:t>
      </w:r>
    </w:p>
    <w:tbl>
      <w:tblPr>
        <w:tblOverlap w:val="never"/>
        <w:tblW w:w="0" w:type="auto"/>
        <w:jc w:val="center"/>
        <w:tblLayout w:type="fixed"/>
        <w:tblCellMar>
          <w:left w:w="10" w:type="dxa"/>
          <w:right w:w="10" w:type="dxa"/>
        </w:tblCellMar>
        <w:tblLook w:val="04A0" w:firstRow="1" w:lastRow="0" w:firstColumn="1" w:lastColumn="0" w:noHBand="0" w:noVBand="1"/>
      </w:tblPr>
      <w:tblGrid>
        <w:gridCol w:w="4901"/>
        <w:gridCol w:w="3178"/>
      </w:tblGrid>
      <w:tr w:rsidR="001652C5">
        <w:tblPrEx>
          <w:tblCellMar>
            <w:top w:w="0" w:type="dxa"/>
            <w:bottom w:w="0" w:type="dxa"/>
          </w:tblCellMar>
        </w:tblPrEx>
        <w:trPr>
          <w:trHeight w:hRule="exact" w:val="408"/>
          <w:jc w:val="center"/>
        </w:trPr>
        <w:tc>
          <w:tcPr>
            <w:tcW w:w="4901" w:type="dxa"/>
            <w:tcBorders>
              <w:top w:val="single" w:sz="4" w:space="0" w:color="auto"/>
              <w:left w:val="single" w:sz="4" w:space="0" w:color="auto"/>
            </w:tcBorders>
            <w:shd w:val="clear" w:color="auto" w:fill="BFBFBF"/>
            <w:vAlign w:val="bottom"/>
          </w:tcPr>
          <w:p w:rsidR="001652C5" w:rsidRDefault="00C27860">
            <w:pPr>
              <w:pStyle w:val="a9"/>
              <w:shd w:val="clear" w:color="auto" w:fill="auto"/>
              <w:spacing w:line="240" w:lineRule="auto"/>
              <w:ind w:firstLine="480"/>
            </w:pPr>
            <w:r>
              <w:rPr>
                <w:b/>
                <w:bCs/>
              </w:rPr>
              <w:t>Quantity where the composition refers to</w:t>
            </w:r>
          </w:p>
        </w:tc>
        <w:tc>
          <w:tcPr>
            <w:tcW w:w="3178" w:type="dxa"/>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jc w:val="center"/>
            </w:pPr>
            <w:r>
              <w:rPr>
                <w:b/>
                <w:bCs/>
              </w:rPr>
              <w:t>730.000</w:t>
            </w:r>
          </w:p>
        </w:tc>
      </w:tr>
      <w:tr w:rsidR="001652C5">
        <w:tblPrEx>
          <w:tblCellMar>
            <w:top w:w="0" w:type="dxa"/>
            <w:bottom w:w="0" w:type="dxa"/>
          </w:tblCellMar>
        </w:tblPrEx>
        <w:trPr>
          <w:trHeight w:hRule="exact" w:val="326"/>
          <w:jc w:val="center"/>
        </w:trPr>
        <w:tc>
          <w:tcPr>
            <w:tcW w:w="4901" w:type="dxa"/>
            <w:tcBorders>
              <w:top w:val="single" w:sz="4" w:space="0" w:color="auto"/>
              <w:left w:val="single" w:sz="4" w:space="0" w:color="auto"/>
              <w:bottom w:val="single" w:sz="4" w:space="0" w:color="auto"/>
            </w:tcBorders>
            <w:shd w:val="clear" w:color="auto" w:fill="D8D8D8"/>
            <w:vAlign w:val="bottom"/>
          </w:tcPr>
          <w:p w:rsidR="001652C5" w:rsidRDefault="00C27860">
            <w:pPr>
              <w:pStyle w:val="a9"/>
              <w:shd w:val="clear" w:color="auto" w:fill="auto"/>
              <w:spacing w:line="240" w:lineRule="auto"/>
              <w:jc w:val="center"/>
            </w:pPr>
            <w:r>
              <w:rPr>
                <w:b/>
                <w:bCs/>
              </w:rPr>
              <w:t>Unit of measurement</w:t>
            </w:r>
          </w:p>
        </w:tc>
        <w:tc>
          <w:tcPr>
            <w:tcW w:w="3178" w:type="dxa"/>
            <w:tcBorders>
              <w:top w:val="single" w:sz="4" w:space="0" w:color="auto"/>
              <w:left w:val="single" w:sz="4" w:space="0" w:color="auto"/>
              <w:bottom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jc w:val="center"/>
            </w:pPr>
            <w:r>
              <w:rPr>
                <w:b/>
                <w:bCs/>
              </w:rPr>
              <w:t>mg</w:t>
            </w:r>
          </w:p>
        </w:tc>
      </w:tr>
    </w:tbl>
    <w:p w:rsidR="001652C5" w:rsidRDefault="001652C5">
      <w:pPr>
        <w:spacing w:after="559"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571"/>
        <w:gridCol w:w="4867"/>
        <w:gridCol w:w="1814"/>
        <w:gridCol w:w="1704"/>
        <w:gridCol w:w="2222"/>
      </w:tblGrid>
      <w:tr w:rsidR="001652C5">
        <w:tblPrEx>
          <w:tblCellMar>
            <w:top w:w="0" w:type="dxa"/>
            <w:bottom w:w="0" w:type="dxa"/>
          </w:tblCellMar>
        </w:tblPrEx>
        <w:trPr>
          <w:trHeight w:hRule="exact" w:val="581"/>
          <w:jc w:val="center"/>
        </w:trPr>
        <w:tc>
          <w:tcPr>
            <w:tcW w:w="571" w:type="dxa"/>
            <w:tcBorders>
              <w:top w:val="single" w:sz="4" w:space="0" w:color="auto"/>
              <w:left w:val="single" w:sz="4" w:space="0" w:color="auto"/>
            </w:tcBorders>
            <w:shd w:val="clear" w:color="auto" w:fill="A6A6A6"/>
            <w:vAlign w:val="center"/>
          </w:tcPr>
          <w:p w:rsidR="001652C5" w:rsidRDefault="00C27860">
            <w:pPr>
              <w:pStyle w:val="a9"/>
              <w:shd w:val="clear" w:color="auto" w:fill="auto"/>
              <w:spacing w:line="240" w:lineRule="auto"/>
              <w:ind w:firstLine="260"/>
            </w:pPr>
            <w:r>
              <w:rPr>
                <w:b/>
                <w:bCs/>
              </w:rPr>
              <w:t>No</w:t>
            </w:r>
          </w:p>
        </w:tc>
        <w:tc>
          <w:tcPr>
            <w:tcW w:w="4867" w:type="dxa"/>
            <w:tcBorders>
              <w:top w:val="single" w:sz="4" w:space="0" w:color="auto"/>
              <w:left w:val="single" w:sz="4" w:space="0" w:color="auto"/>
            </w:tcBorders>
            <w:shd w:val="clear" w:color="auto" w:fill="A6A6A6"/>
            <w:vAlign w:val="bottom"/>
          </w:tcPr>
          <w:p w:rsidR="001652C5" w:rsidRDefault="00C27860">
            <w:pPr>
              <w:pStyle w:val="a9"/>
              <w:shd w:val="clear" w:color="auto" w:fill="auto"/>
              <w:spacing w:line="240" w:lineRule="auto"/>
              <w:jc w:val="center"/>
            </w:pPr>
            <w:r>
              <w:rPr>
                <w:b/>
                <w:bCs/>
              </w:rPr>
              <w:t>Name of ingredient(s)</w:t>
            </w:r>
          </w:p>
        </w:tc>
        <w:tc>
          <w:tcPr>
            <w:tcW w:w="1814" w:type="dxa"/>
            <w:tcBorders>
              <w:top w:val="single" w:sz="4" w:space="0" w:color="auto"/>
              <w:left w:val="single" w:sz="4" w:space="0" w:color="auto"/>
            </w:tcBorders>
            <w:shd w:val="clear" w:color="auto" w:fill="A6A6A6"/>
            <w:vAlign w:val="bottom"/>
          </w:tcPr>
          <w:p w:rsidR="001652C5" w:rsidRDefault="00C27860">
            <w:pPr>
              <w:pStyle w:val="a9"/>
              <w:shd w:val="clear" w:color="auto" w:fill="auto"/>
              <w:spacing w:line="240" w:lineRule="auto"/>
              <w:jc w:val="center"/>
            </w:pPr>
            <w:r>
              <w:rPr>
                <w:b/>
                <w:bCs/>
              </w:rPr>
              <w:t>Reference to standards</w:t>
            </w:r>
          </w:p>
        </w:tc>
        <w:tc>
          <w:tcPr>
            <w:tcW w:w="1704" w:type="dxa"/>
            <w:tcBorders>
              <w:top w:val="single" w:sz="4" w:space="0" w:color="auto"/>
              <w:left w:val="single" w:sz="4" w:space="0" w:color="auto"/>
            </w:tcBorders>
            <w:shd w:val="clear" w:color="auto" w:fill="A6A6A6"/>
            <w:vAlign w:val="bottom"/>
          </w:tcPr>
          <w:p w:rsidR="001652C5" w:rsidRDefault="00C27860">
            <w:pPr>
              <w:pStyle w:val="a9"/>
              <w:shd w:val="clear" w:color="auto" w:fill="auto"/>
              <w:spacing w:line="240" w:lineRule="auto"/>
              <w:jc w:val="center"/>
            </w:pPr>
            <w:r>
              <w:rPr>
                <w:b/>
                <w:bCs/>
              </w:rPr>
              <w:t>Quantity (mg/tab)</w:t>
            </w:r>
          </w:p>
        </w:tc>
        <w:tc>
          <w:tcPr>
            <w:tcW w:w="2222" w:type="dxa"/>
            <w:tcBorders>
              <w:top w:val="single" w:sz="4" w:space="0" w:color="auto"/>
              <w:left w:val="single" w:sz="4" w:space="0" w:color="auto"/>
              <w:right w:val="single" w:sz="4" w:space="0" w:color="auto"/>
            </w:tcBorders>
            <w:shd w:val="clear" w:color="auto" w:fill="A6A6A6"/>
            <w:vAlign w:val="center"/>
          </w:tcPr>
          <w:p w:rsidR="001652C5" w:rsidRDefault="00C27860">
            <w:pPr>
              <w:pStyle w:val="a9"/>
              <w:shd w:val="clear" w:color="auto" w:fill="auto"/>
              <w:spacing w:line="240" w:lineRule="auto"/>
              <w:ind w:firstLine="720"/>
            </w:pPr>
            <w:r>
              <w:rPr>
                <w:b/>
                <w:bCs/>
              </w:rPr>
              <w:t>Function</w:t>
            </w:r>
          </w:p>
        </w:tc>
      </w:tr>
      <w:tr w:rsidR="001652C5">
        <w:tblPrEx>
          <w:tblCellMar>
            <w:top w:w="0" w:type="dxa"/>
            <w:bottom w:w="0" w:type="dxa"/>
          </w:tblCellMar>
        </w:tblPrEx>
        <w:trPr>
          <w:trHeight w:hRule="exact" w:val="494"/>
          <w:jc w:val="center"/>
        </w:trPr>
        <w:tc>
          <w:tcPr>
            <w:tcW w:w="5438" w:type="dxa"/>
            <w:gridSpan w:val="2"/>
            <w:tcBorders>
              <w:top w:val="single" w:sz="4" w:space="0" w:color="auto"/>
              <w:left w:val="single" w:sz="4" w:space="0" w:color="auto"/>
            </w:tcBorders>
            <w:shd w:val="clear" w:color="auto" w:fill="D8D8D8"/>
            <w:vAlign w:val="bottom"/>
          </w:tcPr>
          <w:p w:rsidR="001652C5" w:rsidRDefault="00C27860">
            <w:pPr>
              <w:pStyle w:val="a9"/>
              <w:shd w:val="clear" w:color="auto" w:fill="auto"/>
              <w:spacing w:line="240" w:lineRule="auto"/>
              <w:jc w:val="center"/>
            </w:pPr>
            <w:r>
              <w:rPr>
                <w:b/>
                <w:bCs/>
                <w:i/>
                <w:iCs/>
              </w:rPr>
              <w:t>Active ingredient(s):</w:t>
            </w:r>
          </w:p>
        </w:tc>
        <w:tc>
          <w:tcPr>
            <w:tcW w:w="5740" w:type="dxa"/>
            <w:gridSpan w:val="3"/>
            <w:tcBorders>
              <w:top w:val="single" w:sz="4" w:space="0" w:color="auto"/>
              <w:left w:val="single" w:sz="4" w:space="0" w:color="auto"/>
              <w:right w:val="single" w:sz="4" w:space="0" w:color="auto"/>
            </w:tcBorders>
            <w:shd w:val="clear" w:color="auto" w:fill="D8D8D8"/>
          </w:tcPr>
          <w:p w:rsidR="001652C5" w:rsidRDefault="001652C5">
            <w:pPr>
              <w:rPr>
                <w:sz w:val="10"/>
                <w:szCs w:val="10"/>
              </w:rPr>
            </w:pPr>
          </w:p>
        </w:tc>
      </w:tr>
      <w:tr w:rsidR="001652C5">
        <w:tblPrEx>
          <w:tblCellMar>
            <w:top w:w="0" w:type="dxa"/>
            <w:bottom w:w="0" w:type="dxa"/>
          </w:tblCellMar>
        </w:tblPrEx>
        <w:trPr>
          <w:trHeight w:hRule="exact" w:val="302"/>
          <w:jc w:val="center"/>
        </w:trPr>
        <w:tc>
          <w:tcPr>
            <w:tcW w:w="571" w:type="dxa"/>
            <w:vMerge w:val="restart"/>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right"/>
            </w:pPr>
            <w:r>
              <w:t>1.</w:t>
            </w:r>
          </w:p>
        </w:tc>
        <w:tc>
          <w:tcPr>
            <w:tcW w:w="4867"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pPr>
            <w:r>
              <w:t>Ferric Hydroxide Polymaltose Complex</w:t>
            </w:r>
          </w:p>
        </w:tc>
        <w:tc>
          <w:tcPr>
            <w:tcW w:w="1814" w:type="dxa"/>
            <w:vMerge w:val="restart"/>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I.H.S.</w:t>
            </w:r>
          </w:p>
        </w:tc>
        <w:tc>
          <w:tcPr>
            <w:tcW w:w="170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357.000</w:t>
            </w:r>
          </w:p>
        </w:tc>
        <w:tc>
          <w:tcPr>
            <w:tcW w:w="2222" w:type="dxa"/>
            <w:vMerge w:val="restart"/>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Active</w:t>
            </w:r>
            <w:r>
              <w:t xml:space="preserve"> ingredient</w:t>
            </w:r>
          </w:p>
        </w:tc>
      </w:tr>
      <w:tr w:rsidR="001652C5">
        <w:tblPrEx>
          <w:tblCellMar>
            <w:top w:w="0" w:type="dxa"/>
            <w:bottom w:w="0" w:type="dxa"/>
          </w:tblCellMar>
        </w:tblPrEx>
        <w:trPr>
          <w:trHeight w:hRule="exact" w:val="302"/>
          <w:jc w:val="center"/>
        </w:trPr>
        <w:tc>
          <w:tcPr>
            <w:tcW w:w="571" w:type="dxa"/>
            <w:vMerge/>
            <w:tcBorders>
              <w:left w:val="single" w:sz="4" w:space="0" w:color="auto"/>
            </w:tcBorders>
            <w:shd w:val="clear" w:color="auto" w:fill="FFFFFF"/>
            <w:vAlign w:val="center"/>
          </w:tcPr>
          <w:p w:rsidR="001652C5" w:rsidRDefault="001652C5"/>
        </w:tc>
        <w:tc>
          <w:tcPr>
            <w:tcW w:w="4867"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pPr>
            <w:r>
              <w:t>Corresponds to Iron</w:t>
            </w:r>
            <w:r>
              <w:rPr>
                <w:vertAlign w:val="superscript"/>
              </w:rPr>
              <w:t>+++</w:t>
            </w:r>
          </w:p>
        </w:tc>
        <w:tc>
          <w:tcPr>
            <w:tcW w:w="1814" w:type="dxa"/>
            <w:vMerge/>
            <w:tcBorders>
              <w:left w:val="single" w:sz="4" w:space="0" w:color="auto"/>
            </w:tcBorders>
            <w:shd w:val="clear" w:color="auto" w:fill="FFFFFF"/>
            <w:vAlign w:val="center"/>
          </w:tcPr>
          <w:p w:rsidR="001652C5" w:rsidRDefault="001652C5"/>
        </w:tc>
        <w:tc>
          <w:tcPr>
            <w:tcW w:w="170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100.000</w:t>
            </w:r>
          </w:p>
        </w:tc>
        <w:tc>
          <w:tcPr>
            <w:tcW w:w="2222" w:type="dxa"/>
            <w:vMerge/>
            <w:tcBorders>
              <w:left w:val="single" w:sz="4" w:space="0" w:color="auto"/>
              <w:right w:val="single" w:sz="4" w:space="0" w:color="auto"/>
            </w:tcBorders>
            <w:shd w:val="clear" w:color="auto" w:fill="FFFFFF"/>
            <w:vAlign w:val="center"/>
          </w:tcPr>
          <w:p w:rsidR="001652C5" w:rsidRDefault="001652C5"/>
        </w:tc>
      </w:tr>
      <w:tr w:rsidR="001652C5">
        <w:tblPrEx>
          <w:tblCellMar>
            <w:top w:w="0" w:type="dxa"/>
            <w:bottom w:w="0" w:type="dxa"/>
          </w:tblCellMar>
        </w:tblPrEx>
        <w:trPr>
          <w:trHeight w:hRule="exact" w:val="466"/>
          <w:jc w:val="center"/>
        </w:trPr>
        <w:tc>
          <w:tcPr>
            <w:tcW w:w="5438" w:type="dxa"/>
            <w:gridSpan w:val="2"/>
            <w:tcBorders>
              <w:top w:val="single" w:sz="4" w:space="0" w:color="auto"/>
              <w:left w:val="single" w:sz="4" w:space="0" w:color="auto"/>
            </w:tcBorders>
            <w:shd w:val="clear" w:color="auto" w:fill="D8D8D8"/>
            <w:vAlign w:val="bottom"/>
          </w:tcPr>
          <w:p w:rsidR="001652C5" w:rsidRDefault="00C27860">
            <w:pPr>
              <w:pStyle w:val="a9"/>
              <w:shd w:val="clear" w:color="auto" w:fill="auto"/>
              <w:spacing w:line="240" w:lineRule="auto"/>
              <w:jc w:val="center"/>
            </w:pPr>
            <w:r>
              <w:rPr>
                <w:b/>
                <w:bCs/>
                <w:i/>
                <w:iCs/>
              </w:rPr>
              <w:t>Other ingredient(s):</w:t>
            </w:r>
          </w:p>
        </w:tc>
        <w:tc>
          <w:tcPr>
            <w:tcW w:w="5740" w:type="dxa"/>
            <w:gridSpan w:val="3"/>
            <w:tcBorders>
              <w:top w:val="single" w:sz="4" w:space="0" w:color="auto"/>
              <w:left w:val="single" w:sz="4" w:space="0" w:color="auto"/>
              <w:right w:val="single" w:sz="4" w:space="0" w:color="auto"/>
            </w:tcBorders>
            <w:shd w:val="clear" w:color="auto" w:fill="D8D8D8"/>
          </w:tcPr>
          <w:p w:rsidR="001652C5" w:rsidRDefault="001652C5">
            <w:pPr>
              <w:rPr>
                <w:sz w:val="10"/>
                <w:szCs w:val="10"/>
              </w:rPr>
            </w:pPr>
          </w:p>
        </w:tc>
      </w:tr>
      <w:tr w:rsidR="001652C5">
        <w:tblPrEx>
          <w:tblCellMar>
            <w:top w:w="0" w:type="dxa"/>
            <w:bottom w:w="0" w:type="dxa"/>
          </w:tblCellMar>
        </w:tblPrEx>
        <w:trPr>
          <w:trHeight w:hRule="exact" w:val="576"/>
          <w:jc w:val="center"/>
        </w:trPr>
        <w:tc>
          <w:tcPr>
            <w:tcW w:w="571"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right"/>
            </w:pPr>
            <w:r>
              <w:t>1.</w:t>
            </w:r>
          </w:p>
        </w:tc>
        <w:tc>
          <w:tcPr>
            <w:tcW w:w="486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Sodium Cyclamate</w:t>
            </w:r>
          </w:p>
        </w:tc>
        <w:tc>
          <w:tcPr>
            <w:tcW w:w="181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Current Eur.</w:t>
            </w:r>
          </w:p>
          <w:p w:rsidR="001652C5" w:rsidRDefault="00C27860">
            <w:pPr>
              <w:pStyle w:val="a9"/>
              <w:shd w:val="clear" w:color="auto" w:fill="auto"/>
              <w:spacing w:line="240" w:lineRule="auto"/>
              <w:jc w:val="center"/>
            </w:pPr>
            <w:r>
              <w:t>Pharm.</w:t>
            </w:r>
          </w:p>
        </w:tc>
        <w:tc>
          <w:tcPr>
            <w:tcW w:w="170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9.000</w:t>
            </w:r>
          </w:p>
        </w:tc>
        <w:tc>
          <w:tcPr>
            <w:tcW w:w="2222"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Sweetener</w:t>
            </w:r>
          </w:p>
        </w:tc>
      </w:tr>
      <w:tr w:rsidR="001652C5">
        <w:tblPrEx>
          <w:tblCellMar>
            <w:top w:w="0" w:type="dxa"/>
            <w:bottom w:w="0" w:type="dxa"/>
          </w:tblCellMar>
        </w:tblPrEx>
        <w:trPr>
          <w:trHeight w:hRule="exact" w:val="576"/>
          <w:jc w:val="center"/>
        </w:trPr>
        <w:tc>
          <w:tcPr>
            <w:tcW w:w="571"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right"/>
            </w:pPr>
            <w:r>
              <w:t>2.</w:t>
            </w:r>
          </w:p>
        </w:tc>
        <w:tc>
          <w:tcPr>
            <w:tcW w:w="486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Vanillin</w:t>
            </w:r>
          </w:p>
        </w:tc>
        <w:tc>
          <w:tcPr>
            <w:tcW w:w="181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Current Eur.</w:t>
            </w:r>
          </w:p>
          <w:p w:rsidR="001652C5" w:rsidRDefault="00C27860">
            <w:pPr>
              <w:pStyle w:val="a9"/>
              <w:shd w:val="clear" w:color="auto" w:fill="auto"/>
              <w:spacing w:line="240" w:lineRule="auto"/>
              <w:jc w:val="center"/>
            </w:pPr>
            <w:r>
              <w:t>Pharm.</w:t>
            </w:r>
          </w:p>
        </w:tc>
        <w:tc>
          <w:tcPr>
            <w:tcW w:w="170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2.900</w:t>
            </w:r>
          </w:p>
        </w:tc>
        <w:tc>
          <w:tcPr>
            <w:tcW w:w="2222"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Aroma</w:t>
            </w:r>
          </w:p>
        </w:tc>
      </w:tr>
      <w:tr w:rsidR="001652C5">
        <w:tblPrEx>
          <w:tblCellMar>
            <w:top w:w="0" w:type="dxa"/>
            <w:bottom w:w="0" w:type="dxa"/>
          </w:tblCellMar>
        </w:tblPrEx>
        <w:trPr>
          <w:trHeight w:hRule="exact" w:val="576"/>
          <w:jc w:val="center"/>
        </w:trPr>
        <w:tc>
          <w:tcPr>
            <w:tcW w:w="571"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right"/>
            </w:pPr>
            <w:r>
              <w:t>3.</w:t>
            </w:r>
          </w:p>
        </w:tc>
        <w:tc>
          <w:tcPr>
            <w:tcW w:w="486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Polyethylene Glycol 6000</w:t>
            </w:r>
          </w:p>
        </w:tc>
        <w:tc>
          <w:tcPr>
            <w:tcW w:w="181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Current Eur.</w:t>
            </w:r>
          </w:p>
          <w:p w:rsidR="001652C5" w:rsidRDefault="00C27860">
            <w:pPr>
              <w:pStyle w:val="a9"/>
              <w:shd w:val="clear" w:color="auto" w:fill="auto"/>
              <w:spacing w:line="240" w:lineRule="auto"/>
              <w:jc w:val="center"/>
            </w:pPr>
            <w:r>
              <w:t>Pharm.</w:t>
            </w:r>
          </w:p>
        </w:tc>
        <w:tc>
          <w:tcPr>
            <w:tcW w:w="170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37.000</w:t>
            </w:r>
          </w:p>
        </w:tc>
        <w:tc>
          <w:tcPr>
            <w:tcW w:w="2222"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Binder</w:t>
            </w:r>
          </w:p>
        </w:tc>
      </w:tr>
      <w:tr w:rsidR="001652C5">
        <w:tblPrEx>
          <w:tblCellMar>
            <w:top w:w="0" w:type="dxa"/>
            <w:bottom w:w="0" w:type="dxa"/>
          </w:tblCellMar>
        </w:tblPrEx>
        <w:trPr>
          <w:trHeight w:hRule="exact" w:val="293"/>
          <w:jc w:val="center"/>
        </w:trPr>
        <w:tc>
          <w:tcPr>
            <w:tcW w:w="571"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right"/>
            </w:pPr>
            <w:r>
              <w:t>4.</w:t>
            </w:r>
          </w:p>
        </w:tc>
        <w:tc>
          <w:tcPr>
            <w:tcW w:w="4867"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pPr>
            <w:r>
              <w:t>Chocolate Flavor</w:t>
            </w:r>
          </w:p>
        </w:tc>
        <w:tc>
          <w:tcPr>
            <w:tcW w:w="181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I.H.S.</w:t>
            </w:r>
          </w:p>
        </w:tc>
        <w:tc>
          <w:tcPr>
            <w:tcW w:w="170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0.600</w:t>
            </w:r>
          </w:p>
        </w:tc>
        <w:tc>
          <w:tcPr>
            <w:tcW w:w="2222" w:type="dxa"/>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jc w:val="center"/>
            </w:pPr>
            <w:r>
              <w:t>Flavoring agent</w:t>
            </w:r>
          </w:p>
        </w:tc>
      </w:tr>
      <w:tr w:rsidR="001652C5">
        <w:tblPrEx>
          <w:tblCellMar>
            <w:top w:w="0" w:type="dxa"/>
            <w:bottom w:w="0" w:type="dxa"/>
          </w:tblCellMar>
        </w:tblPrEx>
        <w:trPr>
          <w:trHeight w:hRule="exact" w:val="293"/>
          <w:jc w:val="center"/>
        </w:trPr>
        <w:tc>
          <w:tcPr>
            <w:tcW w:w="571"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right"/>
            </w:pPr>
            <w:r>
              <w:t>5.</w:t>
            </w:r>
          </w:p>
        </w:tc>
        <w:tc>
          <w:tcPr>
            <w:tcW w:w="4867"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pPr>
            <w:r>
              <w:t>Dextrates (Emdex)</w:t>
            </w:r>
          </w:p>
        </w:tc>
        <w:tc>
          <w:tcPr>
            <w:tcW w:w="181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Current USP.</w:t>
            </w:r>
          </w:p>
        </w:tc>
        <w:tc>
          <w:tcPr>
            <w:tcW w:w="170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261.000</w:t>
            </w:r>
          </w:p>
        </w:tc>
        <w:tc>
          <w:tcPr>
            <w:tcW w:w="2222" w:type="dxa"/>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jc w:val="center"/>
            </w:pPr>
            <w:r>
              <w:t>Diluent, binder.</w:t>
            </w:r>
          </w:p>
        </w:tc>
      </w:tr>
      <w:tr w:rsidR="001652C5">
        <w:tblPrEx>
          <w:tblCellMar>
            <w:top w:w="0" w:type="dxa"/>
            <w:bottom w:w="0" w:type="dxa"/>
          </w:tblCellMar>
        </w:tblPrEx>
        <w:trPr>
          <w:trHeight w:hRule="exact" w:val="576"/>
          <w:jc w:val="center"/>
        </w:trPr>
        <w:tc>
          <w:tcPr>
            <w:tcW w:w="571"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right"/>
            </w:pPr>
            <w:r>
              <w:t>6.</w:t>
            </w:r>
          </w:p>
        </w:tc>
        <w:tc>
          <w:tcPr>
            <w:tcW w:w="486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Talc</w:t>
            </w:r>
          </w:p>
        </w:tc>
        <w:tc>
          <w:tcPr>
            <w:tcW w:w="181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Current Eur.</w:t>
            </w:r>
          </w:p>
          <w:p w:rsidR="001652C5" w:rsidRDefault="00C27860">
            <w:pPr>
              <w:pStyle w:val="a9"/>
              <w:shd w:val="clear" w:color="auto" w:fill="auto"/>
              <w:spacing w:line="240" w:lineRule="auto"/>
              <w:jc w:val="center"/>
            </w:pPr>
            <w:r>
              <w:t>Pharm.</w:t>
            </w:r>
          </w:p>
        </w:tc>
        <w:tc>
          <w:tcPr>
            <w:tcW w:w="170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21.000</w:t>
            </w:r>
          </w:p>
        </w:tc>
        <w:tc>
          <w:tcPr>
            <w:tcW w:w="2222"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Lubricant</w:t>
            </w:r>
          </w:p>
        </w:tc>
      </w:tr>
      <w:tr w:rsidR="001652C5">
        <w:tblPrEx>
          <w:tblCellMar>
            <w:top w:w="0" w:type="dxa"/>
            <w:bottom w:w="0" w:type="dxa"/>
          </w:tblCellMar>
        </w:tblPrEx>
        <w:trPr>
          <w:trHeight w:hRule="exact" w:val="576"/>
          <w:jc w:val="center"/>
        </w:trPr>
        <w:tc>
          <w:tcPr>
            <w:tcW w:w="571"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right"/>
            </w:pPr>
            <w:r>
              <w:t>7.</w:t>
            </w:r>
          </w:p>
        </w:tc>
        <w:tc>
          <w:tcPr>
            <w:tcW w:w="486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Cellulose Microcrystalline</w:t>
            </w:r>
          </w:p>
        </w:tc>
        <w:tc>
          <w:tcPr>
            <w:tcW w:w="1814"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t>Current Eur.</w:t>
            </w:r>
          </w:p>
          <w:p w:rsidR="001652C5" w:rsidRDefault="00C27860">
            <w:pPr>
              <w:pStyle w:val="a9"/>
              <w:shd w:val="clear" w:color="auto" w:fill="auto"/>
              <w:spacing w:line="240" w:lineRule="auto"/>
              <w:jc w:val="center"/>
            </w:pPr>
            <w:r>
              <w:t>Pharm.</w:t>
            </w:r>
          </w:p>
        </w:tc>
        <w:tc>
          <w:tcPr>
            <w:tcW w:w="170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q.s. 730.000</w:t>
            </w:r>
          </w:p>
        </w:tc>
        <w:tc>
          <w:tcPr>
            <w:tcW w:w="2222"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Diluent</w:t>
            </w:r>
          </w:p>
        </w:tc>
      </w:tr>
      <w:tr w:rsidR="001652C5">
        <w:tblPrEx>
          <w:tblCellMar>
            <w:top w:w="0" w:type="dxa"/>
            <w:bottom w:w="0" w:type="dxa"/>
          </w:tblCellMar>
        </w:tblPrEx>
        <w:trPr>
          <w:trHeight w:hRule="exact" w:val="586"/>
          <w:jc w:val="center"/>
        </w:trPr>
        <w:tc>
          <w:tcPr>
            <w:tcW w:w="571"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jc w:val="right"/>
            </w:pPr>
            <w:r>
              <w:t>8.</w:t>
            </w:r>
          </w:p>
        </w:tc>
        <w:tc>
          <w:tcPr>
            <w:tcW w:w="4867"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pPr>
            <w:r>
              <w:t>Water Purified *</w:t>
            </w:r>
          </w:p>
        </w:tc>
        <w:tc>
          <w:tcPr>
            <w:tcW w:w="1814" w:type="dxa"/>
            <w:tcBorders>
              <w:top w:val="single" w:sz="4" w:space="0" w:color="auto"/>
              <w:left w:val="single" w:sz="4" w:space="0" w:color="auto"/>
              <w:bottom w:val="single" w:sz="4" w:space="0" w:color="auto"/>
            </w:tcBorders>
            <w:shd w:val="clear" w:color="auto" w:fill="FFFFFF"/>
            <w:vAlign w:val="bottom"/>
          </w:tcPr>
          <w:p w:rsidR="001652C5" w:rsidRDefault="00C27860">
            <w:pPr>
              <w:pStyle w:val="a9"/>
              <w:shd w:val="clear" w:color="auto" w:fill="auto"/>
              <w:spacing w:line="240" w:lineRule="auto"/>
              <w:jc w:val="center"/>
            </w:pPr>
            <w:r>
              <w:t>Current Eur.</w:t>
            </w:r>
          </w:p>
          <w:p w:rsidR="001652C5" w:rsidRDefault="00C27860">
            <w:pPr>
              <w:pStyle w:val="a9"/>
              <w:shd w:val="clear" w:color="auto" w:fill="auto"/>
              <w:spacing w:line="240" w:lineRule="auto"/>
              <w:jc w:val="center"/>
            </w:pPr>
            <w:r>
              <w:t>Pharm.</w:t>
            </w:r>
          </w:p>
        </w:tc>
        <w:tc>
          <w:tcPr>
            <w:tcW w:w="1704"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jc w:val="center"/>
            </w:pPr>
            <w:r>
              <w:t>-</w:t>
            </w:r>
          </w:p>
        </w:tc>
        <w:tc>
          <w:tcPr>
            <w:tcW w:w="2222" w:type="dxa"/>
            <w:tcBorders>
              <w:top w:val="single" w:sz="4" w:space="0" w:color="auto"/>
              <w:left w:val="single" w:sz="4" w:space="0" w:color="auto"/>
              <w:bottom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Solvent</w:t>
            </w:r>
          </w:p>
        </w:tc>
      </w:tr>
    </w:tbl>
    <w:p w:rsidR="001652C5" w:rsidRDefault="00C27860">
      <w:pPr>
        <w:pStyle w:val="a7"/>
        <w:shd w:val="clear" w:color="auto" w:fill="auto"/>
        <w:ind w:left="1315"/>
        <w:rPr>
          <w:sz w:val="22"/>
          <w:szCs w:val="22"/>
        </w:rPr>
      </w:pPr>
      <w:r>
        <w:t>*</w:t>
      </w:r>
      <w:r>
        <w:rPr>
          <w:sz w:val="22"/>
          <w:szCs w:val="22"/>
        </w:rPr>
        <w:t>Solvent that is evaporated during production</w:t>
      </w:r>
    </w:p>
    <w:p w:rsidR="001652C5" w:rsidRDefault="001652C5">
      <w:pPr>
        <w:spacing w:after="479" w:line="1" w:lineRule="exact"/>
      </w:pPr>
    </w:p>
    <w:p w:rsidR="001652C5" w:rsidRDefault="00C27860">
      <w:pPr>
        <w:pStyle w:val="1"/>
        <w:shd w:val="clear" w:color="auto" w:fill="auto"/>
        <w:spacing w:after="140" w:line="240" w:lineRule="auto"/>
        <w:ind w:left="1300"/>
      </w:pPr>
      <w:r>
        <w:rPr>
          <w:b/>
          <w:bCs/>
          <w:i/>
          <w:iCs/>
          <w:u w:val="single"/>
        </w:rPr>
        <w:t>DETAILS OF ANY OVERAGES:</w:t>
      </w:r>
    </w:p>
    <w:p w:rsidR="001652C5" w:rsidRDefault="00C27860">
      <w:pPr>
        <w:pStyle w:val="1"/>
        <w:shd w:val="clear" w:color="auto" w:fill="auto"/>
        <w:spacing w:after="140" w:line="240" w:lineRule="auto"/>
        <w:ind w:left="1300"/>
      </w:pPr>
      <w:r>
        <w:t>- Active substance(s): Not Applicable</w:t>
      </w:r>
    </w:p>
    <w:p w:rsidR="001652C5" w:rsidRDefault="00C27860">
      <w:pPr>
        <w:pStyle w:val="1"/>
        <w:shd w:val="clear" w:color="auto" w:fill="auto"/>
        <w:spacing w:after="320" w:line="240" w:lineRule="auto"/>
        <w:ind w:left="1300"/>
        <w:sectPr w:rsidR="001652C5">
          <w:pgSz w:w="11900" w:h="16840"/>
          <w:pgMar w:top="2185" w:right="360" w:bottom="2185" w:left="360" w:header="0" w:footer="3" w:gutter="0"/>
          <w:cols w:space="720"/>
          <w:noEndnote/>
          <w:docGrid w:linePitch="360"/>
        </w:sectPr>
      </w:pPr>
      <w:r>
        <w:t>- Excipient(s): Not Applicable</w:t>
      </w:r>
    </w:p>
    <w:p w:rsidR="001652C5" w:rsidRDefault="00C27860">
      <w:pPr>
        <w:pStyle w:val="1"/>
        <w:numPr>
          <w:ilvl w:val="0"/>
          <w:numId w:val="4"/>
        </w:numPr>
        <w:shd w:val="clear" w:color="auto" w:fill="auto"/>
        <w:spacing w:after="600" w:line="240" w:lineRule="auto"/>
        <w:ind w:left="1320"/>
        <w:jc w:val="both"/>
        <w:rPr>
          <w:sz w:val="26"/>
          <w:szCs w:val="26"/>
        </w:rPr>
      </w:pPr>
      <w:r>
        <w:rPr>
          <w:b/>
          <w:bCs/>
          <w:i/>
          <w:iCs/>
          <w:sz w:val="26"/>
          <w:szCs w:val="26"/>
        </w:rPr>
        <w:lastRenderedPageBreak/>
        <w:t>P.2 PHARMACEUTICAL DEVELOPMENT</w:t>
      </w:r>
    </w:p>
    <w:p w:rsidR="001652C5" w:rsidRDefault="00C27860">
      <w:pPr>
        <w:pStyle w:val="1"/>
        <w:shd w:val="clear" w:color="auto" w:fill="auto"/>
        <w:ind w:left="1320"/>
        <w:jc w:val="both"/>
      </w:pPr>
      <w:r>
        <w:t xml:space="preserve">The pharmaceutical product </w:t>
      </w:r>
      <w:r>
        <w:rPr>
          <w:b/>
          <w:bCs/>
        </w:rPr>
        <w:t xml:space="preserve">Ferric Hydroxide Polymaltose Complex / UNI-PHARMA </w:t>
      </w:r>
      <w:r>
        <w:rPr>
          <w:b/>
          <w:bCs/>
          <w:i/>
          <w:iCs/>
        </w:rPr>
        <w:t>Chw. tablets 100 mg/tab</w:t>
      </w:r>
      <w:r>
        <w:t xml:space="preserve"> contains Iron Hydroxide Polymaltose, indicated for the treatment of Iron deficiency anemia.</w:t>
      </w:r>
    </w:p>
    <w:p w:rsidR="001652C5" w:rsidRDefault="00C27860">
      <w:pPr>
        <w:pStyle w:val="1"/>
        <w:shd w:val="clear" w:color="auto" w:fill="auto"/>
        <w:ind w:left="1320"/>
        <w:jc w:val="both"/>
      </w:pPr>
      <w:r>
        <w:t>Stability studies of the selected, optimized formula, at normal and accelerated conditions</w:t>
      </w:r>
      <w:r>
        <w:t xml:space="preserve"> have been performed in order to validate that it remains stable throughout the shelf life of the product.</w:t>
      </w:r>
    </w:p>
    <w:p w:rsidR="001652C5" w:rsidRDefault="00C27860">
      <w:pPr>
        <w:pStyle w:val="1"/>
        <w:shd w:val="clear" w:color="auto" w:fill="auto"/>
        <w:ind w:left="1320"/>
        <w:jc w:val="both"/>
      </w:pPr>
      <w:r>
        <w:t xml:space="preserve">After production of trial batches and performance of the required controls, the formula described in section </w:t>
      </w:r>
      <w:r>
        <w:rPr>
          <w:i/>
          <w:iCs/>
        </w:rPr>
        <w:t>3.2.P.1.2</w:t>
      </w:r>
      <w:r>
        <w:t xml:space="preserve"> was chosen as optimal.</w:t>
      </w:r>
    </w:p>
    <w:p w:rsidR="001652C5" w:rsidRDefault="00C27860">
      <w:pPr>
        <w:pStyle w:val="1"/>
        <w:shd w:val="clear" w:color="auto" w:fill="auto"/>
        <w:ind w:left="1320"/>
        <w:jc w:val="both"/>
      </w:pPr>
      <w:r>
        <w:t xml:space="preserve">The </w:t>
      </w:r>
      <w:r>
        <w:t>Pharmaceutical Development section describes the knowledge that establishes that the type of dosage form selected and the formulation proposed are suitable for the intended use. Those aspects of drug substances, excipients, container closure systems, and m</w:t>
      </w:r>
      <w:r>
        <w:t>anufacturing processes that are critical to product quality are determined.</w:t>
      </w:r>
    </w:p>
    <w:p w:rsidR="001652C5" w:rsidRDefault="00C27860">
      <w:pPr>
        <w:pStyle w:val="1"/>
        <w:shd w:val="clear" w:color="auto" w:fill="auto"/>
        <w:ind w:left="1320"/>
      </w:pPr>
      <w:r>
        <w:t>The present formulation is supplied in chewable tablets. Each tablet weighs 730 mg.</w:t>
      </w:r>
    </w:p>
    <w:p w:rsidR="001652C5" w:rsidRDefault="00C27860">
      <w:pPr>
        <w:pStyle w:val="1"/>
        <w:shd w:val="clear" w:color="auto" w:fill="auto"/>
        <w:ind w:left="1320"/>
        <w:sectPr w:rsidR="001652C5">
          <w:pgSz w:w="11900" w:h="16840"/>
          <w:pgMar w:top="2185" w:right="360" w:bottom="2185" w:left="360" w:header="0" w:footer="3" w:gutter="0"/>
          <w:cols w:space="720"/>
          <w:noEndnote/>
          <w:docGrid w:linePitch="360"/>
        </w:sectPr>
      </w:pPr>
      <w:r>
        <w:t>Packaging, nature, type and qualitative composition of the container materi</w:t>
      </w:r>
      <w:r>
        <w:t>als are all of excellent quality, within the demanded standards and capable of been used for food and drugs preparations.</w:t>
      </w:r>
    </w:p>
    <w:p w:rsidR="001652C5" w:rsidRDefault="00C27860">
      <w:pPr>
        <w:pStyle w:val="1"/>
        <w:numPr>
          <w:ilvl w:val="0"/>
          <w:numId w:val="5"/>
        </w:numPr>
        <w:shd w:val="clear" w:color="auto" w:fill="auto"/>
        <w:spacing w:line="348" w:lineRule="auto"/>
        <w:ind w:left="1320"/>
        <w:rPr>
          <w:sz w:val="26"/>
          <w:szCs w:val="26"/>
        </w:rPr>
      </w:pPr>
      <w:r>
        <w:rPr>
          <w:b/>
          <w:bCs/>
          <w:i/>
          <w:iCs/>
          <w:sz w:val="26"/>
          <w:szCs w:val="26"/>
          <w:lang w:val="de-DE" w:eastAsia="de-DE" w:bidi="de-DE"/>
        </w:rPr>
        <w:lastRenderedPageBreak/>
        <w:t>P.2.1 Components Of The Drug Product</w:t>
      </w:r>
    </w:p>
    <w:p w:rsidR="001652C5" w:rsidRDefault="00C27860">
      <w:pPr>
        <w:pStyle w:val="1"/>
        <w:shd w:val="clear" w:color="auto" w:fill="auto"/>
        <w:spacing w:after="400" w:line="377" w:lineRule="auto"/>
        <w:ind w:left="1320"/>
      </w:pPr>
      <w:r>
        <w:rPr>
          <w:lang w:val="de-DE" w:eastAsia="de-DE" w:bidi="de-DE"/>
        </w:rPr>
        <w:t xml:space="preserve">The product </w:t>
      </w:r>
      <w:r>
        <w:rPr>
          <w:b/>
          <w:bCs/>
          <w:lang w:val="de-DE" w:eastAsia="de-DE" w:bidi="de-DE"/>
        </w:rPr>
        <w:t xml:space="preserve">Ferric Hydroxide Polymaltose Complex / UNI-PHARMA </w:t>
      </w:r>
      <w:r>
        <w:rPr>
          <w:b/>
          <w:bCs/>
          <w:i/>
          <w:iCs/>
          <w:lang w:val="de-DE" w:eastAsia="de-DE" w:bidi="de-DE"/>
        </w:rPr>
        <w:t>Chw. tablets 100 mg/tab</w:t>
      </w:r>
      <w:r>
        <w:rPr>
          <w:lang w:val="de-DE" w:eastAsia="de-DE" w:bidi="de-DE"/>
        </w:rPr>
        <w:t xml:space="preserve"> consists of</w:t>
      </w:r>
      <w:r>
        <w:rPr>
          <w:lang w:val="de-DE" w:eastAsia="de-DE" w:bidi="de-DE"/>
        </w:rPr>
        <w:t xml:space="preserve"> the following active pharmaceutical ingredient:</w:t>
      </w:r>
    </w:p>
    <w:p w:rsidR="001652C5" w:rsidRDefault="00C27860">
      <w:pPr>
        <w:pStyle w:val="1"/>
        <w:shd w:val="clear" w:color="auto" w:fill="auto"/>
        <w:spacing w:after="560" w:line="240" w:lineRule="auto"/>
        <w:jc w:val="center"/>
      </w:pPr>
      <w:r>
        <w:rPr>
          <w:sz w:val="26"/>
          <w:szCs w:val="26"/>
        </w:rPr>
        <w:t xml:space="preserve">• </w:t>
      </w:r>
      <w:r>
        <w:rPr>
          <w:i/>
          <w:iCs/>
        </w:rPr>
        <w:t>Ferric Hydroxide Polymaltose Complex</w:t>
      </w:r>
      <w:r>
        <w:t xml:space="preserve"> by Global Calcium Ltd</w:t>
      </w:r>
    </w:p>
    <w:p w:rsidR="001652C5" w:rsidRDefault="00C27860">
      <w:pPr>
        <w:pStyle w:val="1"/>
        <w:shd w:val="clear" w:color="auto" w:fill="auto"/>
        <w:spacing w:after="560" w:line="240" w:lineRule="auto"/>
        <w:ind w:left="1320"/>
      </w:pPr>
      <w:r>
        <w:t>The excipients used are described in further detail below.</w:t>
      </w:r>
    </w:p>
    <w:p w:rsidR="001652C5" w:rsidRDefault="00C27860">
      <w:pPr>
        <w:pStyle w:val="1"/>
        <w:numPr>
          <w:ilvl w:val="0"/>
          <w:numId w:val="6"/>
        </w:numPr>
        <w:shd w:val="clear" w:color="auto" w:fill="auto"/>
        <w:spacing w:after="140" w:line="240" w:lineRule="auto"/>
        <w:ind w:left="1320"/>
        <w:rPr>
          <w:sz w:val="26"/>
          <w:szCs w:val="26"/>
        </w:rPr>
      </w:pPr>
      <w:r>
        <w:rPr>
          <w:b/>
          <w:bCs/>
          <w:i/>
          <w:iCs/>
          <w:sz w:val="26"/>
          <w:szCs w:val="26"/>
        </w:rPr>
        <w:t>P.2.1.1 Drug Substance</w:t>
      </w:r>
    </w:p>
    <w:p w:rsidR="001652C5" w:rsidRDefault="00C27860">
      <w:pPr>
        <w:pStyle w:val="1"/>
        <w:shd w:val="clear" w:color="auto" w:fill="auto"/>
        <w:spacing w:after="560" w:line="240" w:lineRule="auto"/>
        <w:ind w:left="1320"/>
      </w:pPr>
      <w:r>
        <w:rPr>
          <w:i/>
          <w:iCs/>
        </w:rPr>
        <w:t>Active substance:</w:t>
      </w:r>
    </w:p>
    <w:p w:rsidR="001652C5" w:rsidRDefault="00C27860">
      <w:pPr>
        <w:pStyle w:val="1"/>
        <w:shd w:val="clear" w:color="auto" w:fill="auto"/>
        <w:spacing w:after="140" w:line="240" w:lineRule="auto"/>
        <w:ind w:left="1320"/>
      </w:pPr>
      <w:r>
        <w:rPr>
          <w:b/>
          <w:bCs/>
        </w:rPr>
        <w:t xml:space="preserve">FERIC HYDROXIDE POLYMALTOSE COMPLEX / GLOBAL </w:t>
      </w:r>
      <w:r>
        <w:rPr>
          <w:b/>
          <w:bCs/>
        </w:rPr>
        <w:t>CALCIUM</w:t>
      </w:r>
    </w:p>
    <w:p w:rsidR="001652C5" w:rsidRDefault="00C27860">
      <w:pPr>
        <w:pStyle w:val="30"/>
        <w:keepNext/>
        <w:keepLines/>
        <w:shd w:val="clear" w:color="auto" w:fill="auto"/>
        <w:spacing w:after="560" w:line="240" w:lineRule="auto"/>
      </w:pPr>
      <w:bookmarkStart w:id="5" w:name="bookmark4"/>
      <w:bookmarkStart w:id="6" w:name="bookmark5"/>
      <w:r>
        <w:t>PRIVATE LIMITED</w:t>
      </w:r>
      <w:bookmarkEnd w:id="5"/>
      <w:bookmarkEnd w:id="6"/>
    </w:p>
    <w:p w:rsidR="001652C5" w:rsidRDefault="00C27860">
      <w:pPr>
        <w:pStyle w:val="1"/>
        <w:shd w:val="clear" w:color="auto" w:fill="auto"/>
        <w:spacing w:after="140" w:line="240" w:lineRule="auto"/>
        <w:ind w:left="1320"/>
      </w:pPr>
      <w:r>
        <w:rPr>
          <w:b/>
          <w:bCs/>
        </w:rPr>
        <w:t xml:space="preserve">INN: </w:t>
      </w:r>
      <w:r>
        <w:t>Ferric Hydroxide Polymaltose Complex</w:t>
      </w:r>
    </w:p>
    <w:p w:rsidR="001652C5" w:rsidRDefault="00C27860">
      <w:pPr>
        <w:pStyle w:val="1"/>
        <w:shd w:val="clear" w:color="auto" w:fill="auto"/>
        <w:spacing w:after="140" w:line="240" w:lineRule="auto"/>
        <w:ind w:left="1320"/>
      </w:pPr>
      <w:r>
        <w:rPr>
          <w:b/>
          <w:bCs/>
        </w:rPr>
        <w:t xml:space="preserve">Chemical name: </w:t>
      </w:r>
      <w:r>
        <w:t>(S)-2- amino-3-[4-(4-hydroxy-3,5-di-iodophenoxy)-3,5-di-iodophenyl]</w:t>
      </w:r>
    </w:p>
    <w:p w:rsidR="001652C5" w:rsidRDefault="00C27860">
      <w:pPr>
        <w:pStyle w:val="1"/>
        <w:shd w:val="clear" w:color="auto" w:fill="auto"/>
        <w:spacing w:after="140" w:line="240" w:lineRule="auto"/>
        <w:ind w:left="1320"/>
      </w:pPr>
      <w:r>
        <w:t>propanoate</w:t>
      </w:r>
    </w:p>
    <w:p w:rsidR="001652C5" w:rsidRDefault="00C27860">
      <w:pPr>
        <w:pStyle w:val="1"/>
        <w:shd w:val="clear" w:color="auto" w:fill="auto"/>
        <w:spacing w:after="140" w:line="240" w:lineRule="auto"/>
        <w:ind w:left="1320"/>
      </w:pPr>
      <w:r>
        <w:rPr>
          <w:b/>
          <w:bCs/>
        </w:rPr>
        <w:t xml:space="preserve">CAS No: </w:t>
      </w:r>
      <w:r>
        <w:t>53858-86-9</w:t>
      </w:r>
    </w:p>
    <w:p w:rsidR="001652C5" w:rsidRDefault="00C27860">
      <w:pPr>
        <w:pStyle w:val="1"/>
        <w:shd w:val="clear" w:color="auto" w:fill="auto"/>
        <w:spacing w:after="140" w:line="240" w:lineRule="auto"/>
        <w:ind w:left="1320"/>
      </w:pPr>
      <w:r>
        <w:rPr>
          <w:b/>
          <w:bCs/>
        </w:rPr>
        <w:t xml:space="preserve">Compendial names: </w:t>
      </w:r>
      <w:r>
        <w:t>Not Available</w:t>
      </w:r>
    </w:p>
    <w:p w:rsidR="001652C5" w:rsidRDefault="00C27860">
      <w:pPr>
        <w:pStyle w:val="1"/>
        <w:shd w:val="clear" w:color="auto" w:fill="auto"/>
        <w:spacing w:after="140" w:line="240" w:lineRule="auto"/>
        <w:ind w:left="1320"/>
      </w:pPr>
      <w:r>
        <w:rPr>
          <w:b/>
          <w:bCs/>
        </w:rPr>
        <w:t xml:space="preserve">Other names: </w:t>
      </w:r>
      <w:r>
        <w:t>Polymaltosate iron (III)</w:t>
      </w:r>
    </w:p>
    <w:p w:rsidR="001652C5" w:rsidRDefault="00C27860">
      <w:pPr>
        <w:pStyle w:val="1"/>
        <w:shd w:val="clear" w:color="auto" w:fill="auto"/>
        <w:spacing w:after="140" w:line="240" w:lineRule="auto"/>
        <w:ind w:left="2760"/>
      </w:pPr>
      <w:r>
        <w:t>Iron po</w:t>
      </w:r>
      <w:r>
        <w:t>lymaltose</w:t>
      </w:r>
    </w:p>
    <w:p w:rsidR="001652C5" w:rsidRDefault="00C27860">
      <w:pPr>
        <w:pStyle w:val="1"/>
        <w:shd w:val="clear" w:color="auto" w:fill="auto"/>
        <w:spacing w:after="140" w:line="240" w:lineRule="auto"/>
        <w:ind w:left="2760"/>
      </w:pPr>
      <w:r>
        <w:t>Ferric polymaltose</w:t>
      </w:r>
    </w:p>
    <w:p w:rsidR="001652C5" w:rsidRDefault="00C27860">
      <w:pPr>
        <w:pStyle w:val="1"/>
        <w:shd w:val="clear" w:color="auto" w:fill="auto"/>
        <w:spacing w:after="140" w:line="240" w:lineRule="auto"/>
        <w:ind w:left="2760"/>
      </w:pPr>
      <w:r>
        <w:t>Iron (III)-hydroxide polymaltose complex</w:t>
      </w:r>
    </w:p>
    <w:p w:rsidR="001652C5" w:rsidRDefault="00C27860">
      <w:pPr>
        <w:pStyle w:val="1"/>
        <w:shd w:val="clear" w:color="auto" w:fill="auto"/>
        <w:spacing w:after="140" w:line="240" w:lineRule="auto"/>
        <w:ind w:left="1320"/>
        <w:jc w:val="both"/>
      </w:pPr>
      <w:r>
        <w:rPr>
          <w:b/>
          <w:bCs/>
        </w:rPr>
        <w:t>Structural Formula</w:t>
      </w:r>
    </w:p>
    <w:p w:rsidR="001652C5" w:rsidRDefault="00C27860">
      <w:pPr>
        <w:pStyle w:val="1"/>
        <w:shd w:val="clear" w:color="auto" w:fill="auto"/>
        <w:spacing w:after="140" w:line="240" w:lineRule="auto"/>
        <w:ind w:left="1320"/>
        <w:jc w:val="both"/>
      </w:pPr>
      <w:r>
        <w:t>The structural formula of Ferric Hydroxide Polymaltose Complex is not determined.</w:t>
      </w:r>
    </w:p>
    <w:p w:rsidR="001652C5" w:rsidRDefault="00C27860">
      <w:pPr>
        <w:pStyle w:val="1"/>
        <w:shd w:val="clear" w:color="auto" w:fill="auto"/>
        <w:spacing w:after="140" w:line="240" w:lineRule="auto"/>
        <w:ind w:left="1320"/>
        <w:jc w:val="both"/>
      </w:pPr>
      <w:r>
        <w:t xml:space="preserve">A general structural formula of Ferric Hydroxide Polymaltose Complex is presented </w:t>
      </w:r>
      <w:r>
        <w:t>below.</w:t>
      </w:r>
    </w:p>
    <w:p w:rsidR="001652C5" w:rsidRDefault="00C27860">
      <w:pPr>
        <w:jc w:val="center"/>
        <w:rPr>
          <w:sz w:val="2"/>
          <w:szCs w:val="2"/>
        </w:rPr>
      </w:pPr>
      <w:r>
        <w:rPr>
          <w:noProof/>
          <w:lang w:val="ru-RU" w:eastAsia="ru-RU" w:bidi="ar-SA"/>
        </w:rPr>
        <w:drawing>
          <wp:inline distT="0" distB="0" distL="0" distR="0">
            <wp:extent cx="3615055" cy="1146175"/>
            <wp:effectExtent l="0" t="0" r="0" b="0"/>
            <wp:docPr id="8" name="Picut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pic:blipFill>
                  <pic:spPr>
                    <a:xfrm>
                      <a:off x="0" y="0"/>
                      <a:ext cx="3615055" cy="1146175"/>
                    </a:xfrm>
                    <a:prstGeom prst="rect">
                      <a:avLst/>
                    </a:prstGeom>
                  </pic:spPr>
                </pic:pic>
              </a:graphicData>
            </a:graphic>
          </wp:inline>
        </w:drawing>
      </w:r>
    </w:p>
    <w:p w:rsidR="001652C5" w:rsidRDefault="001652C5">
      <w:pPr>
        <w:spacing w:after="119" w:line="1" w:lineRule="exact"/>
      </w:pPr>
    </w:p>
    <w:p w:rsidR="001652C5" w:rsidRDefault="00C27860">
      <w:pPr>
        <w:pStyle w:val="30"/>
        <w:keepNext/>
        <w:keepLines/>
        <w:shd w:val="clear" w:color="auto" w:fill="auto"/>
        <w:spacing w:line="372" w:lineRule="auto"/>
      </w:pPr>
      <w:bookmarkStart w:id="7" w:name="bookmark6"/>
      <w:bookmarkStart w:id="8" w:name="bookmark7"/>
      <w:r>
        <w:lastRenderedPageBreak/>
        <w:t>Molecular Formula</w:t>
      </w:r>
      <w:bookmarkEnd w:id="7"/>
      <w:bookmarkEnd w:id="8"/>
    </w:p>
    <w:p w:rsidR="001652C5" w:rsidRDefault="00C27860">
      <w:pPr>
        <w:pStyle w:val="1"/>
        <w:shd w:val="clear" w:color="auto" w:fill="auto"/>
        <w:spacing w:after="120" w:line="372" w:lineRule="auto"/>
        <w:ind w:left="1320"/>
      </w:pPr>
      <w:r>
        <w:t xml:space="preserve">The empirical formula of this high molecular weight complex of iron (III)-hydroxide and polymaltose can be expressed as follows: </w:t>
      </w:r>
      <w:r>
        <w:rPr>
          <w:lang w:val="fr-FR" w:eastAsia="fr-FR" w:bidi="fr-FR"/>
        </w:rPr>
        <w:t>[Fe(OH)</w:t>
      </w:r>
      <w:r>
        <w:rPr>
          <w:sz w:val="16"/>
          <w:szCs w:val="16"/>
          <w:lang w:val="fr-FR" w:eastAsia="fr-FR" w:bidi="fr-FR"/>
        </w:rPr>
        <w:t xml:space="preserve">3 </w:t>
      </w:r>
      <w:r>
        <w:rPr>
          <w:lang w:val="fr-FR" w:eastAsia="fr-FR" w:bidi="fr-FR"/>
        </w:rPr>
        <w:t>x (H</w:t>
      </w:r>
      <w:r>
        <w:rPr>
          <w:sz w:val="16"/>
          <w:szCs w:val="16"/>
          <w:lang w:val="fr-FR" w:eastAsia="fr-FR" w:bidi="fr-FR"/>
        </w:rPr>
        <w:t>2</w:t>
      </w:r>
      <w:r>
        <w:rPr>
          <w:lang w:val="fr-FR" w:eastAsia="fr-FR" w:bidi="fr-FR"/>
        </w:rPr>
        <w:t>O)</w:t>
      </w:r>
      <w:r>
        <w:rPr>
          <w:sz w:val="16"/>
          <w:szCs w:val="16"/>
          <w:lang w:val="fr-FR" w:eastAsia="fr-FR" w:bidi="fr-FR"/>
        </w:rPr>
        <w:t>1,5</w:t>
      </w:r>
      <w:r>
        <w:rPr>
          <w:lang w:val="fr-FR" w:eastAsia="fr-FR" w:bidi="fr-FR"/>
        </w:rPr>
        <w:t>]</w:t>
      </w:r>
      <w:r>
        <w:rPr>
          <w:sz w:val="16"/>
          <w:szCs w:val="16"/>
          <w:lang w:val="fr-FR" w:eastAsia="fr-FR" w:bidi="fr-FR"/>
        </w:rPr>
        <w:t xml:space="preserve">n </w:t>
      </w:r>
      <w:r>
        <w:rPr>
          <w:lang w:val="fr-FR" w:eastAsia="fr-FR" w:bidi="fr-FR"/>
        </w:rPr>
        <w:t>x [C</w:t>
      </w:r>
      <w:r>
        <w:rPr>
          <w:sz w:val="16"/>
          <w:szCs w:val="16"/>
          <w:lang w:val="fr-FR" w:eastAsia="fr-FR" w:bidi="fr-FR"/>
        </w:rPr>
        <w:t>6</w:t>
      </w:r>
      <w:r>
        <w:rPr>
          <w:lang w:val="fr-FR" w:eastAsia="fr-FR" w:bidi="fr-FR"/>
        </w:rPr>
        <w:t>H</w:t>
      </w:r>
      <w:r>
        <w:rPr>
          <w:sz w:val="16"/>
          <w:szCs w:val="16"/>
          <w:lang w:val="fr-FR" w:eastAsia="fr-FR" w:bidi="fr-FR"/>
        </w:rPr>
        <w:t>10</w:t>
      </w:r>
      <w:r>
        <w:rPr>
          <w:lang w:val="fr-FR" w:eastAsia="fr-FR" w:bidi="fr-FR"/>
        </w:rPr>
        <w:t>O</w:t>
      </w:r>
      <w:r>
        <w:rPr>
          <w:sz w:val="16"/>
          <w:szCs w:val="16"/>
          <w:lang w:val="fr-FR" w:eastAsia="fr-FR" w:bidi="fr-FR"/>
        </w:rPr>
        <w:t>5</w:t>
      </w:r>
      <w:r>
        <w:rPr>
          <w:lang w:val="fr-FR" w:eastAsia="fr-FR" w:bidi="fr-FR"/>
        </w:rPr>
        <w:t>)</w:t>
      </w:r>
      <w:r>
        <w:rPr>
          <w:sz w:val="16"/>
          <w:szCs w:val="16"/>
          <w:lang w:val="fr-FR" w:eastAsia="fr-FR" w:bidi="fr-FR"/>
        </w:rPr>
        <w:t>m</w:t>
      </w:r>
      <w:r>
        <w:rPr>
          <w:lang w:val="fr-FR" w:eastAsia="fr-FR" w:bidi="fr-FR"/>
        </w:rPr>
        <w:t>]</w:t>
      </w:r>
      <w:r>
        <w:rPr>
          <w:sz w:val="16"/>
          <w:szCs w:val="16"/>
          <w:lang w:val="fr-FR" w:eastAsia="fr-FR" w:bidi="fr-FR"/>
        </w:rPr>
        <w:t xml:space="preserve">x </w:t>
      </w:r>
      <w:r>
        <w:rPr>
          <w:lang w:val="fr-FR" w:eastAsia="fr-FR" w:bidi="fr-FR"/>
        </w:rPr>
        <w:t>where:</w:t>
      </w:r>
    </w:p>
    <w:p w:rsidR="001652C5" w:rsidRDefault="00C27860">
      <w:pPr>
        <w:pStyle w:val="1"/>
        <w:shd w:val="clear" w:color="auto" w:fill="auto"/>
        <w:ind w:left="4200" w:hanging="2880"/>
      </w:pPr>
      <w:r>
        <w:rPr>
          <w:lang w:val="fr-FR" w:eastAsia="fr-FR" w:bidi="fr-FR"/>
        </w:rPr>
        <w:t>n number of mono-hemi-hydrated iron(III)-hydroxide comp</w:t>
      </w:r>
      <w:r>
        <w:rPr>
          <w:lang w:val="fr-FR" w:eastAsia="fr-FR" w:bidi="fr-FR"/>
        </w:rPr>
        <w:t>lexes (iron polymerization rate)</w:t>
      </w:r>
    </w:p>
    <w:p w:rsidR="001652C5" w:rsidRDefault="00C27860">
      <w:pPr>
        <w:pStyle w:val="1"/>
        <w:shd w:val="clear" w:color="auto" w:fill="auto"/>
        <w:ind w:left="4200" w:hanging="2880"/>
      </w:pPr>
      <w:r>
        <w:rPr>
          <w:lang w:val="fr-FR" w:eastAsia="fr-FR" w:bidi="fr-FR"/>
        </w:rPr>
        <w:t>m polymerization rate of the anhydrous-dextrose ligand (polymaltose/polymerized-maltose complex)</w:t>
      </w:r>
    </w:p>
    <w:p w:rsidR="001652C5" w:rsidRDefault="00C27860">
      <w:pPr>
        <w:pStyle w:val="1"/>
        <w:shd w:val="clear" w:color="auto" w:fill="auto"/>
        <w:spacing w:after="420"/>
        <w:ind w:left="4200" w:hanging="2880"/>
      </w:pPr>
      <w:r>
        <w:rPr>
          <w:lang w:val="fr-FR" w:eastAsia="fr-FR" w:bidi="fr-FR"/>
        </w:rPr>
        <w:t>x stoichiometric factor (correlation factor between the content of iron(III)-hydroxide and of polymaltose ligand)</w:t>
      </w:r>
    </w:p>
    <w:p w:rsidR="001652C5" w:rsidRDefault="00C27860">
      <w:pPr>
        <w:pStyle w:val="30"/>
        <w:keepNext/>
        <w:keepLines/>
        <w:shd w:val="clear" w:color="auto" w:fill="auto"/>
        <w:jc w:val="both"/>
      </w:pPr>
      <w:bookmarkStart w:id="9" w:name="bookmark8"/>
      <w:bookmarkStart w:id="10" w:name="bookmark9"/>
      <w:r>
        <w:t>Molecular We</w:t>
      </w:r>
      <w:r>
        <w:t>ight</w:t>
      </w:r>
      <w:bookmarkEnd w:id="9"/>
      <w:bookmarkEnd w:id="10"/>
    </w:p>
    <w:p w:rsidR="001652C5" w:rsidRDefault="00C27860">
      <w:pPr>
        <w:pStyle w:val="1"/>
        <w:shd w:val="clear" w:color="auto" w:fill="auto"/>
        <w:spacing w:after="420"/>
        <w:ind w:left="1320"/>
        <w:jc w:val="both"/>
      </w:pPr>
      <w:r>
        <w:t>The relative molecular weight is between 100000Da and 350000Da approximately.</w:t>
      </w:r>
    </w:p>
    <w:p w:rsidR="001652C5" w:rsidRDefault="00C27860">
      <w:pPr>
        <w:pStyle w:val="1"/>
        <w:shd w:val="clear" w:color="auto" w:fill="auto"/>
        <w:ind w:left="1320"/>
        <w:jc w:val="both"/>
        <w:sectPr w:rsidR="001652C5">
          <w:pgSz w:w="11900" w:h="16840"/>
          <w:pgMar w:top="2185" w:right="360" w:bottom="1806" w:left="360" w:header="0" w:footer="3" w:gutter="0"/>
          <w:cols w:space="720"/>
          <w:noEndnote/>
          <w:docGrid w:linePitch="360"/>
        </w:sectPr>
      </w:pPr>
      <w:r>
        <w:t>Iron Polymaltose Complex is a polysaccharide-iron complex, which is a novel iron preparation used in the treatment of iron deficiency anemia. Iron, an essential constituent of the body, is necessary for haemoglobin formation and for the oxidative process o</w:t>
      </w:r>
      <w:r>
        <w:t xml:space="preserve">f living tissue. </w:t>
      </w:r>
      <w:r>
        <w:rPr>
          <w:b/>
          <w:bCs/>
        </w:rPr>
        <w:t xml:space="preserve">Ferric Hydroxide Polymaltose Complex / UNI-PHARMA </w:t>
      </w:r>
      <w:r>
        <w:rPr>
          <w:b/>
          <w:bCs/>
          <w:i/>
          <w:iCs/>
        </w:rPr>
        <w:t>Chw. tablets 100 mg/tab</w:t>
      </w:r>
      <w:r>
        <w:t xml:space="preserve"> contains non-ionic Ferric Iron and Polymaltose in a stable complex. This facilitates a controlled absorption of the Ferric Iron when it comes in contact with the mucosal cell surface. Being non-ionic, it does not release any free radicals; thus no toxic e</w:t>
      </w:r>
      <w:r>
        <w:t>ffects are presented due to the release of free radicals as noticed with the traditional ionized iron salt preparations. It does not interact with the food components and other medications; thus, unlike ferrous salts, there is no decrease in bioavailabilit</w:t>
      </w:r>
      <w:r>
        <w:t>y of Iron Polymaltose Complex. This ensures that with the consumption of this complex, Iron gets utilized at a faster rate in the haemoglobin and myoglobin synthesis.</w:t>
      </w:r>
    </w:p>
    <w:p w:rsidR="001652C5" w:rsidRDefault="00C27860">
      <w:pPr>
        <w:pStyle w:val="1"/>
        <w:numPr>
          <w:ilvl w:val="0"/>
          <w:numId w:val="7"/>
        </w:numPr>
        <w:shd w:val="clear" w:color="auto" w:fill="auto"/>
        <w:tabs>
          <w:tab w:val="left" w:pos="2058"/>
        </w:tabs>
        <w:ind w:left="1680"/>
      </w:pPr>
      <w:r>
        <w:rPr>
          <w:b/>
          <w:bCs/>
          <w:i/>
          <w:iCs/>
        </w:rPr>
        <w:lastRenderedPageBreak/>
        <w:t>Appearance, Color, Odor, Taste</w:t>
      </w:r>
    </w:p>
    <w:p w:rsidR="001652C5" w:rsidRDefault="00C27860">
      <w:pPr>
        <w:pStyle w:val="1"/>
        <w:shd w:val="clear" w:color="auto" w:fill="auto"/>
        <w:ind w:left="1300"/>
      </w:pPr>
      <w:r>
        <w:t>Ferric Hydroxide Polymaltose Complex is presented as a bro</w:t>
      </w:r>
      <w:r>
        <w:t>wn or deep brown coloured, free flowing and amorphous powder. It is practically odorless, with strong metallic taste.</w:t>
      </w:r>
    </w:p>
    <w:p w:rsidR="001652C5" w:rsidRDefault="00C27860">
      <w:pPr>
        <w:pStyle w:val="1"/>
        <w:numPr>
          <w:ilvl w:val="0"/>
          <w:numId w:val="7"/>
        </w:numPr>
        <w:shd w:val="clear" w:color="auto" w:fill="auto"/>
        <w:tabs>
          <w:tab w:val="left" w:pos="2058"/>
        </w:tabs>
        <w:ind w:left="1680"/>
      </w:pPr>
      <w:r>
        <w:rPr>
          <w:b/>
          <w:bCs/>
          <w:i/>
          <w:iCs/>
        </w:rPr>
        <w:t>Physical Properties</w:t>
      </w:r>
    </w:p>
    <w:p w:rsidR="001652C5" w:rsidRDefault="00C27860">
      <w:pPr>
        <w:pStyle w:val="1"/>
        <w:shd w:val="clear" w:color="auto" w:fill="auto"/>
        <w:ind w:left="1300"/>
      </w:pPr>
      <w:r>
        <w:t xml:space="preserve">Iron Polymaltose is a water soluble, macro-molecular complex of Iron (III) hydroxide and isomaltose. It is soluble in </w:t>
      </w:r>
      <w:r>
        <w:t>water but insoluble in organic solvents. pH of a 5% w/v aqueous solution of Iron (III) stays between 5.5 and 7.5.</w:t>
      </w:r>
    </w:p>
    <w:p w:rsidR="001652C5" w:rsidRDefault="00C27860">
      <w:pPr>
        <w:pStyle w:val="1"/>
        <w:shd w:val="clear" w:color="auto" w:fill="auto"/>
        <w:ind w:left="1300"/>
      </w:pPr>
      <w:r>
        <w:t xml:space="preserve">The product is manufactured by </w:t>
      </w:r>
      <w:r>
        <w:rPr>
          <w:b/>
          <w:bCs/>
        </w:rPr>
        <w:t>GLOBAL CALCIUM PRIVATE LIMITED</w:t>
      </w:r>
    </w:p>
    <w:p w:rsidR="001652C5" w:rsidRDefault="00C27860">
      <w:pPr>
        <w:pStyle w:val="1"/>
        <w:numPr>
          <w:ilvl w:val="0"/>
          <w:numId w:val="7"/>
        </w:numPr>
        <w:shd w:val="clear" w:color="auto" w:fill="auto"/>
        <w:tabs>
          <w:tab w:val="left" w:pos="2058"/>
        </w:tabs>
        <w:spacing w:after="140" w:line="240" w:lineRule="auto"/>
        <w:ind w:left="1680"/>
      </w:pPr>
      <w:r>
        <w:rPr>
          <w:b/>
          <w:bCs/>
          <w:i/>
          <w:iCs/>
        </w:rPr>
        <w:t>Synthetic Routes</w:t>
      </w:r>
    </w:p>
    <w:p w:rsidR="001652C5" w:rsidRDefault="00C27860">
      <w:pPr>
        <w:pStyle w:val="1"/>
        <w:shd w:val="clear" w:color="auto" w:fill="auto"/>
        <w:spacing w:after="140" w:line="240" w:lineRule="auto"/>
        <w:ind w:left="1300"/>
      </w:pPr>
      <w:r>
        <w:rPr>
          <w:b/>
          <w:bCs/>
        </w:rPr>
        <w:t>Flow chart of the synthetic process</w:t>
      </w:r>
    </w:p>
    <w:p w:rsidR="001652C5" w:rsidRDefault="00C27860">
      <w:pPr>
        <w:jc w:val="center"/>
        <w:rPr>
          <w:sz w:val="2"/>
          <w:szCs w:val="2"/>
        </w:rPr>
        <w:sectPr w:rsidR="001652C5">
          <w:headerReference w:type="default" r:id="rId11"/>
          <w:footerReference w:type="default" r:id="rId12"/>
          <w:pgSz w:w="11900" w:h="16840"/>
          <w:pgMar w:top="2185" w:right="360" w:bottom="1071" w:left="360" w:header="0" w:footer="643" w:gutter="0"/>
          <w:cols w:space="720"/>
          <w:noEndnote/>
          <w:docGrid w:linePitch="360"/>
        </w:sectPr>
      </w:pPr>
      <w:r>
        <w:rPr>
          <w:noProof/>
          <w:lang w:val="ru-RU" w:eastAsia="ru-RU" w:bidi="ar-SA"/>
        </w:rPr>
        <w:drawing>
          <wp:inline distT="0" distB="0" distL="0" distR="0">
            <wp:extent cx="5632450" cy="5931535"/>
            <wp:effectExtent l="0" t="0" r="0" b="0"/>
            <wp:docPr id="13" name="Picut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off x="0" y="0"/>
                      <a:ext cx="5632450" cy="5931535"/>
                    </a:xfrm>
                    <a:prstGeom prst="rect">
                      <a:avLst/>
                    </a:prstGeom>
                  </pic:spPr>
                </pic:pic>
              </a:graphicData>
            </a:graphic>
          </wp:inline>
        </w:drawing>
      </w:r>
    </w:p>
    <w:p w:rsidR="001652C5" w:rsidRDefault="00C27860">
      <w:pPr>
        <w:pStyle w:val="1"/>
        <w:numPr>
          <w:ilvl w:val="0"/>
          <w:numId w:val="7"/>
        </w:numPr>
        <w:shd w:val="clear" w:color="auto" w:fill="auto"/>
        <w:tabs>
          <w:tab w:val="left" w:pos="2058"/>
        </w:tabs>
        <w:ind w:left="1680"/>
      </w:pPr>
      <w:r>
        <w:rPr>
          <w:b/>
          <w:bCs/>
          <w:i/>
          <w:iCs/>
        </w:rPr>
        <w:lastRenderedPageBreak/>
        <w:t>Impurities</w:t>
      </w:r>
    </w:p>
    <w:p w:rsidR="001652C5" w:rsidRDefault="00C27860">
      <w:pPr>
        <w:pStyle w:val="1"/>
        <w:shd w:val="clear" w:color="auto" w:fill="auto"/>
        <w:ind w:left="1320"/>
      </w:pPr>
      <w:r>
        <w:rPr>
          <w:b/>
          <w:bCs/>
        </w:rPr>
        <w:t>Potential impurities originating from the route of synthesis</w:t>
      </w:r>
    </w:p>
    <w:p w:rsidR="001652C5" w:rsidRDefault="00C27860">
      <w:pPr>
        <w:pStyle w:val="1"/>
        <w:shd w:val="clear" w:color="auto" w:fill="auto"/>
        <w:ind w:left="1320"/>
      </w:pPr>
      <w:r>
        <w:t xml:space="preserve">The potential impurities coming from the synthesis method, together </w:t>
      </w:r>
      <w:r>
        <w:t>with their acceptance limits, are the following:</w:t>
      </w:r>
    </w:p>
    <w:p w:rsidR="001652C5" w:rsidRDefault="00C27860">
      <w:pPr>
        <w:pStyle w:val="1"/>
        <w:numPr>
          <w:ilvl w:val="0"/>
          <w:numId w:val="8"/>
        </w:numPr>
        <w:shd w:val="clear" w:color="auto" w:fill="auto"/>
        <w:tabs>
          <w:tab w:val="left" w:pos="2035"/>
        </w:tabs>
        <w:spacing w:after="440" w:line="338" w:lineRule="auto"/>
        <w:ind w:left="1680"/>
      </w:pPr>
      <w:r>
        <w:t>Sodium chloride: &lt; 3.0% on dry basis</w:t>
      </w:r>
    </w:p>
    <w:p w:rsidR="001652C5" w:rsidRDefault="00C27860">
      <w:pPr>
        <w:pStyle w:val="30"/>
        <w:keepNext/>
        <w:keepLines/>
        <w:shd w:val="clear" w:color="auto" w:fill="auto"/>
      </w:pPr>
      <w:bookmarkStart w:id="11" w:name="bookmark10"/>
      <w:bookmarkStart w:id="12" w:name="bookmark11"/>
      <w:r>
        <w:t>Heavy metals:</w:t>
      </w:r>
      <w:bookmarkEnd w:id="11"/>
      <w:bookmarkEnd w:id="12"/>
    </w:p>
    <w:p w:rsidR="001652C5" w:rsidRDefault="00C27860">
      <w:pPr>
        <w:pStyle w:val="1"/>
        <w:numPr>
          <w:ilvl w:val="0"/>
          <w:numId w:val="8"/>
        </w:numPr>
        <w:shd w:val="clear" w:color="auto" w:fill="auto"/>
        <w:tabs>
          <w:tab w:val="left" w:pos="2035"/>
        </w:tabs>
        <w:spacing w:line="341" w:lineRule="auto"/>
        <w:ind w:left="1680"/>
      </w:pPr>
      <w:r>
        <w:t>Arsenic: &lt; 2.0 ppm</w:t>
      </w:r>
    </w:p>
    <w:p w:rsidR="001652C5" w:rsidRDefault="00C27860">
      <w:pPr>
        <w:pStyle w:val="1"/>
        <w:numPr>
          <w:ilvl w:val="0"/>
          <w:numId w:val="8"/>
        </w:numPr>
        <w:shd w:val="clear" w:color="auto" w:fill="auto"/>
        <w:tabs>
          <w:tab w:val="left" w:pos="2035"/>
        </w:tabs>
        <w:spacing w:line="341" w:lineRule="auto"/>
        <w:ind w:left="1680"/>
      </w:pPr>
      <w:r>
        <w:t>Copper: &lt; 60 ppm</w:t>
      </w:r>
    </w:p>
    <w:p w:rsidR="001652C5" w:rsidRDefault="00C27860">
      <w:pPr>
        <w:pStyle w:val="1"/>
        <w:numPr>
          <w:ilvl w:val="0"/>
          <w:numId w:val="8"/>
        </w:numPr>
        <w:shd w:val="clear" w:color="auto" w:fill="auto"/>
        <w:tabs>
          <w:tab w:val="left" w:pos="2035"/>
        </w:tabs>
        <w:spacing w:line="341" w:lineRule="auto"/>
        <w:ind w:left="1680"/>
      </w:pPr>
      <w:r>
        <w:t>Lead: &lt; 20 ppm</w:t>
      </w:r>
    </w:p>
    <w:p w:rsidR="001652C5" w:rsidRDefault="00C27860">
      <w:pPr>
        <w:pStyle w:val="1"/>
        <w:numPr>
          <w:ilvl w:val="0"/>
          <w:numId w:val="8"/>
        </w:numPr>
        <w:shd w:val="clear" w:color="auto" w:fill="auto"/>
        <w:tabs>
          <w:tab w:val="left" w:pos="2035"/>
        </w:tabs>
        <w:spacing w:after="440" w:line="341" w:lineRule="auto"/>
        <w:ind w:left="1680"/>
      </w:pPr>
      <w:r>
        <w:t>Zinc: &lt; 150 ppm</w:t>
      </w:r>
    </w:p>
    <w:p w:rsidR="001652C5" w:rsidRDefault="00C27860">
      <w:pPr>
        <w:pStyle w:val="30"/>
        <w:keepNext/>
        <w:keepLines/>
        <w:shd w:val="clear" w:color="auto" w:fill="auto"/>
      </w:pPr>
      <w:bookmarkStart w:id="13" w:name="bookmark12"/>
      <w:bookmarkStart w:id="14" w:name="bookmark13"/>
      <w:r>
        <w:t xml:space="preserve">Potential impurities from degradation and detected by exposing the drug substance to </w:t>
      </w:r>
      <w:r>
        <w:t>critical environmental conditions</w:t>
      </w:r>
      <w:bookmarkEnd w:id="13"/>
      <w:bookmarkEnd w:id="14"/>
    </w:p>
    <w:p w:rsidR="001652C5" w:rsidRDefault="00C27860">
      <w:pPr>
        <w:pStyle w:val="1"/>
        <w:shd w:val="clear" w:color="auto" w:fill="auto"/>
        <w:ind w:left="1320"/>
      </w:pPr>
      <w:r>
        <w:t>The degradation of the iron (III)-hydroxide polymaltose complex can cause the uncomplexation of the two components, i.e. polymerized iron (III)-hydroxide and polymaltose (polymerized dextrin).</w:t>
      </w:r>
    </w:p>
    <w:p w:rsidR="001652C5" w:rsidRDefault="00C27860">
      <w:pPr>
        <w:pStyle w:val="1"/>
        <w:shd w:val="clear" w:color="auto" w:fill="auto"/>
        <w:ind w:left="1320"/>
      </w:pPr>
      <w:r>
        <w:t>The possible occurrence of fr</w:t>
      </w:r>
      <w:r>
        <w:t>ee iron(III) is revealed by the formation of a precipitate or by some turbidity in the solution.</w:t>
      </w:r>
    </w:p>
    <w:p w:rsidR="001652C5" w:rsidRDefault="00C27860">
      <w:pPr>
        <w:pStyle w:val="1"/>
        <w:shd w:val="clear" w:color="auto" w:fill="auto"/>
        <w:spacing w:after="440"/>
        <w:ind w:left="1320"/>
      </w:pPr>
      <w:r>
        <w:t>The free iron(III) is controlled at the release of the drug substance as well as during all stability period and it should be &lt; 0.05%.</w:t>
      </w:r>
    </w:p>
    <w:p w:rsidR="001652C5" w:rsidRDefault="00C27860">
      <w:pPr>
        <w:pStyle w:val="30"/>
        <w:keepNext/>
        <w:keepLines/>
        <w:shd w:val="clear" w:color="auto" w:fill="auto"/>
        <w:spacing w:line="372" w:lineRule="auto"/>
      </w:pPr>
      <w:bookmarkStart w:id="15" w:name="bookmark14"/>
      <w:bookmarkStart w:id="16" w:name="bookmark15"/>
      <w:r>
        <w:t>Residual Solvents</w:t>
      </w:r>
      <w:bookmarkEnd w:id="15"/>
      <w:bookmarkEnd w:id="16"/>
    </w:p>
    <w:p w:rsidR="001652C5" w:rsidRDefault="00C27860">
      <w:pPr>
        <w:pStyle w:val="1"/>
        <w:shd w:val="clear" w:color="auto" w:fill="auto"/>
        <w:spacing w:line="372" w:lineRule="auto"/>
        <w:ind w:left="1320"/>
      </w:pPr>
      <w:r>
        <w:t>Only w</w:t>
      </w:r>
      <w:r>
        <w:t>ater is employed for the manufacturing process, so there is no potential for residual solvent to be present in the final product.</w:t>
      </w:r>
    </w:p>
    <w:p w:rsidR="001652C5" w:rsidRDefault="00C27860">
      <w:pPr>
        <w:pStyle w:val="1"/>
        <w:shd w:val="clear" w:color="auto" w:fill="auto"/>
        <w:spacing w:after="440" w:line="372" w:lineRule="auto"/>
        <w:ind w:left="1320"/>
      </w:pPr>
      <w:r>
        <w:t>The moisture limit for the final API is &lt; 8.0%.</w:t>
      </w:r>
    </w:p>
    <w:p w:rsidR="001652C5" w:rsidRDefault="00C27860">
      <w:pPr>
        <w:pStyle w:val="1"/>
        <w:shd w:val="clear" w:color="auto" w:fill="auto"/>
        <w:ind w:left="1320"/>
      </w:pPr>
      <w:r>
        <w:t>For further information, please refer to the ASMF of the manufacturers.</w:t>
      </w:r>
    </w:p>
    <w:p w:rsidR="001652C5" w:rsidRDefault="00C27860">
      <w:pPr>
        <w:pStyle w:val="1"/>
        <w:numPr>
          <w:ilvl w:val="0"/>
          <w:numId w:val="7"/>
        </w:numPr>
        <w:shd w:val="clear" w:color="auto" w:fill="auto"/>
        <w:tabs>
          <w:tab w:val="left" w:pos="2058"/>
        </w:tabs>
        <w:ind w:left="1680"/>
      </w:pPr>
      <w:r>
        <w:rPr>
          <w:b/>
          <w:bCs/>
          <w:i/>
          <w:iCs/>
        </w:rPr>
        <w:t>Stabil</w:t>
      </w:r>
      <w:r>
        <w:rPr>
          <w:b/>
          <w:bCs/>
          <w:i/>
          <w:iCs/>
        </w:rPr>
        <w:t>ity</w:t>
      </w:r>
    </w:p>
    <w:p w:rsidR="001652C5" w:rsidRDefault="00C27860">
      <w:pPr>
        <w:pStyle w:val="1"/>
        <w:shd w:val="clear" w:color="auto" w:fill="auto"/>
        <w:spacing w:after="420"/>
        <w:ind w:left="1320"/>
      </w:pPr>
      <w:r>
        <w:t xml:space="preserve">Each sample for stability studies is stored in double polyethylene bags each closed with a plastic band; these bags are carefully closed and preserved into suitable containers. This sort of packaging simulates the condition of the final bulk package </w:t>
      </w:r>
      <w:r>
        <w:t>that exits from the production line.</w:t>
      </w:r>
    </w:p>
    <w:p w:rsidR="001652C5" w:rsidRDefault="00C27860">
      <w:pPr>
        <w:pStyle w:val="30"/>
        <w:keepNext/>
        <w:keepLines/>
        <w:shd w:val="clear" w:color="auto" w:fill="auto"/>
        <w:spacing w:line="372" w:lineRule="auto"/>
      </w:pPr>
      <w:bookmarkStart w:id="17" w:name="bookmark16"/>
      <w:bookmarkStart w:id="18" w:name="bookmark17"/>
      <w:r>
        <w:lastRenderedPageBreak/>
        <w:t>Normal test conditions:</w:t>
      </w:r>
      <w:bookmarkEnd w:id="17"/>
      <w:bookmarkEnd w:id="18"/>
    </w:p>
    <w:p w:rsidR="001652C5" w:rsidRDefault="00C27860">
      <w:pPr>
        <w:pStyle w:val="1"/>
        <w:shd w:val="clear" w:color="auto" w:fill="auto"/>
        <w:spacing w:line="372" w:lineRule="auto"/>
        <w:ind w:left="1320"/>
      </w:pPr>
      <w:r>
        <w:t>Each of the samples is stored under long-term conditions of 25 ± 2 °C and 60 ± 5% humidity conditions according to ICH guidelines.</w:t>
      </w:r>
    </w:p>
    <w:p w:rsidR="001652C5" w:rsidRDefault="00C27860">
      <w:pPr>
        <w:pStyle w:val="1"/>
        <w:shd w:val="clear" w:color="auto" w:fill="auto"/>
        <w:spacing w:line="372" w:lineRule="auto"/>
        <w:ind w:left="1320"/>
      </w:pPr>
      <w:r>
        <w:t>After the initial analysis, the samples are analyzed at interval</w:t>
      </w:r>
      <w:r>
        <w:t>s of 3, 6, 9, 12, 18, 24, 36, 48 and 60 months.</w:t>
      </w:r>
    </w:p>
    <w:p w:rsidR="001652C5" w:rsidRDefault="00C27860">
      <w:pPr>
        <w:pStyle w:val="1"/>
        <w:shd w:val="clear" w:color="auto" w:fill="auto"/>
        <w:spacing w:line="372" w:lineRule="auto"/>
        <w:ind w:left="1320"/>
      </w:pPr>
      <w:r>
        <w:t>The following analytical controls are performed:</w:t>
      </w:r>
    </w:p>
    <w:p w:rsidR="001652C5" w:rsidRDefault="00C27860">
      <w:pPr>
        <w:pStyle w:val="1"/>
        <w:numPr>
          <w:ilvl w:val="0"/>
          <w:numId w:val="9"/>
        </w:numPr>
        <w:shd w:val="clear" w:color="auto" w:fill="auto"/>
        <w:tabs>
          <w:tab w:val="left" w:pos="2032"/>
        </w:tabs>
        <w:spacing w:line="372" w:lineRule="auto"/>
        <w:ind w:left="1680"/>
      </w:pPr>
      <w:r>
        <w:t>Characteristics</w:t>
      </w:r>
    </w:p>
    <w:p w:rsidR="001652C5" w:rsidRDefault="00C27860">
      <w:pPr>
        <w:pStyle w:val="1"/>
        <w:shd w:val="clear" w:color="auto" w:fill="auto"/>
        <w:spacing w:line="372" w:lineRule="auto"/>
        <w:ind w:left="1320"/>
      </w:pPr>
      <w:r>
        <w:t>Specifications: brown or dark red, odorless powder</w:t>
      </w:r>
    </w:p>
    <w:p w:rsidR="001652C5" w:rsidRDefault="00C27860">
      <w:pPr>
        <w:pStyle w:val="1"/>
        <w:numPr>
          <w:ilvl w:val="0"/>
          <w:numId w:val="9"/>
        </w:numPr>
        <w:shd w:val="clear" w:color="auto" w:fill="auto"/>
        <w:tabs>
          <w:tab w:val="left" w:pos="2032"/>
        </w:tabs>
        <w:spacing w:line="372" w:lineRule="auto"/>
        <w:ind w:left="1680"/>
      </w:pPr>
      <w:r>
        <w:t>Appearance of 5% w/v Fe</w:t>
      </w:r>
      <w:r>
        <w:rPr>
          <w:vertAlign w:val="superscript"/>
        </w:rPr>
        <w:t>3+</w:t>
      </w:r>
      <w:r>
        <w:t xml:space="preserve"> solution</w:t>
      </w:r>
    </w:p>
    <w:p w:rsidR="001652C5" w:rsidRDefault="00C27860">
      <w:pPr>
        <w:pStyle w:val="1"/>
        <w:shd w:val="clear" w:color="auto" w:fill="auto"/>
        <w:spacing w:line="372" w:lineRule="auto"/>
        <w:ind w:left="1320"/>
      </w:pPr>
      <w:r>
        <w:t>Specifications: clear and free from undissolved matter</w:t>
      </w:r>
    </w:p>
    <w:p w:rsidR="001652C5" w:rsidRDefault="00C27860">
      <w:pPr>
        <w:pStyle w:val="1"/>
        <w:numPr>
          <w:ilvl w:val="0"/>
          <w:numId w:val="9"/>
        </w:numPr>
        <w:shd w:val="clear" w:color="auto" w:fill="auto"/>
        <w:tabs>
          <w:tab w:val="left" w:pos="2032"/>
        </w:tabs>
        <w:spacing w:line="372" w:lineRule="auto"/>
        <w:ind w:left="1680"/>
      </w:pPr>
      <w:r>
        <w:t>pH</w:t>
      </w:r>
      <w:r>
        <w:t xml:space="preserve"> 5% w/v aqueous solution Fe</w:t>
      </w:r>
      <w:r>
        <w:rPr>
          <w:vertAlign w:val="superscript"/>
        </w:rPr>
        <w:t>3+</w:t>
      </w:r>
    </w:p>
    <w:p w:rsidR="001652C5" w:rsidRDefault="00C27860">
      <w:pPr>
        <w:pStyle w:val="1"/>
        <w:shd w:val="clear" w:color="auto" w:fill="auto"/>
        <w:spacing w:line="372" w:lineRule="auto"/>
        <w:ind w:left="1320"/>
      </w:pPr>
      <w:r>
        <w:t>Specifications: 5.50 - 7.50</w:t>
      </w:r>
    </w:p>
    <w:p w:rsidR="001652C5" w:rsidRDefault="00C27860">
      <w:pPr>
        <w:pStyle w:val="1"/>
        <w:numPr>
          <w:ilvl w:val="0"/>
          <w:numId w:val="9"/>
        </w:numPr>
        <w:shd w:val="clear" w:color="auto" w:fill="auto"/>
        <w:tabs>
          <w:tab w:val="left" w:pos="2032"/>
        </w:tabs>
        <w:spacing w:line="372" w:lineRule="auto"/>
        <w:ind w:left="1680"/>
      </w:pPr>
      <w:r>
        <w:t>Loss on drying</w:t>
      </w:r>
    </w:p>
    <w:p w:rsidR="001652C5" w:rsidRDefault="00C27860">
      <w:pPr>
        <w:pStyle w:val="1"/>
        <w:shd w:val="clear" w:color="auto" w:fill="auto"/>
        <w:spacing w:line="372" w:lineRule="auto"/>
        <w:ind w:left="1320"/>
      </w:pPr>
      <w:r>
        <w:t>Specifications: &lt; 8.0%</w:t>
      </w:r>
    </w:p>
    <w:p w:rsidR="001652C5" w:rsidRDefault="00C27860">
      <w:pPr>
        <w:pStyle w:val="1"/>
        <w:numPr>
          <w:ilvl w:val="0"/>
          <w:numId w:val="9"/>
        </w:numPr>
        <w:shd w:val="clear" w:color="auto" w:fill="auto"/>
        <w:tabs>
          <w:tab w:val="left" w:pos="2032"/>
        </w:tabs>
        <w:spacing w:line="372" w:lineRule="auto"/>
        <w:ind w:left="1680"/>
      </w:pPr>
      <w:r>
        <w:t>Assay Iron (III) o.d.b.</w:t>
      </w:r>
    </w:p>
    <w:p w:rsidR="001652C5" w:rsidRDefault="00C27860">
      <w:pPr>
        <w:pStyle w:val="1"/>
        <w:shd w:val="clear" w:color="auto" w:fill="auto"/>
        <w:spacing w:line="372" w:lineRule="auto"/>
        <w:ind w:left="1320"/>
      </w:pPr>
      <w:r>
        <w:t>Specifications: 26.0%-36.0%</w:t>
      </w:r>
    </w:p>
    <w:p w:rsidR="001652C5" w:rsidRDefault="00C27860">
      <w:pPr>
        <w:pStyle w:val="1"/>
        <w:numPr>
          <w:ilvl w:val="0"/>
          <w:numId w:val="9"/>
        </w:numPr>
        <w:shd w:val="clear" w:color="auto" w:fill="auto"/>
        <w:tabs>
          <w:tab w:val="left" w:pos="2032"/>
        </w:tabs>
        <w:spacing w:line="372" w:lineRule="auto"/>
        <w:ind w:left="1680"/>
      </w:pPr>
      <w:r>
        <w:t>Assay Polymaltose o.d.b.</w:t>
      </w:r>
    </w:p>
    <w:p w:rsidR="001652C5" w:rsidRDefault="00C27860">
      <w:pPr>
        <w:pStyle w:val="1"/>
        <w:shd w:val="clear" w:color="auto" w:fill="auto"/>
        <w:spacing w:line="372" w:lineRule="auto"/>
        <w:ind w:left="1320"/>
      </w:pPr>
      <w:r>
        <w:t>Specifications: 25.0%-50.0%</w:t>
      </w:r>
    </w:p>
    <w:p w:rsidR="001652C5" w:rsidRDefault="00C27860">
      <w:pPr>
        <w:pStyle w:val="1"/>
        <w:numPr>
          <w:ilvl w:val="0"/>
          <w:numId w:val="9"/>
        </w:numPr>
        <w:shd w:val="clear" w:color="auto" w:fill="auto"/>
        <w:tabs>
          <w:tab w:val="left" w:pos="2032"/>
        </w:tabs>
        <w:spacing w:line="372" w:lineRule="auto"/>
        <w:ind w:left="1680"/>
      </w:pPr>
      <w:r>
        <w:t>Free Iron (III)</w:t>
      </w:r>
    </w:p>
    <w:p w:rsidR="001652C5" w:rsidRDefault="00C27860">
      <w:pPr>
        <w:pStyle w:val="1"/>
        <w:shd w:val="clear" w:color="auto" w:fill="auto"/>
        <w:spacing w:line="372" w:lineRule="auto"/>
        <w:ind w:left="1320"/>
      </w:pPr>
      <w:r>
        <w:t>Specifications: &lt; 0.05%</w:t>
      </w:r>
    </w:p>
    <w:p w:rsidR="001652C5" w:rsidRDefault="00C27860">
      <w:pPr>
        <w:pStyle w:val="1"/>
        <w:numPr>
          <w:ilvl w:val="0"/>
          <w:numId w:val="9"/>
        </w:numPr>
        <w:shd w:val="clear" w:color="auto" w:fill="auto"/>
        <w:tabs>
          <w:tab w:val="left" w:pos="2032"/>
        </w:tabs>
        <w:spacing w:line="372" w:lineRule="auto"/>
        <w:ind w:left="1680"/>
      </w:pPr>
      <w:r>
        <w:t>Total bacterial</w:t>
      </w:r>
      <w:r>
        <w:t xml:space="preserve"> charge</w:t>
      </w:r>
    </w:p>
    <w:p w:rsidR="001652C5" w:rsidRDefault="00C27860">
      <w:pPr>
        <w:pStyle w:val="1"/>
        <w:shd w:val="clear" w:color="auto" w:fill="auto"/>
        <w:spacing w:line="372" w:lineRule="auto"/>
        <w:ind w:left="1320"/>
      </w:pPr>
      <w:r>
        <w:t>Specifications: &lt; 1000 CFU/g</w:t>
      </w:r>
    </w:p>
    <w:p w:rsidR="001652C5" w:rsidRDefault="00C27860">
      <w:pPr>
        <w:pStyle w:val="1"/>
        <w:numPr>
          <w:ilvl w:val="0"/>
          <w:numId w:val="9"/>
        </w:numPr>
        <w:shd w:val="clear" w:color="auto" w:fill="auto"/>
        <w:tabs>
          <w:tab w:val="left" w:pos="2032"/>
        </w:tabs>
        <w:spacing w:line="372" w:lineRule="auto"/>
        <w:ind w:left="1680"/>
      </w:pPr>
      <w:r>
        <w:t>Moulds/Yeasts</w:t>
      </w:r>
    </w:p>
    <w:p w:rsidR="001652C5" w:rsidRDefault="00C27860">
      <w:pPr>
        <w:pStyle w:val="1"/>
        <w:shd w:val="clear" w:color="auto" w:fill="auto"/>
        <w:spacing w:line="372" w:lineRule="auto"/>
        <w:ind w:left="1320"/>
      </w:pPr>
      <w:r>
        <w:t>Specifications: &lt; 100 CFU/g</w:t>
      </w:r>
    </w:p>
    <w:p w:rsidR="001652C5" w:rsidRDefault="00C27860">
      <w:pPr>
        <w:pStyle w:val="30"/>
        <w:keepNext/>
        <w:keepLines/>
        <w:shd w:val="clear" w:color="auto" w:fill="auto"/>
        <w:spacing w:line="372" w:lineRule="auto"/>
      </w:pPr>
      <w:bookmarkStart w:id="19" w:name="bookmark18"/>
      <w:bookmarkStart w:id="20" w:name="bookmark19"/>
      <w:r>
        <w:rPr>
          <w:lang w:val="fr-FR" w:eastAsia="fr-FR" w:bidi="fr-FR"/>
        </w:rPr>
        <w:t>Accelerated test conditions:</w:t>
      </w:r>
      <w:bookmarkEnd w:id="19"/>
      <w:bookmarkEnd w:id="20"/>
    </w:p>
    <w:p w:rsidR="001652C5" w:rsidRDefault="00C27860">
      <w:pPr>
        <w:pStyle w:val="1"/>
        <w:shd w:val="clear" w:color="auto" w:fill="auto"/>
        <w:spacing w:line="372" w:lineRule="auto"/>
        <w:ind w:left="1320"/>
      </w:pPr>
      <w:r>
        <w:t>Each of the samples is stored at 40 ± 2 °C and 75 ± 5% humidity conditions.</w:t>
      </w:r>
    </w:p>
    <w:p w:rsidR="001652C5" w:rsidRDefault="00C27860">
      <w:pPr>
        <w:pStyle w:val="1"/>
        <w:shd w:val="clear" w:color="auto" w:fill="auto"/>
        <w:spacing w:line="372" w:lineRule="auto"/>
        <w:ind w:left="1320"/>
      </w:pPr>
      <w:r>
        <w:t xml:space="preserve">After the initial analysis, the samples are analyzed at 1, 3 and 6 </w:t>
      </w:r>
      <w:r>
        <w:t>months according to ICH Guidelines.</w:t>
      </w:r>
    </w:p>
    <w:p w:rsidR="001652C5" w:rsidRDefault="00C27860">
      <w:pPr>
        <w:pStyle w:val="1"/>
        <w:shd w:val="clear" w:color="auto" w:fill="auto"/>
        <w:spacing w:line="372" w:lineRule="auto"/>
        <w:ind w:left="1320"/>
      </w:pPr>
      <w:r>
        <w:t>The following analytical controls are performed:</w:t>
      </w:r>
    </w:p>
    <w:p w:rsidR="001652C5" w:rsidRDefault="00C27860">
      <w:pPr>
        <w:pStyle w:val="1"/>
        <w:numPr>
          <w:ilvl w:val="0"/>
          <w:numId w:val="9"/>
        </w:numPr>
        <w:shd w:val="clear" w:color="auto" w:fill="auto"/>
        <w:tabs>
          <w:tab w:val="left" w:pos="2021"/>
        </w:tabs>
        <w:spacing w:line="372" w:lineRule="auto"/>
        <w:ind w:left="1660"/>
      </w:pPr>
      <w:r>
        <w:t>Characteristics</w:t>
      </w:r>
    </w:p>
    <w:p w:rsidR="001652C5" w:rsidRDefault="00C27860">
      <w:pPr>
        <w:pStyle w:val="1"/>
        <w:shd w:val="clear" w:color="auto" w:fill="auto"/>
        <w:spacing w:line="372" w:lineRule="auto"/>
        <w:ind w:left="1320"/>
      </w:pPr>
      <w:r>
        <w:t>Specifications: brown or dark red, odorless powder</w:t>
      </w:r>
    </w:p>
    <w:p w:rsidR="001652C5" w:rsidRDefault="00C27860">
      <w:pPr>
        <w:pStyle w:val="1"/>
        <w:numPr>
          <w:ilvl w:val="0"/>
          <w:numId w:val="9"/>
        </w:numPr>
        <w:shd w:val="clear" w:color="auto" w:fill="auto"/>
        <w:tabs>
          <w:tab w:val="left" w:pos="2021"/>
        </w:tabs>
        <w:spacing w:line="372" w:lineRule="auto"/>
        <w:ind w:left="1660"/>
      </w:pPr>
      <w:r>
        <w:lastRenderedPageBreak/>
        <w:t>Appearance of 5% w/v Fe</w:t>
      </w:r>
      <w:r>
        <w:rPr>
          <w:vertAlign w:val="superscript"/>
        </w:rPr>
        <w:t>3+</w:t>
      </w:r>
      <w:r>
        <w:t xml:space="preserve"> solution</w:t>
      </w:r>
    </w:p>
    <w:p w:rsidR="001652C5" w:rsidRDefault="00C27860">
      <w:pPr>
        <w:pStyle w:val="1"/>
        <w:shd w:val="clear" w:color="auto" w:fill="auto"/>
        <w:spacing w:line="372" w:lineRule="auto"/>
        <w:ind w:left="1320"/>
      </w:pPr>
      <w:r>
        <w:t>Specifications: clear and free from undissolved matter</w:t>
      </w:r>
    </w:p>
    <w:p w:rsidR="001652C5" w:rsidRDefault="00C27860">
      <w:pPr>
        <w:pStyle w:val="1"/>
        <w:numPr>
          <w:ilvl w:val="0"/>
          <w:numId w:val="9"/>
        </w:numPr>
        <w:shd w:val="clear" w:color="auto" w:fill="auto"/>
        <w:tabs>
          <w:tab w:val="left" w:pos="2021"/>
        </w:tabs>
        <w:spacing w:line="372" w:lineRule="auto"/>
        <w:ind w:left="1660"/>
      </w:pPr>
      <w:r>
        <w:t>pH 5% w/v aque</w:t>
      </w:r>
      <w:r>
        <w:t>ous solution Fe</w:t>
      </w:r>
      <w:r>
        <w:rPr>
          <w:vertAlign w:val="superscript"/>
        </w:rPr>
        <w:t>3+</w:t>
      </w:r>
    </w:p>
    <w:p w:rsidR="001652C5" w:rsidRDefault="00C27860">
      <w:pPr>
        <w:pStyle w:val="1"/>
        <w:shd w:val="clear" w:color="auto" w:fill="auto"/>
        <w:spacing w:line="372" w:lineRule="auto"/>
        <w:ind w:left="1320"/>
      </w:pPr>
      <w:r>
        <w:t>Specifications: 5.50 - 7.50</w:t>
      </w:r>
    </w:p>
    <w:p w:rsidR="001652C5" w:rsidRDefault="00C27860">
      <w:pPr>
        <w:pStyle w:val="1"/>
        <w:numPr>
          <w:ilvl w:val="0"/>
          <w:numId w:val="9"/>
        </w:numPr>
        <w:shd w:val="clear" w:color="auto" w:fill="auto"/>
        <w:tabs>
          <w:tab w:val="left" w:pos="2021"/>
        </w:tabs>
        <w:spacing w:line="372" w:lineRule="auto"/>
        <w:ind w:left="1660"/>
      </w:pPr>
      <w:r>
        <w:t>Loss on drying</w:t>
      </w:r>
    </w:p>
    <w:p w:rsidR="001652C5" w:rsidRDefault="00C27860">
      <w:pPr>
        <w:pStyle w:val="1"/>
        <w:shd w:val="clear" w:color="auto" w:fill="auto"/>
        <w:spacing w:line="372" w:lineRule="auto"/>
        <w:ind w:left="1320"/>
      </w:pPr>
      <w:r>
        <w:t>Specifications: &lt; 8.0%</w:t>
      </w:r>
    </w:p>
    <w:p w:rsidR="001652C5" w:rsidRDefault="00C27860">
      <w:pPr>
        <w:pStyle w:val="1"/>
        <w:numPr>
          <w:ilvl w:val="0"/>
          <w:numId w:val="9"/>
        </w:numPr>
        <w:shd w:val="clear" w:color="auto" w:fill="auto"/>
        <w:tabs>
          <w:tab w:val="left" w:pos="2021"/>
        </w:tabs>
        <w:spacing w:line="372" w:lineRule="auto"/>
        <w:ind w:left="1660"/>
      </w:pPr>
      <w:r>
        <w:t>Assay Iron (III) o.d.b.</w:t>
      </w:r>
    </w:p>
    <w:p w:rsidR="001652C5" w:rsidRDefault="00C27860">
      <w:pPr>
        <w:pStyle w:val="1"/>
        <w:shd w:val="clear" w:color="auto" w:fill="auto"/>
        <w:spacing w:line="372" w:lineRule="auto"/>
        <w:ind w:left="1320"/>
      </w:pPr>
      <w:r>
        <w:t>Specifications: 26.0%-36.0%</w:t>
      </w:r>
    </w:p>
    <w:p w:rsidR="001652C5" w:rsidRDefault="00C27860">
      <w:pPr>
        <w:pStyle w:val="1"/>
        <w:numPr>
          <w:ilvl w:val="0"/>
          <w:numId w:val="9"/>
        </w:numPr>
        <w:shd w:val="clear" w:color="auto" w:fill="auto"/>
        <w:tabs>
          <w:tab w:val="left" w:pos="2021"/>
        </w:tabs>
        <w:spacing w:line="372" w:lineRule="auto"/>
        <w:ind w:left="1660"/>
      </w:pPr>
      <w:r>
        <w:t>Assay Polymaltose o.d.b.</w:t>
      </w:r>
    </w:p>
    <w:p w:rsidR="001652C5" w:rsidRDefault="00C27860">
      <w:pPr>
        <w:pStyle w:val="1"/>
        <w:shd w:val="clear" w:color="auto" w:fill="auto"/>
        <w:spacing w:line="372" w:lineRule="auto"/>
        <w:ind w:left="1320"/>
      </w:pPr>
      <w:r>
        <w:t>Specifications: 25.0%-50.0%</w:t>
      </w:r>
    </w:p>
    <w:p w:rsidR="001652C5" w:rsidRDefault="00C27860">
      <w:pPr>
        <w:pStyle w:val="1"/>
        <w:numPr>
          <w:ilvl w:val="0"/>
          <w:numId w:val="9"/>
        </w:numPr>
        <w:shd w:val="clear" w:color="auto" w:fill="auto"/>
        <w:tabs>
          <w:tab w:val="left" w:pos="2021"/>
        </w:tabs>
        <w:spacing w:line="372" w:lineRule="auto"/>
        <w:ind w:left="1660"/>
      </w:pPr>
      <w:r>
        <w:t>Free Iron (III)</w:t>
      </w:r>
    </w:p>
    <w:p w:rsidR="001652C5" w:rsidRDefault="00C27860">
      <w:pPr>
        <w:pStyle w:val="1"/>
        <w:shd w:val="clear" w:color="auto" w:fill="auto"/>
        <w:spacing w:line="372" w:lineRule="auto"/>
        <w:ind w:left="1320"/>
      </w:pPr>
      <w:r>
        <w:t>Specifications: &lt; 0.05%</w:t>
      </w:r>
    </w:p>
    <w:p w:rsidR="001652C5" w:rsidRDefault="00C27860">
      <w:pPr>
        <w:pStyle w:val="1"/>
        <w:numPr>
          <w:ilvl w:val="0"/>
          <w:numId w:val="9"/>
        </w:numPr>
        <w:shd w:val="clear" w:color="auto" w:fill="auto"/>
        <w:tabs>
          <w:tab w:val="left" w:pos="2021"/>
        </w:tabs>
        <w:spacing w:line="372" w:lineRule="auto"/>
        <w:ind w:left="1660"/>
      </w:pPr>
      <w:r>
        <w:t>Total bacterial charge</w:t>
      </w:r>
    </w:p>
    <w:p w:rsidR="001652C5" w:rsidRDefault="00C27860">
      <w:pPr>
        <w:pStyle w:val="1"/>
        <w:shd w:val="clear" w:color="auto" w:fill="auto"/>
        <w:spacing w:line="372" w:lineRule="auto"/>
        <w:ind w:left="1320"/>
      </w:pPr>
      <w:r>
        <w:t>Specifications: &lt; 1000 CFU/g</w:t>
      </w:r>
    </w:p>
    <w:p w:rsidR="001652C5" w:rsidRDefault="00C27860">
      <w:pPr>
        <w:pStyle w:val="1"/>
        <w:numPr>
          <w:ilvl w:val="0"/>
          <w:numId w:val="9"/>
        </w:numPr>
        <w:shd w:val="clear" w:color="auto" w:fill="auto"/>
        <w:tabs>
          <w:tab w:val="left" w:pos="2021"/>
        </w:tabs>
        <w:spacing w:line="372" w:lineRule="auto"/>
        <w:ind w:left="1660"/>
      </w:pPr>
      <w:r>
        <w:t>Moulds/Yeasts</w:t>
      </w:r>
    </w:p>
    <w:p w:rsidR="001652C5" w:rsidRDefault="00C27860">
      <w:pPr>
        <w:pStyle w:val="1"/>
        <w:shd w:val="clear" w:color="auto" w:fill="auto"/>
        <w:spacing w:after="420" w:line="372" w:lineRule="auto"/>
        <w:ind w:left="1320"/>
      </w:pPr>
      <w:r>
        <w:t>Specifications: &lt; 100 CFU/g</w:t>
      </w:r>
    </w:p>
    <w:p w:rsidR="001652C5" w:rsidRDefault="00C27860">
      <w:pPr>
        <w:pStyle w:val="1"/>
        <w:shd w:val="clear" w:color="auto" w:fill="auto"/>
        <w:spacing w:line="372" w:lineRule="auto"/>
        <w:ind w:left="1320"/>
      </w:pPr>
      <w:r>
        <w:t>For further information, please refer to the ASMF of the manufacturers.</w:t>
      </w:r>
    </w:p>
    <w:p w:rsidR="001652C5" w:rsidRDefault="00C27860">
      <w:pPr>
        <w:pStyle w:val="1"/>
        <w:numPr>
          <w:ilvl w:val="0"/>
          <w:numId w:val="10"/>
        </w:numPr>
        <w:shd w:val="clear" w:color="auto" w:fill="auto"/>
        <w:tabs>
          <w:tab w:val="left" w:pos="2018"/>
        </w:tabs>
        <w:ind w:left="1580"/>
      </w:pPr>
      <w:r>
        <w:rPr>
          <w:b/>
          <w:bCs/>
          <w:i/>
          <w:iCs/>
        </w:rPr>
        <w:t>Forced Degradation Studies</w:t>
      </w:r>
    </w:p>
    <w:p w:rsidR="001652C5" w:rsidRDefault="00C27860">
      <w:pPr>
        <w:pStyle w:val="1"/>
        <w:shd w:val="clear" w:color="auto" w:fill="auto"/>
        <w:ind w:left="1220"/>
        <w:jc w:val="both"/>
      </w:pPr>
      <w:r>
        <w:t>Ferric Hydroxide Polymaltose Complex is an inorganic/organic polymer, consisted out of</w:t>
      </w:r>
      <w:r>
        <w:t xml:space="preserve"> a Hydroxy-Fe</w:t>
      </w:r>
      <w:r>
        <w:rPr>
          <w:vertAlign w:val="superscript"/>
        </w:rPr>
        <w:t>+++</w:t>
      </w:r>
      <w:r>
        <w:t xml:space="preserve"> ‘core' and polymaltose. According to the manufacturing process of the raw material, a Hydroxy-Fe</w:t>
      </w:r>
      <w:r>
        <w:rPr>
          <w:vertAlign w:val="superscript"/>
        </w:rPr>
        <w:t>+++</w:t>
      </w:r>
      <w:r>
        <w:t xml:space="preserve"> ‘core' is being created by the addition of the activated Dextrin along with the addition of FeCl</w:t>
      </w:r>
      <w:r>
        <w:rPr>
          <w:sz w:val="16"/>
          <w:szCs w:val="16"/>
        </w:rPr>
        <w:t xml:space="preserve">3 </w:t>
      </w:r>
      <w:r>
        <w:t>and Na</w:t>
      </w:r>
      <w:r>
        <w:rPr>
          <w:sz w:val="16"/>
          <w:szCs w:val="16"/>
        </w:rPr>
        <w:t>2</w:t>
      </w:r>
      <w:r>
        <w:t>CO</w:t>
      </w:r>
      <w:r>
        <w:rPr>
          <w:sz w:val="16"/>
          <w:szCs w:val="16"/>
        </w:rPr>
        <w:t>3</w:t>
      </w:r>
      <w:r>
        <w:t>. The pH of the resulting mater</w:t>
      </w:r>
      <w:r>
        <w:t>ial is adjusted - in order to stabilize it- in a high alkaline value, by adding 10 N NaOH, while on the next manufacturing step the pH value is dropped by the addition of HCl 6N and adjusted to 5.0 in order to achieve condensation and obtain the raw materi</w:t>
      </w:r>
      <w:r>
        <w:t>al by ultra-filtration.</w:t>
      </w:r>
    </w:p>
    <w:p w:rsidR="001652C5" w:rsidRDefault="00C27860">
      <w:pPr>
        <w:pStyle w:val="1"/>
        <w:shd w:val="clear" w:color="auto" w:fill="auto"/>
        <w:spacing w:after="420"/>
        <w:ind w:left="1220"/>
        <w:jc w:val="both"/>
      </w:pPr>
      <w:r>
        <w:t>Several tests in various stress media and conditions were applied both to the raw material and the finished product.</w:t>
      </w:r>
    </w:p>
    <w:p w:rsidR="001652C5" w:rsidRDefault="00C27860">
      <w:pPr>
        <w:pStyle w:val="1"/>
        <w:shd w:val="clear" w:color="auto" w:fill="auto"/>
        <w:spacing w:after="140" w:line="240" w:lineRule="auto"/>
        <w:ind w:left="1220"/>
        <w:jc w:val="both"/>
      </w:pPr>
      <w:r>
        <w:rPr>
          <w:i/>
          <w:iCs/>
        </w:rPr>
        <w:t>Table 3.2.P.2.1.1.1</w:t>
      </w:r>
      <w:r>
        <w:t xml:space="preserve"> Indicators of degradation of </w:t>
      </w:r>
      <w:r>
        <w:rPr>
          <w:b/>
          <w:bCs/>
        </w:rPr>
        <w:t>Ferric Hydroxide Polymaltose Complex &amp; Ferric Hydroxide Polymaltos</w:t>
      </w:r>
      <w:r>
        <w:rPr>
          <w:b/>
          <w:bCs/>
        </w:rPr>
        <w:t>e Complex / UNI-PHARMA Chw. tablets 100 mg/tab</w:t>
      </w:r>
      <w:r>
        <w:t>,</w:t>
      </w:r>
    </w:p>
    <w:p w:rsidR="001652C5" w:rsidRDefault="00C27860">
      <w:pPr>
        <w:pStyle w:val="a7"/>
        <w:shd w:val="clear" w:color="auto" w:fill="auto"/>
        <w:ind w:left="1214"/>
      </w:pPr>
      <w:r>
        <w:lastRenderedPageBreak/>
        <w:t>in various stress media and conditions</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16"/>
        <w:gridCol w:w="2371"/>
        <w:gridCol w:w="2266"/>
        <w:gridCol w:w="2558"/>
      </w:tblGrid>
      <w:tr w:rsidR="001652C5">
        <w:tblPrEx>
          <w:tblCellMar>
            <w:top w:w="0" w:type="dxa"/>
            <w:bottom w:w="0" w:type="dxa"/>
          </w:tblCellMar>
        </w:tblPrEx>
        <w:trPr>
          <w:trHeight w:hRule="exact" w:val="864"/>
          <w:jc w:val="center"/>
        </w:trPr>
        <w:tc>
          <w:tcPr>
            <w:tcW w:w="11011" w:type="dxa"/>
            <w:gridSpan w:val="4"/>
            <w:tcBorders>
              <w:top w:val="single" w:sz="4" w:space="0" w:color="auto"/>
              <w:left w:val="single" w:sz="4" w:space="0" w:color="auto"/>
              <w:right w:val="single" w:sz="4" w:space="0" w:color="auto"/>
            </w:tcBorders>
            <w:shd w:val="clear" w:color="auto" w:fill="A6A6A6"/>
          </w:tcPr>
          <w:p w:rsidR="001652C5" w:rsidRDefault="00C27860">
            <w:pPr>
              <w:pStyle w:val="a9"/>
              <w:shd w:val="clear" w:color="auto" w:fill="auto"/>
              <w:spacing w:after="140" w:line="240" w:lineRule="auto"/>
              <w:jc w:val="center"/>
            </w:pPr>
            <w:r>
              <w:rPr>
                <w:b/>
                <w:bCs/>
              </w:rPr>
              <w:t>Ferric Hydroxide Polymaltose Complex &amp;</w:t>
            </w:r>
          </w:p>
          <w:p w:rsidR="001652C5" w:rsidRDefault="00C27860">
            <w:pPr>
              <w:pStyle w:val="a9"/>
              <w:shd w:val="clear" w:color="auto" w:fill="auto"/>
              <w:spacing w:line="240" w:lineRule="auto"/>
              <w:ind w:left="1460"/>
            </w:pPr>
            <w:r>
              <w:rPr>
                <w:b/>
                <w:bCs/>
              </w:rPr>
              <w:t>Ferric Hydroxide Polymaltose Complex / UNI-PHARMA Chw. tablets 100 mg/tab</w:t>
            </w:r>
          </w:p>
        </w:tc>
      </w:tr>
      <w:tr w:rsidR="001652C5">
        <w:tblPrEx>
          <w:tblCellMar>
            <w:top w:w="0" w:type="dxa"/>
            <w:bottom w:w="0" w:type="dxa"/>
          </w:tblCellMar>
        </w:tblPrEx>
        <w:trPr>
          <w:trHeight w:hRule="exact" w:val="581"/>
          <w:jc w:val="center"/>
        </w:trPr>
        <w:tc>
          <w:tcPr>
            <w:tcW w:w="3816" w:type="dxa"/>
            <w:tcBorders>
              <w:top w:val="single" w:sz="4" w:space="0" w:color="auto"/>
              <w:left w:val="single" w:sz="4" w:space="0" w:color="auto"/>
            </w:tcBorders>
            <w:shd w:val="clear" w:color="auto" w:fill="BFBFBF"/>
          </w:tcPr>
          <w:p w:rsidR="001652C5" w:rsidRDefault="001652C5">
            <w:pPr>
              <w:rPr>
                <w:sz w:val="10"/>
                <w:szCs w:val="10"/>
              </w:rPr>
            </w:pPr>
          </w:p>
        </w:tc>
        <w:tc>
          <w:tcPr>
            <w:tcW w:w="7195" w:type="dxa"/>
            <w:gridSpan w:val="3"/>
            <w:tcBorders>
              <w:top w:val="single" w:sz="4" w:space="0" w:color="auto"/>
              <w:left w:val="single" w:sz="4" w:space="0" w:color="auto"/>
              <w:right w:val="single" w:sz="4" w:space="0" w:color="auto"/>
            </w:tcBorders>
            <w:shd w:val="clear" w:color="auto" w:fill="BFBFBF"/>
            <w:vAlign w:val="center"/>
          </w:tcPr>
          <w:p w:rsidR="001652C5" w:rsidRDefault="00C27860">
            <w:pPr>
              <w:pStyle w:val="a9"/>
              <w:shd w:val="clear" w:color="auto" w:fill="auto"/>
              <w:spacing w:line="240" w:lineRule="auto"/>
              <w:jc w:val="center"/>
            </w:pPr>
            <w:r>
              <w:rPr>
                <w:b/>
                <w:bCs/>
              </w:rPr>
              <w:t>Indicators of Degradation</w:t>
            </w:r>
          </w:p>
        </w:tc>
      </w:tr>
      <w:tr w:rsidR="001652C5">
        <w:tblPrEx>
          <w:tblCellMar>
            <w:top w:w="0" w:type="dxa"/>
            <w:bottom w:w="0" w:type="dxa"/>
          </w:tblCellMar>
        </w:tblPrEx>
        <w:trPr>
          <w:trHeight w:hRule="exact" w:val="1709"/>
          <w:jc w:val="center"/>
        </w:trPr>
        <w:tc>
          <w:tcPr>
            <w:tcW w:w="3816" w:type="dxa"/>
            <w:tcBorders>
              <w:left w:val="single" w:sz="4" w:space="0" w:color="auto"/>
            </w:tcBorders>
            <w:shd w:val="clear" w:color="auto" w:fill="BFBFBF"/>
          </w:tcPr>
          <w:p w:rsidR="001652C5" w:rsidRDefault="00C27860">
            <w:pPr>
              <w:pStyle w:val="a9"/>
              <w:shd w:val="clear" w:color="auto" w:fill="auto"/>
              <w:spacing w:before="140" w:after="140" w:line="240" w:lineRule="auto"/>
              <w:jc w:val="center"/>
            </w:pPr>
            <w:r>
              <w:rPr>
                <w:b/>
                <w:bCs/>
              </w:rPr>
              <w:t>Stress media &amp;</w:t>
            </w:r>
          </w:p>
          <w:p w:rsidR="001652C5" w:rsidRDefault="00C27860">
            <w:pPr>
              <w:pStyle w:val="a9"/>
              <w:shd w:val="clear" w:color="auto" w:fill="auto"/>
              <w:spacing w:line="240" w:lineRule="auto"/>
              <w:jc w:val="center"/>
            </w:pPr>
            <w:r>
              <w:rPr>
                <w:b/>
                <w:bCs/>
              </w:rPr>
              <w:t xml:space="preserve">Exposure </w:t>
            </w:r>
            <w:r>
              <w:rPr>
                <w:b/>
                <w:bCs/>
              </w:rPr>
              <w:t>conditions</w:t>
            </w:r>
          </w:p>
        </w:tc>
        <w:tc>
          <w:tcPr>
            <w:tcW w:w="2371"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after="140" w:line="240" w:lineRule="auto"/>
            </w:pPr>
            <w:r>
              <w:rPr>
                <w:b/>
                <w:bCs/>
              </w:rPr>
              <w:t>Polymaltose</w:t>
            </w:r>
          </w:p>
          <w:p w:rsidR="001652C5" w:rsidRDefault="00C27860">
            <w:pPr>
              <w:pStyle w:val="a9"/>
              <w:shd w:val="clear" w:color="auto" w:fill="auto"/>
              <w:spacing w:line="240" w:lineRule="auto"/>
            </w:pPr>
            <w:r>
              <w:rPr>
                <w:b/>
                <w:bCs/>
              </w:rPr>
              <w:t>Oxidation</w:t>
            </w:r>
          </w:p>
        </w:tc>
        <w:tc>
          <w:tcPr>
            <w:tcW w:w="2266"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372" w:lineRule="auto"/>
            </w:pPr>
            <w:r>
              <w:rPr>
                <w:b/>
                <w:bCs/>
              </w:rPr>
              <w:t>Deconstruction/ Uncomplexation of molecule</w:t>
            </w:r>
          </w:p>
        </w:tc>
        <w:tc>
          <w:tcPr>
            <w:tcW w:w="2558" w:type="dxa"/>
            <w:tcBorders>
              <w:top w:val="single" w:sz="4" w:space="0" w:color="auto"/>
              <w:left w:val="single" w:sz="4" w:space="0" w:color="auto"/>
              <w:right w:val="single" w:sz="4" w:space="0" w:color="auto"/>
            </w:tcBorders>
            <w:shd w:val="clear" w:color="auto" w:fill="D8D8D8"/>
          </w:tcPr>
          <w:p w:rsidR="001652C5" w:rsidRDefault="00C27860">
            <w:pPr>
              <w:pStyle w:val="a9"/>
              <w:shd w:val="clear" w:color="auto" w:fill="auto"/>
            </w:pPr>
            <w:r>
              <w:rPr>
                <w:b/>
                <w:bCs/>
              </w:rPr>
              <w:t>Polymaltose Oxidation (Primary alcohol^Aldehyde^- Acid)</w:t>
            </w:r>
          </w:p>
        </w:tc>
      </w:tr>
      <w:tr w:rsidR="001652C5">
        <w:tblPrEx>
          <w:tblCellMar>
            <w:top w:w="0" w:type="dxa"/>
            <w:bottom w:w="0" w:type="dxa"/>
          </w:tblCellMar>
        </w:tblPrEx>
        <w:trPr>
          <w:trHeight w:hRule="exact" w:val="437"/>
          <w:jc w:val="center"/>
        </w:trPr>
        <w:tc>
          <w:tcPr>
            <w:tcW w:w="381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NaOH 0.1 M</w:t>
            </w:r>
          </w:p>
        </w:tc>
        <w:tc>
          <w:tcPr>
            <w:tcW w:w="2371"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ind w:left="1260"/>
            </w:pPr>
            <w:r>
              <w:t>-</w:t>
            </w:r>
          </w:p>
        </w:tc>
        <w:tc>
          <w:tcPr>
            <w:tcW w:w="226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ind w:left="1200"/>
            </w:pPr>
            <w:r>
              <w:t>-</w:t>
            </w:r>
          </w:p>
        </w:tc>
        <w:tc>
          <w:tcPr>
            <w:tcW w:w="2558"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380"/>
            </w:pPr>
            <w:r>
              <w:t>-</w:t>
            </w:r>
          </w:p>
        </w:tc>
      </w:tr>
      <w:tr w:rsidR="001652C5">
        <w:tblPrEx>
          <w:tblCellMar>
            <w:top w:w="0" w:type="dxa"/>
            <w:bottom w:w="0" w:type="dxa"/>
          </w:tblCellMar>
        </w:tblPrEx>
        <w:trPr>
          <w:trHeight w:hRule="exact" w:val="432"/>
          <w:jc w:val="center"/>
        </w:trPr>
        <w:tc>
          <w:tcPr>
            <w:tcW w:w="381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H2O</w:t>
            </w:r>
          </w:p>
        </w:tc>
        <w:tc>
          <w:tcPr>
            <w:tcW w:w="2371"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V</w:t>
            </w:r>
          </w:p>
        </w:tc>
        <w:tc>
          <w:tcPr>
            <w:tcW w:w="226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ind w:left="1200"/>
            </w:pPr>
            <w:r>
              <w:t>-</w:t>
            </w:r>
          </w:p>
        </w:tc>
        <w:tc>
          <w:tcPr>
            <w:tcW w:w="2558"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380"/>
            </w:pPr>
            <w:r>
              <w:t>-</w:t>
            </w:r>
          </w:p>
        </w:tc>
      </w:tr>
      <w:tr w:rsidR="001652C5">
        <w:tblPrEx>
          <w:tblCellMar>
            <w:top w:w="0" w:type="dxa"/>
            <w:bottom w:w="0" w:type="dxa"/>
          </w:tblCellMar>
        </w:tblPrEx>
        <w:trPr>
          <w:trHeight w:hRule="exact" w:val="437"/>
          <w:jc w:val="center"/>
        </w:trPr>
        <w:tc>
          <w:tcPr>
            <w:tcW w:w="381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H2O2</w:t>
            </w:r>
          </w:p>
        </w:tc>
        <w:tc>
          <w:tcPr>
            <w:tcW w:w="2371"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V</w:t>
            </w:r>
          </w:p>
        </w:tc>
        <w:tc>
          <w:tcPr>
            <w:tcW w:w="226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ind w:left="1200"/>
            </w:pPr>
            <w:r>
              <w:t>-</w:t>
            </w:r>
          </w:p>
        </w:tc>
        <w:tc>
          <w:tcPr>
            <w:tcW w:w="2558"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380"/>
            </w:pPr>
            <w:r>
              <w:t>-</w:t>
            </w:r>
          </w:p>
        </w:tc>
      </w:tr>
      <w:tr w:rsidR="001652C5">
        <w:tblPrEx>
          <w:tblCellMar>
            <w:top w:w="0" w:type="dxa"/>
            <w:bottom w:w="0" w:type="dxa"/>
          </w:tblCellMar>
        </w:tblPrEx>
        <w:trPr>
          <w:trHeight w:hRule="exact" w:val="432"/>
          <w:jc w:val="center"/>
        </w:trPr>
        <w:tc>
          <w:tcPr>
            <w:tcW w:w="381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HCl 0.1 M</w:t>
            </w:r>
          </w:p>
        </w:tc>
        <w:tc>
          <w:tcPr>
            <w:tcW w:w="2371"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w:t>
            </w:r>
          </w:p>
        </w:tc>
        <w:tc>
          <w:tcPr>
            <w:tcW w:w="226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V</w:t>
            </w:r>
          </w:p>
        </w:tc>
        <w:tc>
          <w:tcPr>
            <w:tcW w:w="2558"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380"/>
            </w:pPr>
            <w:r>
              <w:t>-</w:t>
            </w:r>
          </w:p>
        </w:tc>
      </w:tr>
      <w:tr w:rsidR="001652C5">
        <w:tblPrEx>
          <w:tblCellMar>
            <w:top w:w="0" w:type="dxa"/>
            <w:bottom w:w="0" w:type="dxa"/>
          </w:tblCellMar>
        </w:tblPrEx>
        <w:trPr>
          <w:trHeight w:hRule="exact" w:val="446"/>
          <w:jc w:val="center"/>
        </w:trPr>
        <w:tc>
          <w:tcPr>
            <w:tcW w:w="3816"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rPr>
                <w:b/>
                <w:bCs/>
              </w:rPr>
              <w:t>Photostability</w:t>
            </w:r>
          </w:p>
        </w:tc>
        <w:tc>
          <w:tcPr>
            <w:tcW w:w="2371" w:type="dxa"/>
            <w:tcBorders>
              <w:top w:val="single" w:sz="4" w:space="0" w:color="auto"/>
              <w:left w:val="single" w:sz="4" w:space="0" w:color="auto"/>
              <w:bottom w:val="single" w:sz="4" w:space="0" w:color="auto"/>
            </w:tcBorders>
            <w:shd w:val="clear" w:color="auto" w:fill="FFFFFF"/>
          </w:tcPr>
          <w:p w:rsidR="001652C5" w:rsidRDefault="001652C5">
            <w:pPr>
              <w:rPr>
                <w:sz w:val="10"/>
                <w:szCs w:val="10"/>
              </w:rPr>
            </w:pPr>
          </w:p>
        </w:tc>
        <w:tc>
          <w:tcPr>
            <w:tcW w:w="2266"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ind w:left="1200"/>
            </w:pPr>
            <w:r>
              <w:t>-</w:t>
            </w:r>
          </w:p>
        </w:tc>
        <w:tc>
          <w:tcPr>
            <w:tcW w:w="2558"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V</w:t>
            </w:r>
          </w:p>
        </w:tc>
      </w:tr>
    </w:tbl>
    <w:p w:rsidR="001652C5" w:rsidRDefault="001652C5">
      <w:pPr>
        <w:spacing w:after="419" w:line="1" w:lineRule="exact"/>
      </w:pPr>
    </w:p>
    <w:p w:rsidR="001652C5" w:rsidRDefault="00C27860">
      <w:pPr>
        <w:pStyle w:val="1"/>
        <w:shd w:val="clear" w:color="auto" w:fill="auto"/>
        <w:spacing w:after="140"/>
        <w:ind w:left="1220"/>
        <w:jc w:val="both"/>
      </w:pPr>
      <w:r>
        <w:t xml:space="preserve">According to the raw material's </w:t>
      </w:r>
      <w:r>
        <w:t>manufacturing process, both the product and the raw material are considered stable for more than 24 hours when exposed to alkaline environment since this is the primary environment for stabilization of the raw material.</w:t>
      </w:r>
    </w:p>
    <w:p w:rsidR="001652C5" w:rsidRDefault="00C27860">
      <w:pPr>
        <w:pStyle w:val="1"/>
        <w:shd w:val="clear" w:color="auto" w:fill="auto"/>
        <w:ind w:left="1220"/>
      </w:pPr>
      <w:r>
        <w:t>The same applies when both the produ</w:t>
      </w:r>
      <w:r>
        <w:t>ct and the raw material are exposed into oxidizing environment, water and humidity, since Iron's (III) charge cannot be oxidized any further. Photostability studies in both the product and the raw material showed no signs of degradation either, so both can</w:t>
      </w:r>
      <w:r>
        <w:t xml:space="preserve"> be considered as photostable.</w:t>
      </w:r>
    </w:p>
    <w:p w:rsidR="001652C5" w:rsidRDefault="00C27860">
      <w:pPr>
        <w:pStyle w:val="1"/>
        <w:shd w:val="clear" w:color="auto" w:fill="auto"/>
        <w:spacing w:after="400"/>
        <w:ind w:left="1220"/>
      </w:pPr>
      <w:r>
        <w:t>Exposure of the product and the raw material into acidic environment can cause from partial to full deconstruction of the molecule (due to the Hydroxy- groups that carries) even back to FeCl</w:t>
      </w:r>
      <w:r>
        <w:rPr>
          <w:sz w:val="16"/>
          <w:szCs w:val="16"/>
        </w:rPr>
        <w:t xml:space="preserve">3 </w:t>
      </w:r>
      <w:r>
        <w:t>depending on how low the pH value</w:t>
      </w:r>
      <w:r>
        <w:t xml:space="preserve"> may drop. Both the product and the raw material though are considered stable when the pH value is around 3.0.</w:t>
      </w:r>
    </w:p>
    <w:p w:rsidR="001652C5" w:rsidRDefault="00C27860">
      <w:pPr>
        <w:pStyle w:val="1"/>
        <w:numPr>
          <w:ilvl w:val="0"/>
          <w:numId w:val="10"/>
        </w:numPr>
        <w:shd w:val="clear" w:color="auto" w:fill="auto"/>
        <w:tabs>
          <w:tab w:val="left" w:pos="2018"/>
        </w:tabs>
        <w:spacing w:line="372" w:lineRule="auto"/>
        <w:ind w:left="1580"/>
      </w:pPr>
      <w:r>
        <w:rPr>
          <w:b/>
          <w:bCs/>
          <w:i/>
          <w:iCs/>
        </w:rPr>
        <w:t>Ionized Iron</w:t>
      </w:r>
      <w:r>
        <w:rPr>
          <w:b/>
          <w:bCs/>
          <w:i/>
          <w:iCs/>
          <w:vertAlign w:val="superscript"/>
        </w:rPr>
        <w:t>+++</w:t>
      </w:r>
      <w:r>
        <w:rPr>
          <w:b/>
          <w:bCs/>
          <w:i/>
          <w:iCs/>
        </w:rPr>
        <w:t xml:space="preserve"> (Free Iron</w:t>
      </w:r>
      <w:r>
        <w:rPr>
          <w:b/>
          <w:bCs/>
          <w:i/>
          <w:iCs/>
          <w:vertAlign w:val="superscript"/>
        </w:rPr>
        <w:t>+++</w:t>
      </w:r>
      <w:r>
        <w:rPr>
          <w:b/>
          <w:bCs/>
          <w:i/>
          <w:iCs/>
        </w:rPr>
        <w:t>)</w:t>
      </w:r>
    </w:p>
    <w:p w:rsidR="001652C5" w:rsidRDefault="00C27860">
      <w:pPr>
        <w:pStyle w:val="1"/>
        <w:shd w:val="clear" w:color="auto" w:fill="auto"/>
        <w:spacing w:line="372" w:lineRule="auto"/>
        <w:ind w:left="1220"/>
        <w:jc w:val="both"/>
      </w:pPr>
      <w:r>
        <w:t xml:space="preserve">According to the </w:t>
      </w:r>
      <w:r>
        <w:rPr>
          <w:i/>
          <w:iCs/>
        </w:rPr>
        <w:t>Table 3.2.P.2.1.1.1,</w:t>
      </w:r>
      <w:r>
        <w:t xml:space="preserve"> full or partial uncomplexation of the colloidal molecule of Ferric Hydroxide Polymaltose Complex occurs when it gets exposed to acidic environments and especially when the pH value drops below 1.</w:t>
      </w:r>
    </w:p>
    <w:p w:rsidR="001652C5" w:rsidRDefault="00C27860">
      <w:pPr>
        <w:pStyle w:val="1"/>
        <w:shd w:val="clear" w:color="auto" w:fill="auto"/>
        <w:spacing w:line="372" w:lineRule="auto"/>
        <w:ind w:left="1220"/>
        <w:jc w:val="both"/>
      </w:pPr>
      <w:r>
        <w:lastRenderedPageBreak/>
        <w:t>At that point, Iron</w:t>
      </w:r>
      <w:r>
        <w:rPr>
          <w:vertAlign w:val="superscript"/>
        </w:rPr>
        <w:t>+++</w:t>
      </w:r>
      <w:r>
        <w:t xml:space="preserve"> ions are released into the solution </w:t>
      </w:r>
      <w:r>
        <w:t>which can be detected by the addition of OH</w:t>
      </w:r>
      <w:r>
        <w:rPr>
          <w:vertAlign w:val="superscript"/>
        </w:rPr>
        <w:t>-</w:t>
      </w:r>
      <w:r>
        <w:t xml:space="preserve"> in the resulting solution (pH value raises). Free Iron</w:t>
      </w:r>
      <w:r>
        <w:rPr>
          <w:vertAlign w:val="superscript"/>
        </w:rPr>
        <w:t>+++</w:t>
      </w:r>
      <w:r>
        <w:t xml:space="preserve"> ions join together with OH</w:t>
      </w:r>
      <w:r>
        <w:rPr>
          <w:vertAlign w:val="superscript"/>
        </w:rPr>
        <w:t>-</w:t>
      </w:r>
      <w:r>
        <w:t xml:space="preserve"> to form Fe(OH)</w:t>
      </w:r>
      <w:r>
        <w:rPr>
          <w:sz w:val="16"/>
          <w:szCs w:val="16"/>
        </w:rPr>
        <w:t xml:space="preserve">3 </w:t>
      </w:r>
      <w:r>
        <w:t>which drops down as an intense brown precipitate</w:t>
      </w:r>
      <w:r>
        <w:rPr>
          <w:sz w:val="16"/>
          <w:szCs w:val="16"/>
        </w:rPr>
        <w:t xml:space="preserve">. </w:t>
      </w:r>
      <w:r>
        <w:t xml:space="preserve">Please refer to </w:t>
      </w:r>
      <w:r>
        <w:rPr>
          <w:i/>
          <w:iCs/>
        </w:rPr>
        <w:t>§</w:t>
      </w:r>
      <w:r>
        <w:rPr>
          <w:i/>
          <w:iCs/>
          <w:sz w:val="26"/>
          <w:szCs w:val="26"/>
        </w:rPr>
        <w:t>3.2.P.5.2.3.1</w:t>
      </w:r>
      <w:r>
        <w:t xml:space="preserve"> for a detailed description of the method applied.</w:t>
      </w:r>
    </w:p>
    <w:p w:rsidR="001652C5" w:rsidRDefault="00C27860">
      <w:pPr>
        <w:pStyle w:val="1"/>
        <w:shd w:val="clear" w:color="auto" w:fill="auto"/>
        <w:spacing w:line="372" w:lineRule="auto"/>
        <w:ind w:left="1220"/>
      </w:pPr>
      <w:r>
        <w:t>The test for the presence of Ionized Iron</w:t>
      </w:r>
      <w:r>
        <w:rPr>
          <w:vertAlign w:val="superscript"/>
        </w:rPr>
        <w:t>+++</w:t>
      </w:r>
      <w:r>
        <w:t xml:space="preserve"> was performed to samples of the product and the raw material right after when both were exposed to various stress media and conditions. Since uncomplexation of </w:t>
      </w:r>
      <w:r>
        <w:t>the molecule of Ferric Hydroxide Polymaltose Complex occurs when it gets exposed to acidic environments, the method for the detection of Ionized Iron</w:t>
      </w:r>
      <w:r>
        <w:rPr>
          <w:vertAlign w:val="superscript"/>
        </w:rPr>
        <w:t>+++</w:t>
      </w:r>
      <w:r>
        <w:t xml:space="preserve"> was expected to present positive results when the samples were exposed to HCl 0.1M. Results are present</w:t>
      </w:r>
      <w:r>
        <w:t>ed in the tables below.</w:t>
      </w:r>
      <w:r>
        <w:br w:type="page"/>
      </w:r>
    </w:p>
    <w:p w:rsidR="001652C5" w:rsidRDefault="00C27860">
      <w:pPr>
        <w:pStyle w:val="1"/>
        <w:shd w:val="clear" w:color="auto" w:fill="auto"/>
        <w:spacing w:line="372" w:lineRule="auto"/>
        <w:ind w:left="1200" w:firstLine="20"/>
      </w:pPr>
      <w:r>
        <w:rPr>
          <w:i/>
          <w:iCs/>
        </w:rPr>
        <w:lastRenderedPageBreak/>
        <w:t>Table 3.2.P.2.1.1.2</w:t>
      </w:r>
      <w:r>
        <w:t xml:space="preserve"> Samples </w:t>
      </w:r>
      <w:r>
        <w:rPr>
          <w:b/>
          <w:bCs/>
        </w:rPr>
        <w:t xml:space="preserve">of Ferric Hydroxide Polymaltose Complex </w:t>
      </w:r>
      <w:r>
        <w:t>exposed to various stress media and tested for presence or absence of Ionized Iron</w:t>
      </w:r>
      <w:r>
        <w:rPr>
          <w:vertAlign w:val="superscript"/>
        </w:rPr>
        <w:t>+++</w:t>
      </w:r>
      <w:r>
        <w:t>.</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21"/>
        <w:gridCol w:w="3701"/>
      </w:tblGrid>
      <w:tr w:rsidR="001652C5">
        <w:tblPrEx>
          <w:tblCellMar>
            <w:top w:w="0" w:type="dxa"/>
            <w:bottom w:w="0" w:type="dxa"/>
          </w:tblCellMar>
        </w:tblPrEx>
        <w:trPr>
          <w:trHeight w:hRule="exact" w:val="864"/>
          <w:jc w:val="center"/>
        </w:trPr>
        <w:tc>
          <w:tcPr>
            <w:tcW w:w="7522" w:type="dxa"/>
            <w:gridSpan w:val="2"/>
            <w:tcBorders>
              <w:top w:val="single" w:sz="4" w:space="0" w:color="auto"/>
              <w:left w:val="single" w:sz="4" w:space="0" w:color="auto"/>
              <w:right w:val="single" w:sz="4" w:space="0" w:color="auto"/>
            </w:tcBorders>
            <w:shd w:val="clear" w:color="auto" w:fill="A6A6A6"/>
            <w:vAlign w:val="center"/>
          </w:tcPr>
          <w:p w:rsidR="001652C5" w:rsidRDefault="00C27860">
            <w:pPr>
              <w:pStyle w:val="a9"/>
              <w:shd w:val="clear" w:color="auto" w:fill="auto"/>
              <w:spacing w:line="240" w:lineRule="auto"/>
              <w:jc w:val="center"/>
            </w:pPr>
            <w:r>
              <w:rPr>
                <w:b/>
                <w:bCs/>
              </w:rPr>
              <w:t>Ferric Hydroxide Polymaltose Complex</w:t>
            </w:r>
          </w:p>
        </w:tc>
      </w:tr>
      <w:tr w:rsidR="001652C5">
        <w:tblPrEx>
          <w:tblCellMar>
            <w:top w:w="0" w:type="dxa"/>
            <w:bottom w:w="0" w:type="dxa"/>
          </w:tblCellMar>
        </w:tblPrEx>
        <w:trPr>
          <w:trHeight w:hRule="exact" w:val="994"/>
          <w:jc w:val="center"/>
        </w:trPr>
        <w:tc>
          <w:tcPr>
            <w:tcW w:w="3821" w:type="dxa"/>
            <w:tcBorders>
              <w:top w:val="single" w:sz="4" w:space="0" w:color="auto"/>
              <w:left w:val="single" w:sz="4" w:space="0" w:color="auto"/>
            </w:tcBorders>
            <w:shd w:val="clear" w:color="auto" w:fill="BFBFBF"/>
            <w:vAlign w:val="center"/>
          </w:tcPr>
          <w:p w:rsidR="001652C5" w:rsidRDefault="00C27860">
            <w:pPr>
              <w:pStyle w:val="a9"/>
              <w:shd w:val="clear" w:color="auto" w:fill="auto"/>
              <w:spacing w:after="140" w:line="240" w:lineRule="auto"/>
              <w:jc w:val="center"/>
            </w:pPr>
            <w:r>
              <w:rPr>
                <w:b/>
                <w:bCs/>
              </w:rPr>
              <w:t>Stress media &amp;</w:t>
            </w:r>
          </w:p>
          <w:p w:rsidR="001652C5" w:rsidRDefault="00C27860">
            <w:pPr>
              <w:pStyle w:val="a9"/>
              <w:shd w:val="clear" w:color="auto" w:fill="auto"/>
              <w:spacing w:line="240" w:lineRule="auto"/>
              <w:jc w:val="center"/>
            </w:pPr>
            <w:r>
              <w:rPr>
                <w:b/>
                <w:bCs/>
              </w:rPr>
              <w:t>Exposure conditions</w:t>
            </w:r>
          </w:p>
        </w:tc>
        <w:tc>
          <w:tcPr>
            <w:tcW w:w="3701" w:type="dxa"/>
            <w:tcBorders>
              <w:top w:val="single" w:sz="4" w:space="0" w:color="auto"/>
              <w:left w:val="single" w:sz="4" w:space="0" w:color="auto"/>
              <w:right w:val="single" w:sz="4" w:space="0" w:color="auto"/>
            </w:tcBorders>
            <w:shd w:val="clear" w:color="auto" w:fill="BFBFBF"/>
            <w:vAlign w:val="center"/>
          </w:tcPr>
          <w:p w:rsidR="001652C5" w:rsidRDefault="00C27860">
            <w:pPr>
              <w:pStyle w:val="a9"/>
              <w:shd w:val="clear" w:color="auto" w:fill="auto"/>
              <w:spacing w:line="240" w:lineRule="auto"/>
              <w:jc w:val="center"/>
            </w:pPr>
            <w:r>
              <w:rPr>
                <w:b/>
                <w:bCs/>
              </w:rPr>
              <w:t>Ion</w:t>
            </w:r>
            <w:r>
              <w:rPr>
                <w:b/>
                <w:bCs/>
              </w:rPr>
              <w:t>ized Fe</w:t>
            </w:r>
            <w:r>
              <w:rPr>
                <w:b/>
                <w:bCs/>
                <w:vertAlign w:val="superscript"/>
              </w:rPr>
              <w:t>+++</w:t>
            </w:r>
            <w:r>
              <w:rPr>
                <w:b/>
                <w:bCs/>
              </w:rPr>
              <w:t xml:space="preserve"> Test</w:t>
            </w:r>
          </w:p>
        </w:tc>
      </w:tr>
      <w:tr w:rsidR="001652C5">
        <w:tblPrEx>
          <w:tblCellMar>
            <w:top w:w="0" w:type="dxa"/>
            <w:bottom w:w="0" w:type="dxa"/>
          </w:tblCellMar>
        </w:tblPrEx>
        <w:trPr>
          <w:trHeight w:hRule="exact" w:val="437"/>
          <w:jc w:val="center"/>
        </w:trPr>
        <w:tc>
          <w:tcPr>
            <w:tcW w:w="3821"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NaOH 0.1 M</w:t>
            </w:r>
          </w:p>
        </w:tc>
        <w:tc>
          <w:tcPr>
            <w:tcW w:w="3701"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400"/>
              <w:jc w:val="both"/>
            </w:pPr>
            <w:r>
              <w:t>(-) Negative</w:t>
            </w:r>
          </w:p>
        </w:tc>
      </w:tr>
      <w:tr w:rsidR="001652C5">
        <w:tblPrEx>
          <w:tblCellMar>
            <w:top w:w="0" w:type="dxa"/>
            <w:bottom w:w="0" w:type="dxa"/>
          </w:tblCellMar>
        </w:tblPrEx>
        <w:trPr>
          <w:trHeight w:hRule="exact" w:val="432"/>
          <w:jc w:val="center"/>
        </w:trPr>
        <w:tc>
          <w:tcPr>
            <w:tcW w:w="3821"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H2O</w:t>
            </w:r>
          </w:p>
        </w:tc>
        <w:tc>
          <w:tcPr>
            <w:tcW w:w="3701"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400"/>
              <w:jc w:val="both"/>
            </w:pPr>
            <w:r>
              <w:t>(-) Negative</w:t>
            </w:r>
          </w:p>
        </w:tc>
      </w:tr>
      <w:tr w:rsidR="001652C5">
        <w:tblPrEx>
          <w:tblCellMar>
            <w:top w:w="0" w:type="dxa"/>
            <w:bottom w:w="0" w:type="dxa"/>
          </w:tblCellMar>
        </w:tblPrEx>
        <w:trPr>
          <w:trHeight w:hRule="exact" w:val="437"/>
          <w:jc w:val="center"/>
        </w:trPr>
        <w:tc>
          <w:tcPr>
            <w:tcW w:w="3821"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H2O2</w:t>
            </w:r>
          </w:p>
        </w:tc>
        <w:tc>
          <w:tcPr>
            <w:tcW w:w="3701"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400"/>
              <w:jc w:val="both"/>
            </w:pPr>
            <w:r>
              <w:t>(-) Negative</w:t>
            </w:r>
          </w:p>
        </w:tc>
      </w:tr>
      <w:tr w:rsidR="001652C5">
        <w:tblPrEx>
          <w:tblCellMar>
            <w:top w:w="0" w:type="dxa"/>
            <w:bottom w:w="0" w:type="dxa"/>
          </w:tblCellMar>
        </w:tblPrEx>
        <w:trPr>
          <w:trHeight w:hRule="exact" w:val="432"/>
          <w:jc w:val="center"/>
        </w:trPr>
        <w:tc>
          <w:tcPr>
            <w:tcW w:w="3821"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HCl 0.1 M</w:t>
            </w:r>
          </w:p>
        </w:tc>
        <w:tc>
          <w:tcPr>
            <w:tcW w:w="3701"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400"/>
              <w:jc w:val="both"/>
            </w:pPr>
            <w:r>
              <w:t>(+) Positive</w:t>
            </w:r>
          </w:p>
        </w:tc>
      </w:tr>
      <w:tr w:rsidR="001652C5">
        <w:tblPrEx>
          <w:tblCellMar>
            <w:top w:w="0" w:type="dxa"/>
            <w:bottom w:w="0" w:type="dxa"/>
          </w:tblCellMar>
        </w:tblPrEx>
        <w:trPr>
          <w:trHeight w:hRule="exact" w:val="446"/>
          <w:jc w:val="center"/>
        </w:trPr>
        <w:tc>
          <w:tcPr>
            <w:tcW w:w="3821"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rPr>
                <w:b/>
                <w:bCs/>
              </w:rPr>
              <w:t>Photostability</w:t>
            </w:r>
          </w:p>
        </w:tc>
        <w:tc>
          <w:tcPr>
            <w:tcW w:w="3701"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ind w:left="1400"/>
              <w:jc w:val="both"/>
            </w:pPr>
            <w:r>
              <w:t>(-) Negative</w:t>
            </w:r>
          </w:p>
        </w:tc>
      </w:tr>
    </w:tbl>
    <w:p w:rsidR="001652C5" w:rsidRDefault="001652C5">
      <w:pPr>
        <w:spacing w:after="1099" w:line="1" w:lineRule="exact"/>
      </w:pPr>
    </w:p>
    <w:p w:rsidR="001652C5" w:rsidRDefault="00C27860">
      <w:pPr>
        <w:pStyle w:val="a7"/>
        <w:shd w:val="clear" w:color="auto" w:fill="auto"/>
        <w:spacing w:line="360" w:lineRule="auto"/>
        <w:jc w:val="both"/>
      </w:pPr>
      <w:r>
        <w:rPr>
          <w:i/>
          <w:iCs/>
        </w:rPr>
        <w:t>Table 3.2.P.2.1.1.3</w:t>
      </w:r>
      <w:r>
        <w:t xml:space="preserve"> Samples of </w:t>
      </w:r>
      <w:r>
        <w:rPr>
          <w:b/>
          <w:bCs/>
        </w:rPr>
        <w:t>Ferric Hydroxide Polymaltose Complex / UNI</w:t>
      </w:r>
      <w:r>
        <w:rPr>
          <w:b/>
          <w:bCs/>
        </w:rPr>
        <w:softHyphen/>
        <w:t xml:space="preserve">PHARMA Chw. tablets 100 mg/tab </w:t>
      </w:r>
      <w:r>
        <w:t>exposed to various</w:t>
      </w:r>
      <w:r>
        <w:t xml:space="preserve"> stress media and tested for presence or absence of Ionized Iron</w:t>
      </w:r>
      <w:r>
        <w:rPr>
          <w:vertAlign w:val="superscript"/>
        </w:rPr>
        <w:t>+++</w:t>
      </w:r>
      <w:r>
        <w:t>.</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16"/>
        <w:gridCol w:w="4061"/>
      </w:tblGrid>
      <w:tr w:rsidR="001652C5">
        <w:tblPrEx>
          <w:tblCellMar>
            <w:top w:w="0" w:type="dxa"/>
            <w:bottom w:w="0" w:type="dxa"/>
          </w:tblCellMar>
        </w:tblPrEx>
        <w:trPr>
          <w:trHeight w:hRule="exact" w:val="864"/>
          <w:jc w:val="center"/>
        </w:trPr>
        <w:tc>
          <w:tcPr>
            <w:tcW w:w="7877" w:type="dxa"/>
            <w:gridSpan w:val="2"/>
            <w:tcBorders>
              <w:top w:val="single" w:sz="4" w:space="0" w:color="auto"/>
              <w:left w:val="single" w:sz="4" w:space="0" w:color="auto"/>
              <w:right w:val="single" w:sz="4" w:space="0" w:color="auto"/>
            </w:tcBorders>
            <w:shd w:val="clear" w:color="auto" w:fill="A6A6A6"/>
          </w:tcPr>
          <w:p w:rsidR="001652C5" w:rsidRDefault="00C27860">
            <w:pPr>
              <w:pStyle w:val="a9"/>
              <w:shd w:val="clear" w:color="auto" w:fill="auto"/>
              <w:spacing w:after="140" w:line="240" w:lineRule="auto"/>
              <w:jc w:val="center"/>
            </w:pPr>
            <w:r>
              <w:rPr>
                <w:b/>
                <w:bCs/>
              </w:rPr>
              <w:t>Ferric Hydroxide Polymaltose Complex / UNI-PHARMA</w:t>
            </w:r>
          </w:p>
          <w:p w:rsidR="001652C5" w:rsidRDefault="00C27860">
            <w:pPr>
              <w:pStyle w:val="a9"/>
              <w:shd w:val="clear" w:color="auto" w:fill="auto"/>
              <w:spacing w:line="240" w:lineRule="auto"/>
              <w:jc w:val="center"/>
            </w:pPr>
            <w:r>
              <w:rPr>
                <w:b/>
                <w:bCs/>
              </w:rPr>
              <w:t>Chw. tablets 100 mg/tab</w:t>
            </w:r>
          </w:p>
        </w:tc>
      </w:tr>
      <w:tr w:rsidR="001652C5">
        <w:tblPrEx>
          <w:tblCellMar>
            <w:top w:w="0" w:type="dxa"/>
            <w:bottom w:w="0" w:type="dxa"/>
          </w:tblCellMar>
        </w:tblPrEx>
        <w:trPr>
          <w:trHeight w:hRule="exact" w:val="998"/>
          <w:jc w:val="center"/>
        </w:trPr>
        <w:tc>
          <w:tcPr>
            <w:tcW w:w="3816" w:type="dxa"/>
            <w:tcBorders>
              <w:top w:val="single" w:sz="4" w:space="0" w:color="auto"/>
              <w:left w:val="single" w:sz="4" w:space="0" w:color="auto"/>
            </w:tcBorders>
            <w:shd w:val="clear" w:color="auto" w:fill="BFBFBF"/>
            <w:vAlign w:val="center"/>
          </w:tcPr>
          <w:p w:rsidR="001652C5" w:rsidRDefault="00C27860">
            <w:pPr>
              <w:pStyle w:val="a9"/>
              <w:shd w:val="clear" w:color="auto" w:fill="auto"/>
              <w:spacing w:after="140" w:line="240" w:lineRule="auto"/>
              <w:jc w:val="center"/>
            </w:pPr>
            <w:r>
              <w:rPr>
                <w:b/>
                <w:bCs/>
              </w:rPr>
              <w:t>Stress media &amp;</w:t>
            </w:r>
          </w:p>
          <w:p w:rsidR="001652C5" w:rsidRDefault="00C27860">
            <w:pPr>
              <w:pStyle w:val="a9"/>
              <w:shd w:val="clear" w:color="auto" w:fill="auto"/>
              <w:spacing w:line="240" w:lineRule="auto"/>
              <w:jc w:val="center"/>
            </w:pPr>
            <w:r>
              <w:rPr>
                <w:b/>
                <w:bCs/>
              </w:rPr>
              <w:t>Exposure conditions</w:t>
            </w:r>
          </w:p>
        </w:tc>
        <w:tc>
          <w:tcPr>
            <w:tcW w:w="4061" w:type="dxa"/>
            <w:tcBorders>
              <w:top w:val="single" w:sz="4" w:space="0" w:color="auto"/>
              <w:left w:val="single" w:sz="4" w:space="0" w:color="auto"/>
              <w:right w:val="single" w:sz="4" w:space="0" w:color="auto"/>
            </w:tcBorders>
            <w:shd w:val="clear" w:color="auto" w:fill="BFBFBF"/>
            <w:vAlign w:val="center"/>
          </w:tcPr>
          <w:p w:rsidR="001652C5" w:rsidRDefault="00C27860">
            <w:pPr>
              <w:pStyle w:val="a9"/>
              <w:shd w:val="clear" w:color="auto" w:fill="auto"/>
              <w:spacing w:line="240" w:lineRule="auto"/>
              <w:jc w:val="center"/>
            </w:pPr>
            <w:r>
              <w:rPr>
                <w:b/>
                <w:bCs/>
              </w:rPr>
              <w:t>Ionized Fe</w:t>
            </w:r>
            <w:r>
              <w:rPr>
                <w:b/>
                <w:bCs/>
                <w:vertAlign w:val="superscript"/>
              </w:rPr>
              <w:t>+++</w:t>
            </w:r>
            <w:r>
              <w:rPr>
                <w:b/>
                <w:bCs/>
              </w:rPr>
              <w:t xml:space="preserve"> Test</w:t>
            </w:r>
          </w:p>
        </w:tc>
      </w:tr>
      <w:tr w:rsidR="001652C5">
        <w:tblPrEx>
          <w:tblCellMar>
            <w:top w:w="0" w:type="dxa"/>
            <w:bottom w:w="0" w:type="dxa"/>
          </w:tblCellMar>
        </w:tblPrEx>
        <w:trPr>
          <w:trHeight w:hRule="exact" w:val="432"/>
          <w:jc w:val="center"/>
        </w:trPr>
        <w:tc>
          <w:tcPr>
            <w:tcW w:w="381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NaOH 0.1 M</w:t>
            </w:r>
          </w:p>
        </w:tc>
        <w:tc>
          <w:tcPr>
            <w:tcW w:w="4061"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600"/>
            </w:pPr>
            <w:r>
              <w:t>(-) Negative</w:t>
            </w:r>
          </w:p>
        </w:tc>
      </w:tr>
      <w:tr w:rsidR="001652C5">
        <w:tblPrEx>
          <w:tblCellMar>
            <w:top w:w="0" w:type="dxa"/>
            <w:bottom w:w="0" w:type="dxa"/>
          </w:tblCellMar>
        </w:tblPrEx>
        <w:trPr>
          <w:trHeight w:hRule="exact" w:val="437"/>
          <w:jc w:val="center"/>
        </w:trPr>
        <w:tc>
          <w:tcPr>
            <w:tcW w:w="381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H2O</w:t>
            </w:r>
          </w:p>
        </w:tc>
        <w:tc>
          <w:tcPr>
            <w:tcW w:w="4061"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600"/>
            </w:pPr>
            <w:r>
              <w:t>(-) Negative</w:t>
            </w:r>
          </w:p>
        </w:tc>
      </w:tr>
      <w:tr w:rsidR="001652C5">
        <w:tblPrEx>
          <w:tblCellMar>
            <w:top w:w="0" w:type="dxa"/>
            <w:bottom w:w="0" w:type="dxa"/>
          </w:tblCellMar>
        </w:tblPrEx>
        <w:trPr>
          <w:trHeight w:hRule="exact" w:val="432"/>
          <w:jc w:val="center"/>
        </w:trPr>
        <w:tc>
          <w:tcPr>
            <w:tcW w:w="381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H2O2</w:t>
            </w:r>
          </w:p>
        </w:tc>
        <w:tc>
          <w:tcPr>
            <w:tcW w:w="4061"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600"/>
            </w:pPr>
            <w:r>
              <w:t xml:space="preserve">(-) </w:t>
            </w:r>
            <w:r>
              <w:t>Negative</w:t>
            </w:r>
          </w:p>
        </w:tc>
      </w:tr>
      <w:tr w:rsidR="001652C5">
        <w:tblPrEx>
          <w:tblCellMar>
            <w:top w:w="0" w:type="dxa"/>
            <w:bottom w:w="0" w:type="dxa"/>
          </w:tblCellMar>
        </w:tblPrEx>
        <w:trPr>
          <w:trHeight w:hRule="exact" w:val="437"/>
          <w:jc w:val="center"/>
        </w:trPr>
        <w:tc>
          <w:tcPr>
            <w:tcW w:w="381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b/>
                <w:bCs/>
              </w:rPr>
              <w:t>HCl 0.1 M</w:t>
            </w:r>
          </w:p>
        </w:tc>
        <w:tc>
          <w:tcPr>
            <w:tcW w:w="4061"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left="1600"/>
            </w:pPr>
            <w:r>
              <w:t>(+) Positive</w:t>
            </w:r>
          </w:p>
        </w:tc>
      </w:tr>
      <w:tr w:rsidR="001652C5">
        <w:tblPrEx>
          <w:tblCellMar>
            <w:top w:w="0" w:type="dxa"/>
            <w:bottom w:w="0" w:type="dxa"/>
          </w:tblCellMar>
        </w:tblPrEx>
        <w:trPr>
          <w:trHeight w:hRule="exact" w:val="442"/>
          <w:jc w:val="center"/>
        </w:trPr>
        <w:tc>
          <w:tcPr>
            <w:tcW w:w="3816"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rPr>
                <w:b/>
                <w:bCs/>
              </w:rPr>
              <w:t>Photostability</w:t>
            </w:r>
          </w:p>
        </w:tc>
        <w:tc>
          <w:tcPr>
            <w:tcW w:w="4061"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ind w:left="1600"/>
            </w:pPr>
            <w:r>
              <w:t>(-) Negative</w:t>
            </w:r>
          </w:p>
        </w:tc>
      </w:tr>
    </w:tbl>
    <w:p w:rsidR="001652C5" w:rsidRDefault="00C27860">
      <w:pPr>
        <w:spacing w:line="1" w:lineRule="exact"/>
        <w:rPr>
          <w:sz w:val="2"/>
          <w:szCs w:val="2"/>
        </w:rPr>
      </w:pPr>
      <w:r>
        <w:br w:type="page"/>
      </w:r>
    </w:p>
    <w:p w:rsidR="001652C5" w:rsidRDefault="00C27860">
      <w:pPr>
        <w:pStyle w:val="1"/>
        <w:numPr>
          <w:ilvl w:val="0"/>
          <w:numId w:val="7"/>
        </w:numPr>
        <w:shd w:val="clear" w:color="auto" w:fill="auto"/>
        <w:tabs>
          <w:tab w:val="left" w:pos="378"/>
        </w:tabs>
        <w:spacing w:after="120" w:line="240" w:lineRule="auto"/>
        <w:jc w:val="center"/>
      </w:pPr>
      <w:r>
        <w:rPr>
          <w:b/>
          <w:bCs/>
          <w:i/>
          <w:iCs/>
          <w:lang w:val="de-DE" w:eastAsia="de-DE" w:bidi="de-DE"/>
        </w:rPr>
        <w:lastRenderedPageBreak/>
        <w:t>Current API Specifications (set by Uni-Pharma S.A. for incoming Ferric</w:t>
      </w:r>
    </w:p>
    <w:p w:rsidR="001652C5" w:rsidRDefault="00C27860">
      <w:pPr>
        <w:pStyle w:val="a7"/>
        <w:shd w:val="clear" w:color="auto" w:fill="auto"/>
        <w:ind w:left="691"/>
      </w:pPr>
      <w:r>
        <w:rPr>
          <w:b/>
          <w:bCs/>
          <w:i/>
          <w:iCs/>
          <w:lang w:val="de-DE" w:eastAsia="de-DE" w:bidi="de-DE"/>
        </w:rPr>
        <w:t>Hydroxide Polymaltose Complex)</w:t>
      </w:r>
    </w:p>
    <w:tbl>
      <w:tblPr>
        <w:tblOverlap w:val="never"/>
        <w:tblW w:w="0" w:type="auto"/>
        <w:jc w:val="center"/>
        <w:tblLayout w:type="fixed"/>
        <w:tblCellMar>
          <w:left w:w="10" w:type="dxa"/>
          <w:right w:w="10" w:type="dxa"/>
        </w:tblCellMar>
        <w:tblLook w:val="04A0" w:firstRow="1" w:lastRow="0" w:firstColumn="1" w:lastColumn="0" w:noHBand="0" w:noVBand="1"/>
      </w:tblPr>
      <w:tblGrid>
        <w:gridCol w:w="4104"/>
        <w:gridCol w:w="4613"/>
      </w:tblGrid>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BFBFBF"/>
          </w:tcPr>
          <w:p w:rsidR="001652C5" w:rsidRDefault="00C27860">
            <w:pPr>
              <w:pStyle w:val="a9"/>
              <w:shd w:val="clear" w:color="auto" w:fill="auto"/>
              <w:spacing w:line="240" w:lineRule="auto"/>
              <w:jc w:val="center"/>
            </w:pPr>
            <w:r>
              <w:rPr>
                <w:b/>
                <w:bCs/>
              </w:rPr>
              <w:t>Tests</w:t>
            </w:r>
          </w:p>
        </w:tc>
        <w:tc>
          <w:tcPr>
            <w:tcW w:w="4613" w:type="dxa"/>
            <w:tcBorders>
              <w:top w:val="single" w:sz="4" w:space="0" w:color="auto"/>
              <w:left w:val="single" w:sz="4" w:space="0" w:color="auto"/>
              <w:right w:val="single" w:sz="4" w:space="0" w:color="auto"/>
            </w:tcBorders>
            <w:shd w:val="clear" w:color="auto" w:fill="BFBFBF"/>
          </w:tcPr>
          <w:p w:rsidR="001652C5" w:rsidRDefault="00C27860">
            <w:pPr>
              <w:pStyle w:val="a9"/>
              <w:shd w:val="clear" w:color="auto" w:fill="auto"/>
              <w:spacing w:line="240" w:lineRule="auto"/>
              <w:jc w:val="center"/>
            </w:pPr>
            <w:r>
              <w:rPr>
                <w:b/>
                <w:bCs/>
              </w:rPr>
              <w:t>Specifications</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Appearance</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Brown or dark brown, odorless powder</w:t>
            </w:r>
          </w:p>
        </w:tc>
      </w:tr>
      <w:tr w:rsidR="001652C5">
        <w:tblPrEx>
          <w:tblCellMar>
            <w:top w:w="0" w:type="dxa"/>
            <w:bottom w:w="0" w:type="dxa"/>
          </w:tblCellMar>
        </w:tblPrEx>
        <w:trPr>
          <w:trHeight w:hRule="exact" w:val="859"/>
          <w:jc w:val="center"/>
        </w:trPr>
        <w:tc>
          <w:tcPr>
            <w:tcW w:w="410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rPr>
                <w:b/>
                <w:bCs/>
              </w:rPr>
              <w:t>Solubility</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372" w:lineRule="auto"/>
              <w:jc w:val="center"/>
            </w:pPr>
            <w:r>
              <w:t>Soluble</w:t>
            </w:r>
            <w:r>
              <w:t xml:space="preserve"> in water. Practically insoluble in organic solvents</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Identification</w:t>
            </w:r>
          </w:p>
        </w:tc>
        <w:tc>
          <w:tcPr>
            <w:tcW w:w="4613" w:type="dxa"/>
            <w:tcBorders>
              <w:top w:val="single" w:sz="4" w:space="0" w:color="auto"/>
              <w:left w:val="single" w:sz="4" w:space="0" w:color="auto"/>
              <w:right w:val="single" w:sz="4" w:space="0" w:color="auto"/>
            </w:tcBorders>
            <w:shd w:val="clear" w:color="auto" w:fill="FFFFFF"/>
          </w:tcPr>
          <w:p w:rsidR="001652C5" w:rsidRDefault="001652C5">
            <w:pPr>
              <w:rPr>
                <w:sz w:val="10"/>
                <w:szCs w:val="10"/>
              </w:rPr>
            </w:pP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Combined Iron (III)</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Positive</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Polymaltose</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Positive</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Appearance of 5% Fe</w:t>
            </w:r>
            <w:r>
              <w:rPr>
                <w:b/>
                <w:bCs/>
                <w:vertAlign w:val="superscript"/>
              </w:rPr>
              <w:t>3+</w:t>
            </w:r>
            <w:r>
              <w:rPr>
                <w:b/>
                <w:bCs/>
              </w:rPr>
              <w:t xml:space="preserve"> w/v solution</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Clear and free from undissolved matter</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Loss on drying</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8.0%</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pH (sol. 5% w/v Fe</w:t>
            </w:r>
            <w:r>
              <w:rPr>
                <w:b/>
                <w:bCs/>
                <w:vertAlign w:val="superscript"/>
              </w:rPr>
              <w:t>3+</w:t>
            </w:r>
            <w:r>
              <w:rPr>
                <w:b/>
                <w:bCs/>
              </w:rPr>
              <w:t xml:space="preserve"> )</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5.5-7.5</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Assay Iron (III) - on dry basis</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26.0% - 36.0%</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Assay Polymaltose</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25.0% - 50.0%</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Chlorides (as NaCl, on dry basis)</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3.0%</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Free Iron (III) (sol. 5% w/v Fe</w:t>
            </w:r>
            <w:r>
              <w:rPr>
                <w:b/>
                <w:bCs/>
                <w:vertAlign w:val="superscript"/>
              </w:rPr>
              <w:t>3+</w:t>
            </w:r>
            <w:r>
              <w:rPr>
                <w:b/>
                <w:bCs/>
              </w:rPr>
              <w:t xml:space="preserve"> )</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0.05%</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Arsenic</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2 ppm</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Copper</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60 ppm</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Lead</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20 ppm</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Zinc</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150 ppm</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 xml:space="preserve">Total </w:t>
            </w:r>
            <w:r>
              <w:rPr>
                <w:b/>
                <w:bCs/>
              </w:rPr>
              <w:t>bacterial count</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1000 CFU/g</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Moulds/Yeasts</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100 CFU/g</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rPr>
              <w:t>Enterobacteria</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NMT 100 CFU/g</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i/>
                <w:iCs/>
              </w:rPr>
              <w:t>Escherichia coli</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Absent on 1 g</w:t>
            </w:r>
          </w:p>
        </w:tc>
      </w:tr>
      <w:tr w:rsidR="001652C5">
        <w:tblPrEx>
          <w:tblCellMar>
            <w:top w:w="0" w:type="dxa"/>
            <w:bottom w:w="0" w:type="dxa"/>
          </w:tblCellMar>
        </w:tblPrEx>
        <w:trPr>
          <w:trHeight w:hRule="exact" w:val="432"/>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i/>
                <w:iCs/>
              </w:rPr>
              <w:t>Staphylococcus aureus</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Absent on 1 g</w:t>
            </w:r>
          </w:p>
        </w:tc>
      </w:tr>
      <w:tr w:rsidR="001652C5">
        <w:tblPrEx>
          <w:tblCellMar>
            <w:top w:w="0" w:type="dxa"/>
            <w:bottom w:w="0" w:type="dxa"/>
          </w:tblCellMar>
        </w:tblPrEx>
        <w:trPr>
          <w:trHeight w:hRule="exact" w:val="437"/>
          <w:jc w:val="center"/>
        </w:trPr>
        <w:tc>
          <w:tcPr>
            <w:tcW w:w="410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rPr>
                <w:b/>
                <w:bCs/>
                <w:i/>
                <w:iCs/>
              </w:rPr>
              <w:t>Salmonella</w:t>
            </w:r>
          </w:p>
        </w:tc>
        <w:tc>
          <w:tcPr>
            <w:tcW w:w="461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Absent on 10 g</w:t>
            </w:r>
          </w:p>
        </w:tc>
      </w:tr>
      <w:tr w:rsidR="001652C5">
        <w:tblPrEx>
          <w:tblCellMar>
            <w:top w:w="0" w:type="dxa"/>
            <w:bottom w:w="0" w:type="dxa"/>
          </w:tblCellMar>
        </w:tblPrEx>
        <w:trPr>
          <w:trHeight w:hRule="exact" w:val="442"/>
          <w:jc w:val="center"/>
        </w:trPr>
        <w:tc>
          <w:tcPr>
            <w:tcW w:w="4104"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pPr>
            <w:r>
              <w:rPr>
                <w:b/>
                <w:bCs/>
                <w:i/>
                <w:iCs/>
              </w:rPr>
              <w:t>Pseudomonas aeruginosa</w:t>
            </w:r>
          </w:p>
        </w:tc>
        <w:tc>
          <w:tcPr>
            <w:tcW w:w="4613"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Absent on 1 g</w:t>
            </w:r>
          </w:p>
        </w:tc>
      </w:tr>
    </w:tbl>
    <w:p w:rsidR="001652C5" w:rsidRDefault="00C27860">
      <w:pPr>
        <w:pStyle w:val="1"/>
        <w:numPr>
          <w:ilvl w:val="0"/>
          <w:numId w:val="11"/>
        </w:numPr>
        <w:shd w:val="clear" w:color="auto" w:fill="auto"/>
        <w:spacing w:line="343" w:lineRule="auto"/>
        <w:ind w:left="1220"/>
        <w:rPr>
          <w:sz w:val="26"/>
          <w:szCs w:val="26"/>
        </w:rPr>
      </w:pPr>
      <w:r>
        <w:rPr>
          <w:b/>
          <w:bCs/>
          <w:i/>
          <w:iCs/>
          <w:sz w:val="26"/>
          <w:szCs w:val="26"/>
          <w:lang w:val="fr-FR" w:eastAsia="fr-FR" w:bidi="fr-FR"/>
        </w:rPr>
        <w:t>P.2.1.2 Excipients</w:t>
      </w:r>
    </w:p>
    <w:p w:rsidR="001652C5" w:rsidRDefault="00C27860">
      <w:pPr>
        <w:pStyle w:val="1"/>
        <w:shd w:val="clear" w:color="auto" w:fill="auto"/>
        <w:spacing w:line="372" w:lineRule="auto"/>
        <w:ind w:left="1220"/>
      </w:pPr>
      <w:r>
        <w:rPr>
          <w:lang w:val="fr-FR" w:eastAsia="fr-FR" w:bidi="fr-FR"/>
        </w:rPr>
        <w:t xml:space="preserve">For the </w:t>
      </w:r>
      <w:r>
        <w:rPr>
          <w:lang w:val="fr-FR" w:eastAsia="fr-FR" w:bidi="fr-FR"/>
        </w:rPr>
        <w:t>development of this formulation specific excipients have been used, which have been chosen taking into consideration factors as the ones that follow:</w:t>
      </w:r>
    </w:p>
    <w:p w:rsidR="001652C5" w:rsidRDefault="00C27860">
      <w:pPr>
        <w:pStyle w:val="1"/>
        <w:numPr>
          <w:ilvl w:val="0"/>
          <w:numId w:val="8"/>
        </w:numPr>
        <w:shd w:val="clear" w:color="auto" w:fill="auto"/>
        <w:tabs>
          <w:tab w:val="left" w:pos="1956"/>
        </w:tabs>
        <w:spacing w:line="343" w:lineRule="auto"/>
        <w:ind w:left="1600"/>
      </w:pPr>
      <w:r>
        <w:lastRenderedPageBreak/>
        <w:t xml:space="preserve">Compatibility with the </w:t>
      </w:r>
      <w:r>
        <w:rPr>
          <w:lang w:val="fr-FR" w:eastAsia="fr-FR" w:bidi="fr-FR"/>
        </w:rPr>
        <w:t>active substance.</w:t>
      </w:r>
    </w:p>
    <w:p w:rsidR="001652C5" w:rsidRDefault="00C27860">
      <w:pPr>
        <w:pStyle w:val="1"/>
        <w:numPr>
          <w:ilvl w:val="0"/>
          <w:numId w:val="8"/>
        </w:numPr>
        <w:shd w:val="clear" w:color="auto" w:fill="auto"/>
        <w:tabs>
          <w:tab w:val="left" w:pos="1956"/>
        </w:tabs>
        <w:ind w:left="1960" w:hanging="360"/>
      </w:pPr>
      <w:r>
        <w:t xml:space="preserve">Adjustment to the conditions and the manufacturing procedure of </w:t>
      </w:r>
      <w:r>
        <w:t>the specific pharmaceutical form.</w:t>
      </w:r>
    </w:p>
    <w:p w:rsidR="001652C5" w:rsidRDefault="00C27860">
      <w:pPr>
        <w:pStyle w:val="1"/>
        <w:numPr>
          <w:ilvl w:val="0"/>
          <w:numId w:val="8"/>
        </w:numPr>
        <w:shd w:val="clear" w:color="auto" w:fill="auto"/>
        <w:tabs>
          <w:tab w:val="left" w:pos="1956"/>
        </w:tabs>
        <w:spacing w:line="343" w:lineRule="auto"/>
        <w:ind w:left="1600"/>
      </w:pPr>
      <w:r>
        <w:t>Chemical Inertia.</w:t>
      </w:r>
    </w:p>
    <w:p w:rsidR="001652C5" w:rsidRDefault="00C27860">
      <w:pPr>
        <w:pStyle w:val="1"/>
        <w:numPr>
          <w:ilvl w:val="0"/>
          <w:numId w:val="8"/>
        </w:numPr>
        <w:shd w:val="clear" w:color="auto" w:fill="auto"/>
        <w:tabs>
          <w:tab w:val="left" w:pos="1956"/>
        </w:tabs>
        <w:spacing w:after="420"/>
        <w:ind w:left="1960" w:hanging="360"/>
      </w:pPr>
      <w:r>
        <w:t>Special characteristics concerning each excipient, which contribute to the final product properties.</w:t>
      </w:r>
    </w:p>
    <w:p w:rsidR="001652C5" w:rsidRDefault="00C27860">
      <w:pPr>
        <w:pStyle w:val="1"/>
        <w:shd w:val="clear" w:color="auto" w:fill="auto"/>
        <w:spacing w:after="560" w:line="240" w:lineRule="auto"/>
        <w:ind w:left="1220"/>
      </w:pPr>
      <w:r>
        <w:t>The excipients used are summarized as follows:</w:t>
      </w:r>
    </w:p>
    <w:tbl>
      <w:tblPr>
        <w:tblOverlap w:val="never"/>
        <w:tblW w:w="0" w:type="auto"/>
        <w:jc w:val="center"/>
        <w:tblLayout w:type="fixed"/>
        <w:tblCellMar>
          <w:left w:w="10" w:type="dxa"/>
          <w:right w:w="10" w:type="dxa"/>
        </w:tblCellMar>
        <w:tblLook w:val="04A0" w:firstRow="1" w:lastRow="0" w:firstColumn="1" w:lastColumn="0" w:noHBand="0" w:noVBand="1"/>
      </w:tblPr>
      <w:tblGrid>
        <w:gridCol w:w="3893"/>
        <w:gridCol w:w="3715"/>
      </w:tblGrid>
      <w:tr w:rsidR="001652C5">
        <w:tblPrEx>
          <w:tblCellMar>
            <w:top w:w="0" w:type="dxa"/>
            <w:bottom w:w="0" w:type="dxa"/>
          </w:tblCellMar>
        </w:tblPrEx>
        <w:trPr>
          <w:trHeight w:hRule="exact" w:val="442"/>
          <w:jc w:val="center"/>
        </w:trPr>
        <w:tc>
          <w:tcPr>
            <w:tcW w:w="3893"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pPr>
            <w:r>
              <w:rPr>
                <w:b/>
                <w:bCs/>
              </w:rPr>
              <w:t>Polyethylene Glycol 6000</w:t>
            </w:r>
          </w:p>
        </w:tc>
        <w:tc>
          <w:tcPr>
            <w:tcW w:w="3715"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Binder in kneading process</w:t>
            </w:r>
          </w:p>
        </w:tc>
      </w:tr>
      <w:tr w:rsidR="001652C5">
        <w:tblPrEx>
          <w:tblCellMar>
            <w:top w:w="0" w:type="dxa"/>
            <w:bottom w:w="0" w:type="dxa"/>
          </w:tblCellMar>
        </w:tblPrEx>
        <w:trPr>
          <w:trHeight w:hRule="exact" w:val="437"/>
          <w:jc w:val="center"/>
        </w:trPr>
        <w:tc>
          <w:tcPr>
            <w:tcW w:w="3893"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pPr>
            <w:r>
              <w:rPr>
                <w:b/>
                <w:bCs/>
              </w:rPr>
              <w:t>Cellulose Microcrystalline</w:t>
            </w:r>
          </w:p>
        </w:tc>
        <w:tc>
          <w:tcPr>
            <w:tcW w:w="3715"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Diluent</w:t>
            </w:r>
          </w:p>
        </w:tc>
      </w:tr>
      <w:tr w:rsidR="001652C5">
        <w:tblPrEx>
          <w:tblCellMar>
            <w:top w:w="0" w:type="dxa"/>
            <w:bottom w:w="0" w:type="dxa"/>
          </w:tblCellMar>
        </w:tblPrEx>
        <w:trPr>
          <w:trHeight w:hRule="exact" w:val="437"/>
          <w:jc w:val="center"/>
        </w:trPr>
        <w:tc>
          <w:tcPr>
            <w:tcW w:w="3893"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pPr>
            <w:r>
              <w:rPr>
                <w:b/>
                <w:bCs/>
              </w:rPr>
              <w:t>Dextrates</w:t>
            </w:r>
          </w:p>
        </w:tc>
        <w:tc>
          <w:tcPr>
            <w:tcW w:w="3715"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Diluent, binder.</w:t>
            </w:r>
          </w:p>
        </w:tc>
      </w:tr>
      <w:tr w:rsidR="001652C5">
        <w:tblPrEx>
          <w:tblCellMar>
            <w:top w:w="0" w:type="dxa"/>
            <w:bottom w:w="0" w:type="dxa"/>
          </w:tblCellMar>
        </w:tblPrEx>
        <w:trPr>
          <w:trHeight w:hRule="exact" w:val="432"/>
          <w:jc w:val="center"/>
        </w:trPr>
        <w:tc>
          <w:tcPr>
            <w:tcW w:w="3893"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pPr>
            <w:r>
              <w:rPr>
                <w:b/>
                <w:bCs/>
              </w:rPr>
              <w:t>Talc Purified</w:t>
            </w:r>
          </w:p>
        </w:tc>
        <w:tc>
          <w:tcPr>
            <w:tcW w:w="3715"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Lubricant</w:t>
            </w:r>
          </w:p>
        </w:tc>
      </w:tr>
      <w:tr w:rsidR="001652C5">
        <w:tblPrEx>
          <w:tblCellMar>
            <w:top w:w="0" w:type="dxa"/>
            <w:bottom w:w="0" w:type="dxa"/>
          </w:tblCellMar>
        </w:tblPrEx>
        <w:trPr>
          <w:trHeight w:hRule="exact" w:val="437"/>
          <w:jc w:val="center"/>
        </w:trPr>
        <w:tc>
          <w:tcPr>
            <w:tcW w:w="3893"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pPr>
            <w:r>
              <w:rPr>
                <w:b/>
                <w:bCs/>
              </w:rPr>
              <w:t>Sodium Cyclamate</w:t>
            </w:r>
          </w:p>
        </w:tc>
        <w:tc>
          <w:tcPr>
            <w:tcW w:w="3715"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Sweetener</w:t>
            </w:r>
          </w:p>
        </w:tc>
      </w:tr>
      <w:tr w:rsidR="001652C5">
        <w:tblPrEx>
          <w:tblCellMar>
            <w:top w:w="0" w:type="dxa"/>
            <w:bottom w:w="0" w:type="dxa"/>
          </w:tblCellMar>
        </w:tblPrEx>
        <w:trPr>
          <w:trHeight w:hRule="exact" w:val="437"/>
          <w:jc w:val="center"/>
        </w:trPr>
        <w:tc>
          <w:tcPr>
            <w:tcW w:w="3893"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pPr>
            <w:r>
              <w:rPr>
                <w:b/>
                <w:bCs/>
              </w:rPr>
              <w:t>Vanillin</w:t>
            </w:r>
          </w:p>
        </w:tc>
        <w:tc>
          <w:tcPr>
            <w:tcW w:w="3715"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Aroma</w:t>
            </w:r>
          </w:p>
        </w:tc>
      </w:tr>
      <w:tr w:rsidR="001652C5">
        <w:tblPrEx>
          <w:tblCellMar>
            <w:top w:w="0" w:type="dxa"/>
            <w:bottom w:w="0" w:type="dxa"/>
          </w:tblCellMar>
        </w:tblPrEx>
        <w:trPr>
          <w:trHeight w:hRule="exact" w:val="446"/>
          <w:jc w:val="center"/>
        </w:trPr>
        <w:tc>
          <w:tcPr>
            <w:tcW w:w="3893" w:type="dxa"/>
            <w:tcBorders>
              <w:top w:val="single" w:sz="4" w:space="0" w:color="auto"/>
              <w:left w:val="single" w:sz="4" w:space="0" w:color="auto"/>
              <w:bottom w:val="single" w:sz="4" w:space="0" w:color="auto"/>
            </w:tcBorders>
            <w:shd w:val="clear" w:color="auto" w:fill="D8D8D8"/>
          </w:tcPr>
          <w:p w:rsidR="001652C5" w:rsidRDefault="00C27860">
            <w:pPr>
              <w:pStyle w:val="a9"/>
              <w:shd w:val="clear" w:color="auto" w:fill="auto"/>
              <w:spacing w:line="240" w:lineRule="auto"/>
            </w:pPr>
            <w:r>
              <w:rPr>
                <w:b/>
                <w:bCs/>
              </w:rPr>
              <w:t>White Chocolate Flavor</w:t>
            </w:r>
          </w:p>
        </w:tc>
        <w:tc>
          <w:tcPr>
            <w:tcW w:w="3715"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Flavoring agent</w:t>
            </w:r>
          </w:p>
        </w:tc>
      </w:tr>
    </w:tbl>
    <w:p w:rsidR="001652C5" w:rsidRDefault="001652C5">
      <w:pPr>
        <w:spacing w:after="599" w:line="1" w:lineRule="exact"/>
      </w:pPr>
    </w:p>
    <w:p w:rsidR="001652C5" w:rsidRDefault="00C27860">
      <w:pPr>
        <w:pStyle w:val="1"/>
        <w:shd w:val="clear" w:color="auto" w:fill="auto"/>
        <w:ind w:left="1220"/>
      </w:pPr>
      <w:r>
        <w:t xml:space="preserve">All of the above excipients (apart from Dextrates, described in the current </w:t>
      </w:r>
      <w:r>
        <w:t>USP-NF) are described in Eur. Pharmacopoeia monographs and they are of the appropriate compendial quality. The excipients are tested for microbial bioburden in compliance with the Eur. Pharmacopoeia method.</w:t>
      </w:r>
    </w:p>
    <w:p w:rsidR="001652C5" w:rsidRDefault="00C27860">
      <w:pPr>
        <w:pStyle w:val="1"/>
        <w:shd w:val="clear" w:color="auto" w:fill="auto"/>
        <w:ind w:left="1220"/>
      </w:pPr>
      <w:r>
        <w:t>All the used excipients are common and inert, the</w:t>
      </w:r>
      <w:r>
        <w:t>y lack toxicity and are widely used in pharmaceutical preparations.</w:t>
      </w:r>
    </w:p>
    <w:p w:rsidR="001652C5" w:rsidRDefault="00C27860">
      <w:pPr>
        <w:pStyle w:val="1"/>
        <w:shd w:val="clear" w:color="auto" w:fill="auto"/>
        <w:ind w:left="1220"/>
      </w:pPr>
      <w:r>
        <w:t>The flavouring agent used, is tested according to the manufacturer's in-house specifications.</w:t>
      </w:r>
    </w:p>
    <w:p w:rsidR="001652C5" w:rsidRDefault="00C27860">
      <w:pPr>
        <w:pStyle w:val="1"/>
        <w:shd w:val="clear" w:color="auto" w:fill="auto"/>
        <w:ind w:left="1220"/>
      </w:pPr>
      <w:r>
        <w:rPr>
          <w:b/>
          <w:bCs/>
          <w:u w:val="single"/>
        </w:rPr>
        <w:t>Excipients Described in a Pharmacopoeia:</w:t>
      </w:r>
    </w:p>
    <w:p w:rsidR="001652C5" w:rsidRDefault="00C27860">
      <w:pPr>
        <w:pStyle w:val="30"/>
        <w:keepNext/>
        <w:keepLines/>
        <w:numPr>
          <w:ilvl w:val="0"/>
          <w:numId w:val="8"/>
        </w:numPr>
        <w:shd w:val="clear" w:color="auto" w:fill="auto"/>
        <w:tabs>
          <w:tab w:val="left" w:pos="1960"/>
        </w:tabs>
        <w:spacing w:line="341" w:lineRule="auto"/>
        <w:ind w:left="1600"/>
      </w:pPr>
      <w:bookmarkStart w:id="21" w:name="bookmark20"/>
      <w:bookmarkStart w:id="22" w:name="bookmark21"/>
      <w:r>
        <w:t>Sodium Cyclamate</w:t>
      </w:r>
      <w:bookmarkEnd w:id="21"/>
      <w:bookmarkEnd w:id="22"/>
    </w:p>
    <w:p w:rsidR="001652C5" w:rsidRDefault="00C27860">
      <w:pPr>
        <w:pStyle w:val="1"/>
        <w:shd w:val="clear" w:color="auto" w:fill="auto"/>
        <w:spacing w:after="340"/>
        <w:ind w:left="1220"/>
      </w:pPr>
      <w:r>
        <w:t>Sodium Cyclamate is the</w:t>
      </w:r>
      <w:hyperlink r:id="rId14" w:history="1">
        <w:r>
          <w:t xml:space="preserve"> sodium</w:t>
        </w:r>
      </w:hyperlink>
      <w:hyperlink r:id="rId15" w:history="1">
        <w:r>
          <w:t xml:space="preserve"> salt </w:t>
        </w:r>
      </w:hyperlink>
      <w:r>
        <w:t>of</w:t>
      </w:r>
      <w:hyperlink r:id="rId16" w:history="1">
        <w:r>
          <w:t xml:space="preserve"> cyclamic acid </w:t>
        </w:r>
      </w:hyperlink>
      <w:r>
        <w:t>(Cyclohexanesulfamic acid), which itself is prepared by the</w:t>
      </w:r>
      <w:hyperlink r:id="rId17" w:history="1">
        <w:r>
          <w:t xml:space="preserve"> sulfonation </w:t>
        </w:r>
      </w:hyperlink>
      <w:r>
        <w:t>of</w:t>
      </w:r>
      <w:hyperlink r:id="rId18" w:history="1">
        <w:r>
          <w:t xml:space="preserve"> cyclohexylamine.</w:t>
        </w:r>
      </w:hyperlink>
      <w:r>
        <w:t xml:space="preserve"> This can be accomplished by reacting cyclohexylamine with either</w:t>
      </w:r>
      <w:hyperlink r:id="rId19" w:history="1">
        <w:r>
          <w:t xml:space="preserve"> sulfamic acid </w:t>
        </w:r>
      </w:hyperlink>
      <w:r>
        <w:t>or</w:t>
      </w:r>
      <w:hyperlink r:id="rId20" w:history="1">
        <w:r>
          <w:t xml:space="preserve"> sulfur trioxide.</w:t>
        </w:r>
      </w:hyperlink>
      <w:r>
        <w:t xml:space="preserve"> Sodium cyclamate is an</w:t>
      </w:r>
      <w:hyperlink r:id="rId21" w:history="1">
        <w:r>
          <w:t xml:space="preserve"> artificial sweetener.</w:t>
        </w:r>
      </w:hyperlink>
      <w:r>
        <w:t xml:space="preserve"> It is often used synergistically with other artificial sweeteners, especially</w:t>
      </w:r>
      <w:hyperlink r:id="rId22" w:history="1">
        <w:r>
          <w:t xml:space="preserve"> saccharin;</w:t>
        </w:r>
      </w:hyperlink>
      <w:r>
        <w:t xml:space="preserve"> the mixture of 10 parts cyclamate to 1 part saccharin is common and masks the off-tastes of both sweeteners.</w:t>
      </w:r>
    </w:p>
    <w:p w:rsidR="001652C5" w:rsidRDefault="00C27860">
      <w:pPr>
        <w:pStyle w:val="30"/>
        <w:keepNext/>
        <w:keepLines/>
        <w:numPr>
          <w:ilvl w:val="0"/>
          <w:numId w:val="8"/>
        </w:numPr>
        <w:shd w:val="clear" w:color="auto" w:fill="auto"/>
        <w:tabs>
          <w:tab w:val="left" w:pos="1960"/>
        </w:tabs>
        <w:spacing w:line="341" w:lineRule="auto"/>
        <w:ind w:left="1600"/>
      </w:pPr>
      <w:bookmarkStart w:id="23" w:name="bookmark22"/>
      <w:bookmarkStart w:id="24" w:name="bookmark23"/>
      <w:r>
        <w:lastRenderedPageBreak/>
        <w:t>Poly</w:t>
      </w:r>
      <w:r>
        <w:t>ethylene Glycol (Macrogol) 6000</w:t>
      </w:r>
      <w:bookmarkEnd w:id="23"/>
      <w:bookmarkEnd w:id="24"/>
    </w:p>
    <w:p w:rsidR="001652C5" w:rsidRDefault="00C27860">
      <w:pPr>
        <w:pStyle w:val="1"/>
        <w:shd w:val="clear" w:color="auto" w:fill="auto"/>
        <w:ind w:left="1220"/>
      </w:pPr>
      <w:r>
        <w:t>Polyethylene glycols (PEGs) are widely used in a variety of pharmaceutical formulations, including parenteral, topical, ophthalmic, oral, and rectal preparations.</w:t>
      </w:r>
    </w:p>
    <w:p w:rsidR="001652C5" w:rsidRDefault="00C27860">
      <w:pPr>
        <w:pStyle w:val="1"/>
        <w:shd w:val="clear" w:color="auto" w:fill="auto"/>
        <w:ind w:left="1220"/>
      </w:pPr>
      <w:r>
        <w:t>Solid grades (PEG &gt;1000) are white or off-white in color, and</w:t>
      </w:r>
      <w:r>
        <w:t xml:space="preserve"> range in consistency from pastes to waxy flakes. They have a faint, sweet odor.</w:t>
      </w:r>
    </w:p>
    <w:p w:rsidR="001652C5" w:rsidRDefault="00C27860">
      <w:pPr>
        <w:pStyle w:val="1"/>
        <w:shd w:val="clear" w:color="auto" w:fill="auto"/>
        <w:ind w:left="1220"/>
      </w:pPr>
      <w:r>
        <w:t>Grades of PEG 6000 and above are available as free-flowing milled powders.</w:t>
      </w:r>
    </w:p>
    <w:p w:rsidR="001652C5" w:rsidRDefault="00C27860">
      <w:pPr>
        <w:pStyle w:val="1"/>
        <w:shd w:val="clear" w:color="auto" w:fill="auto"/>
        <w:spacing w:after="340"/>
        <w:ind w:left="1220"/>
      </w:pPr>
      <w:r>
        <w:rPr>
          <w:color w:val="231F20"/>
        </w:rPr>
        <w:t xml:space="preserve">Polyethylene glycol grades with molecular weights of 6000 and above can be used as lubricants, </w:t>
      </w:r>
      <w:r>
        <w:rPr>
          <w:color w:val="231F20"/>
        </w:rPr>
        <w:t>particularly for soluble tablets. The lubricant action is not as good as that of magnesium stearate and stickiness may develop if the material becomes too warm during compression. An antiadherent effect is also exerted, again subject to the avoidance of ov</w:t>
      </w:r>
      <w:r>
        <w:rPr>
          <w:color w:val="231F20"/>
        </w:rPr>
        <w:t>erheating.</w:t>
      </w:r>
    </w:p>
    <w:p w:rsidR="001652C5" w:rsidRDefault="00C27860">
      <w:pPr>
        <w:pStyle w:val="30"/>
        <w:keepNext/>
        <w:keepLines/>
        <w:numPr>
          <w:ilvl w:val="0"/>
          <w:numId w:val="8"/>
        </w:numPr>
        <w:shd w:val="clear" w:color="auto" w:fill="auto"/>
        <w:tabs>
          <w:tab w:val="left" w:pos="1960"/>
        </w:tabs>
        <w:spacing w:line="341" w:lineRule="auto"/>
        <w:ind w:left="1600"/>
      </w:pPr>
      <w:bookmarkStart w:id="25" w:name="bookmark24"/>
      <w:bookmarkStart w:id="26" w:name="bookmark25"/>
      <w:r>
        <w:t>Cellulose Microcrystalline</w:t>
      </w:r>
      <w:bookmarkEnd w:id="25"/>
      <w:bookmarkEnd w:id="26"/>
    </w:p>
    <w:p w:rsidR="001652C5" w:rsidRDefault="00C27860">
      <w:pPr>
        <w:pStyle w:val="1"/>
        <w:shd w:val="clear" w:color="auto" w:fill="auto"/>
        <w:ind w:left="1220"/>
      </w:pPr>
      <w:r>
        <w:t>Microcrystalline Cellulose is widely used in pharmaceuticals, primarily as a binder/diluent in oral tablet and capsule formulations where it is used in both wet-granulation and direct- compression processes. In additio</w:t>
      </w:r>
      <w:r>
        <w:t>n to its use as a binder/diluent, microcrystalline cellulose also has some lubricant and disintegrant properties that make it useful in tableting.</w:t>
      </w:r>
    </w:p>
    <w:p w:rsidR="001652C5" w:rsidRDefault="00C27860">
      <w:pPr>
        <w:pStyle w:val="1"/>
        <w:shd w:val="clear" w:color="auto" w:fill="auto"/>
        <w:ind w:left="1220"/>
      </w:pPr>
      <w:r>
        <w:t>Microcrystalline cellulose is a purified, partially depolymerized cellulose that occurs as a white, odorless,</w:t>
      </w:r>
      <w:r>
        <w:t xml:space="preserve"> tasteless, crystalline powder composed of porous particles. It is commercially available in different particle sizes and moisture grades that have different properties and applications.</w:t>
      </w:r>
    </w:p>
    <w:p w:rsidR="001652C5" w:rsidRDefault="00C27860">
      <w:pPr>
        <w:pStyle w:val="1"/>
        <w:shd w:val="clear" w:color="auto" w:fill="auto"/>
        <w:spacing w:after="340"/>
        <w:ind w:left="1220"/>
      </w:pPr>
      <w:r>
        <w:t>Microcrystalline cellulose is widely used in oral pharmaceutical form</w:t>
      </w:r>
      <w:r>
        <w:t>ulations and food products and is generally regarded as a nontoxic and nonirritant material. Microcrystalline Cellulose is not absorbed systemically following oral administration and thus has little toxic potential. Consumption of large quantities of cellu</w:t>
      </w:r>
      <w:r>
        <w:t>lose may have a laxative effect, although this is unlikely to be a problem when cellulose is used as an excipient in pharmaceutical formulations.</w:t>
      </w:r>
    </w:p>
    <w:p w:rsidR="001652C5" w:rsidRDefault="00C27860">
      <w:pPr>
        <w:pStyle w:val="30"/>
        <w:keepNext/>
        <w:keepLines/>
        <w:numPr>
          <w:ilvl w:val="0"/>
          <w:numId w:val="8"/>
        </w:numPr>
        <w:shd w:val="clear" w:color="auto" w:fill="auto"/>
        <w:tabs>
          <w:tab w:val="left" w:pos="1953"/>
        </w:tabs>
        <w:spacing w:line="341" w:lineRule="auto"/>
        <w:ind w:left="1600"/>
      </w:pPr>
      <w:bookmarkStart w:id="27" w:name="bookmark26"/>
      <w:bookmarkStart w:id="28" w:name="bookmark27"/>
      <w:r>
        <w:t>Dextrates</w:t>
      </w:r>
      <w:bookmarkEnd w:id="27"/>
      <w:bookmarkEnd w:id="28"/>
    </w:p>
    <w:p w:rsidR="001652C5" w:rsidRDefault="00C27860">
      <w:pPr>
        <w:pStyle w:val="1"/>
        <w:shd w:val="clear" w:color="auto" w:fill="auto"/>
        <w:ind w:left="1220"/>
      </w:pPr>
      <w:r>
        <w:t>The USP35-NF30 describes dextrates as a purified mixture of saccharides resulting from the controlle</w:t>
      </w:r>
      <w:r>
        <w:t>d enzymatic hydrolysis of starch. It may be either hydrated or anhydrous. Its dextrose equivalent is not less than 93.0% and not more than 99.0%, calculated on the dried basis.</w:t>
      </w:r>
    </w:p>
    <w:p w:rsidR="001652C5" w:rsidRDefault="00C27860">
      <w:pPr>
        <w:pStyle w:val="1"/>
        <w:shd w:val="clear" w:color="auto" w:fill="auto"/>
        <w:ind w:left="1220"/>
      </w:pPr>
      <w:r>
        <w:t>Dextrates is a directly compressible tablet diluent used in chewable, non-chewa</w:t>
      </w:r>
      <w:r>
        <w:t xml:space="preserve">ble, soluble, dispersible, and effervescent tablets. Dextrates may also be used as a binding agent by the addition of water, no further binder being required. Tablets made from dextrates increase in crushing strength in the first few </w:t>
      </w:r>
      <w:r>
        <w:lastRenderedPageBreak/>
        <w:t>hours after manufactur</w:t>
      </w:r>
      <w:r>
        <w:t>e, but no further increase occurs on storage.</w:t>
      </w:r>
    </w:p>
    <w:p w:rsidR="001652C5" w:rsidRDefault="00C27860">
      <w:pPr>
        <w:pStyle w:val="1"/>
        <w:shd w:val="clear" w:color="auto" w:fill="auto"/>
        <w:ind w:left="1220"/>
      </w:pPr>
      <w:r>
        <w:t xml:space="preserve">Dextrates is a purified mixture of saccharides resulting from the controlled enzymatic hydrolysis of starch. It is either anhydrous or hydrated. In addition to dextrose, dextrates contains 3-5% w/w maltose and </w:t>
      </w:r>
      <w:r>
        <w:t>higher polysaccharides.</w:t>
      </w:r>
    </w:p>
    <w:p w:rsidR="001652C5" w:rsidRDefault="00C27860">
      <w:pPr>
        <w:pStyle w:val="1"/>
        <w:shd w:val="clear" w:color="auto" w:fill="auto"/>
        <w:ind w:left="1220"/>
      </w:pPr>
      <w:r>
        <w:t>Dextrates comprises white spray-crystallized free-flowing porous spheres. It is odorless with a sweet taste (about half as sweet as sucrose).</w:t>
      </w:r>
    </w:p>
    <w:p w:rsidR="001652C5" w:rsidRDefault="00C27860">
      <w:pPr>
        <w:pStyle w:val="1"/>
        <w:shd w:val="clear" w:color="auto" w:fill="auto"/>
        <w:spacing w:after="340"/>
        <w:ind w:left="1220"/>
      </w:pPr>
      <w:r>
        <w:t>Dextrates is used in oral pharmaceutical formulations and is generally regarded as a relat</w:t>
      </w:r>
      <w:r>
        <w:t>ively nontoxic and nonirritant material</w:t>
      </w:r>
    </w:p>
    <w:p w:rsidR="001652C5" w:rsidRDefault="00C27860">
      <w:pPr>
        <w:pStyle w:val="30"/>
        <w:keepNext/>
        <w:keepLines/>
        <w:numPr>
          <w:ilvl w:val="0"/>
          <w:numId w:val="8"/>
        </w:numPr>
        <w:shd w:val="clear" w:color="auto" w:fill="auto"/>
        <w:tabs>
          <w:tab w:val="left" w:pos="1953"/>
        </w:tabs>
        <w:spacing w:line="341" w:lineRule="auto"/>
        <w:ind w:left="1600"/>
      </w:pPr>
      <w:bookmarkStart w:id="29" w:name="bookmark28"/>
      <w:bookmarkStart w:id="30" w:name="bookmark29"/>
      <w:r>
        <w:t>Talc</w:t>
      </w:r>
      <w:bookmarkEnd w:id="29"/>
      <w:bookmarkEnd w:id="30"/>
    </w:p>
    <w:p w:rsidR="001652C5" w:rsidRDefault="00C27860">
      <w:pPr>
        <w:pStyle w:val="1"/>
        <w:shd w:val="clear" w:color="auto" w:fill="auto"/>
        <w:ind w:left="1220"/>
      </w:pPr>
      <w:r>
        <w:t>Talc is widely used in oral solid dosage formulations as a lubricant and diluent. Talc is also used as a lubricant in tablet formulations; in a novel powder coating for extended-release pellets; and as an adsorb</w:t>
      </w:r>
      <w:r>
        <w:t>ent. Various grades of talc are commercially available that vary in their chemical composition depending upon their source and method of preparation.</w:t>
      </w:r>
    </w:p>
    <w:p w:rsidR="001652C5" w:rsidRDefault="00C27860">
      <w:pPr>
        <w:pStyle w:val="1"/>
        <w:shd w:val="clear" w:color="auto" w:fill="auto"/>
        <w:spacing w:after="340" w:line="372" w:lineRule="auto"/>
        <w:ind w:left="1220"/>
        <w:jc w:val="both"/>
      </w:pPr>
      <w:r>
        <w:t>Talc is used mainly in tablet and capsule formulations. Talc is not absorbed systemically following oral i</w:t>
      </w:r>
      <w:r>
        <w:t>ngestion and is therefore regarded as an essentially nontoxic material.</w:t>
      </w:r>
    </w:p>
    <w:p w:rsidR="001652C5" w:rsidRDefault="00C27860">
      <w:pPr>
        <w:pStyle w:val="30"/>
        <w:keepNext/>
        <w:keepLines/>
        <w:numPr>
          <w:ilvl w:val="0"/>
          <w:numId w:val="8"/>
        </w:numPr>
        <w:shd w:val="clear" w:color="auto" w:fill="auto"/>
        <w:tabs>
          <w:tab w:val="left" w:pos="1953"/>
        </w:tabs>
        <w:spacing w:line="341" w:lineRule="auto"/>
        <w:ind w:left="1600"/>
      </w:pPr>
      <w:bookmarkStart w:id="31" w:name="bookmark30"/>
      <w:bookmarkStart w:id="32" w:name="bookmark31"/>
      <w:r>
        <w:t>Vanillin</w:t>
      </w:r>
      <w:bookmarkEnd w:id="31"/>
      <w:bookmarkEnd w:id="32"/>
    </w:p>
    <w:p w:rsidR="001652C5" w:rsidRDefault="00C27860">
      <w:pPr>
        <w:pStyle w:val="1"/>
        <w:shd w:val="clear" w:color="auto" w:fill="auto"/>
        <w:ind w:left="1220"/>
        <w:jc w:val="both"/>
      </w:pPr>
      <w:r>
        <w:t>Vanillin is a white or cream, crystalline needles or powder with characteristic vanilla odor and sweet taste.</w:t>
      </w:r>
    </w:p>
    <w:p w:rsidR="001652C5" w:rsidRDefault="00C27860">
      <w:pPr>
        <w:pStyle w:val="1"/>
        <w:shd w:val="clear" w:color="auto" w:fill="auto"/>
        <w:ind w:left="1220"/>
      </w:pPr>
      <w:r>
        <w:t xml:space="preserve">Vanillin is widely used as a flavor in pharmaceuticals, foods, </w:t>
      </w:r>
      <w:r>
        <w:t>beverages, and confectionery products, to which it imparts a characteristic taste and odor of natural vanilla. It is also used in perfumes, as an analytical reagent and as an intermediate in the synthesis of a number of pharmaceuticals, particularly methyl</w:t>
      </w:r>
      <w:r>
        <w:t>dopa.</w:t>
      </w:r>
    </w:p>
    <w:p w:rsidR="001652C5" w:rsidRDefault="00C27860">
      <w:pPr>
        <w:pStyle w:val="1"/>
        <w:shd w:val="clear" w:color="auto" w:fill="auto"/>
        <w:ind w:left="1220"/>
      </w:pPr>
      <w:r>
        <w:t>Additionally, it has been investigated as a potential therapeutic agent in sickle cell anemia and is claimed to have some antifungal properties.</w:t>
      </w:r>
    </w:p>
    <w:p w:rsidR="001652C5" w:rsidRDefault="00C27860">
      <w:pPr>
        <w:pStyle w:val="1"/>
        <w:shd w:val="clear" w:color="auto" w:fill="auto"/>
        <w:spacing w:after="340"/>
        <w:ind w:left="1220"/>
      </w:pPr>
      <w:r>
        <w:t>In food applications, vanillin has been investigated as a preservative. As a pharmaceutical excipient, va</w:t>
      </w:r>
      <w:r>
        <w:t>nillin is used in tablets, solutions (0.01-0.02% w/v), syrups, and powders to mask the unpleasant taste and odor characteristics of certain formulations. It is similarly used in film coatings to mask the taste and odor of vitamin tablets.</w:t>
      </w:r>
    </w:p>
    <w:p w:rsidR="001652C5" w:rsidRDefault="00C27860">
      <w:pPr>
        <w:pStyle w:val="30"/>
        <w:keepNext/>
        <w:keepLines/>
        <w:numPr>
          <w:ilvl w:val="0"/>
          <w:numId w:val="8"/>
        </w:numPr>
        <w:shd w:val="clear" w:color="auto" w:fill="auto"/>
        <w:tabs>
          <w:tab w:val="left" w:pos="1953"/>
        </w:tabs>
        <w:spacing w:line="341" w:lineRule="auto"/>
        <w:ind w:left="1600"/>
      </w:pPr>
      <w:bookmarkStart w:id="33" w:name="bookmark32"/>
      <w:bookmarkStart w:id="34" w:name="bookmark33"/>
      <w:r>
        <w:lastRenderedPageBreak/>
        <w:t>Water, Purified</w:t>
      </w:r>
      <w:bookmarkEnd w:id="33"/>
      <w:bookmarkEnd w:id="34"/>
    </w:p>
    <w:p w:rsidR="001652C5" w:rsidRDefault="00C27860">
      <w:pPr>
        <w:pStyle w:val="1"/>
        <w:shd w:val="clear" w:color="auto" w:fill="auto"/>
        <w:ind w:left="1220"/>
      </w:pPr>
      <w:r>
        <w:t>W</w:t>
      </w:r>
      <w:r>
        <w:t>ater for the preparation of medicines other than those that are required to be both sterile and apyrogenic, unless otherwise justified and authorized.</w:t>
      </w:r>
    </w:p>
    <w:p w:rsidR="001652C5" w:rsidRDefault="00C27860">
      <w:pPr>
        <w:pStyle w:val="1"/>
        <w:shd w:val="clear" w:color="auto" w:fill="auto"/>
        <w:ind w:left="1220"/>
      </w:pPr>
      <w:r>
        <w:t>Purified water in bulk is prepared by distillation, by ion exchange, by reverse osmosis or by any other s</w:t>
      </w:r>
      <w:r>
        <w:t>uitable method from water that complies with the regulations on water intended for human consumption laid down by the competent authority.</w:t>
      </w:r>
    </w:p>
    <w:p w:rsidR="001652C5" w:rsidRDefault="00C27860">
      <w:pPr>
        <w:pStyle w:val="1"/>
        <w:shd w:val="clear" w:color="auto" w:fill="auto"/>
        <w:ind w:left="1220"/>
      </w:pPr>
      <w:r>
        <w:t>Purified water in bulk is stored and distributed in conditions designed to prevent growth of micro-organisms and to a</w:t>
      </w:r>
      <w:r>
        <w:t>void any other contamination. In order to ensure the appropriate quality of the water, validated procedures and in-process-monitoring of the electrical conductivity and regular microbial monitoring are applied.</w:t>
      </w:r>
    </w:p>
    <w:p w:rsidR="001652C5" w:rsidRDefault="00C27860">
      <w:pPr>
        <w:pStyle w:val="1"/>
        <w:shd w:val="clear" w:color="auto" w:fill="auto"/>
        <w:ind w:left="1220"/>
      </w:pPr>
      <w:r>
        <w:t>Purified water in bulk is stored and distribu</w:t>
      </w:r>
      <w:r>
        <w:t>ted in conditions designed to prevent growth of micro-organisms and to avoid any other contamination. During production and subsequent storage, appropriate measures are taken to ensure that the microbial count is adequately controlled and monitored.</w:t>
      </w:r>
    </w:p>
    <w:p w:rsidR="001652C5" w:rsidRDefault="00C27860">
      <w:pPr>
        <w:pStyle w:val="30"/>
        <w:keepNext/>
        <w:keepLines/>
        <w:shd w:val="clear" w:color="auto" w:fill="auto"/>
        <w:ind w:left="1220"/>
      </w:pPr>
      <w:bookmarkStart w:id="35" w:name="bookmark34"/>
      <w:bookmarkStart w:id="36" w:name="bookmark35"/>
      <w:r>
        <w:rPr>
          <w:u w:val="single"/>
        </w:rPr>
        <w:t>Excipi</w:t>
      </w:r>
      <w:r>
        <w:rPr>
          <w:u w:val="single"/>
        </w:rPr>
        <w:t>ent(s) Not Described in a Pharmacopoeia:</w:t>
      </w:r>
      <w:bookmarkEnd w:id="35"/>
      <w:bookmarkEnd w:id="36"/>
    </w:p>
    <w:p w:rsidR="001652C5" w:rsidRDefault="00C27860">
      <w:pPr>
        <w:pStyle w:val="30"/>
        <w:keepNext/>
        <w:keepLines/>
        <w:shd w:val="clear" w:color="auto" w:fill="auto"/>
        <w:spacing w:line="341" w:lineRule="auto"/>
        <w:ind w:left="1600"/>
      </w:pPr>
      <w:bookmarkStart w:id="37" w:name="bookmark36"/>
      <w:bookmarkStart w:id="38" w:name="bookmark37"/>
      <w:r>
        <w:rPr>
          <w:b w:val="0"/>
          <w:bCs w:val="0"/>
          <w:sz w:val="26"/>
          <w:szCs w:val="26"/>
        </w:rPr>
        <w:t xml:space="preserve">• </w:t>
      </w:r>
      <w:r>
        <w:t>White Chocolate Flavor</w:t>
      </w:r>
      <w:bookmarkEnd w:id="37"/>
      <w:bookmarkEnd w:id="38"/>
    </w:p>
    <w:p w:rsidR="001652C5" w:rsidRDefault="00C27860">
      <w:pPr>
        <w:pStyle w:val="1"/>
        <w:shd w:val="clear" w:color="auto" w:fill="auto"/>
        <w:ind w:left="1220" w:firstLine="20"/>
        <w:jc w:val="both"/>
      </w:pPr>
      <w:r>
        <w:t>Flavoring agent.</w:t>
      </w:r>
    </w:p>
    <w:p w:rsidR="001652C5" w:rsidRDefault="00C27860">
      <w:pPr>
        <w:pStyle w:val="1"/>
        <w:numPr>
          <w:ilvl w:val="0"/>
          <w:numId w:val="12"/>
        </w:numPr>
        <w:shd w:val="clear" w:color="auto" w:fill="auto"/>
        <w:spacing w:line="341" w:lineRule="auto"/>
        <w:ind w:left="1220" w:firstLine="20"/>
        <w:jc w:val="both"/>
        <w:rPr>
          <w:sz w:val="26"/>
          <w:szCs w:val="26"/>
        </w:rPr>
      </w:pPr>
      <w:r>
        <w:rPr>
          <w:b/>
          <w:bCs/>
          <w:i/>
          <w:iCs/>
          <w:sz w:val="26"/>
          <w:szCs w:val="26"/>
        </w:rPr>
        <w:t>P.2.2 Drug Product</w:t>
      </w:r>
    </w:p>
    <w:p w:rsidR="001652C5" w:rsidRDefault="00C27860">
      <w:pPr>
        <w:pStyle w:val="30"/>
        <w:keepNext/>
        <w:keepLines/>
        <w:shd w:val="clear" w:color="auto" w:fill="auto"/>
        <w:spacing w:after="420"/>
        <w:ind w:left="1220" w:firstLine="20"/>
        <w:jc w:val="both"/>
      </w:pPr>
      <w:bookmarkStart w:id="39" w:name="bookmark38"/>
      <w:bookmarkStart w:id="40" w:name="bookmark39"/>
      <w:r>
        <w:t xml:space="preserve">“Ferric Hydroxide Polymaltose Complex / UNI-PHARMA </w:t>
      </w:r>
      <w:r>
        <w:rPr>
          <w:i/>
          <w:iCs/>
        </w:rPr>
        <w:t>Chw. tablets 100 mg/tab”</w:t>
      </w:r>
      <w:bookmarkEnd w:id="39"/>
      <w:bookmarkEnd w:id="40"/>
    </w:p>
    <w:p w:rsidR="001652C5" w:rsidRDefault="00C27860">
      <w:pPr>
        <w:pStyle w:val="1"/>
        <w:shd w:val="clear" w:color="auto" w:fill="auto"/>
        <w:ind w:left="1220" w:firstLine="20"/>
        <w:jc w:val="both"/>
      </w:pPr>
      <w:r>
        <w:t xml:space="preserve">The product is presented as chewable tablets of Ferric Hydroxide Polymaltose </w:t>
      </w:r>
      <w:r>
        <w:t>that corresponds to 100 mg/tab Iron</w:t>
      </w:r>
      <w:r>
        <w:rPr>
          <w:vertAlign w:val="superscript"/>
        </w:rPr>
        <w:t>3+</w:t>
      </w:r>
      <w:r>
        <w:t>, packaged in an ALU/ALU blister.</w:t>
      </w:r>
    </w:p>
    <w:p w:rsidR="001652C5" w:rsidRDefault="00C27860">
      <w:pPr>
        <w:pStyle w:val="1"/>
        <w:shd w:val="clear" w:color="auto" w:fill="auto"/>
        <w:ind w:left="1220" w:firstLine="20"/>
        <w:jc w:val="both"/>
      </w:pPr>
      <w:r>
        <w:t>Excipients for Uni-Pharma's formulation were chosen carefully to give appropriate dissolution rate and stability of the finished dosage form, with ultimate goal to develop a stable imme</w:t>
      </w:r>
      <w:r>
        <w:t>diate release formulation, matching the reference product, both in vivo and in vitro.</w:t>
      </w:r>
    </w:p>
    <w:p w:rsidR="001652C5" w:rsidRDefault="00C27860">
      <w:pPr>
        <w:pStyle w:val="1"/>
        <w:shd w:val="clear" w:color="auto" w:fill="auto"/>
        <w:ind w:left="1220" w:firstLine="20"/>
        <w:jc w:val="both"/>
      </w:pPr>
      <w:r>
        <w:t>Manufacturing process for tablets should meet the requirements of Good Manufacturing Practice (GMP).</w:t>
      </w:r>
    </w:p>
    <w:p w:rsidR="001652C5" w:rsidRDefault="00C27860">
      <w:pPr>
        <w:pStyle w:val="1"/>
        <w:shd w:val="clear" w:color="auto" w:fill="auto"/>
        <w:ind w:left="1220" w:firstLine="20"/>
        <w:jc w:val="both"/>
      </w:pPr>
      <w:r>
        <w:t>Throughout manufacturing certain procedures should be validated and m</w:t>
      </w:r>
      <w:r>
        <w:t>onitored by carrying out appropriate in-process controls. These should be designed to guarantee the effectiveness of each stage of production.</w:t>
      </w:r>
    </w:p>
    <w:p w:rsidR="001652C5" w:rsidRDefault="00C27860">
      <w:pPr>
        <w:pStyle w:val="1"/>
        <w:shd w:val="clear" w:color="auto" w:fill="auto"/>
        <w:spacing w:after="420"/>
        <w:ind w:left="1220" w:firstLine="20"/>
        <w:jc w:val="both"/>
      </w:pPr>
      <w:r>
        <w:t>The validation of the manufacturing process and the in-process controls are documented.</w:t>
      </w:r>
    </w:p>
    <w:p w:rsidR="001652C5" w:rsidRDefault="00C27860">
      <w:pPr>
        <w:pStyle w:val="1"/>
        <w:numPr>
          <w:ilvl w:val="0"/>
          <w:numId w:val="13"/>
        </w:numPr>
        <w:shd w:val="clear" w:color="auto" w:fill="auto"/>
        <w:spacing w:after="120"/>
        <w:ind w:left="1220" w:firstLine="20"/>
        <w:jc w:val="both"/>
      </w:pPr>
      <w:r>
        <w:rPr>
          <w:b/>
          <w:bCs/>
          <w:i/>
          <w:iCs/>
        </w:rPr>
        <w:lastRenderedPageBreak/>
        <w:t xml:space="preserve">P.2.2.1 Formulation </w:t>
      </w:r>
      <w:r>
        <w:rPr>
          <w:b/>
          <w:bCs/>
          <w:i/>
          <w:iCs/>
        </w:rPr>
        <w:t>Development</w:t>
      </w:r>
    </w:p>
    <w:p w:rsidR="001652C5" w:rsidRDefault="00C27860">
      <w:pPr>
        <w:pStyle w:val="1"/>
        <w:shd w:val="clear" w:color="auto" w:fill="auto"/>
        <w:ind w:left="1220" w:firstLine="20"/>
        <w:jc w:val="both"/>
      </w:pPr>
      <w:r>
        <w:t xml:space="preserve">Chewable tablets are formulated and manufactured so that they may be chewed, producing a pleasant tasting residue in the oral cavity that is easily swallowed and does not leave a bitter or unpleasant aftertaste. These tablets have been used in </w:t>
      </w:r>
      <w:r>
        <w:t>tablet formulations for children, especially multivitamin formulations, and for the administration of antacids and selected antibiotics. Chewable tablet formulations, particularly those containing pharmaceutically active agents, present issues of organolep</w:t>
      </w:r>
      <w:r>
        <w:t xml:space="preserve">tic characteristics of odor, taste, appearance and mouth feel. The formula ingredients and manufacturing process both play a role in obtaining the desired organoleptic properties. Additionally, chewable tablets facilitate more rapid release and hence more </w:t>
      </w:r>
      <w:r>
        <w:t>rapid absorption of active ingredients and provide quick onset of action.</w:t>
      </w:r>
    </w:p>
    <w:p w:rsidR="001652C5" w:rsidRDefault="00C27860">
      <w:pPr>
        <w:pStyle w:val="1"/>
        <w:shd w:val="clear" w:color="auto" w:fill="auto"/>
        <w:ind w:left="1220"/>
        <w:jc w:val="both"/>
      </w:pPr>
      <w:r>
        <w:t>Manufacturing of tablet products is generally done using either a wet granulation process or direct compression. The wet granulation process typically involves wet massing of the for</w:t>
      </w:r>
      <w:r>
        <w:t>mula ingredients using a liquid to form aggregates. The process requires a drying step to remove the liquid, following which the dried aggregates are reduced to an appropriate size by milling. Over-wetting of granules in the wet granulation process can pro</w:t>
      </w:r>
      <w:r>
        <w:t>duce harder granules. Tablets made from such granulations often have a gritty mouth-feel when chewed. This grittiness can be avoided by using a direct compression manufacturing process which eliminates the wet massing and subsequent drying steps.</w:t>
      </w:r>
    </w:p>
    <w:p w:rsidR="001652C5" w:rsidRDefault="00C27860">
      <w:pPr>
        <w:pStyle w:val="1"/>
        <w:shd w:val="clear" w:color="auto" w:fill="auto"/>
        <w:ind w:left="1220"/>
        <w:jc w:val="both"/>
      </w:pPr>
      <w:r>
        <w:t>Most comp</w:t>
      </w:r>
      <w:r>
        <w:t>ressed tablets consist of the active ingredient and a diluent (filler), binder, disintegrating agent, and lubricant. Approved dyes or lakes, flavors, and sweetening agents may also be present. Diluents are added where the quantity of active ingredient is s</w:t>
      </w:r>
      <w:r>
        <w:t>mall or difficult to compress. Common tablet fillers include lactose, starch, dibasic calcium phosphate, and microcrystalline cellulose. Chewable tablets often contain sucrose, mannitol, or sorbitol as fillers. Where the amount of active ingredient is smal</w:t>
      </w:r>
      <w:r>
        <w:t>l, the overall tableting properties are in large measure determined by the filler. Because of problems encountered with bioavailability of hydrophobic drugs of low water-solubility, water</w:t>
      </w:r>
      <w:r>
        <w:softHyphen/>
        <w:t>soluble diluents are used as fillers for these tablets.</w:t>
      </w:r>
    </w:p>
    <w:p w:rsidR="001652C5" w:rsidRDefault="00C27860">
      <w:pPr>
        <w:pStyle w:val="1"/>
        <w:shd w:val="clear" w:color="auto" w:fill="auto"/>
        <w:ind w:left="1220"/>
        <w:jc w:val="both"/>
      </w:pPr>
      <w:r>
        <w:t>Binders give</w:t>
      </w:r>
      <w:r>
        <w:t xml:space="preserve"> adhesiveness to the powder during the preliminary granulation and to the compressed tablet. They add to the cohesive strength already available in the diluent. While binders may be added dry, they are more effective when added out of solution. Common bind</w:t>
      </w:r>
      <w:r>
        <w:t>ers include acacia, gelatin, sucrose, povidone, methylcellulose, carboxymethylcellulose, and hydrolyzed starch pastes. The most effective dry binder is microcrystalline cellulose, which is commonly used for this purpose in tablets prepared by direct compre</w:t>
      </w:r>
      <w:r>
        <w:t>ssion.</w:t>
      </w:r>
    </w:p>
    <w:p w:rsidR="001652C5" w:rsidRDefault="00C27860">
      <w:pPr>
        <w:pStyle w:val="1"/>
        <w:shd w:val="clear" w:color="auto" w:fill="auto"/>
        <w:ind w:left="1220"/>
        <w:jc w:val="both"/>
      </w:pPr>
      <w:r>
        <w:lastRenderedPageBreak/>
        <w:t>A disintegrating agent serves to assist in the fragmentation of the tablet after administration. The most widely used tablet disintegrating agent is starch. Chemically modified starches and cellulose, alginic acid, microcrystalline cellulose, and cr</w:t>
      </w:r>
      <w:r>
        <w:t>oss-linked povidone, are also used for this purpose. Effervescent mixtures are used in soluble tablet systems as disintegrating agents. The concentration of the disintegrating agent, method of addition, and degree of compaction play a role in effectiveness</w:t>
      </w:r>
      <w:r>
        <w:t>.</w:t>
      </w:r>
    </w:p>
    <w:p w:rsidR="001652C5" w:rsidRDefault="00C27860">
      <w:pPr>
        <w:pStyle w:val="1"/>
        <w:shd w:val="clear" w:color="auto" w:fill="auto"/>
        <w:ind w:left="1220"/>
        <w:jc w:val="both"/>
      </w:pPr>
      <w:r>
        <w:t xml:space="preserve">Lubricants reduce friction during the compression and ejection cycle. In addition, they aid in preventing adherence of tablet material to the dies and punches. Metallic stearates, stearic acid, hydrogenated vegetable oils, and talc can be used as </w:t>
      </w:r>
      <w:r>
        <w:t xml:space="preserve">lubricants. Because of the nature of this function, most lubricants are hydrophobic, and as such tend to reduce the rates of tablet disintegration and dissolution. Consequently, excessive concentrations of lubricant should be avoided. Polyethylene glycols </w:t>
      </w:r>
      <w:r>
        <w:t>and some lauryl sulfate salts have been used as soluble lubricants, but such agents generally do not possess optimal lubricating properties, and comparatively high concentrations are usually required.</w:t>
      </w:r>
    </w:p>
    <w:p w:rsidR="001652C5" w:rsidRDefault="00C27860">
      <w:pPr>
        <w:pStyle w:val="1"/>
        <w:shd w:val="clear" w:color="auto" w:fill="auto"/>
        <w:ind w:left="1220"/>
        <w:jc w:val="both"/>
        <w:sectPr w:rsidR="001652C5">
          <w:headerReference w:type="default" r:id="rId23"/>
          <w:footerReference w:type="default" r:id="rId24"/>
          <w:pgSz w:w="11900" w:h="16840"/>
          <w:pgMar w:top="2185" w:right="358" w:bottom="1643" w:left="362" w:header="0" w:footer="3" w:gutter="0"/>
          <w:cols w:space="720"/>
          <w:noEndnote/>
          <w:docGrid w:linePitch="360"/>
        </w:sectPr>
      </w:pPr>
      <w:r>
        <w:t>Glidants are agents that improve powder fluidity, and they are commonly employed in direct compression where no granulation step is involved. The most effective</w:t>
      </w:r>
      <w:r>
        <w:t xml:space="preserve"> glidants are the colloidal pyrogenic silicas.</w:t>
      </w:r>
    </w:p>
    <w:p w:rsidR="001652C5" w:rsidRDefault="00C27860">
      <w:pPr>
        <w:pStyle w:val="30"/>
        <w:keepNext/>
        <w:keepLines/>
        <w:shd w:val="clear" w:color="auto" w:fill="auto"/>
        <w:ind w:left="1220"/>
      </w:pPr>
      <w:bookmarkStart w:id="41" w:name="bookmark40"/>
      <w:bookmarkStart w:id="42" w:name="bookmark41"/>
      <w:r>
        <w:rPr>
          <w:u w:val="single"/>
        </w:rPr>
        <w:lastRenderedPageBreak/>
        <w:t>Manufacturing Methods</w:t>
      </w:r>
      <w:bookmarkEnd w:id="41"/>
      <w:bookmarkEnd w:id="42"/>
    </w:p>
    <w:p w:rsidR="001652C5" w:rsidRDefault="00C27860">
      <w:pPr>
        <w:pStyle w:val="1"/>
        <w:shd w:val="clear" w:color="auto" w:fill="auto"/>
        <w:ind w:left="1220"/>
        <w:jc w:val="both"/>
      </w:pPr>
      <w:r>
        <w:t>Chewable tablets are prepared by three general methods: Wet granulation, dry granulation (roll compaction or slugging), and direct compression. The purpose of both wet and dry granulation</w:t>
      </w:r>
      <w:r>
        <w:t xml:space="preserve"> is to improve flow of the mixture and/or to enhance its compressibility.</w:t>
      </w:r>
    </w:p>
    <w:p w:rsidR="001652C5" w:rsidRDefault="00C27860">
      <w:pPr>
        <w:pStyle w:val="1"/>
        <w:shd w:val="clear" w:color="auto" w:fill="auto"/>
        <w:ind w:left="1220"/>
        <w:jc w:val="both"/>
      </w:pPr>
      <w:r>
        <w:t>Dry granulation (slugging) involves the compaction of powders at high pressures into large, often poorly formed tablet compacts. These compacts are then milled and screened to form a</w:t>
      </w:r>
      <w:r>
        <w:t xml:space="preserve"> granulation of the desired particle size. The advantage of dry granulation is the elimination of both heat and moisture in the processing. Dry granulations can be produced also by extruding powders between hydraulically operated rollers to produce thin ca</w:t>
      </w:r>
      <w:r>
        <w:t>kes which are subsequently screened or milled to give the desired granule size.</w:t>
      </w:r>
    </w:p>
    <w:p w:rsidR="001652C5" w:rsidRDefault="00C27860">
      <w:pPr>
        <w:pStyle w:val="1"/>
        <w:shd w:val="clear" w:color="auto" w:fill="auto"/>
        <w:ind w:left="1220"/>
        <w:jc w:val="both"/>
      </w:pPr>
      <w:r>
        <w:t>Excipients are available that allow production of tablets at high speeds without prior granulation steps. These directly compressible excipients consist of special physical forms of substances such as lactose, sucrose, dextrose, or cellulose, which possess</w:t>
      </w:r>
      <w:r>
        <w:t xml:space="preserve"> the desirable properties of fluidity and compressibility. The most widely used direct-compaction fillers are microcrystalline cellulose, anhydrous lactose, spray-dried lactose, compressible sucrose, and some forms of modified starches. Direct compression </w:t>
      </w:r>
      <w:r>
        <w:t>avoids many of the problems associated with wet and dry granulations. However, the inherent physical properties of the individual filler materials are highly critical, and minor variations can alter flow and compression characteristics so as to make them u</w:t>
      </w:r>
      <w:r>
        <w:t xml:space="preserve">nsuitable for direct compression. The present formulation is presented as chewable tablets. Each tablet contains the active substance Ferric Hydroxide Polymaltose Complex in strength of 100 mg Iron </w:t>
      </w:r>
      <w:r>
        <w:rPr>
          <w:vertAlign w:val="superscript"/>
        </w:rPr>
        <w:t>3+</w:t>
      </w:r>
      <w:r>
        <w:t xml:space="preserve"> and weighs 730 mg.</w:t>
      </w:r>
    </w:p>
    <w:p w:rsidR="001652C5" w:rsidRDefault="00C27860">
      <w:pPr>
        <w:pStyle w:val="1"/>
        <w:shd w:val="clear" w:color="auto" w:fill="auto"/>
        <w:ind w:left="1220"/>
        <w:jc w:val="both"/>
      </w:pPr>
      <w:r>
        <w:t>Manufacturing process for chewable t</w:t>
      </w:r>
      <w:r>
        <w:t>ablets should meet the requirements of Good Manufacturing Practice (GMP).</w:t>
      </w:r>
    </w:p>
    <w:p w:rsidR="001652C5" w:rsidRDefault="00C27860">
      <w:pPr>
        <w:pStyle w:val="1"/>
        <w:shd w:val="clear" w:color="auto" w:fill="auto"/>
        <w:ind w:left="1220"/>
        <w:jc w:val="both"/>
      </w:pPr>
      <w:r>
        <w:t>Throughout manufacturing certain procedures should be validated and monitored by carrying out appropriate in-process controls. These should be designed to guarantee the effectiveness</w:t>
      </w:r>
      <w:r>
        <w:t xml:space="preserve"> of each stage of production, so the validation of the manufacturing process and the in-process controls are documented.</w:t>
      </w:r>
      <w:r>
        <w:br w:type="page"/>
      </w:r>
    </w:p>
    <w:p w:rsidR="001652C5" w:rsidRDefault="00C27860">
      <w:pPr>
        <w:pStyle w:val="1"/>
        <w:numPr>
          <w:ilvl w:val="0"/>
          <w:numId w:val="14"/>
        </w:numPr>
        <w:shd w:val="clear" w:color="auto" w:fill="auto"/>
        <w:spacing w:after="120"/>
        <w:ind w:left="1220"/>
      </w:pPr>
      <w:r>
        <w:rPr>
          <w:b/>
          <w:bCs/>
          <w:i/>
          <w:iCs/>
        </w:rPr>
        <w:lastRenderedPageBreak/>
        <w:t>P.2.2.2 Product Formula</w:t>
      </w:r>
    </w:p>
    <w:p w:rsidR="001652C5" w:rsidRDefault="00C27860">
      <w:pPr>
        <w:pStyle w:val="1"/>
        <w:shd w:val="clear" w:color="auto" w:fill="auto"/>
        <w:ind w:left="1220"/>
      </w:pPr>
      <w:r>
        <w:t>All tests during the Formulation Development were performed on Uni-Pharma's three development batches (LAB-01,</w:t>
      </w:r>
      <w:r>
        <w:t xml:space="preserve"> LAB-02 and LAB-03).</w:t>
      </w:r>
    </w:p>
    <w:p w:rsidR="001652C5" w:rsidRDefault="00C27860">
      <w:pPr>
        <w:pStyle w:val="1"/>
        <w:shd w:val="clear" w:color="auto" w:fill="auto"/>
        <w:spacing w:after="420"/>
        <w:ind w:left="1220"/>
      </w:pPr>
      <w:r>
        <w:t>The qualitative and quantitative formula of the finished product is presented in the following table:</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27"/>
        <w:gridCol w:w="2746"/>
        <w:gridCol w:w="2717"/>
        <w:gridCol w:w="1843"/>
        <w:gridCol w:w="1003"/>
      </w:tblGrid>
      <w:tr w:rsidR="001652C5">
        <w:tblPrEx>
          <w:tblCellMar>
            <w:top w:w="0" w:type="dxa"/>
            <w:bottom w:w="0" w:type="dxa"/>
          </w:tblCellMar>
        </w:tblPrEx>
        <w:trPr>
          <w:trHeight w:hRule="exact" w:val="610"/>
          <w:jc w:val="center"/>
        </w:trPr>
        <w:tc>
          <w:tcPr>
            <w:tcW w:w="1027" w:type="dxa"/>
            <w:tcBorders>
              <w:top w:val="single" w:sz="4" w:space="0" w:color="auto"/>
              <w:left w:val="single" w:sz="4" w:space="0" w:color="auto"/>
            </w:tcBorders>
            <w:shd w:val="clear" w:color="auto" w:fill="BFBFBF"/>
            <w:vAlign w:val="center"/>
          </w:tcPr>
          <w:p w:rsidR="001652C5" w:rsidRDefault="00C27860">
            <w:pPr>
              <w:pStyle w:val="a9"/>
              <w:shd w:val="clear" w:color="auto" w:fill="auto"/>
              <w:spacing w:line="240" w:lineRule="auto"/>
            </w:pPr>
            <w:r>
              <w:rPr>
                <w:b/>
                <w:bCs/>
              </w:rPr>
              <w:t>No</w:t>
            </w:r>
          </w:p>
        </w:tc>
        <w:tc>
          <w:tcPr>
            <w:tcW w:w="2746" w:type="dxa"/>
            <w:tcBorders>
              <w:top w:val="single" w:sz="4" w:space="0" w:color="auto"/>
              <w:left w:val="single" w:sz="4" w:space="0" w:color="auto"/>
            </w:tcBorders>
            <w:shd w:val="clear" w:color="auto" w:fill="BFBFBF"/>
            <w:vAlign w:val="center"/>
          </w:tcPr>
          <w:p w:rsidR="001652C5" w:rsidRDefault="00C27860">
            <w:pPr>
              <w:pStyle w:val="a9"/>
              <w:shd w:val="clear" w:color="auto" w:fill="auto"/>
              <w:spacing w:line="240" w:lineRule="auto"/>
              <w:jc w:val="center"/>
            </w:pPr>
            <w:r>
              <w:rPr>
                <w:b/>
                <w:bCs/>
              </w:rPr>
              <w:t>Name of Ingredient</w:t>
            </w:r>
          </w:p>
        </w:tc>
        <w:tc>
          <w:tcPr>
            <w:tcW w:w="2717" w:type="dxa"/>
            <w:tcBorders>
              <w:top w:val="single" w:sz="4" w:space="0" w:color="auto"/>
              <w:left w:val="single" w:sz="4" w:space="0" w:color="auto"/>
            </w:tcBorders>
            <w:shd w:val="clear" w:color="auto" w:fill="BFBFBF"/>
            <w:vAlign w:val="center"/>
          </w:tcPr>
          <w:p w:rsidR="001652C5" w:rsidRDefault="00C27860">
            <w:pPr>
              <w:pStyle w:val="a9"/>
              <w:shd w:val="clear" w:color="auto" w:fill="auto"/>
              <w:spacing w:line="240" w:lineRule="auto"/>
              <w:jc w:val="center"/>
            </w:pPr>
            <w:r>
              <w:rPr>
                <w:b/>
                <w:bCs/>
              </w:rPr>
              <w:t>Reference Standards</w:t>
            </w:r>
          </w:p>
        </w:tc>
        <w:tc>
          <w:tcPr>
            <w:tcW w:w="1843" w:type="dxa"/>
            <w:tcBorders>
              <w:top w:val="single" w:sz="4" w:space="0" w:color="auto"/>
              <w:left w:val="single" w:sz="4" w:space="0" w:color="auto"/>
            </w:tcBorders>
            <w:shd w:val="clear" w:color="auto" w:fill="BFBFBF"/>
            <w:vAlign w:val="center"/>
          </w:tcPr>
          <w:p w:rsidR="001652C5" w:rsidRDefault="00C27860">
            <w:pPr>
              <w:pStyle w:val="a9"/>
              <w:shd w:val="clear" w:color="auto" w:fill="auto"/>
              <w:spacing w:line="240" w:lineRule="auto"/>
              <w:jc w:val="center"/>
            </w:pPr>
            <w:r>
              <w:rPr>
                <w:b/>
                <w:bCs/>
              </w:rPr>
              <w:t>Quantity</w:t>
            </w:r>
          </w:p>
        </w:tc>
        <w:tc>
          <w:tcPr>
            <w:tcW w:w="1003" w:type="dxa"/>
            <w:tcBorders>
              <w:top w:val="single" w:sz="4" w:space="0" w:color="auto"/>
              <w:left w:val="single" w:sz="4" w:space="0" w:color="auto"/>
              <w:right w:val="single" w:sz="4" w:space="0" w:color="auto"/>
            </w:tcBorders>
            <w:shd w:val="clear" w:color="auto" w:fill="BFBFBF"/>
            <w:vAlign w:val="center"/>
          </w:tcPr>
          <w:p w:rsidR="001652C5" w:rsidRDefault="00C27860">
            <w:pPr>
              <w:pStyle w:val="a9"/>
              <w:shd w:val="clear" w:color="auto" w:fill="auto"/>
              <w:spacing w:line="240" w:lineRule="auto"/>
              <w:jc w:val="center"/>
            </w:pPr>
            <w:r>
              <w:rPr>
                <w:b/>
                <w:bCs/>
              </w:rPr>
              <w:t>Units</w:t>
            </w:r>
          </w:p>
        </w:tc>
      </w:tr>
      <w:tr w:rsidR="001652C5">
        <w:tblPrEx>
          <w:tblCellMar>
            <w:top w:w="0" w:type="dxa"/>
            <w:bottom w:w="0" w:type="dxa"/>
          </w:tblCellMar>
        </w:tblPrEx>
        <w:trPr>
          <w:trHeight w:hRule="exact" w:val="432"/>
          <w:jc w:val="center"/>
        </w:trPr>
        <w:tc>
          <w:tcPr>
            <w:tcW w:w="9336" w:type="dxa"/>
            <w:gridSpan w:val="5"/>
            <w:tcBorders>
              <w:top w:val="single" w:sz="4" w:space="0" w:color="auto"/>
              <w:left w:val="single" w:sz="4" w:space="0" w:color="auto"/>
              <w:right w:val="single" w:sz="4" w:space="0" w:color="auto"/>
            </w:tcBorders>
            <w:shd w:val="clear" w:color="auto" w:fill="D8D8D8"/>
          </w:tcPr>
          <w:p w:rsidR="001652C5" w:rsidRDefault="00C27860">
            <w:pPr>
              <w:pStyle w:val="a9"/>
              <w:shd w:val="clear" w:color="auto" w:fill="auto"/>
              <w:spacing w:line="240" w:lineRule="auto"/>
              <w:jc w:val="center"/>
            </w:pPr>
            <w:r>
              <w:rPr>
                <w:b/>
                <w:bCs/>
              </w:rPr>
              <w:t>Active Substance</w:t>
            </w:r>
          </w:p>
        </w:tc>
      </w:tr>
      <w:tr w:rsidR="001652C5">
        <w:tblPrEx>
          <w:tblCellMar>
            <w:top w:w="0" w:type="dxa"/>
            <w:bottom w:w="0" w:type="dxa"/>
          </w:tblCellMar>
        </w:tblPrEx>
        <w:trPr>
          <w:trHeight w:hRule="exact" w:val="859"/>
          <w:jc w:val="center"/>
        </w:trPr>
        <w:tc>
          <w:tcPr>
            <w:tcW w:w="1027" w:type="dxa"/>
            <w:vMerge w:val="restart"/>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1.</w:t>
            </w:r>
          </w:p>
        </w:tc>
        <w:tc>
          <w:tcPr>
            <w:tcW w:w="274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after="140" w:line="240" w:lineRule="auto"/>
            </w:pPr>
            <w:r>
              <w:t>Ferric Hydroxide</w:t>
            </w:r>
          </w:p>
          <w:p w:rsidR="001652C5" w:rsidRDefault="00C27860">
            <w:pPr>
              <w:pStyle w:val="a9"/>
              <w:shd w:val="clear" w:color="auto" w:fill="auto"/>
              <w:spacing w:line="240" w:lineRule="auto"/>
            </w:pPr>
            <w:r>
              <w:t>Polymaltose Complex</w:t>
            </w:r>
          </w:p>
        </w:tc>
        <w:tc>
          <w:tcPr>
            <w:tcW w:w="2717" w:type="dxa"/>
            <w:vMerge w:val="restart"/>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I.H.S.</w:t>
            </w:r>
          </w:p>
        </w:tc>
        <w:tc>
          <w:tcPr>
            <w:tcW w:w="1843"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357.000</w:t>
            </w:r>
            <w:r>
              <w:footnoteReference w:id="1"/>
            </w:r>
          </w:p>
        </w:tc>
        <w:tc>
          <w:tcPr>
            <w:tcW w:w="1003"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437"/>
          <w:jc w:val="center"/>
        </w:trPr>
        <w:tc>
          <w:tcPr>
            <w:tcW w:w="1027" w:type="dxa"/>
            <w:vMerge/>
            <w:tcBorders>
              <w:left w:val="single" w:sz="4" w:space="0" w:color="auto"/>
            </w:tcBorders>
            <w:shd w:val="clear" w:color="auto" w:fill="FFFFFF"/>
          </w:tcPr>
          <w:p w:rsidR="001652C5" w:rsidRDefault="001652C5"/>
        </w:tc>
        <w:tc>
          <w:tcPr>
            <w:tcW w:w="274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Corresponds to Iron</w:t>
            </w:r>
            <w:r>
              <w:rPr>
                <w:vertAlign w:val="superscript"/>
              </w:rPr>
              <w:t>+++</w:t>
            </w:r>
          </w:p>
        </w:tc>
        <w:tc>
          <w:tcPr>
            <w:tcW w:w="2717" w:type="dxa"/>
            <w:vMerge/>
            <w:tcBorders>
              <w:left w:val="single" w:sz="4" w:space="0" w:color="auto"/>
            </w:tcBorders>
            <w:shd w:val="clear" w:color="auto" w:fill="FFFFFF"/>
            <w:vAlign w:val="center"/>
          </w:tcPr>
          <w:p w:rsidR="001652C5" w:rsidRDefault="001652C5"/>
        </w:tc>
        <w:tc>
          <w:tcPr>
            <w:tcW w:w="1843"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100.000*</w:t>
            </w:r>
          </w:p>
        </w:tc>
        <w:tc>
          <w:tcPr>
            <w:tcW w:w="1003"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432"/>
          <w:jc w:val="center"/>
        </w:trPr>
        <w:tc>
          <w:tcPr>
            <w:tcW w:w="9336" w:type="dxa"/>
            <w:gridSpan w:val="5"/>
            <w:tcBorders>
              <w:top w:val="single" w:sz="4" w:space="0" w:color="auto"/>
              <w:left w:val="single" w:sz="4" w:space="0" w:color="auto"/>
              <w:right w:val="single" w:sz="4" w:space="0" w:color="auto"/>
            </w:tcBorders>
            <w:shd w:val="clear" w:color="auto" w:fill="D8D8D8"/>
          </w:tcPr>
          <w:p w:rsidR="001652C5" w:rsidRDefault="00C27860">
            <w:pPr>
              <w:pStyle w:val="a9"/>
              <w:shd w:val="clear" w:color="auto" w:fill="auto"/>
              <w:spacing w:line="240" w:lineRule="auto"/>
              <w:jc w:val="center"/>
            </w:pPr>
            <w:r>
              <w:rPr>
                <w:b/>
                <w:bCs/>
              </w:rPr>
              <w:t>Excipients</w:t>
            </w:r>
          </w:p>
        </w:tc>
      </w:tr>
      <w:tr w:rsidR="001652C5">
        <w:tblPrEx>
          <w:tblCellMar>
            <w:top w:w="0" w:type="dxa"/>
            <w:bottom w:w="0" w:type="dxa"/>
          </w:tblCellMar>
        </w:tblPrEx>
        <w:trPr>
          <w:trHeight w:hRule="exact" w:val="437"/>
          <w:jc w:val="center"/>
        </w:trPr>
        <w:tc>
          <w:tcPr>
            <w:tcW w:w="102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1.</w:t>
            </w:r>
          </w:p>
        </w:tc>
        <w:tc>
          <w:tcPr>
            <w:tcW w:w="27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Sodium Cyclamate</w:t>
            </w:r>
          </w:p>
        </w:tc>
        <w:tc>
          <w:tcPr>
            <w:tcW w:w="2717"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Eur. Phar.</w:t>
            </w:r>
          </w:p>
        </w:tc>
        <w:tc>
          <w:tcPr>
            <w:tcW w:w="1843"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9.000</w:t>
            </w:r>
          </w:p>
        </w:tc>
        <w:tc>
          <w:tcPr>
            <w:tcW w:w="100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432"/>
          <w:jc w:val="center"/>
        </w:trPr>
        <w:tc>
          <w:tcPr>
            <w:tcW w:w="102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2.</w:t>
            </w:r>
          </w:p>
        </w:tc>
        <w:tc>
          <w:tcPr>
            <w:tcW w:w="27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Vanillin</w:t>
            </w:r>
          </w:p>
        </w:tc>
        <w:tc>
          <w:tcPr>
            <w:tcW w:w="2717"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Eur. Phar.</w:t>
            </w:r>
          </w:p>
        </w:tc>
        <w:tc>
          <w:tcPr>
            <w:tcW w:w="1843"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2.900</w:t>
            </w:r>
          </w:p>
        </w:tc>
        <w:tc>
          <w:tcPr>
            <w:tcW w:w="100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437"/>
          <w:jc w:val="center"/>
        </w:trPr>
        <w:tc>
          <w:tcPr>
            <w:tcW w:w="1027"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3.</w:t>
            </w:r>
          </w:p>
        </w:tc>
        <w:tc>
          <w:tcPr>
            <w:tcW w:w="27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Macrogol 6000</w:t>
            </w:r>
          </w:p>
        </w:tc>
        <w:tc>
          <w:tcPr>
            <w:tcW w:w="2717"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Eur. Phar.</w:t>
            </w:r>
          </w:p>
        </w:tc>
        <w:tc>
          <w:tcPr>
            <w:tcW w:w="1843"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37.000</w:t>
            </w:r>
          </w:p>
        </w:tc>
        <w:tc>
          <w:tcPr>
            <w:tcW w:w="100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432"/>
          <w:jc w:val="center"/>
        </w:trPr>
        <w:tc>
          <w:tcPr>
            <w:tcW w:w="1027"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4.</w:t>
            </w:r>
          </w:p>
        </w:tc>
        <w:tc>
          <w:tcPr>
            <w:tcW w:w="27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White Chocolate Flavor</w:t>
            </w:r>
          </w:p>
        </w:tc>
        <w:tc>
          <w:tcPr>
            <w:tcW w:w="2717"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I.H.S.</w:t>
            </w:r>
          </w:p>
        </w:tc>
        <w:tc>
          <w:tcPr>
            <w:tcW w:w="1843"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0.600</w:t>
            </w:r>
          </w:p>
        </w:tc>
        <w:tc>
          <w:tcPr>
            <w:tcW w:w="100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437"/>
          <w:jc w:val="center"/>
        </w:trPr>
        <w:tc>
          <w:tcPr>
            <w:tcW w:w="1027"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5.</w:t>
            </w:r>
          </w:p>
        </w:tc>
        <w:tc>
          <w:tcPr>
            <w:tcW w:w="27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pPr>
            <w:r>
              <w:t>Dextrates</w:t>
            </w:r>
          </w:p>
        </w:tc>
        <w:tc>
          <w:tcPr>
            <w:tcW w:w="2717"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USP-NF.</w:t>
            </w:r>
          </w:p>
        </w:tc>
        <w:tc>
          <w:tcPr>
            <w:tcW w:w="1843"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261.000</w:t>
            </w:r>
          </w:p>
        </w:tc>
        <w:tc>
          <w:tcPr>
            <w:tcW w:w="1003"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432"/>
          <w:jc w:val="center"/>
        </w:trPr>
        <w:tc>
          <w:tcPr>
            <w:tcW w:w="102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6.</w:t>
            </w:r>
          </w:p>
        </w:tc>
        <w:tc>
          <w:tcPr>
            <w:tcW w:w="274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 xml:space="preserve">Talc </w:t>
            </w:r>
            <w:r>
              <w:t>(Purified)</w:t>
            </w:r>
          </w:p>
        </w:tc>
        <w:tc>
          <w:tcPr>
            <w:tcW w:w="271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Eur. Phar.</w:t>
            </w:r>
          </w:p>
        </w:tc>
        <w:tc>
          <w:tcPr>
            <w:tcW w:w="1843"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21.000</w:t>
            </w:r>
          </w:p>
        </w:tc>
        <w:tc>
          <w:tcPr>
            <w:tcW w:w="1003"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859"/>
          <w:jc w:val="center"/>
        </w:trPr>
        <w:tc>
          <w:tcPr>
            <w:tcW w:w="102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pPr>
            <w:r>
              <w:t>7.</w:t>
            </w:r>
          </w:p>
        </w:tc>
        <w:tc>
          <w:tcPr>
            <w:tcW w:w="2746" w:type="dxa"/>
            <w:tcBorders>
              <w:top w:val="single" w:sz="4" w:space="0" w:color="auto"/>
              <w:left w:val="single" w:sz="4" w:space="0" w:color="auto"/>
            </w:tcBorders>
            <w:shd w:val="clear" w:color="auto" w:fill="FFFFFF"/>
          </w:tcPr>
          <w:p w:rsidR="001652C5" w:rsidRDefault="00C27860">
            <w:pPr>
              <w:pStyle w:val="a9"/>
              <w:shd w:val="clear" w:color="auto" w:fill="auto"/>
              <w:spacing w:after="120" w:line="240" w:lineRule="auto"/>
            </w:pPr>
            <w:r>
              <w:t>Cellulose</w:t>
            </w:r>
          </w:p>
          <w:p w:rsidR="001652C5" w:rsidRDefault="00C27860">
            <w:pPr>
              <w:pStyle w:val="a9"/>
              <w:shd w:val="clear" w:color="auto" w:fill="auto"/>
              <w:spacing w:line="240" w:lineRule="auto"/>
            </w:pPr>
            <w:r>
              <w:t>Microcrystalline</w:t>
            </w:r>
          </w:p>
        </w:tc>
        <w:tc>
          <w:tcPr>
            <w:tcW w:w="2717"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Eur. Phar.</w:t>
            </w:r>
          </w:p>
        </w:tc>
        <w:tc>
          <w:tcPr>
            <w:tcW w:w="1843" w:type="dxa"/>
            <w:tcBorders>
              <w:top w:val="single" w:sz="4" w:space="0" w:color="auto"/>
              <w:left w:val="single" w:sz="4" w:space="0" w:color="auto"/>
            </w:tcBorders>
            <w:shd w:val="clear" w:color="auto" w:fill="FFFFFF"/>
          </w:tcPr>
          <w:p w:rsidR="001652C5" w:rsidRDefault="00C27860">
            <w:pPr>
              <w:pStyle w:val="a9"/>
              <w:shd w:val="clear" w:color="auto" w:fill="auto"/>
              <w:spacing w:after="140" w:line="240" w:lineRule="auto"/>
              <w:jc w:val="center"/>
            </w:pPr>
            <w:r>
              <w:t>q.s. 730.000</w:t>
            </w:r>
          </w:p>
          <w:p w:rsidR="001652C5" w:rsidRDefault="00C27860">
            <w:pPr>
              <w:pStyle w:val="a9"/>
              <w:shd w:val="clear" w:color="auto" w:fill="auto"/>
              <w:spacing w:line="240" w:lineRule="auto"/>
              <w:jc w:val="center"/>
            </w:pPr>
            <w:r>
              <w:t>(41.500)</w:t>
            </w:r>
          </w:p>
        </w:tc>
        <w:tc>
          <w:tcPr>
            <w:tcW w:w="1003"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ind w:firstLine="340"/>
              <w:jc w:val="both"/>
            </w:pPr>
            <w:r>
              <w:t>mg</w:t>
            </w:r>
          </w:p>
        </w:tc>
      </w:tr>
      <w:tr w:rsidR="001652C5">
        <w:tblPrEx>
          <w:tblCellMar>
            <w:top w:w="0" w:type="dxa"/>
            <w:bottom w:w="0" w:type="dxa"/>
          </w:tblCellMar>
        </w:tblPrEx>
        <w:trPr>
          <w:trHeight w:hRule="exact" w:val="451"/>
          <w:jc w:val="center"/>
        </w:trPr>
        <w:tc>
          <w:tcPr>
            <w:tcW w:w="1027"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pPr>
            <w:r>
              <w:t>8.</w:t>
            </w:r>
          </w:p>
        </w:tc>
        <w:tc>
          <w:tcPr>
            <w:tcW w:w="2746"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pPr>
            <w:r>
              <w:t>Water Purified</w:t>
            </w:r>
            <w:r>
              <w:rPr>
                <w:b/>
                <w:bCs/>
              </w:rPr>
              <w:footnoteReference w:id="2"/>
            </w:r>
          </w:p>
        </w:tc>
        <w:tc>
          <w:tcPr>
            <w:tcW w:w="2717"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t>Eur. Phar.</w:t>
            </w:r>
          </w:p>
        </w:tc>
        <w:tc>
          <w:tcPr>
            <w:tcW w:w="1843"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t>-</w:t>
            </w: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w:t>
            </w:r>
          </w:p>
        </w:tc>
      </w:tr>
    </w:tbl>
    <w:p w:rsidR="001652C5" w:rsidRDefault="00C27860">
      <w:pPr>
        <w:pStyle w:val="a7"/>
        <w:shd w:val="clear" w:color="auto" w:fill="auto"/>
        <w:ind w:left="77"/>
        <w:sectPr w:rsidR="001652C5">
          <w:footnotePr>
            <w:numFmt w:val="chicago"/>
          </w:footnotePr>
          <w:pgSz w:w="11900" w:h="16840"/>
          <w:pgMar w:top="2190" w:right="442" w:bottom="1576" w:left="447" w:header="0" w:footer="3" w:gutter="0"/>
          <w:cols w:space="720"/>
          <w:noEndnote/>
          <w:docGrid w:linePitch="360"/>
        </w:sectPr>
      </w:pPr>
      <w:r>
        <w:rPr>
          <w:lang w:val="fr-FR" w:eastAsia="fr-FR" w:bidi="fr-FR"/>
        </w:rPr>
        <w:t>Where I.H.S: In-House Specifications.</w:t>
      </w:r>
    </w:p>
    <w:p w:rsidR="001652C5" w:rsidRDefault="001652C5">
      <w:pPr>
        <w:spacing w:line="79" w:lineRule="exact"/>
        <w:rPr>
          <w:sz w:val="6"/>
          <w:szCs w:val="6"/>
        </w:rPr>
      </w:pPr>
    </w:p>
    <w:p w:rsidR="001652C5" w:rsidRDefault="001652C5">
      <w:pPr>
        <w:spacing w:line="1" w:lineRule="exact"/>
        <w:sectPr w:rsidR="001652C5">
          <w:footnotePr>
            <w:numFmt w:val="chicago"/>
          </w:footnotePr>
          <w:type w:val="continuous"/>
          <w:pgSz w:w="11900" w:h="16840"/>
          <w:pgMar w:top="1819" w:right="0" w:bottom="1464" w:left="0" w:header="0" w:footer="3" w:gutter="0"/>
          <w:cols w:space="720"/>
          <w:noEndnote/>
          <w:docGrid w:linePitch="360"/>
        </w:sectPr>
      </w:pPr>
    </w:p>
    <w:p w:rsidR="001652C5" w:rsidRDefault="00C27860">
      <w:pPr>
        <w:pStyle w:val="1"/>
        <w:framePr w:w="720" w:h="643" w:wrap="none" w:vAnchor="text" w:hAnchor="page" w:x="2176" w:y="21"/>
        <w:shd w:val="clear" w:color="auto" w:fill="auto"/>
        <w:spacing w:line="240" w:lineRule="auto"/>
        <w:jc w:val="center"/>
      </w:pPr>
      <w:r>
        <w:rPr>
          <w:i/>
          <w:iCs/>
          <w:u w:val="single"/>
          <w:lang w:val="fr-FR" w:eastAsia="fr-FR" w:bidi="fr-FR"/>
        </w:rPr>
        <w:t>Y</w:t>
      </w:r>
      <w:r>
        <w:rPr>
          <w:u w:val="single"/>
          <w:lang w:val="fr-FR" w:eastAsia="fr-FR" w:bidi="fr-FR"/>
        </w:rPr>
        <w:t xml:space="preserve"> </w:t>
      </w:r>
      <w:r>
        <w:rPr>
          <w:u w:val="single"/>
        </w:rPr>
        <w:t xml:space="preserve">( </w:t>
      </w:r>
      <w:r>
        <w:rPr>
          <w:i/>
          <w:iCs/>
          <w:u w:val="single"/>
        </w:rPr>
        <w:t>Kg</w:t>
      </w:r>
      <w:r>
        <w:rPr>
          <w:u w:val="single"/>
        </w:rPr>
        <w:t xml:space="preserve"> )</w:t>
      </w:r>
    </w:p>
    <w:p w:rsidR="001652C5" w:rsidRDefault="00C27860">
      <w:pPr>
        <w:pStyle w:val="1"/>
        <w:framePr w:w="720" w:h="643" w:wrap="none" w:vAnchor="text" w:hAnchor="page" w:x="2176" w:y="21"/>
        <w:shd w:val="clear" w:color="auto" w:fill="auto"/>
        <w:spacing w:line="240" w:lineRule="auto"/>
        <w:jc w:val="center"/>
        <w:rPr>
          <w:sz w:val="26"/>
          <w:szCs w:val="26"/>
        </w:rPr>
      </w:pPr>
      <w:r>
        <w:rPr>
          <w:sz w:val="26"/>
          <w:szCs w:val="26"/>
        </w:rPr>
        <w:t>n</w:t>
      </w:r>
    </w:p>
    <w:p w:rsidR="001652C5" w:rsidRDefault="00C27860">
      <w:pPr>
        <w:pStyle w:val="1"/>
        <w:framePr w:w="456" w:h="341" w:wrap="none" w:vAnchor="text" w:hAnchor="page" w:x="2896" w:y="116"/>
        <w:shd w:val="clear" w:color="auto" w:fill="auto"/>
        <w:spacing w:line="240" w:lineRule="auto"/>
      </w:pPr>
      <w:r>
        <w:rPr>
          <w:sz w:val="26"/>
          <w:szCs w:val="26"/>
        </w:rPr>
        <w:t xml:space="preserve">• </w:t>
      </w:r>
      <w:r>
        <w:t>100</w:t>
      </w:r>
    </w:p>
    <w:p w:rsidR="001652C5" w:rsidRDefault="001652C5">
      <w:pPr>
        <w:spacing w:after="642" w:line="1" w:lineRule="exact"/>
      </w:pPr>
    </w:p>
    <w:p w:rsidR="001652C5" w:rsidRDefault="001652C5">
      <w:pPr>
        <w:spacing w:line="1" w:lineRule="exact"/>
        <w:sectPr w:rsidR="001652C5">
          <w:footnotePr>
            <w:numFmt w:val="chicago"/>
          </w:footnotePr>
          <w:type w:val="continuous"/>
          <w:pgSz w:w="11900" w:h="16840"/>
          <w:pgMar w:top="1819" w:right="442" w:bottom="1464" w:left="447" w:header="0" w:footer="3" w:gutter="0"/>
          <w:cols w:space="720"/>
          <w:noEndnote/>
          <w:docGrid w:linePitch="360"/>
        </w:sectPr>
      </w:pPr>
    </w:p>
    <w:p w:rsidR="001652C5" w:rsidRDefault="00C27860">
      <w:pPr>
        <w:pStyle w:val="1"/>
        <w:shd w:val="clear" w:color="auto" w:fill="auto"/>
        <w:spacing w:after="140" w:line="240" w:lineRule="auto"/>
      </w:pPr>
      <w:r>
        <w:lastRenderedPageBreak/>
        <w:t xml:space="preserve">n: % Content of Ferric Hydroxide Polymaltose Complex in </w:t>
      </w:r>
      <w:r>
        <w:rPr>
          <w:i/>
          <w:iCs/>
          <w:vertAlign w:val="superscript"/>
        </w:rPr>
        <w:t>Fe</w:t>
      </w:r>
    </w:p>
    <w:p w:rsidR="001652C5" w:rsidRDefault="00C27860">
      <w:pPr>
        <w:pStyle w:val="1"/>
        <w:shd w:val="clear" w:color="auto" w:fill="auto"/>
        <w:spacing w:line="240" w:lineRule="auto"/>
      </w:pPr>
      <w:r>
        <w:t>X: Quantity to be weighed.</w:t>
      </w:r>
    </w:p>
    <w:p w:rsidR="001652C5" w:rsidRDefault="00C27860">
      <w:pPr>
        <w:pStyle w:val="1"/>
        <w:shd w:val="clear" w:color="auto" w:fill="auto"/>
        <w:spacing w:line="240" w:lineRule="auto"/>
        <w:sectPr w:rsidR="001652C5">
          <w:footnotePr>
            <w:numFmt w:val="chicago"/>
          </w:footnotePr>
          <w:type w:val="continuous"/>
          <w:pgSz w:w="11900" w:h="16840"/>
          <w:pgMar w:top="2612" w:right="979" w:bottom="1575" w:left="1584" w:header="0" w:footer="3" w:gutter="0"/>
          <w:cols w:space="720"/>
          <w:noEndnote/>
          <w:docGrid w:linePitch="360"/>
        </w:sectPr>
      </w:pPr>
      <w:r>
        <w:rPr>
          <w:b/>
          <w:bCs/>
          <w:lang w:val="fr-FR" w:eastAsia="fr-FR" w:bidi="fr-FR"/>
        </w:rPr>
        <w:t>**</w:t>
      </w:r>
      <w:r>
        <w:rPr>
          <w:lang w:val="fr-FR" w:eastAsia="fr-FR" w:bidi="fr-FR"/>
        </w:rPr>
        <w:t>Solvent that is evaporated during production.</w:t>
      </w:r>
    </w:p>
    <w:p w:rsidR="001652C5" w:rsidRDefault="00C27860">
      <w:pPr>
        <w:pStyle w:val="1"/>
        <w:numPr>
          <w:ilvl w:val="0"/>
          <w:numId w:val="15"/>
        </w:numPr>
        <w:shd w:val="clear" w:color="auto" w:fill="auto"/>
        <w:spacing w:after="260" w:line="240" w:lineRule="auto"/>
      </w:pPr>
      <w:r>
        <w:rPr>
          <w:b/>
          <w:bCs/>
          <w:i/>
          <w:iCs/>
          <w:lang w:val="de-DE" w:eastAsia="de-DE" w:bidi="de-DE"/>
        </w:rPr>
        <w:lastRenderedPageBreak/>
        <w:t>P.2.2.3 Overages</w:t>
      </w:r>
    </w:p>
    <w:p w:rsidR="001652C5" w:rsidRDefault="00C27860">
      <w:pPr>
        <w:pStyle w:val="1"/>
        <w:shd w:val="clear" w:color="auto" w:fill="auto"/>
        <w:spacing w:line="240" w:lineRule="auto"/>
        <w:sectPr w:rsidR="001652C5">
          <w:footnotePr>
            <w:numFmt w:val="chicago"/>
          </w:footnotePr>
          <w:pgSz w:w="11900" w:h="16840"/>
          <w:pgMar w:top="2185" w:right="980" w:bottom="2185" w:left="1583" w:header="0" w:footer="3" w:gutter="0"/>
          <w:cols w:space="720"/>
          <w:noEndnote/>
          <w:docGrid w:linePitch="360"/>
        </w:sectPr>
      </w:pPr>
      <w:r>
        <w:rPr>
          <w:lang w:val="de-DE" w:eastAsia="de-DE" w:bidi="de-DE"/>
        </w:rPr>
        <w:t>Not applicable.</w:t>
      </w:r>
    </w:p>
    <w:p w:rsidR="001652C5" w:rsidRDefault="00C27860">
      <w:pPr>
        <w:pStyle w:val="1"/>
        <w:numPr>
          <w:ilvl w:val="0"/>
          <w:numId w:val="16"/>
        </w:numPr>
        <w:shd w:val="clear" w:color="auto" w:fill="auto"/>
        <w:spacing w:after="120"/>
      </w:pPr>
      <w:r>
        <w:rPr>
          <w:b/>
          <w:bCs/>
          <w:i/>
          <w:iCs/>
        </w:rPr>
        <w:lastRenderedPageBreak/>
        <w:t>P.2.2.4 Physicoc</w:t>
      </w:r>
      <w:r>
        <w:rPr>
          <w:b/>
          <w:bCs/>
          <w:i/>
          <w:iCs/>
        </w:rPr>
        <w:t>hemical and Biological Properties</w:t>
      </w:r>
    </w:p>
    <w:p w:rsidR="001652C5" w:rsidRDefault="00C27860">
      <w:pPr>
        <w:pStyle w:val="1"/>
        <w:shd w:val="clear" w:color="auto" w:fill="auto"/>
        <w:spacing w:after="420"/>
      </w:pPr>
      <w:r>
        <w:rPr>
          <w:i/>
          <w:iCs/>
        </w:rPr>
        <w:t>Physicochemical properties (Active substance):</w:t>
      </w:r>
    </w:p>
    <w:p w:rsidR="001652C5" w:rsidRDefault="00C27860">
      <w:pPr>
        <w:pStyle w:val="30"/>
        <w:keepNext/>
        <w:keepLines/>
        <w:shd w:val="clear" w:color="auto" w:fill="auto"/>
        <w:ind w:left="0"/>
      </w:pPr>
      <w:bookmarkStart w:id="43" w:name="bookmark42"/>
      <w:bookmarkStart w:id="44" w:name="bookmark43"/>
      <w:r>
        <w:t>Physical Description</w:t>
      </w:r>
      <w:bookmarkEnd w:id="43"/>
      <w:bookmarkEnd w:id="44"/>
    </w:p>
    <w:p w:rsidR="001652C5" w:rsidRDefault="00C27860">
      <w:pPr>
        <w:pStyle w:val="1"/>
        <w:shd w:val="clear" w:color="auto" w:fill="auto"/>
        <w:spacing w:after="420"/>
      </w:pPr>
      <w:r>
        <w:rPr>
          <w:i/>
          <w:iCs/>
        </w:rPr>
        <w:t>Ferric Hydroxide Polymaltose Complex</w:t>
      </w:r>
      <w:r>
        <w:t xml:space="preserve"> is a brown or dark brown, odorless powder.</w:t>
      </w:r>
    </w:p>
    <w:p w:rsidR="001652C5" w:rsidRDefault="00C27860">
      <w:pPr>
        <w:pStyle w:val="30"/>
        <w:keepNext/>
        <w:keepLines/>
        <w:shd w:val="clear" w:color="auto" w:fill="auto"/>
        <w:ind w:left="0"/>
      </w:pPr>
      <w:bookmarkStart w:id="45" w:name="bookmark44"/>
      <w:bookmarkStart w:id="46" w:name="bookmark45"/>
      <w:r>
        <w:t>Solubility</w:t>
      </w:r>
      <w:bookmarkEnd w:id="45"/>
      <w:bookmarkEnd w:id="46"/>
    </w:p>
    <w:p w:rsidR="001652C5" w:rsidRDefault="00C27860">
      <w:pPr>
        <w:pStyle w:val="1"/>
        <w:shd w:val="clear" w:color="auto" w:fill="auto"/>
        <w:spacing w:after="420"/>
      </w:pPr>
      <w:r>
        <w:t xml:space="preserve">The complex is water soluble and insoluble in ordinary organic </w:t>
      </w:r>
      <w:r>
        <w:t>solvents.</w:t>
      </w:r>
    </w:p>
    <w:p w:rsidR="001652C5" w:rsidRDefault="00C27860">
      <w:pPr>
        <w:pStyle w:val="30"/>
        <w:keepNext/>
        <w:keepLines/>
        <w:shd w:val="clear" w:color="auto" w:fill="auto"/>
        <w:spacing w:line="372" w:lineRule="auto"/>
        <w:ind w:left="0"/>
      </w:pPr>
      <w:bookmarkStart w:id="47" w:name="bookmark46"/>
      <w:bookmarkStart w:id="48" w:name="bookmark47"/>
      <w:r>
        <w:t>Polymorphism</w:t>
      </w:r>
      <w:bookmarkEnd w:id="47"/>
      <w:bookmarkEnd w:id="48"/>
    </w:p>
    <w:p w:rsidR="001652C5" w:rsidRDefault="00C27860">
      <w:pPr>
        <w:pStyle w:val="1"/>
        <w:shd w:val="clear" w:color="auto" w:fill="auto"/>
        <w:spacing w:after="420" w:line="372" w:lineRule="auto"/>
      </w:pPr>
      <w:r>
        <w:t xml:space="preserve">Since </w:t>
      </w:r>
      <w:r>
        <w:rPr>
          <w:i/>
          <w:iCs/>
        </w:rPr>
        <w:t>Ferric Hydroxide Polymaltose Complex</w:t>
      </w:r>
      <w:r>
        <w:t xml:space="preserve"> is an amorphous powder, polymorphism phenomena take no place.</w:t>
      </w:r>
    </w:p>
    <w:p w:rsidR="001652C5" w:rsidRDefault="00C27860">
      <w:pPr>
        <w:pStyle w:val="30"/>
        <w:keepNext/>
        <w:keepLines/>
        <w:shd w:val="clear" w:color="auto" w:fill="auto"/>
        <w:ind w:left="0"/>
      </w:pPr>
      <w:bookmarkStart w:id="49" w:name="bookmark48"/>
      <w:bookmarkStart w:id="50" w:name="bookmark49"/>
      <w:r>
        <w:t>pH</w:t>
      </w:r>
      <w:bookmarkEnd w:id="49"/>
      <w:bookmarkEnd w:id="50"/>
    </w:p>
    <w:p w:rsidR="001652C5" w:rsidRDefault="00C27860">
      <w:pPr>
        <w:pStyle w:val="1"/>
        <w:shd w:val="clear" w:color="auto" w:fill="auto"/>
        <w:spacing w:after="420"/>
      </w:pPr>
      <w:r>
        <w:t>The pH value of a 5% w/v aqueous solution of Iron (III) is between 5.5 and 7.5.</w:t>
      </w:r>
    </w:p>
    <w:p w:rsidR="001652C5" w:rsidRDefault="00C27860">
      <w:pPr>
        <w:pStyle w:val="1"/>
        <w:shd w:val="clear" w:color="auto" w:fill="auto"/>
        <w:spacing w:after="420"/>
      </w:pPr>
      <w:r>
        <w:t xml:space="preserve">Please also refer to section </w:t>
      </w:r>
      <w:r>
        <w:rPr>
          <w:i/>
          <w:iCs/>
        </w:rPr>
        <w:t>3.2.S.1.3</w:t>
      </w:r>
      <w:r>
        <w:t>.</w:t>
      </w:r>
    </w:p>
    <w:p w:rsidR="001652C5" w:rsidRDefault="00C27860">
      <w:pPr>
        <w:pStyle w:val="1"/>
        <w:shd w:val="clear" w:color="auto" w:fill="auto"/>
      </w:pPr>
      <w:r>
        <w:rPr>
          <w:i/>
          <w:iCs/>
        </w:rPr>
        <w:t>Physi</w:t>
      </w:r>
      <w:r>
        <w:rPr>
          <w:i/>
          <w:iCs/>
        </w:rPr>
        <w:t>cochemical properties (drug product):</w:t>
      </w:r>
    </w:p>
    <w:p w:rsidR="001652C5" w:rsidRDefault="00C27860">
      <w:pPr>
        <w:pStyle w:val="1"/>
        <w:shd w:val="clear" w:color="auto" w:fill="auto"/>
      </w:pPr>
      <w:r>
        <w:t>In this section the physicochemical parameters relevant to the performance of the drug product are discussed. Taking into consideration the pharmaceutical form of the medicinal product, the physicochemical properties t</w:t>
      </w:r>
      <w:r>
        <w:t>hat should be addressed are the appearance of the tablet, the identification and quantitative determination of the drug substances, the uniformity of mass, the uniformity of dosage units (mass variation), resistance to crushing, friability, disintegration,</w:t>
      </w:r>
      <w:r>
        <w:t xml:space="preserve"> as well as the product's microbiological quality.</w:t>
      </w:r>
    </w:p>
    <w:p w:rsidR="001652C5" w:rsidRDefault="00C27860">
      <w:pPr>
        <w:pStyle w:val="1"/>
        <w:shd w:val="clear" w:color="auto" w:fill="auto"/>
        <w:spacing w:after="420"/>
      </w:pPr>
      <w:r>
        <w:t xml:space="preserve">All the specifications were also met during the stability studies. Please refer to section </w:t>
      </w:r>
      <w:r>
        <w:rPr>
          <w:i/>
          <w:iCs/>
        </w:rPr>
        <w:t>3.2.P.8.3</w:t>
      </w:r>
      <w:r>
        <w:t>.</w:t>
      </w:r>
    </w:p>
    <w:p w:rsidR="001652C5" w:rsidRDefault="00C27860">
      <w:pPr>
        <w:pStyle w:val="1"/>
        <w:numPr>
          <w:ilvl w:val="0"/>
          <w:numId w:val="17"/>
        </w:numPr>
        <w:shd w:val="clear" w:color="auto" w:fill="auto"/>
        <w:spacing w:after="140" w:line="341" w:lineRule="auto"/>
        <w:rPr>
          <w:sz w:val="26"/>
          <w:szCs w:val="26"/>
        </w:rPr>
      </w:pPr>
      <w:r>
        <w:rPr>
          <w:b/>
          <w:bCs/>
          <w:i/>
          <w:iCs/>
          <w:sz w:val="26"/>
          <w:szCs w:val="26"/>
        </w:rPr>
        <w:t>P.2.3 Manufacturing Process Development</w:t>
      </w:r>
    </w:p>
    <w:p w:rsidR="001652C5" w:rsidRDefault="00C27860">
      <w:pPr>
        <w:pStyle w:val="1"/>
        <w:shd w:val="clear" w:color="auto" w:fill="auto"/>
        <w:spacing w:after="420"/>
      </w:pPr>
      <w:r>
        <w:t>The manufacturing process development took place on three lab-s</w:t>
      </w:r>
      <w:r>
        <w:t xml:space="preserve">cale batches (LAB-01, LAB-02 </w:t>
      </w:r>
      <w:r>
        <w:lastRenderedPageBreak/>
        <w:t>and LAB-03), in order to study the development of the most suitable manufacturing process that will provide a product with the desired characteristics and an ‘easy-to-handle' manufacturing process.</w:t>
      </w:r>
    </w:p>
    <w:p w:rsidR="001652C5" w:rsidRDefault="00C27860">
      <w:pPr>
        <w:pStyle w:val="1"/>
        <w:shd w:val="clear" w:color="auto" w:fill="auto"/>
      </w:pPr>
      <w:r>
        <w:t xml:space="preserve">On the manufacturing process </w:t>
      </w:r>
      <w:r>
        <w:t>diagram shown in section 3.2.P.2, representing the manufacturing process of LAB-01, a solution of PEG 6000 is prepared by diluting a part of the excipient in warm, purified water (Stage A), which is later on added into the appropriate quantity of the weigh</w:t>
      </w:r>
      <w:r>
        <w:t>ed active substance Ferric Hydroxide Polymaltose Complex (Stage B). A kneading procedure follows and the mixture is later on dried and sieved to obtain a fine granule.</w:t>
      </w:r>
    </w:p>
    <w:p w:rsidR="001652C5" w:rsidRDefault="00C27860">
      <w:pPr>
        <w:pStyle w:val="1"/>
        <w:shd w:val="clear" w:color="auto" w:fill="auto"/>
      </w:pPr>
      <w:r>
        <w:t xml:space="preserve">A second solution with the rest of the amount of PEG 6000 is prepared in warm, purified </w:t>
      </w:r>
      <w:r>
        <w:t xml:space="preserve">water (Stage C), where a mixture of pre-sieved Vanillin, the flavoring agent, Dextrates and the sweetener, Sodium Cyclamate, are later on added into the PEG 6000 solution. A kneading procedure follows and the mixture is later on dried and sieved, in order </w:t>
      </w:r>
      <w:r>
        <w:t>to obtain a fine granule (Stage D).</w:t>
      </w:r>
    </w:p>
    <w:p w:rsidR="001652C5" w:rsidRDefault="00C27860">
      <w:pPr>
        <w:pStyle w:val="1"/>
        <w:shd w:val="clear" w:color="auto" w:fill="auto"/>
        <w:spacing w:after="420"/>
      </w:pPr>
      <w:r>
        <w:t>The two dried and pre-sieved mixtures are then mixed together (Stage E) with simultaneous addition Microcrystalline Cellulose and Talc (Stage F). Mixing, weighing and tabletting of the resulting granule are the final ste</w:t>
      </w:r>
      <w:r>
        <w:t>ps of the manufacturing process.</w:t>
      </w:r>
    </w:p>
    <w:p w:rsidR="001652C5" w:rsidRDefault="00C27860">
      <w:pPr>
        <w:pStyle w:val="1"/>
        <w:shd w:val="clear" w:color="auto" w:fill="auto"/>
      </w:pPr>
      <w:r>
        <w:t>On the second manufacturing process diagram shown in section 3.2.P.2, representing the manufacturing process of batch encoded as LAB-02, the same procedure was kept as in the manufacturing process of LAB-01, with the only d</w:t>
      </w:r>
      <w:r>
        <w:t>ifference being the stage and the form where PEG 6000 will be added.</w:t>
      </w:r>
    </w:p>
    <w:p w:rsidR="001652C5" w:rsidRDefault="00C27860">
      <w:pPr>
        <w:pStyle w:val="1"/>
        <w:shd w:val="clear" w:color="auto" w:fill="auto"/>
        <w:spacing w:after="60"/>
        <w:sectPr w:rsidR="001652C5">
          <w:footnotePr>
            <w:numFmt w:val="chicago"/>
          </w:footnotePr>
          <w:pgSz w:w="11900" w:h="16840"/>
          <w:pgMar w:top="2185" w:right="980" w:bottom="2151" w:left="1583" w:header="0" w:footer="3" w:gutter="0"/>
          <w:cols w:space="720"/>
          <w:noEndnote/>
          <w:docGrid w:linePitch="360"/>
        </w:sectPr>
      </w:pPr>
      <w:r>
        <w:t xml:space="preserve">PEG 6000 used was again splitted in two parts. The first part was added into the active substance's kneading solution (Stage A) while the second was later on added </w:t>
      </w:r>
      <w:r>
        <w:t>into the final mixture in solid form (Stages E &amp; F), actually replacing the Dextrates solid form addition in the final mixing (Stage F).</w:t>
      </w:r>
    </w:p>
    <w:p w:rsidR="001652C5" w:rsidRDefault="00C27860">
      <w:pPr>
        <w:pStyle w:val="1"/>
        <w:shd w:val="clear" w:color="auto" w:fill="auto"/>
        <w:jc w:val="both"/>
      </w:pPr>
      <w:r>
        <w:lastRenderedPageBreak/>
        <w:t>On the third manufacturing process diagram shown in section 3.2.P.2, representing the manufacturing process of batch en</w:t>
      </w:r>
      <w:r>
        <w:t>coded as LAB-03, the same procedure was kept as in the manufacturing process of LAB-02, with the difference that the rest of the amount of PEG 6000 that was left aside after the kneading procedure (Stage A), is now kneaded together along with a part of Dex</w:t>
      </w:r>
      <w:r>
        <w:t>trates (Stages C &amp; D).</w:t>
      </w:r>
    </w:p>
    <w:p w:rsidR="001652C5" w:rsidRDefault="00C27860">
      <w:pPr>
        <w:pStyle w:val="1"/>
        <w:shd w:val="clear" w:color="auto" w:fill="auto"/>
        <w:jc w:val="both"/>
      </w:pPr>
      <w:r>
        <w:t>The other part of Dextrates is added later on to the final granule mixing (Stage E) in solid form, in order to improve the granule's tableting properties.</w:t>
      </w:r>
    </w:p>
    <w:p w:rsidR="001652C5" w:rsidRDefault="00C27860">
      <w:pPr>
        <w:pStyle w:val="1"/>
        <w:shd w:val="clear" w:color="auto" w:fill="auto"/>
        <w:jc w:val="both"/>
      </w:pPr>
      <w:r>
        <w:t>The batch encoded as LAB-01 presented very strong binding properties, since th</w:t>
      </w:r>
      <w:r>
        <w:t>e whole amount of Dextrates along with a part of PEG 6000 were dissolved in water. This resulted in obtaining tablets with big values in resistance to crushing (over 9 kp) as well as extremely slow disintegration, since both excipients acted strongly as bi</w:t>
      </w:r>
      <w:r>
        <w:t>nders.</w:t>
      </w:r>
    </w:p>
    <w:p w:rsidR="001652C5" w:rsidRDefault="00C27860">
      <w:pPr>
        <w:pStyle w:val="1"/>
        <w:shd w:val="clear" w:color="auto" w:fill="auto"/>
        <w:jc w:val="both"/>
      </w:pPr>
      <w:r>
        <w:t>More specifically, the resulting mixture (Stage E) was very hard to handle along production, while stickiness occurred in the kneading machinery and the drum mixers. In addition, mixing, as well as sieving of the granule (deriving from mixing of Sta</w:t>
      </w:r>
      <w:r>
        <w:t>ges C &amp; D) at the end, was also an issue.</w:t>
      </w:r>
    </w:p>
    <w:p w:rsidR="001652C5" w:rsidRDefault="00C27860">
      <w:pPr>
        <w:pStyle w:val="1"/>
        <w:shd w:val="clear" w:color="auto" w:fill="auto"/>
        <w:jc w:val="both"/>
        <w:sectPr w:rsidR="001652C5">
          <w:footnotePr>
            <w:numFmt w:val="chicago"/>
          </w:footnotePr>
          <w:pgSz w:w="11900" w:h="16840"/>
          <w:pgMar w:top="2190" w:right="1369" w:bottom="2190" w:left="1661" w:header="0" w:footer="3" w:gutter="0"/>
          <w:pgNumType w:start="29"/>
          <w:cols w:space="720"/>
          <w:noEndnote/>
          <w:docGrid w:linePitch="360"/>
        </w:sectPr>
      </w:pPr>
      <w:r>
        <w:t>For all the above obstacles and the disadvantages in the resulting final product, this manufacturing process was rejected.</w:t>
      </w:r>
    </w:p>
    <w:p w:rsidR="001652C5" w:rsidRDefault="00C27860">
      <w:pPr>
        <w:pStyle w:val="1"/>
        <w:shd w:val="clear" w:color="auto" w:fill="auto"/>
        <w:jc w:val="both"/>
      </w:pPr>
      <w:r>
        <w:lastRenderedPageBreak/>
        <w:t>The batch encoded as LAB-02 presented the opposite actions tha</w:t>
      </w:r>
      <w:r>
        <w:t>n LAB-01. Since a part of PEG 6000 was decided to be added directly as a powder on Stage F and not to participate in the kneading procedure as on Stage D of LAB-01, leaving only Dextrates to act as a binder this time, the lubrication of the final mixture w</w:t>
      </w:r>
      <w:r>
        <w:t>as extreme. That leaded to bad dispersion of the two granule mixes in Stage E, which later resulted in bad uniformity of the tablets. Tableting procedure became also an issue, since the free flowing PEG 6000 powder in the final granule mix acted strongly a</w:t>
      </w:r>
      <w:r>
        <w:t>s an antiadherent.</w:t>
      </w:r>
    </w:p>
    <w:p w:rsidR="001652C5" w:rsidRDefault="00C27860">
      <w:pPr>
        <w:pStyle w:val="1"/>
        <w:shd w:val="clear" w:color="auto" w:fill="auto"/>
        <w:spacing w:after="420"/>
        <w:jc w:val="both"/>
      </w:pPr>
      <w:r>
        <w:t>For all the above obstacles, this manufacturing process was also rejected.</w:t>
      </w:r>
    </w:p>
    <w:p w:rsidR="001652C5" w:rsidRDefault="00C27860">
      <w:pPr>
        <w:pStyle w:val="1"/>
        <w:shd w:val="clear" w:color="auto" w:fill="auto"/>
        <w:jc w:val="both"/>
      </w:pPr>
      <w:r>
        <w:t>The idea then, while proceeding to the manufacturing process of a batch encoded as LAB- 03, was to combine in the second kneading procedure (Stage D) a part of PE</w:t>
      </w:r>
      <w:r>
        <w:t>G 6000 along with a part of Dextrates, in order to succeed a satisfying binding while tableting.</w:t>
      </w:r>
    </w:p>
    <w:p w:rsidR="001652C5" w:rsidRDefault="00C27860">
      <w:pPr>
        <w:pStyle w:val="1"/>
        <w:shd w:val="clear" w:color="auto" w:fill="auto"/>
        <w:jc w:val="both"/>
      </w:pPr>
      <w:r>
        <w:t>The effect of over-lubrication observed in LAB-02 was expected to be avoided this time, by choosing to use PEG 6000 solely as a binder and leaving a part of De</w:t>
      </w:r>
      <w:r>
        <w:t>xtrates to be added in solid form later on the final granule mixing (Stage E).</w:t>
      </w:r>
    </w:p>
    <w:p w:rsidR="001652C5" w:rsidRDefault="00C27860">
      <w:pPr>
        <w:pStyle w:val="1"/>
        <w:shd w:val="clear" w:color="auto" w:fill="auto"/>
        <w:jc w:val="both"/>
        <w:sectPr w:rsidR="001652C5">
          <w:footnotePr>
            <w:numFmt w:val="chicago"/>
          </w:footnotePr>
          <w:pgSz w:w="11900" w:h="16840"/>
          <w:pgMar w:top="2617" w:right="1359" w:bottom="2617" w:left="1661" w:header="0" w:footer="3" w:gutter="0"/>
          <w:cols w:space="720"/>
          <w:noEndnote/>
          <w:docGrid w:linePitch="360"/>
        </w:sectPr>
      </w:pPr>
      <w:r>
        <w:t>This variation was also expected to improve the tableting properties, leaving Dextrates to act solely as a directly compressible tablet diluent, while the</w:t>
      </w:r>
      <w:r>
        <w:t xml:space="preserve"> lubrication of the granule would be improved only by the use of purified Talc.</w:t>
      </w:r>
    </w:p>
    <w:p w:rsidR="001652C5" w:rsidRDefault="00C27860">
      <w:pPr>
        <w:pStyle w:val="1"/>
        <w:shd w:val="clear" w:color="auto" w:fill="auto"/>
        <w:jc w:val="both"/>
      </w:pPr>
      <w:r>
        <w:rPr>
          <w:b/>
          <w:bCs/>
          <w:i/>
          <w:iCs/>
        </w:rPr>
        <w:lastRenderedPageBreak/>
        <w:t>Conclusions</w:t>
      </w:r>
    </w:p>
    <w:p w:rsidR="001652C5" w:rsidRDefault="00C27860">
      <w:pPr>
        <w:pStyle w:val="1"/>
        <w:shd w:val="clear" w:color="auto" w:fill="auto"/>
        <w:jc w:val="both"/>
      </w:pPr>
      <w:r>
        <w:t>The batch encoded as LAB-03 presented good behaviour while kneading, mixing and sieving of all granule intermediates, as well as in the rest manufacturing stages.</w:t>
      </w:r>
    </w:p>
    <w:p w:rsidR="001652C5" w:rsidRDefault="00C27860">
      <w:pPr>
        <w:pStyle w:val="1"/>
        <w:shd w:val="clear" w:color="auto" w:fill="auto"/>
        <w:jc w:val="both"/>
      </w:pPr>
      <w:r>
        <w:t>T</w:t>
      </w:r>
      <w:r>
        <w:t>he final mixing granule of Stages E &amp; F presented good blending uniformity, while the resulting lubrication during tableting was proved to be satisfactory, only with the use of Purified Talc.</w:t>
      </w:r>
    </w:p>
    <w:p w:rsidR="001652C5" w:rsidRDefault="00C27860">
      <w:pPr>
        <w:pStyle w:val="1"/>
        <w:shd w:val="clear" w:color="auto" w:fill="auto"/>
        <w:jc w:val="both"/>
      </w:pPr>
      <w:r>
        <w:t>The tablets produced had acceptable resistance to crushing value</w:t>
      </w:r>
      <w:r>
        <w:t>s, disintegration time and uniformity in Fe</w:t>
      </w:r>
      <w:r>
        <w:rPr>
          <w:vertAlign w:val="superscript"/>
        </w:rPr>
        <w:t>3+</w:t>
      </w:r>
      <w:r>
        <w:t>, proving the suitability of the chosen kneading processes and the certain excipient's binding properties when used this way.</w:t>
      </w:r>
    </w:p>
    <w:p w:rsidR="001652C5" w:rsidRDefault="00C27860">
      <w:pPr>
        <w:pStyle w:val="1"/>
        <w:shd w:val="clear" w:color="auto" w:fill="auto"/>
        <w:jc w:val="both"/>
      </w:pPr>
      <w:r>
        <w:t xml:space="preserve">For all the above mentioned advantages, </w:t>
      </w:r>
      <w:r>
        <w:rPr>
          <w:i/>
          <w:iCs/>
        </w:rPr>
        <w:t>the manufacturing process applied for the pro</w:t>
      </w:r>
      <w:r>
        <w:rPr>
          <w:i/>
          <w:iCs/>
        </w:rPr>
        <w:t>duction of batch LAB-03 is selected as the official manufacturing process,</w:t>
      </w:r>
      <w:r>
        <w:t xml:space="preserve"> also described in </w:t>
      </w:r>
      <w:r>
        <w:rPr>
          <w:i/>
          <w:iCs/>
        </w:rPr>
        <w:t>3.2.P.3.3.</w:t>
      </w:r>
    </w:p>
    <w:p w:rsidR="001652C5" w:rsidRDefault="00C27860">
      <w:pPr>
        <w:pStyle w:val="1"/>
        <w:shd w:val="clear" w:color="auto" w:fill="auto"/>
        <w:jc w:val="both"/>
      </w:pPr>
      <w:r>
        <w:t xml:space="preserve">Three more lab-scales batches, LAB-04, LAB-05 and LAB-06 were manufactured right after the manufacturing process development trials, using the </w:t>
      </w:r>
      <w:r>
        <w:rPr>
          <w:i/>
          <w:iCs/>
        </w:rPr>
        <w:t xml:space="preserve">official </w:t>
      </w:r>
      <w:r>
        <w:rPr>
          <w:i/>
          <w:iCs/>
        </w:rPr>
        <w:t>manufacturing process</w:t>
      </w:r>
      <w:r>
        <w:t xml:space="preserve"> mentioned above. Samples from LAB-04, LAB-05 and LAB-06 were used for supporting the first, indicative dissolution profile tests that were performed, as well as the rest of the physicochemical tests, in order to ensure that the final </w:t>
      </w:r>
      <w:r>
        <w:t xml:space="preserve">product meets the specifications set and described in </w:t>
      </w:r>
      <w:r>
        <w:rPr>
          <w:i/>
          <w:iCs/>
        </w:rPr>
        <w:t>§3.2.P.2.3.5.</w:t>
      </w:r>
    </w:p>
    <w:p w:rsidR="001652C5" w:rsidRDefault="00C27860">
      <w:pPr>
        <w:pStyle w:val="1"/>
        <w:shd w:val="clear" w:color="auto" w:fill="auto"/>
        <w:jc w:val="both"/>
        <w:sectPr w:rsidR="001652C5">
          <w:footnotePr>
            <w:numFmt w:val="chicago"/>
          </w:footnotePr>
          <w:pgSz w:w="11900" w:h="16840"/>
          <w:pgMar w:top="2962" w:right="1360" w:bottom="2962" w:left="1642" w:header="0" w:footer="3" w:gutter="0"/>
          <w:cols w:space="720"/>
          <w:noEndnote/>
          <w:docGrid w:linePitch="360"/>
        </w:sectPr>
      </w:pPr>
      <w:r>
        <w:t xml:space="preserve">For a detailed validation and evaluation of the </w:t>
      </w:r>
      <w:r>
        <w:rPr>
          <w:i/>
          <w:iCs/>
        </w:rPr>
        <w:t>official manufacturing process,</w:t>
      </w:r>
      <w:r>
        <w:t xml:space="preserve"> please refer to section </w:t>
      </w:r>
      <w:r>
        <w:rPr>
          <w:i/>
          <w:iCs/>
        </w:rPr>
        <w:t>3.2.P.3.5.</w:t>
      </w:r>
    </w:p>
    <w:p w:rsidR="001652C5" w:rsidRDefault="00C27860">
      <w:pPr>
        <w:pStyle w:val="1"/>
        <w:numPr>
          <w:ilvl w:val="0"/>
          <w:numId w:val="18"/>
        </w:numPr>
        <w:shd w:val="clear" w:color="auto" w:fill="auto"/>
        <w:spacing w:after="260" w:line="240" w:lineRule="auto"/>
        <w:jc w:val="both"/>
      </w:pPr>
      <w:r>
        <w:rPr>
          <w:b/>
          <w:bCs/>
          <w:i/>
          <w:iCs/>
        </w:rPr>
        <w:lastRenderedPageBreak/>
        <w:t>P.2.3.1 Critical steps</w:t>
      </w:r>
    </w:p>
    <w:p w:rsidR="001652C5" w:rsidRDefault="00C27860">
      <w:pPr>
        <w:pStyle w:val="1"/>
        <w:shd w:val="clear" w:color="auto" w:fill="auto"/>
        <w:spacing w:after="540" w:line="240" w:lineRule="auto"/>
        <w:jc w:val="both"/>
      </w:pPr>
      <w:r>
        <w:t xml:space="preserve">The following steps of the </w:t>
      </w:r>
      <w:r>
        <w:t>manufacturing process chosen should be considered as critical:</w:t>
      </w:r>
    </w:p>
    <w:p w:rsidR="001652C5" w:rsidRDefault="00C27860">
      <w:pPr>
        <w:pStyle w:val="1"/>
        <w:numPr>
          <w:ilvl w:val="0"/>
          <w:numId w:val="8"/>
        </w:numPr>
        <w:shd w:val="clear" w:color="auto" w:fill="auto"/>
        <w:tabs>
          <w:tab w:val="left" w:pos="735"/>
        </w:tabs>
        <w:spacing w:after="420"/>
        <w:ind w:left="740" w:hanging="360"/>
        <w:jc w:val="both"/>
      </w:pPr>
      <w:r>
        <w:t xml:space="preserve">The blending </w:t>
      </w:r>
      <w:r>
        <w:rPr>
          <w:lang w:val="fr-FR" w:eastAsia="fr-FR" w:bidi="fr-FR"/>
        </w:rPr>
        <w:t xml:space="preserve">Stage F </w:t>
      </w:r>
      <w:r>
        <w:t>is considered essential in order to produce a blend, where the active ingredient has been uniformly distributed.</w:t>
      </w:r>
    </w:p>
    <w:p w:rsidR="001652C5" w:rsidRDefault="00C27860">
      <w:pPr>
        <w:pStyle w:val="1"/>
        <w:numPr>
          <w:ilvl w:val="0"/>
          <w:numId w:val="8"/>
        </w:numPr>
        <w:shd w:val="clear" w:color="auto" w:fill="auto"/>
        <w:tabs>
          <w:tab w:val="left" w:pos="735"/>
        </w:tabs>
        <w:spacing w:after="420"/>
        <w:ind w:left="740" w:hanging="360"/>
        <w:jc w:val="both"/>
      </w:pPr>
      <w:r>
        <w:t>Tableting is considered essential for uniformity of tablets</w:t>
      </w:r>
      <w:r>
        <w:t>' mass and for tablets' disintegration characteristics, as well as for the tablets' resistance to crushing and friability.</w:t>
      </w:r>
    </w:p>
    <w:p w:rsidR="001652C5" w:rsidRDefault="00C27860">
      <w:pPr>
        <w:pStyle w:val="1"/>
        <w:shd w:val="clear" w:color="auto" w:fill="auto"/>
        <w:spacing w:after="420" w:line="372" w:lineRule="auto"/>
        <w:jc w:val="both"/>
      </w:pPr>
      <w:r>
        <w:t xml:space="preserve">For a detailed description and the equipment used in the manufacturing process of </w:t>
      </w:r>
      <w:r>
        <w:rPr>
          <w:b/>
          <w:bCs/>
        </w:rPr>
        <w:t xml:space="preserve">Ferric Hydroxide Polymaltose Complex/UNI-PHARMA </w:t>
      </w:r>
      <w:r>
        <w:rPr>
          <w:b/>
          <w:bCs/>
          <w:i/>
          <w:iCs/>
        </w:rPr>
        <w:t>Chw</w:t>
      </w:r>
      <w:r>
        <w:rPr>
          <w:b/>
          <w:bCs/>
          <w:i/>
          <w:iCs/>
        </w:rPr>
        <w:t>. tablets 100 mg/tab</w:t>
      </w:r>
      <w:r>
        <w:t xml:space="preserve">, please refer to section </w:t>
      </w:r>
      <w:r>
        <w:rPr>
          <w:i/>
          <w:iCs/>
        </w:rPr>
        <w:t>3.2.P.3</w:t>
      </w:r>
      <w:r>
        <w:t>.</w:t>
      </w:r>
    </w:p>
    <w:p w:rsidR="001652C5" w:rsidRDefault="00C27860">
      <w:pPr>
        <w:pStyle w:val="1"/>
        <w:shd w:val="clear" w:color="auto" w:fill="auto"/>
        <w:spacing w:after="100"/>
        <w:jc w:val="both"/>
      </w:pPr>
      <w:r>
        <w:t>The manufacturing process should be well-controlled and in-process testing must be adequate to ensure consistent quality in the product. The manufacturing process for solid preparations for oral use, s</w:t>
      </w:r>
      <w:r>
        <w:t>hould meet the requirements of Good Manufacturing Practice (GMP).</w:t>
      </w:r>
    </w:p>
    <w:p w:rsidR="001652C5" w:rsidRDefault="00C27860">
      <w:pPr>
        <w:pStyle w:val="1"/>
        <w:shd w:val="clear" w:color="auto" w:fill="auto"/>
        <w:spacing w:after="200"/>
        <w:jc w:val="both"/>
      </w:pPr>
      <w:r>
        <w:t>In the manufacture of solid preparations for oral use, measures are taken to:</w:t>
      </w:r>
    </w:p>
    <w:p w:rsidR="001652C5" w:rsidRDefault="00C27860">
      <w:pPr>
        <w:pStyle w:val="1"/>
        <w:numPr>
          <w:ilvl w:val="0"/>
          <w:numId w:val="8"/>
        </w:numPr>
        <w:shd w:val="clear" w:color="auto" w:fill="auto"/>
        <w:tabs>
          <w:tab w:val="left" w:pos="253"/>
        </w:tabs>
        <w:jc w:val="both"/>
      </w:pPr>
      <w:r>
        <w:t>Ensure that all ingredients are of appropriate quality</w:t>
      </w:r>
    </w:p>
    <w:p w:rsidR="001652C5" w:rsidRDefault="00C27860">
      <w:pPr>
        <w:pStyle w:val="1"/>
        <w:numPr>
          <w:ilvl w:val="0"/>
          <w:numId w:val="8"/>
        </w:numPr>
        <w:shd w:val="clear" w:color="auto" w:fill="auto"/>
        <w:tabs>
          <w:tab w:val="left" w:pos="253"/>
        </w:tabs>
        <w:jc w:val="both"/>
      </w:pPr>
      <w:r>
        <w:t>Minimize the risk of microbial contamination</w:t>
      </w:r>
    </w:p>
    <w:p w:rsidR="001652C5" w:rsidRDefault="00C27860">
      <w:pPr>
        <w:pStyle w:val="1"/>
        <w:numPr>
          <w:ilvl w:val="0"/>
          <w:numId w:val="8"/>
        </w:numPr>
        <w:shd w:val="clear" w:color="auto" w:fill="auto"/>
        <w:tabs>
          <w:tab w:val="left" w:pos="253"/>
        </w:tabs>
        <w:spacing w:after="200"/>
        <w:jc w:val="both"/>
      </w:pPr>
      <w:r>
        <w:t>Minimize the</w:t>
      </w:r>
      <w:r>
        <w:t xml:space="preserve"> risk of cross-contamination</w:t>
      </w:r>
    </w:p>
    <w:p w:rsidR="001652C5" w:rsidRDefault="00C27860">
      <w:pPr>
        <w:pStyle w:val="1"/>
        <w:shd w:val="clear" w:color="auto" w:fill="auto"/>
        <w:spacing w:after="200"/>
        <w:jc w:val="both"/>
      </w:pPr>
      <w:r>
        <w:t>Appropriate measures should also be taken to optimize the stability of the active ingredient(s). Additional measures should be taken so that, when stored under the conditions stated on the label, the product is not subject to a</w:t>
      </w:r>
      <w:r>
        <w:t>ny kind of deterioration.</w:t>
      </w:r>
    </w:p>
    <w:p w:rsidR="001652C5" w:rsidRDefault="00C27860">
      <w:pPr>
        <w:pStyle w:val="1"/>
        <w:shd w:val="clear" w:color="auto" w:fill="auto"/>
        <w:spacing w:after="220"/>
        <w:jc w:val="both"/>
      </w:pPr>
      <w:r>
        <w:t>Throughout manufacturing, certain procedures should be validated and monitored by carrying out appropriate in-process controls. These should be designed to guarantee the effectiveness of each stage of production.</w:t>
      </w:r>
    </w:p>
    <w:p w:rsidR="001652C5" w:rsidRDefault="00C27860">
      <w:pPr>
        <w:pStyle w:val="1"/>
        <w:shd w:val="clear" w:color="auto" w:fill="auto"/>
        <w:spacing w:after="500" w:line="377" w:lineRule="auto"/>
        <w:jc w:val="both"/>
      </w:pPr>
      <w:r>
        <w:t>The validation of</w:t>
      </w:r>
      <w:r>
        <w:t xml:space="preserve"> the </w:t>
      </w:r>
      <w:r>
        <w:rPr>
          <w:i/>
          <w:iCs/>
        </w:rPr>
        <w:t>official manufacturing process</w:t>
      </w:r>
      <w:r>
        <w:t xml:space="preserve"> and the in-process controls are </w:t>
      </w:r>
      <w:r>
        <w:lastRenderedPageBreak/>
        <w:t xml:space="preserve">documented. Please refer to sections </w:t>
      </w:r>
      <w:r>
        <w:rPr>
          <w:i/>
          <w:iCs/>
        </w:rPr>
        <w:t>3.2.P.3.5</w:t>
      </w:r>
      <w:r>
        <w:t xml:space="preserve"> and </w:t>
      </w:r>
      <w:r>
        <w:rPr>
          <w:i/>
          <w:iCs/>
        </w:rPr>
        <w:t>3.2.P.3.3.5</w:t>
      </w:r>
      <w:r>
        <w:t xml:space="preserve"> respectively.</w:t>
      </w:r>
    </w:p>
    <w:p w:rsidR="001652C5" w:rsidRDefault="00C27860">
      <w:pPr>
        <w:pStyle w:val="1"/>
        <w:numPr>
          <w:ilvl w:val="0"/>
          <w:numId w:val="19"/>
        </w:numPr>
        <w:shd w:val="clear" w:color="auto" w:fill="auto"/>
        <w:spacing w:after="120"/>
        <w:jc w:val="both"/>
      </w:pPr>
      <w:r>
        <w:rPr>
          <w:b/>
          <w:bCs/>
          <w:i/>
          <w:iCs/>
        </w:rPr>
        <w:t>P.2.3.2 Control of Starting Materials, Excipients and Active Substance(s)</w:t>
      </w:r>
    </w:p>
    <w:p w:rsidR="001652C5" w:rsidRDefault="00C27860">
      <w:pPr>
        <w:pStyle w:val="1"/>
        <w:shd w:val="clear" w:color="auto" w:fill="auto"/>
        <w:jc w:val="both"/>
      </w:pPr>
      <w:r>
        <w:t xml:space="preserve">A detailed specification listing </w:t>
      </w:r>
      <w:r>
        <w:t>including all required tests according to the current relative Pharmacopoeia -or I.H.S where applicable- for both the active substances and excipients used in the formula is essential.</w:t>
      </w:r>
    </w:p>
    <w:p w:rsidR="001652C5" w:rsidRDefault="00C27860">
      <w:pPr>
        <w:pStyle w:val="1"/>
        <w:shd w:val="clear" w:color="auto" w:fill="auto"/>
        <w:spacing w:after="420"/>
        <w:jc w:val="both"/>
      </w:pPr>
      <w:r>
        <w:t xml:space="preserve">Please refer to section </w:t>
      </w:r>
      <w:r>
        <w:rPr>
          <w:i/>
          <w:iCs/>
        </w:rPr>
        <w:t>3.2.S.4.1 Specifications of drug substances</w:t>
      </w:r>
      <w:r>
        <w:t xml:space="preserve"> for the active substance and to section </w:t>
      </w:r>
      <w:r>
        <w:rPr>
          <w:i/>
          <w:iCs/>
        </w:rPr>
        <w:t>3.2.P.4 Control of Excipients</w:t>
      </w:r>
      <w:r>
        <w:t xml:space="preserve"> for all the excipients used in the current formula.</w:t>
      </w:r>
    </w:p>
    <w:p w:rsidR="001652C5" w:rsidRDefault="00C27860">
      <w:pPr>
        <w:pStyle w:val="1"/>
        <w:numPr>
          <w:ilvl w:val="0"/>
          <w:numId w:val="20"/>
        </w:numPr>
        <w:shd w:val="clear" w:color="auto" w:fill="auto"/>
        <w:spacing w:after="120"/>
        <w:jc w:val="both"/>
      </w:pPr>
      <w:r>
        <w:rPr>
          <w:b/>
          <w:bCs/>
          <w:i/>
          <w:iCs/>
        </w:rPr>
        <w:t>P.2.3.3 Environmental conditions</w:t>
      </w:r>
    </w:p>
    <w:p w:rsidR="001652C5" w:rsidRDefault="00C27860">
      <w:pPr>
        <w:pStyle w:val="1"/>
        <w:shd w:val="clear" w:color="auto" w:fill="auto"/>
        <w:jc w:val="both"/>
      </w:pPr>
      <w:r>
        <w:t>The prerequisite for controlled environment is due to the nature of the raw materials used for its p</w:t>
      </w:r>
      <w:r>
        <w:t>roduction. Standard relative humidity and moderate to cool temperatures in the manufacturing areas according to GMP are essential to prevent the granulations or tablets from sticking to the machinery and from picking up extra moisture from the air, which m</w:t>
      </w:r>
      <w:r>
        <w:t>ay cause product degradation after wet granulation procedure. The whole process is generally carried out in a completely closed and integrated handling system, consisting of intermediate bulk containers (IBCs), tumblers for IBCs, docking and dosing station</w:t>
      </w:r>
      <w:r>
        <w:t>s. Complete drying of all the equipment after a cleaning process is essential to prevent erratic granulation. All these equipment must also allow proper venting of air, with tolerable moisture levels.</w:t>
      </w:r>
    </w:p>
    <w:p w:rsidR="001652C5" w:rsidRDefault="00C27860">
      <w:pPr>
        <w:pStyle w:val="1"/>
        <w:shd w:val="clear" w:color="auto" w:fill="auto"/>
        <w:spacing w:after="260"/>
        <w:jc w:val="both"/>
        <w:sectPr w:rsidR="001652C5">
          <w:footnotePr>
            <w:numFmt w:val="chicago"/>
          </w:footnotePr>
          <w:pgSz w:w="11900" w:h="16840"/>
          <w:pgMar w:top="2185" w:right="1364" w:bottom="1887" w:left="1661" w:header="0" w:footer="3" w:gutter="0"/>
          <w:cols w:space="720"/>
          <w:noEndnote/>
          <w:docGrid w:linePitch="360"/>
        </w:sectPr>
      </w:pPr>
      <w:r>
        <w:t xml:space="preserve">This method of manufacturing is </w:t>
      </w:r>
      <w:r>
        <w:t>summarized as open handling of the product, which allows the use of much simpler types of equipment, but manufacturing area must have maximum tolerable moisture levels and moderate to cool temperatures.</w:t>
      </w:r>
    </w:p>
    <w:p w:rsidR="001652C5" w:rsidRDefault="00C27860">
      <w:pPr>
        <w:pStyle w:val="1"/>
        <w:numPr>
          <w:ilvl w:val="0"/>
          <w:numId w:val="21"/>
        </w:numPr>
        <w:shd w:val="clear" w:color="auto" w:fill="auto"/>
        <w:spacing w:after="120"/>
        <w:ind w:left="1200"/>
      </w:pPr>
      <w:r>
        <w:rPr>
          <w:b/>
          <w:bCs/>
          <w:i/>
          <w:iCs/>
        </w:rPr>
        <w:lastRenderedPageBreak/>
        <w:t>P.2.3.4 Selected manufacturing process</w:t>
      </w:r>
    </w:p>
    <w:p w:rsidR="001652C5" w:rsidRDefault="00C27860">
      <w:pPr>
        <w:pStyle w:val="1"/>
        <w:shd w:val="clear" w:color="auto" w:fill="auto"/>
        <w:ind w:left="1200"/>
      </w:pPr>
      <w:r>
        <w:t xml:space="preserve">The flowchart </w:t>
      </w:r>
      <w:r>
        <w:t xml:space="preserve">presented in the relevant section in Module 3 shows the proposed manufacturing process of </w:t>
      </w:r>
      <w:r>
        <w:rPr>
          <w:b/>
          <w:bCs/>
        </w:rPr>
        <w:t xml:space="preserve">Ferric Hydroxide Polymaltose Complex/UNI-PHARMA </w:t>
      </w:r>
      <w:r>
        <w:rPr>
          <w:b/>
          <w:bCs/>
          <w:i/>
          <w:iCs/>
        </w:rPr>
        <w:t>Chw. tablets 100 mg/tab.</w:t>
      </w:r>
      <w:r>
        <w:br w:type="page"/>
      </w:r>
    </w:p>
    <w:p w:rsidR="001652C5" w:rsidRDefault="00C27860">
      <w:pPr>
        <w:pStyle w:val="1"/>
        <w:numPr>
          <w:ilvl w:val="0"/>
          <w:numId w:val="22"/>
        </w:numPr>
        <w:shd w:val="clear" w:color="auto" w:fill="auto"/>
        <w:spacing w:after="100"/>
        <w:ind w:left="1200"/>
      </w:pPr>
      <w:r>
        <w:rPr>
          <w:b/>
          <w:bCs/>
          <w:i/>
          <w:iCs/>
        </w:rPr>
        <w:lastRenderedPageBreak/>
        <w:t>P.2.3.5 Control of Finished Product</w:t>
      </w:r>
    </w:p>
    <w:p w:rsidR="001652C5" w:rsidRDefault="00C27860">
      <w:pPr>
        <w:pStyle w:val="1"/>
        <w:shd w:val="clear" w:color="auto" w:fill="auto"/>
        <w:ind w:left="1200"/>
      </w:pPr>
      <w:r>
        <w:t>The finished product consists of a chewable tablet havin</w:t>
      </w:r>
      <w:r>
        <w:t>g 357 mg (equivalent to 100 mg Fe</w:t>
      </w:r>
      <w:r>
        <w:rPr>
          <w:vertAlign w:val="superscript"/>
        </w:rPr>
        <w:t>3+</w:t>
      </w:r>
      <w:r>
        <w:t>) strength per tablet in Ferric Hydroxide Polymaltose Complex. Each chewable tablet weighs 730.0 mg.</w:t>
      </w:r>
    </w:p>
    <w:p w:rsidR="001652C5" w:rsidRDefault="00C27860">
      <w:pPr>
        <w:pStyle w:val="1"/>
        <w:shd w:val="clear" w:color="auto" w:fill="auto"/>
        <w:spacing w:after="100"/>
        <w:jc w:val="center"/>
      </w:pPr>
      <w:r>
        <w:rPr>
          <w:b/>
          <w:bCs/>
          <w:i/>
          <w:iCs/>
        </w:rPr>
        <w:t>Specifications of the finished product</w:t>
      </w:r>
    </w:p>
    <w:tbl>
      <w:tblPr>
        <w:tblOverlap w:val="never"/>
        <w:tblW w:w="0" w:type="auto"/>
        <w:jc w:val="center"/>
        <w:tblLayout w:type="fixed"/>
        <w:tblCellMar>
          <w:left w:w="10" w:type="dxa"/>
          <w:right w:w="10" w:type="dxa"/>
        </w:tblCellMar>
        <w:tblLook w:val="04A0" w:firstRow="1" w:lastRow="0" w:firstColumn="1" w:lastColumn="0" w:noHBand="0" w:noVBand="1"/>
      </w:tblPr>
      <w:tblGrid>
        <w:gridCol w:w="3605"/>
        <w:gridCol w:w="1560"/>
        <w:gridCol w:w="5784"/>
      </w:tblGrid>
      <w:tr w:rsidR="001652C5">
        <w:tblPrEx>
          <w:tblCellMar>
            <w:top w:w="0" w:type="dxa"/>
            <w:bottom w:w="0" w:type="dxa"/>
          </w:tblCellMar>
        </w:tblPrEx>
        <w:trPr>
          <w:trHeight w:hRule="exact" w:val="653"/>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Appearance-Description</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 xml:space="preserve">Brown/White, mosaic, cylindrical tablets of 12.0 ± 2 mm </w:t>
            </w:r>
            <w:r>
              <w:rPr>
                <w:sz w:val="20"/>
                <w:szCs w:val="20"/>
              </w:rPr>
              <w:t>diameter</w:t>
            </w:r>
          </w:p>
        </w:tc>
      </w:tr>
      <w:tr w:rsidR="001652C5">
        <w:tblPrEx>
          <w:tblCellMar>
            <w:top w:w="0" w:type="dxa"/>
            <w:bottom w:w="0" w:type="dxa"/>
          </w:tblCellMar>
        </w:tblPrEx>
        <w:trPr>
          <w:trHeight w:hRule="exact" w:val="682"/>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Identification of Iron</w:t>
            </w:r>
            <w:r>
              <w:rPr>
                <w:b/>
                <w:bCs/>
                <w:sz w:val="20"/>
                <w:szCs w:val="20"/>
                <w:vertAlign w:val="superscript"/>
              </w:rPr>
              <w:t>+++</w:t>
            </w:r>
          </w:p>
        </w:tc>
        <w:tc>
          <w:tcPr>
            <w:tcW w:w="156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Positive to Iron</w:t>
            </w:r>
            <w:r>
              <w:rPr>
                <w:sz w:val="20"/>
                <w:szCs w:val="20"/>
                <w:vertAlign w:val="superscript"/>
              </w:rPr>
              <w:t>+++</w:t>
            </w:r>
          </w:p>
        </w:tc>
        <w:tc>
          <w:tcPr>
            <w:tcW w:w="5784" w:type="dxa"/>
            <w:tcBorders>
              <w:top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by Color Reaction</w:t>
            </w:r>
          </w:p>
        </w:tc>
      </w:tr>
      <w:tr w:rsidR="001652C5">
        <w:tblPrEx>
          <w:tblCellMar>
            <w:top w:w="0" w:type="dxa"/>
            <w:bottom w:w="0" w:type="dxa"/>
          </w:tblCellMar>
        </w:tblPrEx>
        <w:trPr>
          <w:trHeight w:hRule="exact" w:val="739"/>
          <w:jc w:val="center"/>
        </w:trPr>
        <w:tc>
          <w:tcPr>
            <w:tcW w:w="3605" w:type="dxa"/>
            <w:tcBorders>
              <w:top w:val="single" w:sz="4" w:space="0" w:color="auto"/>
              <w:left w:val="single" w:sz="4" w:space="0" w:color="auto"/>
            </w:tcBorders>
            <w:shd w:val="clear" w:color="auto" w:fill="D8D8D8"/>
            <w:vAlign w:val="bottom"/>
          </w:tcPr>
          <w:p w:rsidR="001652C5" w:rsidRDefault="00C27860">
            <w:pPr>
              <w:pStyle w:val="a9"/>
              <w:shd w:val="clear" w:color="auto" w:fill="auto"/>
              <w:spacing w:line="240" w:lineRule="auto"/>
              <w:rPr>
                <w:sz w:val="20"/>
                <w:szCs w:val="20"/>
              </w:rPr>
            </w:pPr>
            <w:r>
              <w:rPr>
                <w:b/>
                <w:bCs/>
                <w:sz w:val="20"/>
                <w:szCs w:val="20"/>
              </w:rPr>
              <w:t>Quantitative determination</w:t>
            </w:r>
          </w:p>
        </w:tc>
        <w:tc>
          <w:tcPr>
            <w:tcW w:w="7344" w:type="dxa"/>
            <w:gridSpan w:val="2"/>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rPr>
                <w:sz w:val="20"/>
                <w:szCs w:val="20"/>
              </w:rPr>
            </w:pPr>
            <w:r>
              <w:rPr>
                <w:sz w:val="20"/>
                <w:szCs w:val="20"/>
              </w:rPr>
              <w:t>Iron</w:t>
            </w:r>
            <w:r>
              <w:rPr>
                <w:sz w:val="20"/>
                <w:szCs w:val="20"/>
                <w:vertAlign w:val="superscript"/>
              </w:rPr>
              <w:t>+++</w:t>
            </w:r>
            <w:r>
              <w:rPr>
                <w:sz w:val="20"/>
                <w:szCs w:val="20"/>
              </w:rPr>
              <w:t xml:space="preserve"> is determined using complexometric titration</w:t>
            </w:r>
          </w:p>
        </w:tc>
      </w:tr>
      <w:tr w:rsidR="001652C5">
        <w:tblPrEx>
          <w:tblCellMar>
            <w:top w:w="0" w:type="dxa"/>
            <w:bottom w:w="0" w:type="dxa"/>
          </w:tblCellMar>
        </w:tblPrEx>
        <w:trPr>
          <w:trHeight w:hRule="exact" w:val="710"/>
          <w:jc w:val="center"/>
        </w:trPr>
        <w:tc>
          <w:tcPr>
            <w:tcW w:w="3605" w:type="dxa"/>
            <w:tcBorders>
              <w:left w:val="single" w:sz="4" w:space="0" w:color="auto"/>
            </w:tcBorders>
            <w:shd w:val="clear" w:color="auto" w:fill="D8D8D8"/>
          </w:tcPr>
          <w:p w:rsidR="001652C5" w:rsidRDefault="00C27860">
            <w:pPr>
              <w:pStyle w:val="a9"/>
              <w:shd w:val="clear" w:color="auto" w:fill="auto"/>
              <w:spacing w:before="80" w:line="240" w:lineRule="auto"/>
              <w:rPr>
                <w:sz w:val="20"/>
                <w:szCs w:val="20"/>
              </w:rPr>
            </w:pPr>
            <w:r>
              <w:rPr>
                <w:b/>
                <w:bCs/>
                <w:sz w:val="20"/>
                <w:szCs w:val="20"/>
              </w:rPr>
              <w:t>of the Active Substances</w:t>
            </w:r>
          </w:p>
        </w:tc>
        <w:tc>
          <w:tcPr>
            <w:tcW w:w="7344" w:type="dxa"/>
            <w:gridSpan w:val="2"/>
            <w:tcBorders>
              <w:left w:val="single" w:sz="4" w:space="0" w:color="auto"/>
              <w:right w:val="single" w:sz="4" w:space="0" w:color="auto"/>
            </w:tcBorders>
            <w:shd w:val="clear" w:color="auto" w:fill="FFFFFF"/>
          </w:tcPr>
          <w:p w:rsidR="001652C5" w:rsidRDefault="00C27860">
            <w:pPr>
              <w:pStyle w:val="a9"/>
              <w:shd w:val="clear" w:color="auto" w:fill="auto"/>
              <w:spacing w:before="80" w:line="240" w:lineRule="auto"/>
              <w:rPr>
                <w:sz w:val="20"/>
                <w:szCs w:val="20"/>
              </w:rPr>
            </w:pPr>
            <w:r>
              <w:rPr>
                <w:sz w:val="20"/>
                <w:szCs w:val="20"/>
              </w:rPr>
              <w:t>95 - 105 % Iron</w:t>
            </w:r>
            <w:r>
              <w:rPr>
                <w:sz w:val="20"/>
                <w:szCs w:val="20"/>
                <w:vertAlign w:val="superscript"/>
              </w:rPr>
              <w:t>+++</w:t>
            </w:r>
            <w:r>
              <w:rPr>
                <w:sz w:val="20"/>
                <w:szCs w:val="20"/>
              </w:rPr>
              <w:t xml:space="preserve"> of the stated amount during batch release and shelf life</w:t>
            </w:r>
          </w:p>
        </w:tc>
      </w:tr>
      <w:tr w:rsidR="001652C5">
        <w:tblPrEx>
          <w:tblCellMar>
            <w:top w:w="0" w:type="dxa"/>
            <w:bottom w:w="0" w:type="dxa"/>
          </w:tblCellMar>
        </w:tblPrEx>
        <w:trPr>
          <w:trHeight w:hRule="exact" w:val="696"/>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Related Substances: Free Iron (III)</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NMT 0.05% of drug substance (ferric hydroxide polymaltose)</w:t>
            </w:r>
          </w:p>
        </w:tc>
      </w:tr>
      <w:tr w:rsidR="001652C5">
        <w:tblPrEx>
          <w:tblCellMar>
            <w:top w:w="0" w:type="dxa"/>
            <w:bottom w:w="0" w:type="dxa"/>
          </w:tblCellMar>
        </w:tblPrEx>
        <w:trPr>
          <w:trHeight w:hRule="exact" w:val="619"/>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Average weight</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 xml:space="preserve">730 mg </w:t>
            </w:r>
            <w:r>
              <w:rPr>
                <w:sz w:val="22"/>
                <w:szCs w:val="22"/>
              </w:rPr>
              <w:t xml:space="preserve">± </w:t>
            </w:r>
            <w:r>
              <w:rPr>
                <w:sz w:val="20"/>
                <w:szCs w:val="20"/>
              </w:rPr>
              <w:t>5.0 % at the time of batch release and during the shelf life of the product</w:t>
            </w:r>
          </w:p>
        </w:tc>
      </w:tr>
      <w:tr w:rsidR="001652C5">
        <w:tblPrEx>
          <w:tblCellMar>
            <w:top w:w="0" w:type="dxa"/>
            <w:bottom w:w="0" w:type="dxa"/>
          </w:tblCellMar>
        </w:tblPrEx>
        <w:trPr>
          <w:trHeight w:hRule="exact" w:val="878"/>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after="200" w:line="240" w:lineRule="auto"/>
              <w:rPr>
                <w:sz w:val="20"/>
                <w:szCs w:val="20"/>
              </w:rPr>
            </w:pPr>
            <w:r>
              <w:rPr>
                <w:b/>
                <w:bCs/>
                <w:sz w:val="20"/>
                <w:szCs w:val="20"/>
              </w:rPr>
              <w:t>Uniformity of Dosage units</w:t>
            </w:r>
          </w:p>
          <w:p w:rsidR="001652C5" w:rsidRDefault="00C27860">
            <w:pPr>
              <w:pStyle w:val="a9"/>
              <w:shd w:val="clear" w:color="auto" w:fill="auto"/>
              <w:spacing w:line="240" w:lineRule="auto"/>
              <w:rPr>
                <w:sz w:val="20"/>
                <w:szCs w:val="20"/>
              </w:rPr>
            </w:pPr>
            <w:r>
              <w:rPr>
                <w:b/>
                <w:bCs/>
                <w:sz w:val="20"/>
                <w:szCs w:val="20"/>
              </w:rPr>
              <w:t xml:space="preserve">Eur. Ph. </w:t>
            </w:r>
            <w:r>
              <w:rPr>
                <w:b/>
                <w:bCs/>
                <w:i/>
                <w:iCs/>
                <w:sz w:val="20"/>
                <w:szCs w:val="20"/>
              </w:rPr>
              <w:t>2.9.40</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Iron</w:t>
            </w:r>
            <w:r>
              <w:rPr>
                <w:sz w:val="20"/>
                <w:szCs w:val="20"/>
                <w:vertAlign w:val="superscript"/>
              </w:rPr>
              <w:t>+++</w:t>
            </w:r>
            <w:r>
              <w:rPr>
                <w:sz w:val="20"/>
                <w:szCs w:val="20"/>
              </w:rPr>
              <w:t xml:space="preserve">: Mass </w:t>
            </w:r>
            <w:r>
              <w:rPr>
                <w:sz w:val="20"/>
                <w:szCs w:val="20"/>
              </w:rPr>
              <w:t>variation test, AV &lt; L1 (L1 = 15) at the time of batch release</w:t>
            </w:r>
          </w:p>
        </w:tc>
      </w:tr>
      <w:tr w:rsidR="001652C5">
        <w:tblPrEx>
          <w:tblCellMar>
            <w:top w:w="0" w:type="dxa"/>
            <w:bottom w:w="0" w:type="dxa"/>
          </w:tblCellMar>
        </w:tblPrEx>
        <w:trPr>
          <w:trHeight w:hRule="exact" w:val="590"/>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Resistance to crushing Eur. Ph. </w:t>
            </w:r>
            <w:r>
              <w:rPr>
                <w:b/>
                <w:bCs/>
                <w:i/>
                <w:iCs/>
                <w:sz w:val="20"/>
                <w:szCs w:val="20"/>
              </w:rPr>
              <w:t>2.9.5</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5 - 9 kp at the time of batch release and 4-9 kp during the shelf life of the product</w:t>
            </w:r>
          </w:p>
        </w:tc>
      </w:tr>
      <w:tr w:rsidR="001652C5">
        <w:tblPrEx>
          <w:tblCellMar>
            <w:top w:w="0" w:type="dxa"/>
            <w:bottom w:w="0" w:type="dxa"/>
          </w:tblCellMar>
        </w:tblPrEx>
        <w:trPr>
          <w:trHeight w:hRule="exact" w:val="566"/>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Friability Eur. Ph. </w:t>
            </w:r>
            <w:r>
              <w:rPr>
                <w:b/>
                <w:bCs/>
                <w:i/>
                <w:iCs/>
                <w:sz w:val="20"/>
                <w:szCs w:val="20"/>
              </w:rPr>
              <w:t>2.9.7.</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Not more than 1 % w/w</w:t>
            </w:r>
          </w:p>
        </w:tc>
      </w:tr>
      <w:tr w:rsidR="001652C5">
        <w:tblPrEx>
          <w:tblCellMar>
            <w:top w:w="0" w:type="dxa"/>
            <w:bottom w:w="0" w:type="dxa"/>
          </w:tblCellMar>
        </w:tblPrEx>
        <w:trPr>
          <w:trHeight w:hRule="exact" w:val="734"/>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Disintegration Eur. Ph. </w:t>
            </w:r>
            <w:r>
              <w:rPr>
                <w:b/>
                <w:bCs/>
                <w:i/>
                <w:iCs/>
                <w:sz w:val="20"/>
                <w:szCs w:val="20"/>
              </w:rPr>
              <w:t>2.9.1</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Not greater than 30 min, measured as described in the current Eur. Ph., using H</w:t>
            </w:r>
            <w:r>
              <w:rPr>
                <w:sz w:val="13"/>
                <w:szCs w:val="13"/>
              </w:rPr>
              <w:t>2</w:t>
            </w:r>
            <w:r>
              <w:rPr>
                <w:sz w:val="20"/>
                <w:szCs w:val="20"/>
              </w:rPr>
              <w:t>O as the disintegration medium</w:t>
            </w:r>
          </w:p>
        </w:tc>
      </w:tr>
      <w:tr w:rsidR="001652C5">
        <w:tblPrEx>
          <w:tblCellMar>
            <w:top w:w="0" w:type="dxa"/>
            <w:bottom w:w="0" w:type="dxa"/>
          </w:tblCellMar>
        </w:tblPrEx>
        <w:trPr>
          <w:trHeight w:hRule="exact" w:val="451"/>
          <w:jc w:val="center"/>
        </w:trPr>
        <w:tc>
          <w:tcPr>
            <w:tcW w:w="10949" w:type="dxa"/>
            <w:gridSpan w:val="3"/>
            <w:tcBorders>
              <w:top w:val="single" w:sz="4" w:space="0" w:color="auto"/>
              <w:left w:val="single" w:sz="4" w:space="0" w:color="auto"/>
              <w:right w:val="single" w:sz="4" w:space="0" w:color="auto"/>
            </w:tcBorders>
            <w:shd w:val="clear" w:color="auto" w:fill="BFBFBF"/>
            <w:vAlign w:val="center"/>
          </w:tcPr>
          <w:p w:rsidR="001652C5" w:rsidRDefault="00C27860">
            <w:pPr>
              <w:pStyle w:val="a9"/>
              <w:shd w:val="clear" w:color="auto" w:fill="auto"/>
              <w:spacing w:line="240" w:lineRule="auto"/>
              <w:jc w:val="center"/>
              <w:rPr>
                <w:sz w:val="20"/>
                <w:szCs w:val="20"/>
              </w:rPr>
            </w:pPr>
            <w:r>
              <w:rPr>
                <w:b/>
                <w:bCs/>
                <w:sz w:val="20"/>
                <w:szCs w:val="20"/>
              </w:rPr>
              <w:t xml:space="preserve">Microbial Quality According to Eur. Ph. </w:t>
            </w:r>
            <w:r>
              <w:rPr>
                <w:b/>
                <w:bCs/>
                <w:i/>
                <w:iCs/>
                <w:sz w:val="20"/>
                <w:szCs w:val="20"/>
              </w:rPr>
              <w:t>5.1.4</w:t>
            </w:r>
            <w:r>
              <w:rPr>
                <w:b/>
                <w:bCs/>
                <w:sz w:val="20"/>
                <w:szCs w:val="20"/>
              </w:rPr>
              <w:t xml:space="preserve"> Table 1</w:t>
            </w:r>
          </w:p>
        </w:tc>
      </w:tr>
      <w:tr w:rsidR="001652C5">
        <w:tblPrEx>
          <w:tblCellMar>
            <w:top w:w="0" w:type="dxa"/>
            <w:bottom w:w="0" w:type="dxa"/>
          </w:tblCellMar>
        </w:tblPrEx>
        <w:trPr>
          <w:trHeight w:hRule="exact" w:val="614"/>
          <w:jc w:val="center"/>
        </w:trPr>
        <w:tc>
          <w:tcPr>
            <w:tcW w:w="5165" w:type="dxa"/>
            <w:gridSpan w:val="2"/>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Total Aerobic Microbial Count </w:t>
            </w:r>
            <w:r>
              <w:rPr>
                <w:b/>
                <w:bCs/>
                <w:i/>
                <w:iCs/>
                <w:sz w:val="20"/>
                <w:szCs w:val="20"/>
              </w:rPr>
              <w:t>(TAMC 2.6.12)</w:t>
            </w:r>
          </w:p>
        </w:tc>
        <w:tc>
          <w:tcPr>
            <w:tcW w:w="5784"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 xml:space="preserve">Not more than </w:t>
            </w:r>
            <w:r>
              <w:rPr>
                <w:sz w:val="20"/>
                <w:szCs w:val="20"/>
              </w:rPr>
              <w:t>10</w:t>
            </w:r>
            <w:r>
              <w:rPr>
                <w:sz w:val="20"/>
                <w:szCs w:val="20"/>
                <w:vertAlign w:val="superscript"/>
              </w:rPr>
              <w:t>3</w:t>
            </w:r>
            <w:r>
              <w:rPr>
                <w:sz w:val="20"/>
                <w:szCs w:val="20"/>
              </w:rPr>
              <w:t xml:space="preserve"> bacteria per gram</w:t>
            </w:r>
          </w:p>
        </w:tc>
      </w:tr>
      <w:tr w:rsidR="001652C5">
        <w:tblPrEx>
          <w:tblCellMar>
            <w:top w:w="0" w:type="dxa"/>
            <w:bottom w:w="0" w:type="dxa"/>
          </w:tblCellMar>
        </w:tblPrEx>
        <w:trPr>
          <w:trHeight w:hRule="exact" w:val="566"/>
          <w:jc w:val="center"/>
        </w:trPr>
        <w:tc>
          <w:tcPr>
            <w:tcW w:w="5165" w:type="dxa"/>
            <w:gridSpan w:val="2"/>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Total Yeast Microbial Count </w:t>
            </w:r>
            <w:r>
              <w:rPr>
                <w:b/>
                <w:bCs/>
                <w:i/>
                <w:iCs/>
                <w:sz w:val="20"/>
                <w:szCs w:val="20"/>
              </w:rPr>
              <w:t>(TYMC 2.6.12)</w:t>
            </w:r>
          </w:p>
        </w:tc>
        <w:tc>
          <w:tcPr>
            <w:tcW w:w="5784"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Not more than 10</w:t>
            </w:r>
            <w:r>
              <w:rPr>
                <w:sz w:val="20"/>
                <w:szCs w:val="20"/>
                <w:vertAlign w:val="superscript"/>
              </w:rPr>
              <w:t>2</w:t>
            </w:r>
            <w:r>
              <w:rPr>
                <w:sz w:val="20"/>
                <w:szCs w:val="20"/>
              </w:rPr>
              <w:t xml:space="preserve"> per gram</w:t>
            </w:r>
          </w:p>
        </w:tc>
      </w:tr>
      <w:tr w:rsidR="001652C5">
        <w:tblPrEx>
          <w:tblCellMar>
            <w:top w:w="0" w:type="dxa"/>
            <w:bottom w:w="0" w:type="dxa"/>
          </w:tblCellMar>
        </w:tblPrEx>
        <w:trPr>
          <w:trHeight w:hRule="exact" w:val="586"/>
          <w:jc w:val="center"/>
        </w:trPr>
        <w:tc>
          <w:tcPr>
            <w:tcW w:w="5165" w:type="dxa"/>
            <w:gridSpan w:val="2"/>
            <w:tcBorders>
              <w:top w:val="single" w:sz="4" w:space="0" w:color="auto"/>
              <w:left w:val="single" w:sz="4" w:space="0" w:color="auto"/>
              <w:bottom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E. Coli </w:t>
            </w:r>
            <w:r>
              <w:rPr>
                <w:b/>
                <w:bCs/>
                <w:i/>
                <w:iCs/>
                <w:sz w:val="20"/>
                <w:szCs w:val="20"/>
              </w:rPr>
              <w:t>(2.6.13):</w:t>
            </w:r>
          </w:p>
        </w:tc>
        <w:tc>
          <w:tcPr>
            <w:tcW w:w="5784" w:type="dxa"/>
            <w:tcBorders>
              <w:top w:val="single" w:sz="4" w:space="0" w:color="auto"/>
              <w:left w:val="single" w:sz="4" w:space="0" w:color="auto"/>
              <w:bottom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Absence, per gram</w:t>
            </w:r>
          </w:p>
        </w:tc>
      </w:tr>
    </w:tbl>
    <w:p w:rsidR="001652C5" w:rsidRDefault="001652C5">
      <w:pPr>
        <w:spacing w:after="259" w:line="1" w:lineRule="exact"/>
      </w:pPr>
    </w:p>
    <w:p w:rsidR="001652C5" w:rsidRDefault="00C27860">
      <w:pPr>
        <w:pStyle w:val="1"/>
        <w:shd w:val="clear" w:color="auto" w:fill="auto"/>
        <w:spacing w:after="140" w:line="240" w:lineRule="auto"/>
        <w:ind w:left="1200"/>
      </w:pPr>
      <w:r>
        <w:t>All control methods are fully described in the current Eur. Pharm.</w:t>
      </w:r>
    </w:p>
    <w:p w:rsidR="001652C5" w:rsidRDefault="00C27860">
      <w:pPr>
        <w:pStyle w:val="1"/>
        <w:shd w:val="clear" w:color="auto" w:fill="auto"/>
        <w:spacing w:after="120" w:line="240" w:lineRule="auto"/>
        <w:ind w:left="1200"/>
      </w:pPr>
      <w:r>
        <w:t>Relevant test methods have been validated according to ICH</w:t>
      </w:r>
      <w:r>
        <w:t xml:space="preserve"> requirements.</w:t>
      </w:r>
    </w:p>
    <w:p w:rsidR="001652C5" w:rsidRDefault="00C27860">
      <w:pPr>
        <w:pStyle w:val="1"/>
        <w:numPr>
          <w:ilvl w:val="0"/>
          <w:numId w:val="23"/>
        </w:numPr>
        <w:shd w:val="clear" w:color="auto" w:fill="auto"/>
        <w:spacing w:after="120" w:line="341" w:lineRule="auto"/>
        <w:ind w:left="1200"/>
        <w:rPr>
          <w:sz w:val="26"/>
          <w:szCs w:val="26"/>
        </w:rPr>
      </w:pPr>
      <w:r>
        <w:rPr>
          <w:b/>
          <w:bCs/>
          <w:i/>
          <w:iCs/>
          <w:sz w:val="26"/>
          <w:szCs w:val="26"/>
        </w:rPr>
        <w:t>P.2.4 Container Closure System</w:t>
      </w:r>
    </w:p>
    <w:p w:rsidR="001652C5" w:rsidRDefault="00C27860">
      <w:pPr>
        <w:pStyle w:val="1"/>
        <w:shd w:val="clear" w:color="auto" w:fill="auto"/>
        <w:spacing w:after="420"/>
        <w:ind w:left="1200"/>
      </w:pPr>
      <w:r>
        <w:t xml:space="preserve">Based on the results of stability study the product is considered stable when stored in transparent </w:t>
      </w:r>
      <w:r>
        <w:lastRenderedPageBreak/>
        <w:t xml:space="preserve">ALU/ALU blisters. The blisters are subsequently packed into cardboard boxes. Results from tests regarding </w:t>
      </w:r>
      <w:r>
        <w:t>container closure impermeability/self sealability were found to be acceptable.</w:t>
      </w:r>
    </w:p>
    <w:p w:rsidR="001652C5" w:rsidRDefault="00C27860">
      <w:pPr>
        <w:pStyle w:val="1"/>
        <w:numPr>
          <w:ilvl w:val="0"/>
          <w:numId w:val="24"/>
        </w:numPr>
        <w:shd w:val="clear" w:color="auto" w:fill="auto"/>
        <w:spacing w:after="120"/>
        <w:ind w:left="1200"/>
      </w:pPr>
      <w:r>
        <w:rPr>
          <w:b/>
          <w:bCs/>
          <w:i/>
          <w:iCs/>
        </w:rPr>
        <w:t>P.2.4.1 Container (brief description)</w:t>
      </w:r>
    </w:p>
    <w:p w:rsidR="001652C5" w:rsidRDefault="00C27860">
      <w:pPr>
        <w:pStyle w:val="1"/>
        <w:shd w:val="clear" w:color="auto" w:fill="auto"/>
        <w:ind w:left="1200"/>
      </w:pPr>
      <w:r>
        <w:t xml:space="preserve">The container type and materials used are of excellent quality and according to the required standards of the Pharmacopoeia. They also </w:t>
      </w:r>
      <w:r>
        <w:t>provide the required protection and stability of the product during its storage and transportation.</w:t>
      </w:r>
    </w:p>
    <w:p w:rsidR="001652C5" w:rsidRDefault="00C27860">
      <w:pPr>
        <w:pStyle w:val="1"/>
        <w:shd w:val="clear" w:color="auto" w:fill="auto"/>
        <w:ind w:left="1200"/>
      </w:pPr>
      <w:r>
        <w:t>The primary container is ALU/ALU blister. The stability trials on the final product were carried out with this type of primary packaging and showed that the</w:t>
      </w:r>
      <w:r>
        <w:t xml:space="preserve"> tablets are stable for 6 months at 40°C/75% RH. For a detailed description of the container please refer to section</w:t>
      </w:r>
    </w:p>
    <w:p w:rsidR="001652C5" w:rsidRDefault="00C27860">
      <w:pPr>
        <w:pStyle w:val="1"/>
        <w:numPr>
          <w:ilvl w:val="1"/>
          <w:numId w:val="24"/>
        </w:numPr>
        <w:shd w:val="clear" w:color="auto" w:fill="auto"/>
        <w:spacing w:after="420"/>
        <w:ind w:left="1200"/>
      </w:pPr>
      <w:r>
        <w:rPr>
          <w:i/>
          <w:iCs/>
        </w:rPr>
        <w:t>P.7</w:t>
      </w:r>
      <w:r>
        <w:t>.</w:t>
      </w:r>
    </w:p>
    <w:p w:rsidR="001652C5" w:rsidRDefault="00C27860">
      <w:pPr>
        <w:pStyle w:val="1"/>
        <w:numPr>
          <w:ilvl w:val="0"/>
          <w:numId w:val="25"/>
        </w:numPr>
        <w:shd w:val="clear" w:color="auto" w:fill="auto"/>
        <w:spacing w:after="120"/>
        <w:ind w:left="1200"/>
      </w:pPr>
      <w:r>
        <w:rPr>
          <w:b/>
          <w:bCs/>
          <w:i/>
          <w:iCs/>
        </w:rPr>
        <w:t>P.2.4.2 Type of packaging material</w:t>
      </w:r>
    </w:p>
    <w:p w:rsidR="001652C5" w:rsidRDefault="00C27860">
      <w:pPr>
        <w:pStyle w:val="1"/>
        <w:shd w:val="clear" w:color="auto" w:fill="auto"/>
        <w:ind w:left="1200"/>
      </w:pPr>
      <w:r>
        <w:t>Every 10 chewable tablets are enclosed into ALU/ALU blisters so that the product is shielded from t</w:t>
      </w:r>
      <w:r>
        <w:t>he environmental conditions, especially from humidity. Each outer carton box container encloses 3 ALU/ALU blisters with 10 tablets each (3 blisters x 10 tablets) along with a Patient Information Leaflet. For a detailed description please refer to section</w:t>
      </w:r>
    </w:p>
    <w:p w:rsidR="001652C5" w:rsidRDefault="00C27860">
      <w:pPr>
        <w:pStyle w:val="1"/>
        <w:numPr>
          <w:ilvl w:val="1"/>
          <w:numId w:val="25"/>
        </w:numPr>
        <w:shd w:val="clear" w:color="auto" w:fill="auto"/>
        <w:spacing w:after="420"/>
        <w:ind w:left="1200"/>
      </w:pPr>
      <w:r>
        <w:rPr>
          <w:i/>
          <w:iCs/>
        </w:rPr>
        <w:t>P</w:t>
      </w:r>
      <w:r>
        <w:rPr>
          <w:i/>
          <w:iCs/>
        </w:rPr>
        <w:t>.7</w:t>
      </w:r>
      <w:r>
        <w:t>.</w:t>
      </w:r>
    </w:p>
    <w:p w:rsidR="001652C5" w:rsidRDefault="00C27860">
      <w:pPr>
        <w:pStyle w:val="1"/>
        <w:numPr>
          <w:ilvl w:val="0"/>
          <w:numId w:val="26"/>
        </w:numPr>
        <w:shd w:val="clear" w:color="auto" w:fill="auto"/>
        <w:spacing w:after="120"/>
        <w:ind w:left="1200"/>
      </w:pPr>
      <w:r>
        <w:rPr>
          <w:b/>
          <w:bCs/>
          <w:i/>
          <w:iCs/>
        </w:rPr>
        <w:t>P.2.4.3 Quality specifications (routine tests)</w:t>
      </w:r>
    </w:p>
    <w:p w:rsidR="001652C5" w:rsidRDefault="00C27860">
      <w:pPr>
        <w:pStyle w:val="1"/>
        <w:shd w:val="clear" w:color="auto" w:fill="auto"/>
        <w:spacing w:after="420"/>
        <w:ind w:left="1200"/>
      </w:pPr>
      <w:r>
        <w:t>The packaging materials are checked on a regular basis for the following qualities:</w:t>
      </w:r>
    </w:p>
    <w:p w:rsidR="001652C5" w:rsidRDefault="00C27860">
      <w:pPr>
        <w:pStyle w:val="30"/>
        <w:keepNext/>
        <w:keepLines/>
        <w:shd w:val="clear" w:color="auto" w:fill="auto"/>
        <w:ind w:left="1200"/>
      </w:pPr>
      <w:bookmarkStart w:id="51" w:name="bookmark50"/>
      <w:bookmarkStart w:id="52" w:name="bookmark51"/>
      <w:r>
        <w:t>Test for physical dimensions</w:t>
      </w:r>
      <w:bookmarkEnd w:id="51"/>
      <w:bookmarkEnd w:id="52"/>
    </w:p>
    <w:p w:rsidR="001652C5" w:rsidRDefault="00C27860">
      <w:pPr>
        <w:pStyle w:val="1"/>
        <w:numPr>
          <w:ilvl w:val="0"/>
          <w:numId w:val="27"/>
        </w:numPr>
        <w:shd w:val="clear" w:color="auto" w:fill="auto"/>
        <w:tabs>
          <w:tab w:val="left" w:pos="1903"/>
        </w:tabs>
        <w:spacing w:line="341" w:lineRule="auto"/>
        <w:ind w:left="1560"/>
      </w:pPr>
      <w:r>
        <w:t>Width (mm)</w:t>
      </w:r>
    </w:p>
    <w:p w:rsidR="001652C5" w:rsidRDefault="00C27860">
      <w:pPr>
        <w:pStyle w:val="1"/>
        <w:numPr>
          <w:ilvl w:val="0"/>
          <w:numId w:val="27"/>
        </w:numPr>
        <w:pBdr>
          <w:bottom w:val="single" w:sz="4" w:space="0" w:color="auto"/>
        </w:pBdr>
        <w:shd w:val="clear" w:color="auto" w:fill="auto"/>
        <w:tabs>
          <w:tab w:val="left" w:pos="1903"/>
        </w:tabs>
        <w:spacing w:after="120" w:line="240" w:lineRule="auto"/>
        <w:ind w:left="1560"/>
      </w:pPr>
      <w:r>
        <w:t>Weight (g/cm</w:t>
      </w:r>
      <w:r>
        <w:rPr>
          <w:vertAlign w:val="superscript"/>
        </w:rPr>
        <w:t>2)</w:t>
      </w:r>
    </w:p>
    <w:p w:rsidR="001652C5" w:rsidRDefault="00C27860">
      <w:pPr>
        <w:pStyle w:val="1"/>
        <w:shd w:val="clear" w:color="auto" w:fill="auto"/>
        <w:ind w:left="1200"/>
      </w:pPr>
      <w:r>
        <w:t xml:space="preserve">Satisfactory specifications for the container and closure </w:t>
      </w:r>
      <w:r>
        <w:t>components have been provided. The packaging materials have been subjected to rigorous integrity testing and have been found to be satisfactory.</w:t>
      </w:r>
    </w:p>
    <w:p w:rsidR="001652C5" w:rsidRDefault="00C27860">
      <w:pPr>
        <w:pStyle w:val="1"/>
        <w:shd w:val="clear" w:color="auto" w:fill="auto"/>
        <w:spacing w:after="1140"/>
        <w:ind w:left="1200"/>
      </w:pPr>
      <w:r>
        <w:t>All primary product packaging complies with EU legislation regarding contact with food.</w:t>
      </w:r>
    </w:p>
    <w:p w:rsidR="001652C5" w:rsidRDefault="00C27860">
      <w:pPr>
        <w:pStyle w:val="1"/>
        <w:numPr>
          <w:ilvl w:val="0"/>
          <w:numId w:val="28"/>
        </w:numPr>
        <w:shd w:val="clear" w:color="auto" w:fill="auto"/>
        <w:spacing w:after="140" w:line="341" w:lineRule="auto"/>
        <w:ind w:left="1200"/>
        <w:rPr>
          <w:sz w:val="26"/>
          <w:szCs w:val="26"/>
        </w:rPr>
      </w:pPr>
      <w:r>
        <w:rPr>
          <w:b/>
          <w:bCs/>
          <w:i/>
          <w:iCs/>
          <w:sz w:val="26"/>
          <w:szCs w:val="26"/>
        </w:rPr>
        <w:lastRenderedPageBreak/>
        <w:t xml:space="preserve">P.2.5 Microbiological </w:t>
      </w:r>
      <w:r>
        <w:rPr>
          <w:b/>
          <w:bCs/>
          <w:i/>
          <w:iCs/>
          <w:sz w:val="26"/>
          <w:szCs w:val="26"/>
        </w:rPr>
        <w:t>Attributes</w:t>
      </w:r>
    </w:p>
    <w:p w:rsidR="001652C5" w:rsidRDefault="00C27860">
      <w:pPr>
        <w:pStyle w:val="1"/>
        <w:shd w:val="clear" w:color="auto" w:fill="auto"/>
        <w:ind w:left="1200"/>
      </w:pPr>
      <w:r>
        <w:t>The microbiological quality of the product according to the following tests is not routinely performed. Microbiological testing is performed on at least one batch per year or every 10</w:t>
      </w:r>
      <w:r>
        <w:rPr>
          <w:vertAlign w:val="superscript"/>
        </w:rPr>
        <w:t xml:space="preserve">th </w:t>
      </w:r>
      <w:r>
        <w:t>batch whichever is the most frequent.</w:t>
      </w:r>
    </w:p>
    <w:p w:rsidR="001652C5" w:rsidRDefault="00C27860">
      <w:pPr>
        <w:pStyle w:val="1"/>
        <w:shd w:val="clear" w:color="auto" w:fill="auto"/>
        <w:ind w:left="1200"/>
      </w:pPr>
      <w:r>
        <w:t>The pharmaceutical pr</w:t>
      </w:r>
      <w:r>
        <w:t>eparations should comply with the criteria given below for § 5.1.4. Table 1:</w:t>
      </w:r>
    </w:p>
    <w:p w:rsidR="001652C5" w:rsidRDefault="00C27860">
      <w:pPr>
        <w:pStyle w:val="1"/>
        <w:shd w:val="clear" w:color="auto" w:fill="auto"/>
        <w:ind w:left="1200"/>
      </w:pPr>
      <w:r>
        <w:t>Limits of acceptance:</w:t>
      </w:r>
    </w:p>
    <w:tbl>
      <w:tblPr>
        <w:tblOverlap w:val="never"/>
        <w:tblW w:w="0" w:type="auto"/>
        <w:jc w:val="center"/>
        <w:tblLayout w:type="fixed"/>
        <w:tblCellMar>
          <w:left w:w="10" w:type="dxa"/>
          <w:right w:w="10" w:type="dxa"/>
        </w:tblCellMar>
        <w:tblLook w:val="04A0" w:firstRow="1" w:lastRow="0" w:firstColumn="1" w:lastColumn="0" w:noHBand="0" w:noVBand="1"/>
      </w:tblPr>
      <w:tblGrid>
        <w:gridCol w:w="5266"/>
        <w:gridCol w:w="4982"/>
      </w:tblGrid>
      <w:tr w:rsidR="001652C5">
        <w:tblPrEx>
          <w:tblCellMar>
            <w:top w:w="0" w:type="dxa"/>
            <w:bottom w:w="0" w:type="dxa"/>
          </w:tblCellMar>
        </w:tblPrEx>
        <w:trPr>
          <w:trHeight w:hRule="exact" w:val="946"/>
          <w:jc w:val="center"/>
        </w:trPr>
        <w:tc>
          <w:tcPr>
            <w:tcW w:w="5266"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rPr>
                <w:b/>
                <w:bCs/>
              </w:rPr>
              <w:t>Total Aerobic Microbial Count</w:t>
            </w:r>
          </w:p>
          <w:p w:rsidR="001652C5" w:rsidRDefault="00C27860">
            <w:pPr>
              <w:pStyle w:val="a9"/>
              <w:shd w:val="clear" w:color="auto" w:fill="auto"/>
              <w:spacing w:line="240" w:lineRule="auto"/>
              <w:jc w:val="center"/>
            </w:pPr>
            <w:r>
              <w:rPr>
                <w:b/>
                <w:bCs/>
                <w:i/>
                <w:iCs/>
              </w:rPr>
              <w:t>(TAMC, Eur. Ph. 2.6.12.)</w:t>
            </w:r>
          </w:p>
        </w:tc>
        <w:tc>
          <w:tcPr>
            <w:tcW w:w="4982"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Not more than 10</w:t>
            </w:r>
            <w:r>
              <w:rPr>
                <w:vertAlign w:val="superscript"/>
              </w:rPr>
              <w:t>3</w:t>
            </w:r>
            <w:r>
              <w:t xml:space="preserve"> bacteria per gram</w:t>
            </w:r>
          </w:p>
        </w:tc>
      </w:tr>
      <w:tr w:rsidR="001652C5">
        <w:tblPrEx>
          <w:tblCellMar>
            <w:top w:w="0" w:type="dxa"/>
            <w:bottom w:w="0" w:type="dxa"/>
          </w:tblCellMar>
        </w:tblPrEx>
        <w:trPr>
          <w:trHeight w:hRule="exact" w:val="970"/>
          <w:jc w:val="center"/>
        </w:trPr>
        <w:tc>
          <w:tcPr>
            <w:tcW w:w="5266"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rPr>
                <w:b/>
                <w:bCs/>
              </w:rPr>
              <w:t>Total Combined Yeasts/Moulds Count</w:t>
            </w:r>
          </w:p>
          <w:p w:rsidR="001652C5" w:rsidRDefault="00C27860">
            <w:pPr>
              <w:pStyle w:val="a9"/>
              <w:shd w:val="clear" w:color="auto" w:fill="auto"/>
              <w:spacing w:line="240" w:lineRule="auto"/>
              <w:jc w:val="center"/>
            </w:pPr>
            <w:r>
              <w:rPr>
                <w:b/>
                <w:bCs/>
                <w:i/>
                <w:iCs/>
              </w:rPr>
              <w:t>(TYMC, Eur. Ph. 2.6.12)</w:t>
            </w:r>
          </w:p>
        </w:tc>
        <w:tc>
          <w:tcPr>
            <w:tcW w:w="4982"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 xml:space="preserve">Not </w:t>
            </w:r>
            <w:r>
              <w:t>more than 10</w:t>
            </w:r>
            <w:r>
              <w:rPr>
                <w:vertAlign w:val="superscript"/>
              </w:rPr>
              <w:t>2</w:t>
            </w:r>
            <w:r>
              <w:t xml:space="preserve"> per gram</w:t>
            </w:r>
          </w:p>
        </w:tc>
      </w:tr>
      <w:tr w:rsidR="001652C5">
        <w:tblPrEx>
          <w:tblCellMar>
            <w:top w:w="0" w:type="dxa"/>
            <w:bottom w:w="0" w:type="dxa"/>
          </w:tblCellMar>
        </w:tblPrEx>
        <w:trPr>
          <w:trHeight w:hRule="exact" w:val="979"/>
          <w:jc w:val="center"/>
        </w:trPr>
        <w:tc>
          <w:tcPr>
            <w:tcW w:w="5266" w:type="dxa"/>
            <w:tcBorders>
              <w:top w:val="single" w:sz="4" w:space="0" w:color="auto"/>
              <w:left w:val="single" w:sz="4" w:space="0" w:color="auto"/>
              <w:bottom w:val="single" w:sz="4" w:space="0" w:color="auto"/>
            </w:tcBorders>
            <w:shd w:val="clear" w:color="auto" w:fill="D8D8D8"/>
            <w:vAlign w:val="center"/>
          </w:tcPr>
          <w:p w:rsidR="001652C5" w:rsidRDefault="00C27860">
            <w:pPr>
              <w:pStyle w:val="a9"/>
              <w:shd w:val="clear" w:color="auto" w:fill="auto"/>
              <w:spacing w:line="240" w:lineRule="auto"/>
              <w:jc w:val="center"/>
            </w:pPr>
            <w:r>
              <w:rPr>
                <w:b/>
                <w:bCs/>
              </w:rPr>
              <w:t xml:space="preserve">E. coli </w:t>
            </w:r>
            <w:r>
              <w:rPr>
                <w:b/>
                <w:bCs/>
                <w:i/>
                <w:iCs/>
              </w:rPr>
              <w:t>(Eur. Ph. 2.6.13.)</w:t>
            </w:r>
          </w:p>
        </w:tc>
        <w:tc>
          <w:tcPr>
            <w:tcW w:w="4982" w:type="dxa"/>
            <w:tcBorders>
              <w:top w:val="single" w:sz="4" w:space="0" w:color="auto"/>
              <w:left w:val="single" w:sz="4" w:space="0" w:color="auto"/>
              <w:bottom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Absent</w:t>
            </w:r>
          </w:p>
        </w:tc>
      </w:tr>
    </w:tbl>
    <w:p w:rsidR="001652C5" w:rsidRDefault="001652C5">
      <w:pPr>
        <w:spacing w:after="419" w:line="1" w:lineRule="exact"/>
      </w:pPr>
    </w:p>
    <w:p w:rsidR="001652C5" w:rsidRDefault="00C27860">
      <w:pPr>
        <w:pStyle w:val="1"/>
        <w:shd w:val="clear" w:color="auto" w:fill="auto"/>
        <w:spacing w:after="60"/>
        <w:ind w:left="1200"/>
      </w:pPr>
      <w:r>
        <w:rPr>
          <w:lang w:val="fr-FR" w:eastAsia="fr-FR" w:bidi="fr-FR"/>
        </w:rPr>
        <w:t xml:space="preserve">The control includes the determination of total aerobic living micro-organisms that is located in the final product. It is executed according to the specifications and directives of current </w:t>
      </w:r>
      <w:r>
        <w:rPr>
          <w:lang w:val="fr-FR" w:eastAsia="fr-FR" w:bidi="fr-FR"/>
        </w:rPr>
        <w:t>European Pharmacopoeia (§ 5.1.4. Table 1).</w:t>
      </w:r>
    </w:p>
    <w:p w:rsidR="001652C5" w:rsidRDefault="00C27860">
      <w:pPr>
        <w:pStyle w:val="1"/>
        <w:numPr>
          <w:ilvl w:val="0"/>
          <w:numId w:val="29"/>
        </w:numPr>
        <w:shd w:val="clear" w:color="auto" w:fill="auto"/>
        <w:spacing w:after="260" w:line="240" w:lineRule="auto"/>
        <w:ind w:left="1200"/>
        <w:rPr>
          <w:sz w:val="26"/>
          <w:szCs w:val="26"/>
        </w:rPr>
      </w:pPr>
      <w:r>
        <w:rPr>
          <w:b/>
          <w:bCs/>
          <w:i/>
          <w:iCs/>
          <w:sz w:val="26"/>
          <w:szCs w:val="26"/>
          <w:lang w:val="de-DE" w:eastAsia="de-DE" w:bidi="de-DE"/>
        </w:rPr>
        <w:t>P.2.6 Compatibility</w:t>
      </w:r>
    </w:p>
    <w:p w:rsidR="001652C5" w:rsidRDefault="00C27860">
      <w:pPr>
        <w:pStyle w:val="1"/>
        <w:shd w:val="clear" w:color="auto" w:fill="auto"/>
        <w:spacing w:line="240" w:lineRule="auto"/>
        <w:ind w:left="1200"/>
        <w:sectPr w:rsidR="001652C5">
          <w:footnotePr>
            <w:numFmt w:val="chicago"/>
          </w:footnotePr>
          <w:pgSz w:w="11900" w:h="16840"/>
          <w:pgMar w:top="2185" w:right="476" w:bottom="1523" w:left="476" w:header="0" w:footer="3" w:gutter="0"/>
          <w:cols w:space="720"/>
          <w:noEndnote/>
          <w:docGrid w:linePitch="360"/>
        </w:sectPr>
      </w:pPr>
      <w:r>
        <w:rPr>
          <w:lang w:val="de-DE" w:eastAsia="de-DE" w:bidi="de-DE"/>
        </w:rPr>
        <w:t>Not applicable.</w:t>
      </w:r>
    </w:p>
    <w:p w:rsidR="001652C5" w:rsidRDefault="00C27860">
      <w:pPr>
        <w:pStyle w:val="1"/>
        <w:shd w:val="clear" w:color="auto" w:fill="auto"/>
        <w:spacing w:after="140" w:line="341" w:lineRule="auto"/>
        <w:ind w:left="1200"/>
        <w:jc w:val="both"/>
        <w:rPr>
          <w:sz w:val="26"/>
          <w:szCs w:val="26"/>
        </w:rPr>
      </w:pPr>
      <w:r>
        <w:rPr>
          <w:b/>
          <w:bCs/>
          <w:sz w:val="26"/>
          <w:szCs w:val="26"/>
          <w:u w:val="single"/>
          <w:lang w:val="fr-FR" w:eastAsia="fr-FR" w:bidi="fr-FR"/>
        </w:rPr>
        <w:lastRenderedPageBreak/>
        <w:t>CONCLUSIONS</w:t>
      </w:r>
    </w:p>
    <w:p w:rsidR="001652C5" w:rsidRDefault="00C27860">
      <w:pPr>
        <w:pStyle w:val="1"/>
        <w:shd w:val="clear" w:color="auto" w:fill="auto"/>
        <w:ind w:left="1200"/>
        <w:jc w:val="both"/>
      </w:pPr>
      <w:r>
        <w:rPr>
          <w:lang w:val="fr-FR" w:eastAsia="fr-FR" w:bidi="fr-FR"/>
        </w:rPr>
        <w:t>The Chewable tablets composition consists of Ferric hydroxide Polymaltose Complex, which corresponds to 100 mg of Iron</w:t>
      </w:r>
      <w:r>
        <w:rPr>
          <w:vertAlign w:val="superscript"/>
          <w:lang w:val="fr-FR" w:eastAsia="fr-FR" w:bidi="fr-FR"/>
        </w:rPr>
        <w:t>3+</w:t>
      </w:r>
      <w:r>
        <w:rPr>
          <w:lang w:val="fr-FR" w:eastAsia="fr-FR" w:bidi="fr-FR"/>
        </w:rPr>
        <w:t xml:space="preserve"> and is administered as it is, without further dilution. The product is packed in ALU/ALU blisters.</w:t>
      </w:r>
    </w:p>
    <w:p w:rsidR="001652C5" w:rsidRDefault="00C27860">
      <w:pPr>
        <w:pStyle w:val="1"/>
        <w:shd w:val="clear" w:color="auto" w:fill="auto"/>
        <w:ind w:left="1200"/>
        <w:jc w:val="both"/>
      </w:pPr>
      <w:r>
        <w:rPr>
          <w:lang w:val="fr-FR" w:eastAsia="fr-FR" w:bidi="fr-FR"/>
        </w:rPr>
        <w:t>Full information is provided in the dossier to justify the quality of batches. Excipients used in the manufacture of the product are considered safe and com</w:t>
      </w:r>
      <w:r>
        <w:rPr>
          <w:lang w:val="fr-FR" w:eastAsia="fr-FR" w:bidi="fr-FR"/>
        </w:rPr>
        <w:t>mon for use in such kind of preparations. The dossier provides a suitable description of the active substance and the chosen formulation and confirms production of the active substance and of the final product at a consistent quality. Analytical methods ar</w:t>
      </w:r>
      <w:r>
        <w:rPr>
          <w:lang w:val="fr-FR" w:eastAsia="fr-FR" w:bidi="fr-FR"/>
        </w:rPr>
        <w:t>e well described and data of their validation confirm their suitability.</w:t>
      </w:r>
    </w:p>
    <w:p w:rsidR="001652C5" w:rsidRDefault="00C27860">
      <w:pPr>
        <w:pStyle w:val="1"/>
        <w:shd w:val="clear" w:color="auto" w:fill="auto"/>
        <w:ind w:left="1200"/>
        <w:jc w:val="both"/>
      </w:pPr>
      <w:r>
        <w:rPr>
          <w:lang w:val="fr-FR" w:eastAsia="fr-FR" w:bidi="fr-FR"/>
        </w:rPr>
        <w:t xml:space="preserve">Manufacturing processes are sufficiently detailed for all preparations and demonstrate that production of the final product is subject to a consistent quality. The specifications for </w:t>
      </w:r>
      <w:r>
        <w:rPr>
          <w:lang w:val="fr-FR" w:eastAsia="fr-FR" w:bidi="fr-FR"/>
        </w:rPr>
        <w:t>the final product contain sufficient acceptance criteria and corresponding tests. Stability studies have been performed according to ICH guidelines.</w:t>
      </w:r>
    </w:p>
    <w:p w:rsidR="001652C5" w:rsidRDefault="00C27860">
      <w:pPr>
        <w:pStyle w:val="1"/>
        <w:shd w:val="clear" w:color="auto" w:fill="auto"/>
        <w:spacing w:line="372" w:lineRule="auto"/>
        <w:ind w:left="1200"/>
        <w:jc w:val="both"/>
        <w:sectPr w:rsidR="001652C5">
          <w:footnotePr>
            <w:numFmt w:val="chicago"/>
          </w:footnotePr>
          <w:pgSz w:w="11900" w:h="16840"/>
          <w:pgMar w:top="2194" w:right="476" w:bottom="2194" w:left="476" w:header="0" w:footer="3" w:gutter="0"/>
          <w:cols w:space="720"/>
          <w:noEndnote/>
          <w:docGrid w:linePitch="360"/>
        </w:sectPr>
      </w:pPr>
      <w:r>
        <w:t>The stability studies on the finished product justify a shelf-life of 36 months at 3</w:t>
      </w:r>
      <w:r>
        <w:t xml:space="preserve">0 </w:t>
      </w:r>
      <w:r>
        <w:rPr>
          <w:sz w:val="26"/>
          <w:szCs w:val="26"/>
        </w:rPr>
        <w:t>°</w:t>
      </w:r>
      <w:r>
        <w:t xml:space="preserve">C </w:t>
      </w:r>
      <w:r>
        <w:rPr>
          <w:sz w:val="26"/>
          <w:szCs w:val="26"/>
        </w:rPr>
        <w:t xml:space="preserve">± </w:t>
      </w:r>
      <w:r>
        <w:t xml:space="preserve">2 </w:t>
      </w:r>
      <w:r>
        <w:rPr>
          <w:sz w:val="26"/>
          <w:szCs w:val="26"/>
        </w:rPr>
        <w:t>°</w:t>
      </w:r>
      <w:r>
        <w:t xml:space="preserve">C / 65% RH </w:t>
      </w:r>
      <w:r>
        <w:rPr>
          <w:sz w:val="26"/>
          <w:szCs w:val="26"/>
        </w:rPr>
        <w:t xml:space="preserve">± </w:t>
      </w:r>
      <w:r>
        <w:t>5%.</w:t>
      </w:r>
    </w:p>
    <w:p w:rsidR="001652C5" w:rsidRDefault="00C27860">
      <w:pPr>
        <w:pStyle w:val="1"/>
        <w:numPr>
          <w:ilvl w:val="0"/>
          <w:numId w:val="30"/>
        </w:numPr>
        <w:shd w:val="clear" w:color="auto" w:fill="auto"/>
        <w:spacing w:after="560" w:line="240" w:lineRule="auto"/>
        <w:ind w:left="1200"/>
        <w:rPr>
          <w:sz w:val="26"/>
          <w:szCs w:val="26"/>
        </w:rPr>
      </w:pPr>
      <w:r>
        <w:rPr>
          <w:b/>
          <w:bCs/>
          <w:i/>
          <w:iCs/>
          <w:sz w:val="26"/>
          <w:szCs w:val="26"/>
        </w:rPr>
        <w:lastRenderedPageBreak/>
        <w:t>P.3 MANUFACTURE</w:t>
      </w:r>
    </w:p>
    <w:p w:rsidR="001652C5" w:rsidRDefault="00C27860">
      <w:pPr>
        <w:pStyle w:val="1"/>
        <w:numPr>
          <w:ilvl w:val="0"/>
          <w:numId w:val="31"/>
        </w:numPr>
        <w:shd w:val="clear" w:color="auto" w:fill="auto"/>
        <w:spacing w:after="140" w:line="240" w:lineRule="auto"/>
        <w:ind w:left="1200"/>
        <w:rPr>
          <w:sz w:val="26"/>
          <w:szCs w:val="26"/>
        </w:rPr>
      </w:pPr>
      <w:r>
        <w:rPr>
          <w:b/>
          <w:bCs/>
          <w:i/>
          <w:iCs/>
          <w:sz w:val="26"/>
          <w:szCs w:val="26"/>
        </w:rPr>
        <w:t>P.3.1 Manufacture(s)</w:t>
      </w:r>
    </w:p>
    <w:p w:rsidR="001652C5" w:rsidRDefault="00C27860">
      <w:pPr>
        <w:pStyle w:val="1"/>
        <w:shd w:val="clear" w:color="auto" w:fill="auto"/>
        <w:spacing w:after="140" w:line="240" w:lineRule="auto"/>
        <w:ind w:left="1200"/>
      </w:pPr>
      <w:r>
        <w:t>Manufacturers of the finished dosage form:</w:t>
      </w:r>
    </w:p>
    <w:p w:rsidR="001652C5" w:rsidRDefault="00C27860">
      <w:pPr>
        <w:pStyle w:val="1"/>
        <w:shd w:val="clear" w:color="auto" w:fill="auto"/>
        <w:spacing w:after="140" w:line="240" w:lineRule="auto"/>
        <w:ind w:left="1200"/>
      </w:pPr>
      <w:r>
        <w:t>UNI-PHARMA KLEON TSETIS PHARMACEUTICAL LABORATORIES S.A.</w:t>
      </w:r>
    </w:p>
    <w:p w:rsidR="001652C5" w:rsidRDefault="00C27860">
      <w:pPr>
        <w:pStyle w:val="1"/>
        <w:shd w:val="clear" w:color="auto" w:fill="auto"/>
        <w:spacing w:after="140" w:line="240" w:lineRule="auto"/>
        <w:ind w:left="1200"/>
      </w:pPr>
      <w:r>
        <w:t>14</w:t>
      </w:r>
      <w:r>
        <w:rPr>
          <w:vertAlign w:val="superscript"/>
        </w:rPr>
        <w:t>th</w:t>
      </w:r>
      <w:r>
        <w:t xml:space="preserve"> km National Road 1,</w:t>
      </w:r>
    </w:p>
    <w:p w:rsidR="001652C5" w:rsidRDefault="00C27860">
      <w:pPr>
        <w:pStyle w:val="1"/>
        <w:shd w:val="clear" w:color="auto" w:fill="auto"/>
        <w:spacing w:after="520" w:line="240" w:lineRule="auto"/>
        <w:ind w:left="1200"/>
      </w:pPr>
      <w:r>
        <w:t>GR-145 64, Kifissia, Greece</w:t>
      </w:r>
    </w:p>
    <w:p w:rsidR="001652C5" w:rsidRDefault="00C27860">
      <w:pPr>
        <w:pStyle w:val="1"/>
        <w:shd w:val="clear" w:color="auto" w:fill="auto"/>
        <w:spacing w:after="140" w:line="240" w:lineRule="auto"/>
        <w:ind w:left="1200"/>
      </w:pPr>
      <w:r>
        <w:t>UNI-PHARMA KLEON TSETIS, PHARMACEUTICAL LABORATORIES S.A., possesses:</w:t>
      </w:r>
    </w:p>
    <w:p w:rsidR="001652C5" w:rsidRDefault="00C27860">
      <w:pPr>
        <w:pStyle w:val="1"/>
        <w:numPr>
          <w:ilvl w:val="0"/>
          <w:numId w:val="32"/>
        </w:numPr>
        <w:shd w:val="clear" w:color="auto" w:fill="auto"/>
        <w:tabs>
          <w:tab w:val="left" w:pos="1920"/>
        </w:tabs>
        <w:spacing w:after="140" w:line="240" w:lineRule="auto"/>
        <w:ind w:left="1560"/>
      </w:pPr>
      <w:r>
        <w:t>“Manufacturing Licence”</w:t>
      </w:r>
    </w:p>
    <w:p w:rsidR="001652C5" w:rsidRDefault="00C27860">
      <w:pPr>
        <w:pStyle w:val="1"/>
        <w:numPr>
          <w:ilvl w:val="0"/>
          <w:numId w:val="32"/>
        </w:numPr>
        <w:shd w:val="clear" w:color="auto" w:fill="auto"/>
        <w:tabs>
          <w:tab w:val="left" w:pos="1920"/>
        </w:tabs>
        <w:spacing w:after="140" w:line="240" w:lineRule="auto"/>
        <w:ind w:left="1560"/>
      </w:pPr>
      <w:r>
        <w:t>“Good Manufacturing Practice Certificate”</w:t>
      </w:r>
    </w:p>
    <w:p w:rsidR="001652C5" w:rsidRDefault="00C27860">
      <w:pPr>
        <w:pStyle w:val="1"/>
        <w:shd w:val="clear" w:color="auto" w:fill="auto"/>
        <w:spacing w:after="140" w:line="240" w:lineRule="auto"/>
        <w:ind w:left="1200"/>
        <w:sectPr w:rsidR="001652C5">
          <w:footnotePr>
            <w:numFmt w:val="chicago"/>
          </w:footnotePr>
          <w:pgSz w:w="11900" w:h="16840"/>
          <w:pgMar w:top="2185" w:right="476" w:bottom="2185" w:left="476" w:header="0" w:footer="3" w:gutter="0"/>
          <w:cols w:space="720"/>
          <w:noEndnote/>
          <w:docGrid w:linePitch="360"/>
        </w:sectPr>
      </w:pPr>
      <w:r>
        <w:t>from the Greek National Organization for Medicines.</w:t>
      </w:r>
    </w:p>
    <w:p w:rsidR="001652C5" w:rsidRDefault="00C27860">
      <w:pPr>
        <w:pStyle w:val="1"/>
        <w:numPr>
          <w:ilvl w:val="0"/>
          <w:numId w:val="33"/>
        </w:numPr>
        <w:shd w:val="clear" w:color="auto" w:fill="auto"/>
        <w:spacing w:before="440" w:after="120" w:line="240" w:lineRule="auto"/>
        <w:ind w:left="1200"/>
        <w:rPr>
          <w:sz w:val="26"/>
          <w:szCs w:val="26"/>
        </w:rPr>
      </w:pPr>
      <w:r>
        <w:rPr>
          <w:b/>
          <w:bCs/>
          <w:i/>
          <w:iCs/>
          <w:sz w:val="26"/>
          <w:szCs w:val="26"/>
          <w:lang w:val="fr-FR" w:eastAsia="fr-FR" w:bidi="fr-FR"/>
        </w:rPr>
        <w:lastRenderedPageBreak/>
        <w:t>P.3.2 Batch Formula</w:t>
      </w:r>
    </w:p>
    <w:p w:rsidR="001652C5" w:rsidRDefault="00C27860">
      <w:pPr>
        <w:pStyle w:val="1"/>
        <w:shd w:val="clear" w:color="auto" w:fill="auto"/>
        <w:spacing w:after="120" w:line="240" w:lineRule="auto"/>
        <w:ind w:left="1200"/>
      </w:pPr>
      <w:r>
        <w:rPr>
          <w:lang w:val="fr-FR" w:eastAsia="fr-FR" w:bidi="fr-FR"/>
        </w:rPr>
        <w:t>Product:</w:t>
      </w:r>
    </w:p>
    <w:p w:rsidR="001652C5" w:rsidRDefault="00C27860">
      <w:pPr>
        <w:pStyle w:val="1"/>
        <w:shd w:val="clear" w:color="auto" w:fill="auto"/>
        <w:spacing w:after="540" w:line="240" w:lineRule="auto"/>
        <w:ind w:left="1200"/>
      </w:pPr>
      <w:r>
        <w:rPr>
          <w:b/>
          <w:bCs/>
          <w:lang w:val="fr-FR" w:eastAsia="fr-FR" w:bidi="fr-FR"/>
        </w:rPr>
        <w:t xml:space="preserve">Ferric Hydroxide Polymaltose Complex/UNI-PHARMA </w:t>
      </w:r>
      <w:r>
        <w:rPr>
          <w:b/>
          <w:bCs/>
          <w:i/>
          <w:iCs/>
          <w:lang w:val="fr-FR" w:eastAsia="fr-FR" w:bidi="fr-FR"/>
        </w:rPr>
        <w:t>Chw. tablets 100 mg/tab</w:t>
      </w:r>
    </w:p>
    <w:p w:rsidR="001652C5" w:rsidRDefault="00C27860">
      <w:pPr>
        <w:pStyle w:val="1"/>
        <w:numPr>
          <w:ilvl w:val="0"/>
          <w:numId w:val="27"/>
        </w:numPr>
        <w:shd w:val="clear" w:color="auto" w:fill="auto"/>
        <w:tabs>
          <w:tab w:val="left" w:pos="1486"/>
        </w:tabs>
        <w:spacing w:after="120" w:line="240" w:lineRule="auto"/>
        <w:ind w:left="1200"/>
      </w:pPr>
      <w:r>
        <w:rPr>
          <w:i/>
          <w:iCs/>
        </w:rPr>
        <w:t xml:space="preserve">Size of </w:t>
      </w:r>
      <w:r>
        <w:rPr>
          <w:i/>
          <w:iCs/>
          <w:lang w:val="fr-FR" w:eastAsia="fr-FR" w:bidi="fr-FR"/>
        </w:rPr>
        <w:t xml:space="preserve">a </w:t>
      </w:r>
      <w:r>
        <w:rPr>
          <w:i/>
          <w:iCs/>
        </w:rPr>
        <w:t>full-scale batch:</w:t>
      </w:r>
      <w:r>
        <w:t xml:space="preserve"> </w:t>
      </w:r>
      <w:r>
        <w:rPr>
          <w:lang w:val="fr-FR" w:eastAsia="fr-FR" w:bidi="fr-FR"/>
        </w:rPr>
        <w:t xml:space="preserve">400,000 </w:t>
      </w:r>
      <w:r>
        <w:t xml:space="preserve">tablets or 292.0 kg or 13,333BT x 30 tabs </w:t>
      </w:r>
      <w:r>
        <w:rPr>
          <w:vertAlign w:val="superscript"/>
        </w:rPr>
        <w:t>x</w:t>
      </w:r>
      <w:r>
        <w:t xml:space="preserve"> 730.0 mg</w:t>
      </w:r>
    </w:p>
    <w:p w:rsidR="001652C5" w:rsidRDefault="00C27860">
      <w:pPr>
        <w:pStyle w:val="1"/>
        <w:numPr>
          <w:ilvl w:val="0"/>
          <w:numId w:val="27"/>
        </w:numPr>
        <w:shd w:val="clear" w:color="auto" w:fill="auto"/>
        <w:tabs>
          <w:tab w:val="left" w:pos="1486"/>
        </w:tabs>
        <w:spacing w:after="120" w:line="240" w:lineRule="auto"/>
        <w:ind w:left="1200"/>
      </w:pPr>
      <w:r>
        <w:rPr>
          <w:i/>
          <w:iCs/>
        </w:rPr>
        <w:t>Composition of a full-scale batch:</w:t>
      </w:r>
    </w:p>
    <w:tbl>
      <w:tblPr>
        <w:tblOverlap w:val="never"/>
        <w:tblW w:w="0" w:type="auto"/>
        <w:jc w:val="center"/>
        <w:tblLayout w:type="fixed"/>
        <w:tblCellMar>
          <w:left w:w="10" w:type="dxa"/>
          <w:right w:w="10" w:type="dxa"/>
        </w:tblCellMar>
        <w:tblLook w:val="04A0" w:firstRow="1" w:lastRow="0" w:firstColumn="1" w:lastColumn="0" w:noHBand="0" w:noVBand="1"/>
      </w:tblPr>
      <w:tblGrid>
        <w:gridCol w:w="3754"/>
        <w:gridCol w:w="3514"/>
        <w:gridCol w:w="2736"/>
      </w:tblGrid>
      <w:tr w:rsidR="001652C5">
        <w:tblPrEx>
          <w:tblCellMar>
            <w:top w:w="0" w:type="dxa"/>
            <w:bottom w:w="0" w:type="dxa"/>
          </w:tblCellMar>
        </w:tblPrEx>
        <w:trPr>
          <w:trHeight w:hRule="exact" w:val="792"/>
          <w:jc w:val="center"/>
        </w:trPr>
        <w:tc>
          <w:tcPr>
            <w:tcW w:w="3754" w:type="dxa"/>
            <w:tcBorders>
              <w:top w:val="single" w:sz="4" w:space="0" w:color="auto"/>
              <w:left w:val="single" w:sz="4" w:space="0" w:color="auto"/>
            </w:tcBorders>
            <w:shd w:val="clear" w:color="auto" w:fill="BFBFBF"/>
          </w:tcPr>
          <w:p w:rsidR="001652C5" w:rsidRDefault="001652C5">
            <w:pPr>
              <w:rPr>
                <w:sz w:val="10"/>
                <w:szCs w:val="10"/>
              </w:rPr>
            </w:pPr>
          </w:p>
        </w:tc>
        <w:tc>
          <w:tcPr>
            <w:tcW w:w="3514" w:type="dxa"/>
            <w:tcBorders>
              <w:top w:val="single" w:sz="4" w:space="0" w:color="auto"/>
              <w:left w:val="single" w:sz="4" w:space="0" w:color="auto"/>
            </w:tcBorders>
            <w:shd w:val="clear" w:color="auto" w:fill="BFBFBF"/>
          </w:tcPr>
          <w:p w:rsidR="001652C5" w:rsidRDefault="00C27860">
            <w:pPr>
              <w:pStyle w:val="a9"/>
              <w:shd w:val="clear" w:color="auto" w:fill="auto"/>
              <w:spacing w:after="140" w:line="240" w:lineRule="auto"/>
              <w:jc w:val="center"/>
              <w:rPr>
                <w:sz w:val="22"/>
                <w:szCs w:val="22"/>
              </w:rPr>
            </w:pPr>
            <w:r>
              <w:rPr>
                <w:b/>
                <w:bCs/>
                <w:sz w:val="22"/>
                <w:szCs w:val="22"/>
              </w:rPr>
              <w:t>Composition per tablet</w:t>
            </w:r>
          </w:p>
          <w:p w:rsidR="001652C5" w:rsidRDefault="00C27860">
            <w:pPr>
              <w:pStyle w:val="a9"/>
              <w:shd w:val="clear" w:color="auto" w:fill="auto"/>
              <w:spacing w:line="240" w:lineRule="auto"/>
              <w:jc w:val="center"/>
              <w:rPr>
                <w:sz w:val="22"/>
                <w:szCs w:val="22"/>
              </w:rPr>
            </w:pPr>
            <w:r>
              <w:rPr>
                <w:b/>
                <w:bCs/>
                <w:sz w:val="22"/>
                <w:szCs w:val="22"/>
              </w:rPr>
              <w:t>(mg)</w:t>
            </w:r>
          </w:p>
        </w:tc>
        <w:tc>
          <w:tcPr>
            <w:tcW w:w="2736" w:type="dxa"/>
            <w:tcBorders>
              <w:top w:val="single" w:sz="4" w:space="0" w:color="auto"/>
              <w:left w:val="single" w:sz="4" w:space="0" w:color="auto"/>
              <w:right w:val="single" w:sz="4" w:space="0" w:color="auto"/>
            </w:tcBorders>
            <w:shd w:val="clear" w:color="auto" w:fill="BFBFBF"/>
          </w:tcPr>
          <w:p w:rsidR="001652C5" w:rsidRDefault="00C27860">
            <w:pPr>
              <w:pStyle w:val="a9"/>
              <w:shd w:val="clear" w:color="auto" w:fill="auto"/>
              <w:spacing w:after="140" w:line="240" w:lineRule="auto"/>
              <w:jc w:val="center"/>
              <w:rPr>
                <w:sz w:val="22"/>
                <w:szCs w:val="22"/>
              </w:rPr>
            </w:pPr>
            <w:r>
              <w:rPr>
                <w:b/>
                <w:bCs/>
                <w:sz w:val="22"/>
                <w:szCs w:val="22"/>
              </w:rPr>
              <w:t>Composition per batch</w:t>
            </w:r>
          </w:p>
          <w:p w:rsidR="001652C5" w:rsidRDefault="00C27860">
            <w:pPr>
              <w:pStyle w:val="a9"/>
              <w:shd w:val="clear" w:color="auto" w:fill="auto"/>
              <w:spacing w:line="240" w:lineRule="auto"/>
              <w:jc w:val="center"/>
              <w:rPr>
                <w:sz w:val="22"/>
                <w:szCs w:val="22"/>
              </w:rPr>
            </w:pPr>
            <w:r>
              <w:rPr>
                <w:b/>
                <w:bCs/>
                <w:sz w:val="22"/>
                <w:szCs w:val="22"/>
              </w:rPr>
              <w:t>(kg)</w:t>
            </w:r>
          </w:p>
        </w:tc>
      </w:tr>
      <w:tr w:rsidR="001652C5">
        <w:tblPrEx>
          <w:tblCellMar>
            <w:top w:w="0" w:type="dxa"/>
            <w:bottom w:w="0" w:type="dxa"/>
          </w:tblCellMar>
        </w:tblPrEx>
        <w:trPr>
          <w:trHeight w:hRule="exact" w:val="398"/>
          <w:jc w:val="center"/>
        </w:trPr>
        <w:tc>
          <w:tcPr>
            <w:tcW w:w="3754" w:type="dxa"/>
            <w:tcBorders>
              <w:top w:val="single" w:sz="4" w:space="0" w:color="auto"/>
              <w:left w:val="single" w:sz="4" w:space="0" w:color="auto"/>
            </w:tcBorders>
            <w:shd w:val="clear" w:color="auto" w:fill="FBD4B3"/>
          </w:tcPr>
          <w:p w:rsidR="001652C5" w:rsidRDefault="00C27860">
            <w:pPr>
              <w:pStyle w:val="a9"/>
              <w:shd w:val="clear" w:color="auto" w:fill="auto"/>
              <w:spacing w:line="240" w:lineRule="auto"/>
              <w:jc w:val="center"/>
              <w:rPr>
                <w:sz w:val="22"/>
                <w:szCs w:val="22"/>
              </w:rPr>
            </w:pPr>
            <w:r>
              <w:rPr>
                <w:b/>
                <w:bCs/>
                <w:i/>
                <w:iCs/>
                <w:sz w:val="22"/>
                <w:szCs w:val="22"/>
              </w:rPr>
              <w:t>Active ingredient(s):</w:t>
            </w:r>
          </w:p>
        </w:tc>
        <w:tc>
          <w:tcPr>
            <w:tcW w:w="3514" w:type="dxa"/>
            <w:tcBorders>
              <w:top w:val="single" w:sz="4" w:space="0" w:color="auto"/>
              <w:left w:val="single" w:sz="4" w:space="0" w:color="auto"/>
            </w:tcBorders>
            <w:shd w:val="clear" w:color="auto" w:fill="FBD4B3"/>
          </w:tcPr>
          <w:p w:rsidR="001652C5" w:rsidRDefault="001652C5">
            <w:pPr>
              <w:rPr>
                <w:sz w:val="10"/>
                <w:szCs w:val="10"/>
              </w:rPr>
            </w:pPr>
          </w:p>
        </w:tc>
        <w:tc>
          <w:tcPr>
            <w:tcW w:w="2736" w:type="dxa"/>
            <w:tcBorders>
              <w:top w:val="single" w:sz="4" w:space="0" w:color="auto"/>
              <w:left w:val="single" w:sz="4" w:space="0" w:color="auto"/>
              <w:right w:val="single" w:sz="4" w:space="0" w:color="auto"/>
            </w:tcBorders>
            <w:shd w:val="clear" w:color="auto" w:fill="FBD4B3"/>
          </w:tcPr>
          <w:p w:rsidR="001652C5" w:rsidRDefault="001652C5">
            <w:pPr>
              <w:rPr>
                <w:sz w:val="10"/>
                <w:szCs w:val="10"/>
              </w:rPr>
            </w:pPr>
          </w:p>
        </w:tc>
      </w:tr>
      <w:tr w:rsidR="001652C5">
        <w:tblPrEx>
          <w:tblCellMar>
            <w:top w:w="0" w:type="dxa"/>
            <w:bottom w:w="0" w:type="dxa"/>
          </w:tblCellMar>
        </w:tblPrEx>
        <w:trPr>
          <w:trHeight w:hRule="exact" w:val="787"/>
          <w:jc w:val="center"/>
        </w:trPr>
        <w:tc>
          <w:tcPr>
            <w:tcW w:w="3754" w:type="dxa"/>
            <w:tcBorders>
              <w:top w:val="single" w:sz="4" w:space="0" w:color="auto"/>
              <w:left w:val="single" w:sz="4" w:space="0" w:color="auto"/>
            </w:tcBorders>
            <w:shd w:val="clear" w:color="auto" w:fill="FFFFFF"/>
          </w:tcPr>
          <w:p w:rsidR="001652C5" w:rsidRDefault="00C27860">
            <w:pPr>
              <w:pStyle w:val="a9"/>
              <w:shd w:val="clear" w:color="auto" w:fill="auto"/>
              <w:spacing w:after="120" w:line="240" w:lineRule="auto"/>
              <w:jc w:val="center"/>
              <w:rPr>
                <w:sz w:val="22"/>
                <w:szCs w:val="22"/>
              </w:rPr>
            </w:pPr>
            <w:r>
              <w:rPr>
                <w:sz w:val="22"/>
                <w:szCs w:val="22"/>
              </w:rPr>
              <w:t>Ferric Hydroxide Polymaltose</w:t>
            </w:r>
          </w:p>
          <w:p w:rsidR="001652C5" w:rsidRDefault="00C27860">
            <w:pPr>
              <w:pStyle w:val="a9"/>
              <w:shd w:val="clear" w:color="auto" w:fill="auto"/>
              <w:spacing w:line="240" w:lineRule="auto"/>
              <w:jc w:val="center"/>
              <w:rPr>
                <w:sz w:val="22"/>
                <w:szCs w:val="22"/>
              </w:rPr>
            </w:pPr>
            <w:r>
              <w:rPr>
                <w:sz w:val="22"/>
                <w:szCs w:val="22"/>
              </w:rPr>
              <w:t>Complex</w:t>
            </w:r>
          </w:p>
        </w:tc>
        <w:tc>
          <w:tcPr>
            <w:tcW w:w="3514" w:type="dxa"/>
            <w:tcBorders>
              <w:top w:val="single" w:sz="4" w:space="0" w:color="auto"/>
              <w:left w:val="single" w:sz="4" w:space="0" w:color="auto"/>
            </w:tcBorders>
            <w:shd w:val="clear" w:color="auto" w:fill="FFFFFF"/>
          </w:tcPr>
          <w:p w:rsidR="001652C5" w:rsidRDefault="00C27860">
            <w:pPr>
              <w:pStyle w:val="a9"/>
              <w:shd w:val="clear" w:color="auto" w:fill="auto"/>
              <w:spacing w:after="120" w:line="240" w:lineRule="auto"/>
              <w:jc w:val="center"/>
              <w:rPr>
                <w:sz w:val="22"/>
                <w:szCs w:val="22"/>
              </w:rPr>
            </w:pPr>
            <w:r>
              <w:rPr>
                <w:sz w:val="22"/>
                <w:szCs w:val="22"/>
              </w:rPr>
              <w:t>357.00</w:t>
            </w:r>
            <w:r>
              <w:rPr>
                <w:sz w:val="22"/>
                <w:szCs w:val="22"/>
                <w:vertAlign w:val="superscript"/>
              </w:rPr>
              <w:t>1</w:t>
            </w:r>
          </w:p>
          <w:p w:rsidR="001652C5" w:rsidRDefault="00C27860">
            <w:pPr>
              <w:pStyle w:val="a9"/>
              <w:shd w:val="clear" w:color="auto" w:fill="auto"/>
              <w:spacing w:line="240" w:lineRule="auto"/>
              <w:jc w:val="center"/>
              <w:rPr>
                <w:sz w:val="22"/>
                <w:szCs w:val="22"/>
              </w:rPr>
            </w:pPr>
            <w:r>
              <w:rPr>
                <w:sz w:val="22"/>
                <w:szCs w:val="22"/>
              </w:rPr>
              <w:t xml:space="preserve">(Equivalent to 100.00 mg </w:t>
            </w:r>
            <w:r>
              <w:rPr>
                <w:i/>
                <w:iCs/>
                <w:sz w:val="22"/>
                <w:szCs w:val="22"/>
              </w:rPr>
              <w:t>Iron</w:t>
            </w:r>
            <w:r>
              <w:rPr>
                <w:i/>
                <w:iCs/>
                <w:sz w:val="22"/>
                <w:szCs w:val="22"/>
                <w:vertAlign w:val="superscript"/>
              </w:rPr>
              <w:t>+++</w:t>
            </w:r>
            <w:r>
              <w:rPr>
                <w:sz w:val="22"/>
                <w:szCs w:val="22"/>
              </w:rPr>
              <w:t>)</w:t>
            </w:r>
          </w:p>
        </w:tc>
        <w:tc>
          <w:tcPr>
            <w:tcW w:w="2736"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rPr>
              <w:t>A</w:t>
            </w:r>
            <w:r>
              <w:rPr>
                <w:sz w:val="22"/>
                <w:szCs w:val="22"/>
                <w:vertAlign w:val="superscript"/>
              </w:rPr>
              <w:t>2</w:t>
            </w:r>
          </w:p>
        </w:tc>
      </w:tr>
      <w:tr w:rsidR="001652C5">
        <w:tblPrEx>
          <w:tblCellMar>
            <w:top w:w="0" w:type="dxa"/>
            <w:bottom w:w="0" w:type="dxa"/>
          </w:tblCellMar>
        </w:tblPrEx>
        <w:trPr>
          <w:trHeight w:hRule="exact" w:val="398"/>
          <w:jc w:val="center"/>
        </w:trPr>
        <w:tc>
          <w:tcPr>
            <w:tcW w:w="3754" w:type="dxa"/>
            <w:tcBorders>
              <w:top w:val="single" w:sz="4" w:space="0" w:color="auto"/>
              <w:left w:val="single" w:sz="4" w:space="0" w:color="auto"/>
            </w:tcBorders>
            <w:shd w:val="clear" w:color="auto" w:fill="FBD4B3"/>
          </w:tcPr>
          <w:p w:rsidR="001652C5" w:rsidRDefault="00C27860">
            <w:pPr>
              <w:pStyle w:val="a9"/>
              <w:shd w:val="clear" w:color="auto" w:fill="auto"/>
              <w:spacing w:line="240" w:lineRule="auto"/>
              <w:jc w:val="center"/>
              <w:rPr>
                <w:sz w:val="22"/>
                <w:szCs w:val="22"/>
              </w:rPr>
            </w:pPr>
            <w:r>
              <w:rPr>
                <w:b/>
                <w:bCs/>
                <w:i/>
                <w:iCs/>
                <w:sz w:val="22"/>
                <w:szCs w:val="22"/>
              </w:rPr>
              <w:t>Non active ingredients:</w:t>
            </w:r>
          </w:p>
        </w:tc>
        <w:tc>
          <w:tcPr>
            <w:tcW w:w="3514" w:type="dxa"/>
            <w:tcBorders>
              <w:top w:val="single" w:sz="4" w:space="0" w:color="auto"/>
              <w:left w:val="single" w:sz="4" w:space="0" w:color="auto"/>
            </w:tcBorders>
            <w:shd w:val="clear" w:color="auto" w:fill="FBD4B3"/>
          </w:tcPr>
          <w:p w:rsidR="001652C5" w:rsidRDefault="001652C5">
            <w:pPr>
              <w:rPr>
                <w:sz w:val="10"/>
                <w:szCs w:val="10"/>
              </w:rPr>
            </w:pPr>
          </w:p>
        </w:tc>
        <w:tc>
          <w:tcPr>
            <w:tcW w:w="2736" w:type="dxa"/>
            <w:tcBorders>
              <w:top w:val="single" w:sz="4" w:space="0" w:color="auto"/>
              <w:left w:val="single" w:sz="4" w:space="0" w:color="auto"/>
              <w:right w:val="single" w:sz="4" w:space="0" w:color="auto"/>
            </w:tcBorders>
            <w:shd w:val="clear" w:color="auto" w:fill="FBD4B3"/>
          </w:tcPr>
          <w:p w:rsidR="001652C5" w:rsidRDefault="001652C5">
            <w:pPr>
              <w:rPr>
                <w:sz w:val="10"/>
                <w:szCs w:val="10"/>
              </w:rPr>
            </w:pPr>
          </w:p>
        </w:tc>
      </w:tr>
      <w:tr w:rsidR="001652C5">
        <w:tblPrEx>
          <w:tblCellMar>
            <w:top w:w="0" w:type="dxa"/>
            <w:bottom w:w="0" w:type="dxa"/>
          </w:tblCellMar>
        </w:tblPrEx>
        <w:trPr>
          <w:trHeight w:hRule="exact" w:val="398"/>
          <w:jc w:val="center"/>
        </w:trPr>
        <w:tc>
          <w:tcPr>
            <w:tcW w:w="375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Sodium Cyclamate</w:t>
            </w:r>
          </w:p>
        </w:tc>
        <w:tc>
          <w:tcPr>
            <w:tcW w:w="351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9.00</w:t>
            </w:r>
          </w:p>
        </w:tc>
        <w:tc>
          <w:tcPr>
            <w:tcW w:w="273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3.60</w:t>
            </w:r>
          </w:p>
        </w:tc>
      </w:tr>
      <w:tr w:rsidR="001652C5">
        <w:tblPrEx>
          <w:tblCellMar>
            <w:top w:w="0" w:type="dxa"/>
            <w:bottom w:w="0" w:type="dxa"/>
          </w:tblCellMar>
        </w:tblPrEx>
        <w:trPr>
          <w:trHeight w:hRule="exact" w:val="398"/>
          <w:jc w:val="center"/>
        </w:trPr>
        <w:tc>
          <w:tcPr>
            <w:tcW w:w="375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Vanillin</w:t>
            </w:r>
          </w:p>
        </w:tc>
        <w:tc>
          <w:tcPr>
            <w:tcW w:w="351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2.90</w:t>
            </w:r>
          </w:p>
        </w:tc>
        <w:tc>
          <w:tcPr>
            <w:tcW w:w="2736"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rPr>
              <w:t>1.16</w:t>
            </w:r>
          </w:p>
        </w:tc>
      </w:tr>
      <w:tr w:rsidR="001652C5">
        <w:tblPrEx>
          <w:tblCellMar>
            <w:top w:w="0" w:type="dxa"/>
            <w:bottom w:w="0" w:type="dxa"/>
          </w:tblCellMar>
        </w:tblPrEx>
        <w:trPr>
          <w:trHeight w:hRule="exact" w:val="398"/>
          <w:jc w:val="center"/>
        </w:trPr>
        <w:tc>
          <w:tcPr>
            <w:tcW w:w="375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Talc</w:t>
            </w:r>
          </w:p>
        </w:tc>
        <w:tc>
          <w:tcPr>
            <w:tcW w:w="351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rPr>
              <w:t>21.00</w:t>
            </w:r>
          </w:p>
        </w:tc>
        <w:tc>
          <w:tcPr>
            <w:tcW w:w="273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8.40</w:t>
            </w:r>
          </w:p>
        </w:tc>
      </w:tr>
      <w:tr w:rsidR="001652C5">
        <w:tblPrEx>
          <w:tblCellMar>
            <w:top w:w="0" w:type="dxa"/>
            <w:bottom w:w="0" w:type="dxa"/>
          </w:tblCellMar>
        </w:tblPrEx>
        <w:trPr>
          <w:trHeight w:hRule="exact" w:val="787"/>
          <w:jc w:val="center"/>
        </w:trPr>
        <w:tc>
          <w:tcPr>
            <w:tcW w:w="3754" w:type="dxa"/>
            <w:tcBorders>
              <w:top w:val="single" w:sz="4" w:space="0" w:color="auto"/>
              <w:left w:val="single" w:sz="4" w:space="0" w:color="auto"/>
            </w:tcBorders>
            <w:shd w:val="clear" w:color="auto" w:fill="FFFFFF"/>
          </w:tcPr>
          <w:p w:rsidR="001652C5" w:rsidRDefault="00C27860">
            <w:pPr>
              <w:pStyle w:val="a9"/>
              <w:shd w:val="clear" w:color="auto" w:fill="auto"/>
              <w:spacing w:after="120" w:line="240" w:lineRule="auto"/>
              <w:jc w:val="center"/>
              <w:rPr>
                <w:sz w:val="22"/>
                <w:szCs w:val="22"/>
              </w:rPr>
            </w:pPr>
            <w:r>
              <w:rPr>
                <w:sz w:val="22"/>
                <w:szCs w:val="22"/>
              </w:rPr>
              <w:t>Polyethylene Glycol 6000</w:t>
            </w:r>
          </w:p>
          <w:p w:rsidR="001652C5" w:rsidRDefault="00C27860">
            <w:pPr>
              <w:pStyle w:val="a9"/>
              <w:shd w:val="clear" w:color="auto" w:fill="auto"/>
              <w:spacing w:line="240" w:lineRule="auto"/>
              <w:jc w:val="center"/>
              <w:rPr>
                <w:sz w:val="22"/>
                <w:szCs w:val="22"/>
              </w:rPr>
            </w:pPr>
            <w:r>
              <w:rPr>
                <w:sz w:val="22"/>
                <w:szCs w:val="22"/>
              </w:rPr>
              <w:t>(Macrogol 6000)</w:t>
            </w:r>
          </w:p>
        </w:tc>
        <w:tc>
          <w:tcPr>
            <w:tcW w:w="351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rPr>
              <w:t>37.00</w:t>
            </w:r>
          </w:p>
        </w:tc>
        <w:tc>
          <w:tcPr>
            <w:tcW w:w="2736"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rPr>
              <w:t>14.80</w:t>
            </w:r>
          </w:p>
        </w:tc>
      </w:tr>
      <w:tr w:rsidR="001652C5">
        <w:tblPrEx>
          <w:tblCellMar>
            <w:top w:w="0" w:type="dxa"/>
            <w:bottom w:w="0" w:type="dxa"/>
          </w:tblCellMar>
        </w:tblPrEx>
        <w:trPr>
          <w:trHeight w:hRule="exact" w:val="398"/>
          <w:jc w:val="center"/>
        </w:trPr>
        <w:tc>
          <w:tcPr>
            <w:tcW w:w="375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Chocolate Flavor</w:t>
            </w:r>
          </w:p>
        </w:tc>
        <w:tc>
          <w:tcPr>
            <w:tcW w:w="351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rPr>
              <w:t>0.60</w:t>
            </w:r>
          </w:p>
        </w:tc>
        <w:tc>
          <w:tcPr>
            <w:tcW w:w="273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0.24</w:t>
            </w:r>
          </w:p>
        </w:tc>
      </w:tr>
      <w:tr w:rsidR="001652C5">
        <w:tblPrEx>
          <w:tblCellMar>
            <w:top w:w="0" w:type="dxa"/>
            <w:bottom w:w="0" w:type="dxa"/>
          </w:tblCellMar>
        </w:tblPrEx>
        <w:trPr>
          <w:trHeight w:hRule="exact" w:val="398"/>
          <w:jc w:val="center"/>
        </w:trPr>
        <w:tc>
          <w:tcPr>
            <w:tcW w:w="375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Dextrates (Emdex)</w:t>
            </w:r>
          </w:p>
        </w:tc>
        <w:tc>
          <w:tcPr>
            <w:tcW w:w="351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rPr>
              <w:t>261.00</w:t>
            </w:r>
          </w:p>
        </w:tc>
        <w:tc>
          <w:tcPr>
            <w:tcW w:w="273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104.40</w:t>
            </w:r>
          </w:p>
        </w:tc>
      </w:tr>
      <w:tr w:rsidR="001652C5">
        <w:tblPrEx>
          <w:tblCellMar>
            <w:top w:w="0" w:type="dxa"/>
            <w:bottom w:w="0" w:type="dxa"/>
          </w:tblCellMar>
        </w:tblPrEx>
        <w:trPr>
          <w:trHeight w:hRule="exact" w:val="398"/>
          <w:jc w:val="center"/>
        </w:trPr>
        <w:tc>
          <w:tcPr>
            <w:tcW w:w="375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Cellulose Microcrystalline</w:t>
            </w:r>
          </w:p>
        </w:tc>
        <w:tc>
          <w:tcPr>
            <w:tcW w:w="3514"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Q.S. 730.00</w:t>
            </w:r>
          </w:p>
        </w:tc>
        <w:tc>
          <w:tcPr>
            <w:tcW w:w="273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B</w:t>
            </w:r>
            <w:r>
              <w:rPr>
                <w:sz w:val="22"/>
                <w:szCs w:val="22"/>
                <w:vertAlign w:val="superscript"/>
              </w:rPr>
              <w:footnoteReference w:id="3"/>
            </w:r>
          </w:p>
        </w:tc>
      </w:tr>
      <w:tr w:rsidR="001652C5">
        <w:tblPrEx>
          <w:tblCellMar>
            <w:top w:w="0" w:type="dxa"/>
            <w:bottom w:w="0" w:type="dxa"/>
          </w:tblCellMar>
        </w:tblPrEx>
        <w:trPr>
          <w:trHeight w:hRule="exact" w:val="408"/>
          <w:jc w:val="center"/>
        </w:trPr>
        <w:tc>
          <w:tcPr>
            <w:tcW w:w="3754"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Water Purified</w:t>
            </w:r>
            <w:r>
              <w:rPr>
                <w:sz w:val="22"/>
                <w:szCs w:val="22"/>
                <w:vertAlign w:val="superscript"/>
              </w:rPr>
              <w:footnoteReference w:id="4"/>
            </w:r>
          </w:p>
        </w:tc>
        <w:tc>
          <w:tcPr>
            <w:tcW w:w="3514"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rPr>
                <w:sz w:val="22"/>
                <w:szCs w:val="22"/>
              </w:rPr>
            </w:pPr>
            <w:r>
              <w:rPr>
                <w:sz w:val="22"/>
                <w:szCs w:val="22"/>
              </w:rPr>
              <w:t>-</w:t>
            </w:r>
          </w:p>
        </w:tc>
        <w:tc>
          <w:tcPr>
            <w:tcW w:w="2736" w:type="dxa"/>
            <w:tcBorders>
              <w:top w:val="single" w:sz="4" w:space="0" w:color="auto"/>
              <w:left w:val="single" w:sz="4" w:space="0" w:color="auto"/>
              <w:bottom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rPr>
              <w:t>26.00</w:t>
            </w:r>
          </w:p>
        </w:tc>
      </w:tr>
    </w:tbl>
    <w:p w:rsidR="001652C5" w:rsidRDefault="00C27860">
      <w:pPr>
        <w:pStyle w:val="a7"/>
        <w:shd w:val="clear" w:color="auto" w:fill="auto"/>
        <w:spacing w:line="360" w:lineRule="auto"/>
        <w:ind w:left="710"/>
        <w:rPr>
          <w:sz w:val="22"/>
          <w:szCs w:val="22"/>
        </w:rPr>
      </w:pPr>
      <w:r>
        <w:rPr>
          <w:sz w:val="22"/>
          <w:szCs w:val="22"/>
          <w:vertAlign w:val="superscript"/>
        </w:rPr>
        <w:t>1</w:t>
      </w:r>
      <w:r>
        <w:rPr>
          <w:sz w:val="22"/>
          <w:szCs w:val="22"/>
        </w:rPr>
        <w:t>Theoretical value. The accurate value is calculated each time taking into account the % assay of iron in the drug substance.</w:t>
      </w:r>
    </w:p>
    <w:p w:rsidR="001652C5" w:rsidRDefault="00C27860">
      <w:pPr>
        <w:pStyle w:val="1"/>
        <w:shd w:val="clear" w:color="auto" w:fill="auto"/>
        <w:spacing w:after="120" w:line="240" w:lineRule="auto"/>
        <w:ind w:left="1200"/>
        <w:rPr>
          <w:sz w:val="22"/>
          <w:szCs w:val="22"/>
        </w:rPr>
      </w:pPr>
      <w:r>
        <w:rPr>
          <w:sz w:val="22"/>
          <w:szCs w:val="22"/>
          <w:vertAlign w:val="superscript"/>
        </w:rPr>
        <w:t>2</w:t>
      </w:r>
      <w:r>
        <w:rPr>
          <w:sz w:val="22"/>
          <w:szCs w:val="22"/>
        </w:rPr>
        <w:t>The purity and the moisture in the drug substance should be taken into account. The weighted amount of iron polymaltose should correspond to 40.000 kg Fe</w:t>
      </w:r>
      <w:r>
        <w:rPr>
          <w:sz w:val="22"/>
          <w:szCs w:val="22"/>
          <w:vertAlign w:val="superscript"/>
        </w:rPr>
        <w:t>+++</w:t>
      </w:r>
      <w:r>
        <w:rPr>
          <w:sz w:val="22"/>
          <w:szCs w:val="22"/>
        </w:rPr>
        <w:t xml:space="preserve"> and can be calculated according to:</w:t>
      </w:r>
    </w:p>
    <w:p w:rsidR="001652C5" w:rsidRDefault="00C27860">
      <w:pPr>
        <w:pStyle w:val="1"/>
        <w:shd w:val="clear" w:color="auto" w:fill="auto"/>
        <w:spacing w:line="240" w:lineRule="auto"/>
        <w:jc w:val="center"/>
        <w:rPr>
          <w:sz w:val="22"/>
          <w:szCs w:val="22"/>
        </w:rPr>
      </w:pPr>
      <w:r>
        <w:rPr>
          <w:b/>
          <w:bCs/>
          <w:color w:val="231F20"/>
          <w:sz w:val="22"/>
          <w:szCs w:val="22"/>
        </w:rPr>
        <w:t xml:space="preserve">40.000 </w:t>
      </w:r>
      <w:r>
        <w:rPr>
          <w:i/>
          <w:iCs/>
          <w:color w:val="231F20"/>
          <w:lang w:val="fr-FR" w:eastAsia="fr-FR" w:bidi="fr-FR"/>
        </w:rPr>
        <w:t>kg</w:t>
      </w:r>
      <w:r>
        <w:rPr>
          <w:b/>
          <w:bCs/>
          <w:color w:val="231F20"/>
          <w:sz w:val="22"/>
          <w:szCs w:val="22"/>
          <w:lang w:val="fr-FR" w:eastAsia="fr-FR" w:bidi="fr-FR"/>
        </w:rPr>
        <w:t xml:space="preserve"> </w:t>
      </w:r>
      <w:r>
        <w:rPr>
          <w:b/>
          <w:bCs/>
          <w:color w:val="493C4C"/>
          <w:sz w:val="22"/>
          <w:szCs w:val="22"/>
        </w:rPr>
        <w:t xml:space="preserve">X </w:t>
      </w:r>
      <w:r>
        <w:rPr>
          <w:b/>
          <w:bCs/>
          <w:color w:val="231F20"/>
          <w:sz w:val="22"/>
          <w:szCs w:val="22"/>
        </w:rPr>
        <w:t>100</w:t>
      </w:r>
    </w:p>
    <w:p w:rsidR="001652C5" w:rsidRDefault="00C27860">
      <w:pPr>
        <w:pStyle w:val="1"/>
        <w:shd w:val="clear" w:color="auto" w:fill="auto"/>
        <w:tabs>
          <w:tab w:val="left" w:leader="hyphen" w:pos="2251"/>
        </w:tabs>
        <w:spacing w:line="180" w:lineRule="auto"/>
        <w:jc w:val="center"/>
      </w:pPr>
      <w:r>
        <w:rPr>
          <w:i/>
          <w:iCs/>
          <w:color w:val="231F20"/>
        </w:rPr>
        <w:t xml:space="preserve">A </w:t>
      </w:r>
      <w:r>
        <w:rPr>
          <w:i/>
          <w:iCs/>
        </w:rPr>
        <w:t>=</w:t>
      </w:r>
      <w:r>
        <w:rPr>
          <w:i/>
          <w:iCs/>
        </w:rPr>
        <w:tab/>
      </w:r>
    </w:p>
    <w:p w:rsidR="001652C5" w:rsidRDefault="00C27860">
      <w:pPr>
        <w:pStyle w:val="40"/>
        <w:shd w:val="clear" w:color="auto" w:fill="auto"/>
      </w:pPr>
      <w:r>
        <w:t>n</w:t>
      </w:r>
    </w:p>
    <w:p w:rsidR="001652C5" w:rsidRDefault="00C27860">
      <w:pPr>
        <w:pStyle w:val="1"/>
        <w:shd w:val="clear" w:color="auto" w:fill="auto"/>
        <w:spacing w:line="199" w:lineRule="auto"/>
        <w:ind w:left="1200"/>
        <w:rPr>
          <w:sz w:val="22"/>
          <w:szCs w:val="22"/>
        </w:rPr>
      </w:pPr>
      <w:r>
        <w:rPr>
          <w:sz w:val="22"/>
          <w:szCs w:val="22"/>
        </w:rPr>
        <w:t>Where,</w:t>
      </w:r>
    </w:p>
    <w:p w:rsidR="001652C5" w:rsidRDefault="00C27860">
      <w:pPr>
        <w:pStyle w:val="1"/>
        <w:shd w:val="clear" w:color="auto" w:fill="auto"/>
        <w:tabs>
          <w:tab w:val="left" w:pos="1867"/>
        </w:tabs>
        <w:spacing w:line="240" w:lineRule="auto"/>
        <w:ind w:left="1200"/>
        <w:rPr>
          <w:sz w:val="22"/>
          <w:szCs w:val="22"/>
        </w:rPr>
      </w:pPr>
      <w:r>
        <w:rPr>
          <w:sz w:val="22"/>
          <w:szCs w:val="22"/>
        </w:rPr>
        <w:t>n:</w:t>
      </w:r>
      <w:r>
        <w:rPr>
          <w:sz w:val="22"/>
          <w:szCs w:val="22"/>
        </w:rPr>
        <w:tab/>
        <w:t>%Assay of Fe</w:t>
      </w:r>
      <w:r>
        <w:rPr>
          <w:sz w:val="22"/>
          <w:szCs w:val="22"/>
          <w:vertAlign w:val="superscript"/>
        </w:rPr>
        <w:t>+++</w:t>
      </w:r>
    </w:p>
    <w:p w:rsidR="001652C5" w:rsidRDefault="00C27860">
      <w:pPr>
        <w:pStyle w:val="1"/>
        <w:shd w:val="clear" w:color="auto" w:fill="auto"/>
        <w:tabs>
          <w:tab w:val="left" w:pos="1867"/>
        </w:tabs>
        <w:spacing w:after="120" w:line="240" w:lineRule="auto"/>
        <w:ind w:left="1200"/>
        <w:rPr>
          <w:sz w:val="22"/>
          <w:szCs w:val="22"/>
        </w:rPr>
      </w:pPr>
      <w:r>
        <w:rPr>
          <w:sz w:val="22"/>
          <w:szCs w:val="22"/>
        </w:rPr>
        <w:t>A:</w:t>
      </w:r>
      <w:r>
        <w:rPr>
          <w:sz w:val="22"/>
          <w:szCs w:val="22"/>
        </w:rPr>
        <w:tab/>
        <w:t xml:space="preserve">The </w:t>
      </w:r>
      <w:r>
        <w:rPr>
          <w:sz w:val="22"/>
          <w:szCs w:val="22"/>
        </w:rPr>
        <w:t>weighted amount (kg)</w:t>
      </w:r>
    </w:p>
    <w:p w:rsidR="001652C5" w:rsidRDefault="00C27860">
      <w:pPr>
        <w:pStyle w:val="1"/>
        <w:pBdr>
          <w:top w:val="single" w:sz="4" w:space="0" w:color="auto"/>
        </w:pBdr>
        <w:shd w:val="clear" w:color="auto" w:fill="auto"/>
        <w:spacing w:line="401" w:lineRule="auto"/>
        <w:ind w:left="1200"/>
        <w:rPr>
          <w:sz w:val="22"/>
          <w:szCs w:val="22"/>
        </w:rPr>
      </w:pPr>
      <w:r>
        <w:rPr>
          <w:sz w:val="22"/>
          <w:szCs w:val="22"/>
          <w:vertAlign w:val="superscript"/>
        </w:rPr>
        <w:t>4</w:t>
      </w:r>
      <w:r>
        <w:rPr>
          <w:sz w:val="22"/>
          <w:szCs w:val="22"/>
        </w:rPr>
        <w:t>Solvent that is evaporated during production.</w:t>
      </w:r>
    </w:p>
    <w:p w:rsidR="001652C5" w:rsidRDefault="00C27860">
      <w:pPr>
        <w:pStyle w:val="1"/>
        <w:numPr>
          <w:ilvl w:val="0"/>
          <w:numId w:val="34"/>
        </w:numPr>
        <w:shd w:val="clear" w:color="auto" w:fill="auto"/>
        <w:spacing w:line="338" w:lineRule="auto"/>
        <w:ind w:left="1200"/>
        <w:rPr>
          <w:sz w:val="26"/>
          <w:szCs w:val="26"/>
        </w:rPr>
      </w:pPr>
      <w:r>
        <w:rPr>
          <w:b/>
          <w:bCs/>
          <w:i/>
          <w:iCs/>
          <w:sz w:val="26"/>
          <w:szCs w:val="26"/>
        </w:rPr>
        <w:lastRenderedPageBreak/>
        <w:t>P.3.3 Manufacturing procedure</w:t>
      </w:r>
    </w:p>
    <w:p w:rsidR="001652C5" w:rsidRDefault="00C27860">
      <w:pPr>
        <w:pStyle w:val="1"/>
        <w:shd w:val="clear" w:color="auto" w:fill="auto"/>
        <w:ind w:left="1200"/>
      </w:pPr>
      <w:r>
        <w:t>A brief description of the manufacturing process of the tablet is presented underneath.</w:t>
      </w:r>
    </w:p>
    <w:p w:rsidR="001652C5" w:rsidRDefault="00C27860">
      <w:pPr>
        <w:pStyle w:val="30"/>
        <w:keepNext/>
        <w:keepLines/>
        <w:numPr>
          <w:ilvl w:val="0"/>
          <w:numId w:val="35"/>
        </w:numPr>
        <w:shd w:val="clear" w:color="auto" w:fill="auto"/>
        <w:tabs>
          <w:tab w:val="left" w:pos="1632"/>
        </w:tabs>
        <w:ind w:left="1200"/>
      </w:pPr>
      <w:bookmarkStart w:id="53" w:name="bookmark52"/>
      <w:bookmarkStart w:id="54" w:name="bookmark53"/>
      <w:r>
        <w:rPr>
          <w:u w:val="single"/>
        </w:rPr>
        <w:t>Drug substance granulation</w:t>
      </w:r>
      <w:bookmarkEnd w:id="53"/>
      <w:bookmarkEnd w:id="54"/>
    </w:p>
    <w:p w:rsidR="001652C5" w:rsidRDefault="00C27860">
      <w:pPr>
        <w:pStyle w:val="30"/>
        <w:keepNext/>
        <w:keepLines/>
        <w:shd w:val="clear" w:color="auto" w:fill="auto"/>
        <w:ind w:left="1200"/>
      </w:pPr>
      <w:bookmarkStart w:id="55" w:name="bookmark54"/>
      <w:bookmarkStart w:id="56" w:name="bookmark55"/>
      <w:r>
        <w:t>Stage A.1: Granulation liquid preparation</w:t>
      </w:r>
      <w:bookmarkEnd w:id="55"/>
      <w:bookmarkEnd w:id="56"/>
    </w:p>
    <w:p w:rsidR="001652C5" w:rsidRDefault="00C27860">
      <w:pPr>
        <w:pStyle w:val="1"/>
        <w:shd w:val="clear" w:color="auto" w:fill="auto"/>
        <w:spacing w:after="420"/>
        <w:ind w:left="1200"/>
      </w:pPr>
      <w:r>
        <w:t>Inside the portable stirrer PEG 6000 melts in 60-70°C. After, hot purified water is added and the whole mixture is homogenized at the indication “30”.</w:t>
      </w:r>
    </w:p>
    <w:p w:rsidR="001652C5" w:rsidRDefault="00C27860">
      <w:pPr>
        <w:pStyle w:val="30"/>
        <w:keepNext/>
        <w:keepLines/>
        <w:shd w:val="clear" w:color="auto" w:fill="auto"/>
        <w:ind w:left="1200"/>
      </w:pPr>
      <w:bookmarkStart w:id="57" w:name="bookmark56"/>
      <w:bookmarkStart w:id="58" w:name="bookmark57"/>
      <w:r>
        <w:t>Stage A.2: Granulation of active ingredient</w:t>
      </w:r>
      <w:bookmarkEnd w:id="57"/>
      <w:bookmarkEnd w:id="58"/>
    </w:p>
    <w:p w:rsidR="001652C5" w:rsidRDefault="00C27860">
      <w:pPr>
        <w:pStyle w:val="1"/>
        <w:shd w:val="clear" w:color="auto" w:fill="auto"/>
        <w:spacing w:after="420"/>
        <w:ind w:left="1200"/>
      </w:pPr>
      <w:r>
        <w:t>Ferric Hydroxide Polymaltose Complex is added in the mixer an</w:t>
      </w:r>
      <w:r>
        <w:t>d is kneaded together with the solution from the previous stage. The mixture is being mixed at 70 rpm for 150 minutes.</w:t>
      </w:r>
    </w:p>
    <w:p w:rsidR="001652C5" w:rsidRDefault="00C27860">
      <w:pPr>
        <w:pStyle w:val="30"/>
        <w:keepNext/>
        <w:keepLines/>
        <w:shd w:val="clear" w:color="auto" w:fill="auto"/>
        <w:ind w:left="1200"/>
      </w:pPr>
      <w:bookmarkStart w:id="59" w:name="bookmark58"/>
      <w:bookmarkStart w:id="60" w:name="bookmark59"/>
      <w:r>
        <w:t>Stage A.3: Drying of active ingredient granules</w:t>
      </w:r>
      <w:bookmarkEnd w:id="59"/>
      <w:bookmarkEnd w:id="60"/>
    </w:p>
    <w:p w:rsidR="001652C5" w:rsidRDefault="00C27860">
      <w:pPr>
        <w:pStyle w:val="1"/>
        <w:shd w:val="clear" w:color="auto" w:fill="auto"/>
        <w:spacing w:after="420"/>
        <w:ind w:left="1200"/>
      </w:pPr>
      <w:r>
        <w:t>The granulated mass is put in an oven at 40°C, where it is dried until the moisture conte</w:t>
      </w:r>
      <w:r>
        <w:t>nt is &lt; 5.0% KF.</w:t>
      </w:r>
    </w:p>
    <w:p w:rsidR="001652C5" w:rsidRDefault="00C27860">
      <w:pPr>
        <w:pStyle w:val="30"/>
        <w:keepNext/>
        <w:keepLines/>
        <w:shd w:val="clear" w:color="auto" w:fill="auto"/>
        <w:spacing w:line="372" w:lineRule="auto"/>
        <w:ind w:left="1200"/>
      </w:pPr>
      <w:bookmarkStart w:id="61" w:name="bookmark60"/>
      <w:bookmarkStart w:id="62" w:name="bookmark61"/>
      <w:r>
        <w:t>Stage A.4: Sizing and weighing of dry granules</w:t>
      </w:r>
      <w:bookmarkEnd w:id="61"/>
      <w:bookmarkEnd w:id="62"/>
    </w:p>
    <w:p w:rsidR="001652C5" w:rsidRDefault="00C27860">
      <w:pPr>
        <w:pStyle w:val="1"/>
        <w:shd w:val="clear" w:color="auto" w:fill="auto"/>
        <w:spacing w:after="420" w:line="372" w:lineRule="auto"/>
        <w:ind w:left="1200"/>
      </w:pPr>
      <w:r>
        <w:t>The dried granules are passed through a 20-mesh sieve. The sieved granules are then stored inside barrels and are weighted.</w:t>
      </w:r>
    </w:p>
    <w:p w:rsidR="001652C5" w:rsidRDefault="00C27860">
      <w:pPr>
        <w:pStyle w:val="30"/>
        <w:keepNext/>
        <w:keepLines/>
        <w:numPr>
          <w:ilvl w:val="0"/>
          <w:numId w:val="35"/>
        </w:numPr>
        <w:shd w:val="clear" w:color="auto" w:fill="auto"/>
        <w:tabs>
          <w:tab w:val="left" w:pos="1632"/>
        </w:tabs>
        <w:ind w:left="1200"/>
      </w:pPr>
      <w:bookmarkStart w:id="63" w:name="bookmark62"/>
      <w:bookmarkStart w:id="64" w:name="bookmark63"/>
      <w:r>
        <w:rPr>
          <w:u w:val="single"/>
        </w:rPr>
        <w:t>Granulation of essences</w:t>
      </w:r>
      <w:bookmarkEnd w:id="63"/>
      <w:bookmarkEnd w:id="64"/>
    </w:p>
    <w:p w:rsidR="001652C5" w:rsidRDefault="00C27860">
      <w:pPr>
        <w:pStyle w:val="30"/>
        <w:keepNext/>
        <w:keepLines/>
        <w:shd w:val="clear" w:color="auto" w:fill="auto"/>
        <w:ind w:left="1200"/>
      </w:pPr>
      <w:bookmarkStart w:id="65" w:name="bookmark64"/>
      <w:bookmarkStart w:id="66" w:name="bookmark65"/>
      <w:r>
        <w:t>Stage B.1: Sizing and mixing of essences</w:t>
      </w:r>
      <w:bookmarkEnd w:id="65"/>
      <w:bookmarkEnd w:id="66"/>
    </w:p>
    <w:p w:rsidR="001652C5" w:rsidRDefault="00C27860">
      <w:pPr>
        <w:pStyle w:val="1"/>
        <w:shd w:val="clear" w:color="auto" w:fill="auto"/>
        <w:spacing w:after="420"/>
        <w:ind w:left="1200"/>
      </w:pPr>
      <w:r>
        <w:t>Part of the Dextrates quantity, Chocolate Flavour, Sodium Cyclamate and Vanillin are sieved through a 20-mesh sieve and are mixed using the mixer for 20 min at 15 rpm.</w:t>
      </w:r>
    </w:p>
    <w:p w:rsidR="001652C5" w:rsidRDefault="00C27860">
      <w:pPr>
        <w:pStyle w:val="30"/>
        <w:keepNext/>
        <w:keepLines/>
        <w:shd w:val="clear" w:color="auto" w:fill="auto"/>
        <w:ind w:left="1200"/>
      </w:pPr>
      <w:bookmarkStart w:id="67" w:name="bookmark66"/>
      <w:bookmarkStart w:id="68" w:name="bookmark67"/>
      <w:r>
        <w:t>Stage B.2: Granulation liquid preparation</w:t>
      </w:r>
      <w:bookmarkEnd w:id="67"/>
      <w:bookmarkEnd w:id="68"/>
    </w:p>
    <w:p w:rsidR="001652C5" w:rsidRDefault="00C27860">
      <w:pPr>
        <w:pStyle w:val="1"/>
        <w:shd w:val="clear" w:color="auto" w:fill="auto"/>
        <w:ind w:left="1200"/>
      </w:pPr>
      <w:r>
        <w:t>The granulation solution is prepared by meltin</w:t>
      </w:r>
      <w:r>
        <w:t>g PEG 6000 at 60-70°C inside the portable stirrer and is mixed with hot purified water at the indication “30”.</w:t>
      </w:r>
    </w:p>
    <w:p w:rsidR="001652C5" w:rsidRDefault="00C27860">
      <w:pPr>
        <w:pStyle w:val="30"/>
        <w:keepNext/>
        <w:keepLines/>
        <w:shd w:val="clear" w:color="auto" w:fill="auto"/>
        <w:ind w:left="1200"/>
      </w:pPr>
      <w:bookmarkStart w:id="69" w:name="bookmark68"/>
      <w:bookmarkStart w:id="70" w:name="bookmark69"/>
      <w:r>
        <w:t>Stage B.3: Granulation of essences</w:t>
      </w:r>
      <w:bookmarkEnd w:id="69"/>
      <w:bookmarkEnd w:id="70"/>
    </w:p>
    <w:p w:rsidR="001652C5" w:rsidRDefault="00C27860">
      <w:pPr>
        <w:pStyle w:val="1"/>
        <w:shd w:val="clear" w:color="auto" w:fill="auto"/>
        <w:spacing w:after="420"/>
        <w:ind w:left="1200"/>
      </w:pPr>
      <w:r>
        <w:t>The mixture of the first step is kneaded at the mixer, together with the aforementioned solution, at 15 rpm un</w:t>
      </w:r>
      <w:r>
        <w:t>til the creation of a satisfying granule. If necessary, more Purified water is added.</w:t>
      </w:r>
    </w:p>
    <w:p w:rsidR="001652C5" w:rsidRDefault="00C27860">
      <w:pPr>
        <w:pStyle w:val="30"/>
        <w:keepNext/>
        <w:keepLines/>
        <w:shd w:val="clear" w:color="auto" w:fill="auto"/>
        <w:spacing w:line="372" w:lineRule="auto"/>
        <w:ind w:left="1200"/>
      </w:pPr>
      <w:bookmarkStart w:id="71" w:name="bookmark70"/>
      <w:bookmarkStart w:id="72" w:name="bookmark71"/>
      <w:r>
        <w:lastRenderedPageBreak/>
        <w:t>Stage B.4: Drying of essences granules</w:t>
      </w:r>
      <w:bookmarkEnd w:id="71"/>
      <w:bookmarkEnd w:id="72"/>
    </w:p>
    <w:p w:rsidR="001652C5" w:rsidRDefault="00C27860">
      <w:pPr>
        <w:pStyle w:val="1"/>
        <w:shd w:val="clear" w:color="auto" w:fill="auto"/>
        <w:spacing w:after="420" w:line="372" w:lineRule="auto"/>
        <w:ind w:left="1200"/>
      </w:pPr>
      <w:r>
        <w:t>The kneaded mass is put in the oven for drying, in room temperature about 25°C, until the moisture content is &lt; 5.0% (KF).</w:t>
      </w:r>
    </w:p>
    <w:p w:rsidR="001652C5" w:rsidRDefault="00C27860">
      <w:pPr>
        <w:pStyle w:val="30"/>
        <w:keepNext/>
        <w:keepLines/>
        <w:shd w:val="clear" w:color="auto" w:fill="auto"/>
        <w:spacing w:line="372" w:lineRule="auto"/>
        <w:ind w:left="1200"/>
      </w:pPr>
      <w:bookmarkStart w:id="73" w:name="bookmark72"/>
      <w:bookmarkStart w:id="74" w:name="bookmark73"/>
      <w:r>
        <w:t xml:space="preserve">Stage </w:t>
      </w:r>
      <w:r>
        <w:t>B.5: Sizing and weighing of dry granules</w:t>
      </w:r>
      <w:bookmarkEnd w:id="73"/>
      <w:bookmarkEnd w:id="74"/>
    </w:p>
    <w:p w:rsidR="001652C5" w:rsidRDefault="00C27860">
      <w:pPr>
        <w:pStyle w:val="1"/>
        <w:shd w:val="clear" w:color="auto" w:fill="auto"/>
        <w:spacing w:after="420" w:line="372" w:lineRule="auto"/>
        <w:ind w:left="1200"/>
      </w:pPr>
      <w:r>
        <w:t>The dried granules are passed through a 20-mesh sieve. The sieved granules are then stored inside barrels and are weighted.</w:t>
      </w:r>
    </w:p>
    <w:p w:rsidR="001652C5" w:rsidRDefault="00C27860">
      <w:pPr>
        <w:pStyle w:val="30"/>
        <w:keepNext/>
        <w:keepLines/>
        <w:numPr>
          <w:ilvl w:val="0"/>
          <w:numId w:val="35"/>
        </w:numPr>
        <w:shd w:val="clear" w:color="auto" w:fill="auto"/>
        <w:tabs>
          <w:tab w:val="left" w:pos="1627"/>
        </w:tabs>
        <w:ind w:left="1200"/>
        <w:jc w:val="both"/>
      </w:pPr>
      <w:bookmarkStart w:id="75" w:name="bookmark74"/>
      <w:bookmarkStart w:id="76" w:name="bookmark75"/>
      <w:r>
        <w:rPr>
          <w:u w:val="single"/>
        </w:rPr>
        <w:t>Final Blending</w:t>
      </w:r>
      <w:bookmarkEnd w:id="75"/>
      <w:bookmarkEnd w:id="76"/>
    </w:p>
    <w:p w:rsidR="001652C5" w:rsidRDefault="00C27860">
      <w:pPr>
        <w:pStyle w:val="30"/>
        <w:keepNext/>
        <w:keepLines/>
        <w:shd w:val="clear" w:color="auto" w:fill="auto"/>
        <w:ind w:left="1200"/>
        <w:jc w:val="both"/>
      </w:pPr>
      <w:bookmarkStart w:id="77" w:name="bookmark76"/>
      <w:bookmarkStart w:id="78" w:name="bookmark77"/>
      <w:r>
        <w:t>Stage C.1: Blending of granules and excipients</w:t>
      </w:r>
      <w:bookmarkEnd w:id="77"/>
      <w:bookmarkEnd w:id="78"/>
    </w:p>
    <w:p w:rsidR="001652C5" w:rsidRDefault="00C27860">
      <w:pPr>
        <w:pStyle w:val="1"/>
        <w:shd w:val="clear" w:color="auto" w:fill="auto"/>
        <w:spacing w:after="420"/>
        <w:ind w:left="1200"/>
        <w:jc w:val="both"/>
      </w:pPr>
      <w:r>
        <w:t>In the mixer the granulated F</w:t>
      </w:r>
      <w:r>
        <w:t>errum and the granulated essences are added and mixed at 100 rpm, for 30 min along with the excipients Dextrates, Microcrystalline cellulose 101 and Talc after being sieved through a 20-mesh sieve.</w:t>
      </w:r>
    </w:p>
    <w:p w:rsidR="001652C5" w:rsidRDefault="00C27860">
      <w:pPr>
        <w:pStyle w:val="30"/>
        <w:keepNext/>
        <w:keepLines/>
        <w:shd w:val="clear" w:color="auto" w:fill="auto"/>
        <w:ind w:left="1200"/>
        <w:jc w:val="both"/>
      </w:pPr>
      <w:bookmarkStart w:id="79" w:name="bookmark78"/>
      <w:bookmarkStart w:id="80" w:name="bookmark79"/>
      <w:r>
        <w:t>Stage C.2: Weighing of bulk blend</w:t>
      </w:r>
      <w:bookmarkEnd w:id="79"/>
      <w:bookmarkEnd w:id="80"/>
    </w:p>
    <w:p w:rsidR="001652C5" w:rsidRDefault="00C27860">
      <w:pPr>
        <w:pStyle w:val="1"/>
        <w:shd w:val="clear" w:color="auto" w:fill="auto"/>
        <w:ind w:left="1200"/>
        <w:jc w:val="both"/>
      </w:pPr>
      <w:r>
        <w:t>The mixture of stage C.1</w:t>
      </w:r>
      <w:r>
        <w:t xml:space="preserve"> is stored inside barrels and weighted.</w:t>
      </w:r>
    </w:p>
    <w:p w:rsidR="001652C5" w:rsidRDefault="00C27860">
      <w:pPr>
        <w:pStyle w:val="30"/>
        <w:keepNext/>
        <w:keepLines/>
        <w:numPr>
          <w:ilvl w:val="0"/>
          <w:numId w:val="35"/>
        </w:numPr>
        <w:shd w:val="clear" w:color="auto" w:fill="auto"/>
        <w:tabs>
          <w:tab w:val="left" w:pos="1627"/>
        </w:tabs>
        <w:ind w:left="1200"/>
        <w:jc w:val="both"/>
      </w:pPr>
      <w:bookmarkStart w:id="81" w:name="bookmark80"/>
      <w:bookmarkStart w:id="82" w:name="bookmark81"/>
      <w:r>
        <w:rPr>
          <w:u w:val="single"/>
        </w:rPr>
        <w:t>Tableting</w:t>
      </w:r>
      <w:bookmarkEnd w:id="81"/>
      <w:bookmarkEnd w:id="82"/>
    </w:p>
    <w:p w:rsidR="001652C5" w:rsidRDefault="00C27860">
      <w:pPr>
        <w:pStyle w:val="30"/>
        <w:keepNext/>
        <w:keepLines/>
        <w:shd w:val="clear" w:color="auto" w:fill="auto"/>
        <w:ind w:left="1200"/>
        <w:jc w:val="both"/>
      </w:pPr>
      <w:bookmarkStart w:id="83" w:name="bookmark82"/>
      <w:bookmarkStart w:id="84" w:name="bookmark83"/>
      <w:r>
        <w:t>Stage D.1: Tableting</w:t>
      </w:r>
      <w:bookmarkEnd w:id="83"/>
      <w:bookmarkEnd w:id="84"/>
    </w:p>
    <w:p w:rsidR="001652C5" w:rsidRDefault="00C27860">
      <w:pPr>
        <w:pStyle w:val="1"/>
        <w:shd w:val="clear" w:color="auto" w:fill="auto"/>
        <w:ind w:left="1200"/>
        <w:jc w:val="both"/>
      </w:pPr>
      <w:r>
        <w:t>The final mixture is transferred to the tableting room and is compressed into tablets with the following specifications:</w:t>
      </w:r>
    </w:p>
    <w:p w:rsidR="001652C5" w:rsidRDefault="00C27860">
      <w:pPr>
        <w:pStyle w:val="1"/>
        <w:shd w:val="clear" w:color="auto" w:fill="auto"/>
        <w:ind w:left="1200"/>
        <w:jc w:val="both"/>
      </w:pPr>
      <w:r>
        <w:t>Average weight: 730 mg</w:t>
      </w:r>
    </w:p>
    <w:p w:rsidR="001652C5" w:rsidRDefault="00C27860">
      <w:pPr>
        <w:pStyle w:val="1"/>
        <w:shd w:val="clear" w:color="auto" w:fill="auto"/>
        <w:ind w:left="1200"/>
        <w:jc w:val="both"/>
      </w:pPr>
      <w:r>
        <w:t>Minimum weight: 694 mg</w:t>
      </w:r>
    </w:p>
    <w:p w:rsidR="001652C5" w:rsidRDefault="00C27860">
      <w:pPr>
        <w:pStyle w:val="1"/>
        <w:shd w:val="clear" w:color="auto" w:fill="auto"/>
        <w:ind w:left="1200"/>
        <w:jc w:val="both"/>
      </w:pPr>
      <w:r>
        <w:t>Maximum weight: 76</w:t>
      </w:r>
      <w:r>
        <w:t>6 mg Resistance to crushing: 5.0 - 9.0 kp</w:t>
      </w:r>
    </w:p>
    <w:p w:rsidR="001652C5" w:rsidRDefault="00C27860">
      <w:pPr>
        <w:pStyle w:val="1"/>
        <w:shd w:val="clear" w:color="auto" w:fill="auto"/>
        <w:spacing w:after="120" w:line="240" w:lineRule="auto"/>
        <w:ind w:left="1200"/>
      </w:pPr>
      <w:r>
        <w:t>Diameter: 12 mm</w:t>
      </w:r>
    </w:p>
    <w:p w:rsidR="001652C5" w:rsidRDefault="00C27860">
      <w:pPr>
        <w:pStyle w:val="1"/>
        <w:shd w:val="clear" w:color="auto" w:fill="auto"/>
        <w:spacing w:after="120" w:line="240" w:lineRule="auto"/>
        <w:ind w:left="1200"/>
      </w:pPr>
      <w:r>
        <w:t>Disintegration time: &lt; 30min</w:t>
      </w:r>
    </w:p>
    <w:p w:rsidR="001652C5" w:rsidRDefault="00C27860">
      <w:pPr>
        <w:pStyle w:val="1"/>
        <w:shd w:val="clear" w:color="auto" w:fill="auto"/>
        <w:spacing w:after="400" w:line="240" w:lineRule="auto"/>
        <w:ind w:left="1200"/>
      </w:pPr>
      <w:r>
        <w:t>Water content: &lt; 5.0 KF</w:t>
      </w:r>
    </w:p>
    <w:p w:rsidR="001652C5" w:rsidRDefault="00C27860">
      <w:pPr>
        <w:pStyle w:val="1"/>
        <w:shd w:val="clear" w:color="auto" w:fill="auto"/>
        <w:spacing w:after="120" w:line="240" w:lineRule="auto"/>
        <w:jc w:val="center"/>
      </w:pPr>
      <w:r>
        <w:t>Before the tableting procedure, the punches are controlled and rotated according to F</w:t>
      </w:r>
    </w:p>
    <w:p w:rsidR="001652C5" w:rsidRDefault="00C27860">
      <w:pPr>
        <w:pStyle w:val="1"/>
        <w:shd w:val="clear" w:color="auto" w:fill="auto"/>
        <w:spacing w:after="820" w:line="240" w:lineRule="auto"/>
        <w:ind w:left="1200"/>
      </w:pPr>
      <w:r>
        <w:t>08.04.11.02.</w:t>
      </w:r>
    </w:p>
    <w:p w:rsidR="001652C5" w:rsidRDefault="00C27860">
      <w:pPr>
        <w:pStyle w:val="30"/>
        <w:keepNext/>
        <w:keepLines/>
        <w:shd w:val="clear" w:color="auto" w:fill="auto"/>
        <w:spacing w:line="372" w:lineRule="auto"/>
        <w:ind w:left="1200"/>
      </w:pPr>
      <w:bookmarkStart w:id="85" w:name="bookmark84"/>
      <w:bookmarkStart w:id="86" w:name="bookmark85"/>
      <w:r>
        <w:lastRenderedPageBreak/>
        <w:t>Stage D.2: Weighing of bulk tablets</w:t>
      </w:r>
      <w:bookmarkEnd w:id="85"/>
      <w:bookmarkEnd w:id="86"/>
    </w:p>
    <w:p w:rsidR="001652C5" w:rsidRDefault="00C27860">
      <w:pPr>
        <w:pStyle w:val="1"/>
        <w:shd w:val="clear" w:color="auto" w:fill="auto"/>
        <w:spacing w:after="400" w:line="372" w:lineRule="auto"/>
        <w:ind w:left="1200"/>
      </w:pPr>
      <w:r>
        <w:t xml:space="preserve">The </w:t>
      </w:r>
      <w:r>
        <w:t>tablets are weighted, and the process step yield is calculated.</w:t>
      </w:r>
    </w:p>
    <w:p w:rsidR="001652C5" w:rsidRDefault="00C27860">
      <w:pPr>
        <w:pStyle w:val="30"/>
        <w:keepNext/>
        <w:keepLines/>
        <w:numPr>
          <w:ilvl w:val="0"/>
          <w:numId w:val="35"/>
        </w:numPr>
        <w:shd w:val="clear" w:color="auto" w:fill="auto"/>
        <w:tabs>
          <w:tab w:val="left" w:pos="1685"/>
        </w:tabs>
        <w:spacing w:line="372" w:lineRule="auto"/>
        <w:ind w:left="1200"/>
      </w:pPr>
      <w:bookmarkStart w:id="87" w:name="bookmark86"/>
      <w:bookmarkStart w:id="88" w:name="bookmark87"/>
      <w:r>
        <w:rPr>
          <w:u w:val="single"/>
        </w:rPr>
        <w:t>Packaging</w:t>
      </w:r>
      <w:bookmarkEnd w:id="87"/>
      <w:bookmarkEnd w:id="88"/>
    </w:p>
    <w:p w:rsidR="001652C5" w:rsidRDefault="00C27860">
      <w:pPr>
        <w:pStyle w:val="1"/>
        <w:shd w:val="clear" w:color="auto" w:fill="auto"/>
        <w:spacing w:after="1100" w:line="372" w:lineRule="auto"/>
        <w:ind w:left="1200"/>
      </w:pPr>
      <w:r>
        <w:t>The tablets are packed into ALU/ALU blisters of 10 tablets each. The blisters are further packed in boxes along with the Patient Information Leaflet.</w:t>
      </w:r>
    </w:p>
    <w:p w:rsidR="001652C5" w:rsidRDefault="00C27860">
      <w:pPr>
        <w:pStyle w:val="1"/>
        <w:shd w:val="clear" w:color="auto" w:fill="auto"/>
        <w:spacing w:after="120"/>
        <w:ind w:left="1200"/>
      </w:pPr>
      <w:r>
        <w:rPr>
          <w:b/>
          <w:bCs/>
          <w:i/>
          <w:iCs/>
        </w:rPr>
        <w:t>3.2.P.3.3.4 Critical steps</w:t>
      </w:r>
    </w:p>
    <w:p w:rsidR="001652C5" w:rsidRDefault="00C27860">
      <w:pPr>
        <w:pStyle w:val="1"/>
        <w:shd w:val="clear" w:color="auto" w:fill="auto"/>
        <w:spacing w:after="400"/>
        <w:ind w:left="1200"/>
      </w:pPr>
      <w:r>
        <w:t xml:space="preserve">The </w:t>
      </w:r>
      <w:r>
        <w:t>following steps of the manufacturing process should be considered as critical:</w:t>
      </w:r>
    </w:p>
    <w:p w:rsidR="001652C5" w:rsidRDefault="00C27860">
      <w:pPr>
        <w:pStyle w:val="30"/>
        <w:keepNext/>
        <w:keepLines/>
        <w:shd w:val="clear" w:color="auto" w:fill="auto"/>
        <w:ind w:left="1200"/>
      </w:pPr>
      <w:bookmarkStart w:id="89" w:name="bookmark88"/>
      <w:bookmarkStart w:id="90" w:name="bookmark89"/>
      <w:r>
        <w:t>Stage C.1:</w:t>
      </w:r>
      <w:bookmarkEnd w:id="89"/>
      <w:bookmarkEnd w:id="90"/>
    </w:p>
    <w:p w:rsidR="001652C5" w:rsidRDefault="00C27860">
      <w:pPr>
        <w:pStyle w:val="1"/>
        <w:shd w:val="clear" w:color="auto" w:fill="auto"/>
        <w:spacing w:after="400"/>
        <w:ind w:left="1200"/>
      </w:pPr>
      <w:r>
        <w:t>The final blending of stage C.1 is considered essential in order to produce a blend, where the active ingredient has been uniformly distributed.</w:t>
      </w:r>
    </w:p>
    <w:p w:rsidR="001652C5" w:rsidRDefault="00C27860">
      <w:pPr>
        <w:pStyle w:val="30"/>
        <w:keepNext/>
        <w:keepLines/>
        <w:shd w:val="clear" w:color="auto" w:fill="auto"/>
        <w:spacing w:line="372" w:lineRule="auto"/>
        <w:ind w:left="1200"/>
      </w:pPr>
      <w:bookmarkStart w:id="91" w:name="bookmark90"/>
      <w:bookmarkStart w:id="92" w:name="bookmark91"/>
      <w:r>
        <w:t>Stage D.1:</w:t>
      </w:r>
      <w:bookmarkEnd w:id="91"/>
      <w:bookmarkEnd w:id="92"/>
    </w:p>
    <w:p w:rsidR="001652C5" w:rsidRDefault="00C27860">
      <w:pPr>
        <w:pStyle w:val="1"/>
        <w:shd w:val="clear" w:color="auto" w:fill="auto"/>
        <w:spacing w:after="400" w:line="372" w:lineRule="auto"/>
        <w:ind w:left="1200"/>
      </w:pPr>
      <w:r>
        <w:t xml:space="preserve">Tableting </w:t>
      </w:r>
      <w:r>
        <w:t>is considered essential for the uniformity of tablets' mass, and for tablets' disintegration characteristics, as well as resistance to crushing and friability.</w:t>
      </w:r>
    </w:p>
    <w:p w:rsidR="001652C5" w:rsidRDefault="00C27860">
      <w:pPr>
        <w:pStyle w:val="1"/>
        <w:numPr>
          <w:ilvl w:val="0"/>
          <w:numId w:val="36"/>
        </w:numPr>
        <w:shd w:val="clear" w:color="auto" w:fill="auto"/>
        <w:spacing w:after="420" w:line="343" w:lineRule="auto"/>
        <w:ind w:left="1140"/>
        <w:rPr>
          <w:sz w:val="26"/>
          <w:szCs w:val="26"/>
        </w:rPr>
      </w:pPr>
      <w:r>
        <w:rPr>
          <w:b/>
          <w:bCs/>
          <w:i/>
          <w:iCs/>
          <w:sz w:val="26"/>
          <w:szCs w:val="26"/>
          <w:lang w:val="fr-FR" w:eastAsia="fr-FR" w:bidi="fr-FR"/>
        </w:rPr>
        <w:t>P.3.4 Process Validation and/or Evaluation</w:t>
      </w:r>
    </w:p>
    <w:p w:rsidR="001652C5" w:rsidRDefault="00C27860">
      <w:pPr>
        <w:pStyle w:val="30"/>
        <w:keepNext/>
        <w:keepLines/>
        <w:shd w:val="clear" w:color="auto" w:fill="auto"/>
        <w:spacing w:line="372" w:lineRule="auto"/>
        <w:ind w:left="0"/>
        <w:jc w:val="center"/>
      </w:pPr>
      <w:bookmarkStart w:id="93" w:name="bookmark92"/>
      <w:bookmarkStart w:id="94" w:name="bookmark93"/>
      <w:r>
        <w:rPr>
          <w:u w:val="single"/>
          <w:lang w:val="fr-FR" w:eastAsia="fr-FR" w:bidi="fr-FR"/>
        </w:rPr>
        <w:t xml:space="preserve">Validation </w:t>
      </w:r>
      <w:r>
        <w:rPr>
          <w:u w:val="single"/>
        </w:rPr>
        <w:t>strategy</w:t>
      </w:r>
      <w:bookmarkEnd w:id="93"/>
      <w:bookmarkEnd w:id="94"/>
    </w:p>
    <w:p w:rsidR="001652C5" w:rsidRDefault="00C27860">
      <w:pPr>
        <w:pStyle w:val="1"/>
        <w:shd w:val="clear" w:color="auto" w:fill="auto"/>
        <w:spacing w:line="372" w:lineRule="auto"/>
        <w:ind w:left="1140" w:firstLine="60"/>
      </w:pPr>
      <w:r>
        <w:t>The purpose of this protocol is t</w:t>
      </w:r>
      <w:r>
        <w:t xml:space="preserve">o develop a Process Validation protocol for Manufacturing of </w:t>
      </w:r>
      <w:r>
        <w:rPr>
          <w:b/>
          <w:bCs/>
        </w:rPr>
        <w:t xml:space="preserve">Ferric Hydroxide Polymaltose Complex/Uni-Pharma Chew. tablets 100 mg/tab </w:t>
      </w:r>
      <w:r>
        <w:t>in the new manufacturing line.</w:t>
      </w:r>
    </w:p>
    <w:p w:rsidR="001652C5" w:rsidRDefault="00C27860">
      <w:pPr>
        <w:pStyle w:val="1"/>
        <w:shd w:val="clear" w:color="auto" w:fill="auto"/>
        <w:spacing w:line="372" w:lineRule="auto"/>
        <w:ind w:left="1140" w:firstLine="60"/>
      </w:pPr>
      <w:r>
        <w:t xml:space="preserve">Furthermore, the protocol establishes documentary evidence that provides an assurance that </w:t>
      </w:r>
      <w:r>
        <w:t>the critical process variables are under control.</w:t>
      </w:r>
    </w:p>
    <w:p w:rsidR="001652C5" w:rsidRDefault="00C27860">
      <w:pPr>
        <w:pStyle w:val="1"/>
        <w:shd w:val="clear" w:color="auto" w:fill="auto"/>
        <w:spacing w:line="372" w:lineRule="auto"/>
        <w:ind w:left="1140" w:firstLine="60"/>
      </w:pPr>
      <w:r>
        <w:t>Finally, the protocol demonstrates that the entire of manufacturing, filtration, filling and sterilization shall consistently produce the product, meeting approved regulatory specifications and quality attr</w:t>
      </w:r>
      <w:r>
        <w:t>ibutes.</w:t>
      </w:r>
    </w:p>
    <w:p w:rsidR="001652C5" w:rsidRDefault="00C27860">
      <w:pPr>
        <w:pStyle w:val="1"/>
        <w:shd w:val="clear" w:color="auto" w:fill="auto"/>
        <w:spacing w:line="372" w:lineRule="auto"/>
        <w:ind w:left="1140" w:firstLine="60"/>
      </w:pPr>
      <w:r>
        <w:lastRenderedPageBreak/>
        <w:t xml:space="preserve">For the validation three batches of the product </w:t>
      </w:r>
      <w:r>
        <w:rPr>
          <w:b/>
          <w:bCs/>
        </w:rPr>
        <w:t xml:space="preserve">Ferric Hydroxide Polymaltose Complex/Uni-Pharma Chew. tablets 100 mg/tab </w:t>
      </w:r>
      <w:r>
        <w:t>ags are used, namely:</w:t>
      </w:r>
    </w:p>
    <w:p w:rsidR="001652C5" w:rsidRDefault="00C27860">
      <w:pPr>
        <w:pStyle w:val="1"/>
        <w:shd w:val="clear" w:color="auto" w:fill="auto"/>
        <w:spacing w:line="343" w:lineRule="auto"/>
        <w:ind w:left="1560"/>
      </w:pPr>
      <w:r>
        <w:rPr>
          <w:sz w:val="26"/>
          <w:szCs w:val="26"/>
          <w:lang w:val="fr-FR" w:eastAsia="fr-FR" w:bidi="fr-FR"/>
        </w:rPr>
        <w:t xml:space="preserve">• </w:t>
      </w:r>
      <w:r>
        <w:rPr>
          <w:b/>
          <w:bCs/>
          <w:i/>
          <w:iCs/>
          <w:lang w:val="fr-FR" w:eastAsia="fr-FR" w:bidi="fr-FR"/>
        </w:rPr>
        <w:t>22-008</w:t>
      </w:r>
    </w:p>
    <w:p w:rsidR="001652C5" w:rsidRDefault="00C27860">
      <w:pPr>
        <w:pStyle w:val="1"/>
        <w:numPr>
          <w:ilvl w:val="0"/>
          <w:numId w:val="27"/>
        </w:numPr>
        <w:shd w:val="clear" w:color="auto" w:fill="auto"/>
        <w:tabs>
          <w:tab w:val="left" w:pos="1908"/>
        </w:tabs>
        <w:spacing w:line="343" w:lineRule="auto"/>
        <w:ind w:left="1560"/>
      </w:pPr>
      <w:r>
        <w:rPr>
          <w:b/>
          <w:bCs/>
          <w:i/>
          <w:iCs/>
          <w:lang w:val="fr-FR" w:eastAsia="fr-FR" w:bidi="fr-FR"/>
        </w:rPr>
        <w:t>22-009</w:t>
      </w:r>
    </w:p>
    <w:p w:rsidR="001652C5" w:rsidRDefault="00C27860">
      <w:pPr>
        <w:pStyle w:val="1"/>
        <w:numPr>
          <w:ilvl w:val="0"/>
          <w:numId w:val="27"/>
        </w:numPr>
        <w:shd w:val="clear" w:color="auto" w:fill="auto"/>
        <w:tabs>
          <w:tab w:val="left" w:pos="1908"/>
        </w:tabs>
        <w:spacing w:line="343" w:lineRule="auto"/>
        <w:ind w:left="1560"/>
      </w:pPr>
      <w:r>
        <w:rPr>
          <w:b/>
          <w:bCs/>
          <w:i/>
          <w:iCs/>
        </w:rPr>
        <w:t>22-010</w:t>
      </w:r>
    </w:p>
    <w:p w:rsidR="001652C5" w:rsidRDefault="00C27860">
      <w:pPr>
        <w:pStyle w:val="1"/>
        <w:shd w:val="clear" w:color="auto" w:fill="auto"/>
        <w:spacing w:after="140" w:line="372" w:lineRule="auto"/>
        <w:ind w:left="1140"/>
      </w:pPr>
      <w:r>
        <w:t>These batches were produced as follows:</w:t>
      </w:r>
    </w:p>
    <w:p w:rsidR="001652C5" w:rsidRDefault="00C27860">
      <w:pPr>
        <w:pStyle w:val="a7"/>
        <w:shd w:val="clear" w:color="auto" w:fill="auto"/>
        <w:ind w:left="2726"/>
      </w:pPr>
      <w:r>
        <w:rPr>
          <w:b/>
          <w:bCs/>
          <w:i/>
          <w:iCs/>
        </w:rPr>
        <w:t>Table 3.2.P.3.5.1: Batches identity</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16"/>
        <w:gridCol w:w="1949"/>
        <w:gridCol w:w="2165"/>
        <w:gridCol w:w="1910"/>
      </w:tblGrid>
      <w:tr w:rsidR="001652C5">
        <w:tblPrEx>
          <w:tblCellMar>
            <w:top w:w="0" w:type="dxa"/>
            <w:bottom w:w="0" w:type="dxa"/>
          </w:tblCellMar>
        </w:tblPrEx>
        <w:trPr>
          <w:trHeight w:hRule="exact" w:val="581"/>
          <w:jc w:val="center"/>
        </w:trPr>
        <w:tc>
          <w:tcPr>
            <w:tcW w:w="2616" w:type="dxa"/>
            <w:tcBorders>
              <w:top w:val="single" w:sz="4" w:space="0" w:color="auto"/>
              <w:left w:val="single" w:sz="4" w:space="0" w:color="auto"/>
            </w:tcBorders>
            <w:shd w:val="clear" w:color="auto" w:fill="BFBFBF"/>
            <w:vAlign w:val="center"/>
          </w:tcPr>
          <w:p w:rsidR="001652C5" w:rsidRDefault="00C27860">
            <w:pPr>
              <w:pStyle w:val="a9"/>
              <w:shd w:val="clear" w:color="auto" w:fill="auto"/>
              <w:spacing w:line="240" w:lineRule="auto"/>
              <w:jc w:val="center"/>
            </w:pPr>
            <w:r>
              <w:rPr>
                <w:b/>
                <w:bCs/>
                <w:lang w:val="fr-FR" w:eastAsia="fr-FR" w:bidi="fr-FR"/>
              </w:rPr>
              <w:t>Content</w:t>
            </w:r>
          </w:p>
        </w:tc>
        <w:tc>
          <w:tcPr>
            <w:tcW w:w="1949" w:type="dxa"/>
            <w:tcBorders>
              <w:top w:val="single" w:sz="4" w:space="0" w:color="auto"/>
              <w:left w:val="single" w:sz="4" w:space="0" w:color="auto"/>
            </w:tcBorders>
            <w:shd w:val="clear" w:color="auto" w:fill="BFBFBF"/>
            <w:vAlign w:val="center"/>
          </w:tcPr>
          <w:p w:rsidR="001652C5" w:rsidRDefault="00C27860">
            <w:pPr>
              <w:pStyle w:val="a9"/>
              <w:shd w:val="clear" w:color="auto" w:fill="auto"/>
              <w:spacing w:line="240" w:lineRule="auto"/>
              <w:jc w:val="center"/>
            </w:pPr>
            <w:r>
              <w:rPr>
                <w:b/>
                <w:bCs/>
              </w:rPr>
              <w:t>Batch number</w:t>
            </w:r>
          </w:p>
        </w:tc>
        <w:tc>
          <w:tcPr>
            <w:tcW w:w="2165" w:type="dxa"/>
            <w:tcBorders>
              <w:top w:val="single" w:sz="4" w:space="0" w:color="auto"/>
              <w:left w:val="single" w:sz="4" w:space="0" w:color="auto"/>
            </w:tcBorders>
            <w:shd w:val="clear" w:color="auto" w:fill="BFBFBF"/>
            <w:vAlign w:val="bottom"/>
          </w:tcPr>
          <w:p w:rsidR="001652C5" w:rsidRDefault="00C27860">
            <w:pPr>
              <w:pStyle w:val="a9"/>
              <w:shd w:val="clear" w:color="auto" w:fill="auto"/>
              <w:spacing w:line="240" w:lineRule="auto"/>
              <w:jc w:val="center"/>
            </w:pPr>
            <w:r>
              <w:rPr>
                <w:b/>
                <w:bCs/>
              </w:rPr>
              <w:t xml:space="preserve">Manufacturing </w:t>
            </w:r>
            <w:r>
              <w:rPr>
                <w:b/>
                <w:bCs/>
                <w:lang w:val="fr-FR" w:eastAsia="fr-FR" w:bidi="fr-FR"/>
              </w:rPr>
              <w:t>date</w:t>
            </w:r>
          </w:p>
        </w:tc>
        <w:tc>
          <w:tcPr>
            <w:tcW w:w="1910" w:type="dxa"/>
            <w:tcBorders>
              <w:top w:val="single" w:sz="4" w:space="0" w:color="auto"/>
              <w:left w:val="single" w:sz="4" w:space="0" w:color="auto"/>
              <w:right w:val="single" w:sz="4" w:space="0" w:color="auto"/>
            </w:tcBorders>
            <w:shd w:val="clear" w:color="auto" w:fill="BFBFBF"/>
            <w:vAlign w:val="bottom"/>
          </w:tcPr>
          <w:p w:rsidR="001652C5" w:rsidRDefault="00C27860">
            <w:pPr>
              <w:pStyle w:val="a9"/>
              <w:shd w:val="clear" w:color="auto" w:fill="auto"/>
              <w:spacing w:line="240" w:lineRule="auto"/>
              <w:jc w:val="center"/>
            </w:pPr>
            <w:r>
              <w:rPr>
                <w:b/>
                <w:bCs/>
              </w:rPr>
              <w:t>Batch size (tablets)</w:t>
            </w:r>
          </w:p>
        </w:tc>
      </w:tr>
      <w:tr w:rsidR="001652C5">
        <w:tblPrEx>
          <w:tblCellMar>
            <w:top w:w="0" w:type="dxa"/>
            <w:bottom w:w="0" w:type="dxa"/>
          </w:tblCellMar>
        </w:tblPrEx>
        <w:trPr>
          <w:trHeight w:hRule="exact" w:val="293"/>
          <w:jc w:val="center"/>
        </w:trPr>
        <w:tc>
          <w:tcPr>
            <w:tcW w:w="2616" w:type="dxa"/>
            <w:vMerge w:val="restart"/>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lang w:val="fr-FR" w:eastAsia="fr-FR" w:bidi="fr-FR"/>
              </w:rPr>
              <w:t>100 mg/tab</w:t>
            </w:r>
          </w:p>
        </w:tc>
        <w:tc>
          <w:tcPr>
            <w:tcW w:w="1949"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rPr>
                <w:i/>
                <w:iCs/>
                <w:lang w:val="fr-FR" w:eastAsia="fr-FR" w:bidi="fr-FR"/>
              </w:rPr>
              <w:t>22-008</w:t>
            </w:r>
          </w:p>
        </w:tc>
        <w:tc>
          <w:tcPr>
            <w:tcW w:w="2165"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rPr>
                <w:i/>
                <w:iCs/>
                <w:lang w:val="fr-FR" w:eastAsia="fr-FR" w:bidi="fr-FR"/>
              </w:rPr>
              <w:t>04/2022</w:t>
            </w:r>
          </w:p>
        </w:tc>
        <w:tc>
          <w:tcPr>
            <w:tcW w:w="1910" w:type="dxa"/>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jc w:val="center"/>
            </w:pPr>
            <w:r>
              <w:rPr>
                <w:i/>
                <w:iCs/>
              </w:rPr>
              <w:t>400,000</w:t>
            </w:r>
          </w:p>
        </w:tc>
      </w:tr>
      <w:tr w:rsidR="001652C5">
        <w:tblPrEx>
          <w:tblCellMar>
            <w:top w:w="0" w:type="dxa"/>
            <w:bottom w:w="0" w:type="dxa"/>
          </w:tblCellMar>
        </w:tblPrEx>
        <w:trPr>
          <w:trHeight w:hRule="exact" w:val="293"/>
          <w:jc w:val="center"/>
        </w:trPr>
        <w:tc>
          <w:tcPr>
            <w:tcW w:w="2616" w:type="dxa"/>
            <w:vMerge/>
            <w:tcBorders>
              <w:left w:val="single" w:sz="4" w:space="0" w:color="auto"/>
            </w:tcBorders>
            <w:shd w:val="clear" w:color="auto" w:fill="FFFFFF"/>
            <w:vAlign w:val="center"/>
          </w:tcPr>
          <w:p w:rsidR="001652C5" w:rsidRDefault="001652C5"/>
        </w:tc>
        <w:tc>
          <w:tcPr>
            <w:tcW w:w="1949"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rPr>
                <w:i/>
                <w:iCs/>
                <w:lang w:val="fr-FR" w:eastAsia="fr-FR" w:bidi="fr-FR"/>
              </w:rPr>
              <w:t>22-009</w:t>
            </w:r>
          </w:p>
        </w:tc>
        <w:tc>
          <w:tcPr>
            <w:tcW w:w="2165"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jc w:val="center"/>
            </w:pPr>
            <w:r>
              <w:rPr>
                <w:i/>
                <w:iCs/>
                <w:lang w:val="fr-FR" w:eastAsia="fr-FR" w:bidi="fr-FR"/>
              </w:rPr>
              <w:t>04/2022</w:t>
            </w:r>
          </w:p>
        </w:tc>
        <w:tc>
          <w:tcPr>
            <w:tcW w:w="1910" w:type="dxa"/>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jc w:val="center"/>
            </w:pPr>
            <w:r>
              <w:rPr>
                <w:i/>
                <w:iCs/>
              </w:rPr>
              <w:t>400,000</w:t>
            </w:r>
          </w:p>
        </w:tc>
      </w:tr>
      <w:tr w:rsidR="001652C5">
        <w:tblPrEx>
          <w:tblCellMar>
            <w:top w:w="0" w:type="dxa"/>
            <w:bottom w:w="0" w:type="dxa"/>
          </w:tblCellMar>
        </w:tblPrEx>
        <w:trPr>
          <w:trHeight w:hRule="exact" w:val="302"/>
          <w:jc w:val="center"/>
        </w:trPr>
        <w:tc>
          <w:tcPr>
            <w:tcW w:w="2616" w:type="dxa"/>
            <w:vMerge/>
            <w:tcBorders>
              <w:left w:val="single" w:sz="4" w:space="0" w:color="auto"/>
              <w:bottom w:val="single" w:sz="4" w:space="0" w:color="auto"/>
            </w:tcBorders>
            <w:shd w:val="clear" w:color="auto" w:fill="FFFFFF"/>
            <w:vAlign w:val="center"/>
          </w:tcPr>
          <w:p w:rsidR="001652C5" w:rsidRDefault="001652C5"/>
        </w:tc>
        <w:tc>
          <w:tcPr>
            <w:tcW w:w="1949" w:type="dxa"/>
            <w:tcBorders>
              <w:top w:val="single" w:sz="4" w:space="0" w:color="auto"/>
              <w:left w:val="single" w:sz="4" w:space="0" w:color="auto"/>
              <w:bottom w:val="single" w:sz="4" w:space="0" w:color="auto"/>
            </w:tcBorders>
            <w:shd w:val="clear" w:color="auto" w:fill="FFFFFF"/>
            <w:vAlign w:val="bottom"/>
          </w:tcPr>
          <w:p w:rsidR="001652C5" w:rsidRDefault="00C27860">
            <w:pPr>
              <w:pStyle w:val="a9"/>
              <w:shd w:val="clear" w:color="auto" w:fill="auto"/>
              <w:spacing w:line="240" w:lineRule="auto"/>
              <w:jc w:val="center"/>
            </w:pPr>
            <w:r>
              <w:rPr>
                <w:i/>
                <w:iCs/>
                <w:lang w:val="fr-FR" w:eastAsia="fr-FR" w:bidi="fr-FR"/>
              </w:rPr>
              <w:t>22-010</w:t>
            </w:r>
          </w:p>
        </w:tc>
        <w:tc>
          <w:tcPr>
            <w:tcW w:w="2165"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rPr>
                <w:i/>
                <w:iCs/>
                <w:lang w:val="fr-FR" w:eastAsia="fr-FR" w:bidi="fr-FR"/>
              </w:rPr>
              <w:t>05/2022</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rPr>
                <w:i/>
                <w:iCs/>
              </w:rPr>
              <w:t>400,000</w:t>
            </w:r>
          </w:p>
        </w:tc>
      </w:tr>
    </w:tbl>
    <w:p w:rsidR="001652C5" w:rsidRDefault="001652C5">
      <w:pPr>
        <w:spacing w:after="419" w:line="1" w:lineRule="exact"/>
      </w:pPr>
    </w:p>
    <w:p w:rsidR="001652C5" w:rsidRDefault="00C27860">
      <w:pPr>
        <w:pStyle w:val="1"/>
        <w:shd w:val="clear" w:color="auto" w:fill="auto"/>
        <w:spacing w:after="80" w:line="240" w:lineRule="auto"/>
        <w:ind w:left="1140"/>
      </w:pPr>
      <w:r>
        <w:t>Please refer to Module 3 for the validation of manufacturing procedure.</w:t>
      </w:r>
      <w:r>
        <w:br w:type="page"/>
      </w:r>
    </w:p>
    <w:p w:rsidR="001652C5" w:rsidRDefault="00C27860">
      <w:pPr>
        <w:pStyle w:val="1"/>
        <w:numPr>
          <w:ilvl w:val="0"/>
          <w:numId w:val="37"/>
        </w:numPr>
        <w:shd w:val="clear" w:color="auto" w:fill="auto"/>
        <w:spacing w:line="343" w:lineRule="auto"/>
        <w:ind w:left="1200"/>
        <w:rPr>
          <w:sz w:val="26"/>
          <w:szCs w:val="26"/>
        </w:rPr>
      </w:pPr>
      <w:r>
        <w:rPr>
          <w:b/>
          <w:bCs/>
          <w:i/>
          <w:iCs/>
          <w:sz w:val="26"/>
          <w:szCs w:val="26"/>
        </w:rPr>
        <w:lastRenderedPageBreak/>
        <w:t>P.4 CONTROL OF EXCIPIENTS</w:t>
      </w:r>
    </w:p>
    <w:p w:rsidR="001652C5" w:rsidRDefault="00C27860">
      <w:pPr>
        <w:pStyle w:val="1"/>
        <w:shd w:val="clear" w:color="auto" w:fill="auto"/>
        <w:spacing w:after="400" w:line="372" w:lineRule="auto"/>
        <w:ind w:left="1200"/>
      </w:pPr>
      <w:r>
        <w:t xml:space="preserve">All </w:t>
      </w:r>
      <w:r>
        <w:t>excipients contained in the Drug Product have a Pharmacopoeial status and specifications have been worked out in line with current Ph. Eur. Monographs.</w:t>
      </w:r>
    </w:p>
    <w:p w:rsidR="001652C5" w:rsidRDefault="00C27860">
      <w:pPr>
        <w:pStyle w:val="a7"/>
        <w:shd w:val="clear" w:color="auto" w:fill="auto"/>
        <w:ind w:left="888"/>
      </w:pPr>
      <w:r>
        <w:rPr>
          <w:b/>
          <w:bCs/>
          <w:u w:val="single"/>
        </w:rPr>
        <w:t>EXCIPIENTS DESCRIBED IN A PHARMACOPOEIA:</w:t>
      </w:r>
    </w:p>
    <w:tbl>
      <w:tblPr>
        <w:tblOverlap w:val="never"/>
        <w:tblW w:w="0" w:type="auto"/>
        <w:jc w:val="center"/>
        <w:tblLayout w:type="fixed"/>
        <w:tblCellMar>
          <w:left w:w="10" w:type="dxa"/>
          <w:right w:w="10" w:type="dxa"/>
        </w:tblCellMar>
        <w:tblLook w:val="04A0" w:firstRow="1" w:lastRow="0" w:firstColumn="1" w:lastColumn="0" w:noHBand="0" w:noVBand="1"/>
      </w:tblPr>
      <w:tblGrid>
        <w:gridCol w:w="4277"/>
        <w:gridCol w:w="3960"/>
      </w:tblGrid>
      <w:tr w:rsidR="001652C5">
        <w:tblPrEx>
          <w:tblCellMar>
            <w:top w:w="0" w:type="dxa"/>
            <w:bottom w:w="0" w:type="dxa"/>
          </w:tblCellMar>
        </w:tblPrEx>
        <w:trPr>
          <w:trHeight w:hRule="exact" w:val="566"/>
          <w:jc w:val="center"/>
        </w:trPr>
        <w:tc>
          <w:tcPr>
            <w:tcW w:w="4277"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t>Sodium Cyclamate</w:t>
            </w:r>
          </w:p>
        </w:tc>
        <w:tc>
          <w:tcPr>
            <w:tcW w:w="3960"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ind w:firstLine="940"/>
              <w:jc w:val="both"/>
            </w:pPr>
            <w:r>
              <w:t>Current Eur. Pharm.</w:t>
            </w:r>
          </w:p>
        </w:tc>
      </w:tr>
      <w:tr w:rsidR="001652C5">
        <w:tblPrEx>
          <w:tblCellMar>
            <w:top w:w="0" w:type="dxa"/>
            <w:bottom w:w="0" w:type="dxa"/>
          </w:tblCellMar>
        </w:tblPrEx>
        <w:trPr>
          <w:trHeight w:hRule="exact" w:val="562"/>
          <w:jc w:val="center"/>
        </w:trPr>
        <w:tc>
          <w:tcPr>
            <w:tcW w:w="4277"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t>Vanillin</w:t>
            </w:r>
          </w:p>
        </w:tc>
        <w:tc>
          <w:tcPr>
            <w:tcW w:w="3960"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 xml:space="preserve">Current Eur. </w:t>
            </w:r>
            <w:r>
              <w:t>Pharm</w:t>
            </w:r>
          </w:p>
        </w:tc>
      </w:tr>
      <w:tr w:rsidR="001652C5">
        <w:tblPrEx>
          <w:tblCellMar>
            <w:top w:w="0" w:type="dxa"/>
            <w:bottom w:w="0" w:type="dxa"/>
          </w:tblCellMar>
        </w:tblPrEx>
        <w:trPr>
          <w:trHeight w:hRule="exact" w:val="562"/>
          <w:jc w:val="center"/>
        </w:trPr>
        <w:tc>
          <w:tcPr>
            <w:tcW w:w="4277"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t>Polyethylene Glycol 6000</w:t>
            </w:r>
          </w:p>
        </w:tc>
        <w:tc>
          <w:tcPr>
            <w:tcW w:w="3960"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Current Eur. Pharm</w:t>
            </w:r>
          </w:p>
        </w:tc>
      </w:tr>
      <w:tr w:rsidR="001652C5">
        <w:tblPrEx>
          <w:tblCellMar>
            <w:top w:w="0" w:type="dxa"/>
            <w:bottom w:w="0" w:type="dxa"/>
          </w:tblCellMar>
        </w:tblPrEx>
        <w:trPr>
          <w:trHeight w:hRule="exact" w:val="667"/>
          <w:jc w:val="center"/>
        </w:trPr>
        <w:tc>
          <w:tcPr>
            <w:tcW w:w="4277"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t>Dextrates</w:t>
            </w:r>
          </w:p>
        </w:tc>
        <w:tc>
          <w:tcPr>
            <w:tcW w:w="3960"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Current USP</w:t>
            </w:r>
          </w:p>
        </w:tc>
      </w:tr>
      <w:tr w:rsidR="001652C5">
        <w:tblPrEx>
          <w:tblCellMar>
            <w:top w:w="0" w:type="dxa"/>
            <w:bottom w:w="0" w:type="dxa"/>
          </w:tblCellMar>
        </w:tblPrEx>
        <w:trPr>
          <w:trHeight w:hRule="exact" w:val="562"/>
          <w:jc w:val="center"/>
        </w:trPr>
        <w:tc>
          <w:tcPr>
            <w:tcW w:w="4277"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t>Cellulose Microcrystalline</w:t>
            </w:r>
          </w:p>
        </w:tc>
        <w:tc>
          <w:tcPr>
            <w:tcW w:w="3960"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Current Eur. Pharm</w:t>
            </w:r>
          </w:p>
        </w:tc>
      </w:tr>
      <w:tr w:rsidR="001652C5">
        <w:tblPrEx>
          <w:tblCellMar>
            <w:top w:w="0" w:type="dxa"/>
            <w:bottom w:w="0" w:type="dxa"/>
          </w:tblCellMar>
        </w:tblPrEx>
        <w:trPr>
          <w:trHeight w:hRule="exact" w:val="571"/>
          <w:jc w:val="center"/>
        </w:trPr>
        <w:tc>
          <w:tcPr>
            <w:tcW w:w="4277" w:type="dxa"/>
            <w:tcBorders>
              <w:top w:val="single" w:sz="4" w:space="0" w:color="auto"/>
              <w:left w:val="single" w:sz="4" w:space="0" w:color="auto"/>
              <w:bottom w:val="single" w:sz="4" w:space="0" w:color="auto"/>
            </w:tcBorders>
            <w:shd w:val="clear" w:color="auto" w:fill="D8D8D8"/>
            <w:vAlign w:val="center"/>
          </w:tcPr>
          <w:p w:rsidR="001652C5" w:rsidRDefault="00C27860">
            <w:pPr>
              <w:pStyle w:val="a9"/>
              <w:shd w:val="clear" w:color="auto" w:fill="auto"/>
              <w:spacing w:line="240" w:lineRule="auto"/>
              <w:jc w:val="center"/>
            </w:pPr>
            <w:r>
              <w:t>Talc Purified</w:t>
            </w:r>
          </w:p>
        </w:tc>
        <w:tc>
          <w:tcPr>
            <w:tcW w:w="3960" w:type="dxa"/>
            <w:tcBorders>
              <w:top w:val="single" w:sz="4" w:space="0" w:color="auto"/>
              <w:left w:val="single" w:sz="4" w:space="0" w:color="auto"/>
              <w:bottom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Current Eur. Pharm</w:t>
            </w:r>
          </w:p>
        </w:tc>
      </w:tr>
    </w:tbl>
    <w:p w:rsidR="001652C5" w:rsidRDefault="001652C5">
      <w:pPr>
        <w:spacing w:after="539" w:line="1" w:lineRule="exact"/>
      </w:pPr>
    </w:p>
    <w:p w:rsidR="001652C5" w:rsidRDefault="00C27860">
      <w:pPr>
        <w:pStyle w:val="a7"/>
        <w:shd w:val="clear" w:color="auto" w:fill="auto"/>
        <w:ind w:left="874"/>
      </w:pPr>
      <w:r>
        <w:rPr>
          <w:b/>
          <w:bCs/>
          <w:u w:val="single"/>
        </w:rPr>
        <w:t>EXCIPIENTS NOT DESCRIBED IN A PHARMACOPOEIA</w:t>
      </w:r>
    </w:p>
    <w:tbl>
      <w:tblPr>
        <w:tblOverlap w:val="never"/>
        <w:tblW w:w="0" w:type="auto"/>
        <w:jc w:val="center"/>
        <w:tblLayout w:type="fixed"/>
        <w:tblCellMar>
          <w:left w:w="10" w:type="dxa"/>
          <w:right w:w="10" w:type="dxa"/>
        </w:tblCellMar>
        <w:tblLook w:val="04A0" w:firstRow="1" w:lastRow="0" w:firstColumn="1" w:lastColumn="0" w:noHBand="0" w:noVBand="1"/>
      </w:tblPr>
      <w:tblGrid>
        <w:gridCol w:w="4277"/>
        <w:gridCol w:w="3960"/>
      </w:tblGrid>
      <w:tr w:rsidR="001652C5">
        <w:tblPrEx>
          <w:tblCellMar>
            <w:top w:w="0" w:type="dxa"/>
            <w:bottom w:w="0" w:type="dxa"/>
          </w:tblCellMar>
        </w:tblPrEx>
        <w:trPr>
          <w:trHeight w:hRule="exact" w:val="576"/>
          <w:jc w:val="center"/>
        </w:trPr>
        <w:tc>
          <w:tcPr>
            <w:tcW w:w="4277" w:type="dxa"/>
            <w:tcBorders>
              <w:top w:val="single" w:sz="4" w:space="0" w:color="auto"/>
              <w:left w:val="single" w:sz="4" w:space="0" w:color="auto"/>
              <w:bottom w:val="single" w:sz="4" w:space="0" w:color="auto"/>
            </w:tcBorders>
            <w:shd w:val="clear" w:color="auto" w:fill="D8D8D8"/>
            <w:vAlign w:val="center"/>
          </w:tcPr>
          <w:p w:rsidR="001652C5" w:rsidRDefault="00C27860">
            <w:pPr>
              <w:pStyle w:val="a9"/>
              <w:shd w:val="clear" w:color="auto" w:fill="auto"/>
              <w:spacing w:line="240" w:lineRule="auto"/>
              <w:jc w:val="center"/>
            </w:pPr>
            <w:r>
              <w:t>White Chocolate Flavor</w:t>
            </w:r>
          </w:p>
        </w:tc>
        <w:tc>
          <w:tcPr>
            <w:tcW w:w="3960" w:type="dxa"/>
            <w:tcBorders>
              <w:top w:val="single" w:sz="4" w:space="0" w:color="auto"/>
              <w:left w:val="single" w:sz="4" w:space="0" w:color="auto"/>
              <w:bottom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I.H.S / Manufacturer</w:t>
            </w:r>
          </w:p>
        </w:tc>
      </w:tr>
    </w:tbl>
    <w:p w:rsidR="001652C5" w:rsidRDefault="001652C5">
      <w:pPr>
        <w:spacing w:after="619" w:line="1" w:lineRule="exact"/>
      </w:pPr>
    </w:p>
    <w:p w:rsidR="001652C5" w:rsidRDefault="00C27860">
      <w:pPr>
        <w:pStyle w:val="1"/>
        <w:shd w:val="clear" w:color="auto" w:fill="auto"/>
        <w:ind w:left="1200"/>
      </w:pPr>
      <w:r>
        <w:t xml:space="preserve">All </w:t>
      </w:r>
      <w:r>
        <w:t>suppliers of the excipients are interchangeable as long as the excipients meet the finished product manufacturer's specifications. The Certificates of Analysis of some indicative suppliers can be found in the following pages.</w:t>
      </w:r>
    </w:p>
    <w:p w:rsidR="001652C5" w:rsidRDefault="00C27860">
      <w:pPr>
        <w:pStyle w:val="1"/>
        <w:shd w:val="clear" w:color="auto" w:fill="auto"/>
        <w:spacing w:after="480"/>
        <w:ind w:left="1200"/>
        <w:sectPr w:rsidR="001652C5">
          <w:pgSz w:w="11900" w:h="16840"/>
          <w:pgMar w:top="2185" w:right="476" w:bottom="1575" w:left="476" w:header="0" w:footer="3" w:gutter="0"/>
          <w:cols w:space="720"/>
          <w:noEndnote/>
          <w:docGrid w:linePitch="360"/>
        </w:sectPr>
      </w:pPr>
      <w:r>
        <w:t>All tests</w:t>
      </w:r>
      <w:r>
        <w:t xml:space="preserve"> are routinely performed on receipt of excipient at the site of product manufacture.</w:t>
      </w:r>
    </w:p>
    <w:p w:rsidR="001652C5" w:rsidRDefault="00C27860">
      <w:pPr>
        <w:pStyle w:val="1"/>
        <w:numPr>
          <w:ilvl w:val="0"/>
          <w:numId w:val="38"/>
        </w:numPr>
        <w:shd w:val="clear" w:color="auto" w:fill="auto"/>
        <w:spacing w:after="140" w:line="240" w:lineRule="auto"/>
        <w:ind w:left="1180"/>
        <w:rPr>
          <w:sz w:val="26"/>
          <w:szCs w:val="26"/>
        </w:rPr>
      </w:pPr>
      <w:r>
        <w:rPr>
          <w:b/>
          <w:bCs/>
          <w:i/>
          <w:iCs/>
          <w:sz w:val="26"/>
          <w:szCs w:val="26"/>
          <w:lang w:val="de-DE" w:eastAsia="de-DE" w:bidi="de-DE"/>
        </w:rPr>
        <w:lastRenderedPageBreak/>
        <w:t>P.5 CONTROL OF DRUG PRODUCT</w:t>
      </w:r>
    </w:p>
    <w:p w:rsidR="001652C5" w:rsidRDefault="00C27860">
      <w:pPr>
        <w:pStyle w:val="1"/>
        <w:numPr>
          <w:ilvl w:val="0"/>
          <w:numId w:val="39"/>
        </w:numPr>
        <w:shd w:val="clear" w:color="auto" w:fill="auto"/>
        <w:spacing w:after="1140" w:line="240" w:lineRule="auto"/>
        <w:ind w:left="1180"/>
        <w:rPr>
          <w:sz w:val="26"/>
          <w:szCs w:val="26"/>
        </w:rPr>
      </w:pPr>
      <w:r>
        <w:rPr>
          <w:b/>
          <w:bCs/>
          <w:i/>
          <w:iCs/>
          <w:sz w:val="26"/>
          <w:szCs w:val="26"/>
          <w:lang w:val="de-DE" w:eastAsia="de-DE" w:bidi="de-DE"/>
        </w:rPr>
        <w:t>P.5.1 Specification(s)</w:t>
      </w:r>
    </w:p>
    <w:tbl>
      <w:tblPr>
        <w:tblOverlap w:val="never"/>
        <w:tblW w:w="0" w:type="auto"/>
        <w:jc w:val="center"/>
        <w:tblLayout w:type="fixed"/>
        <w:tblCellMar>
          <w:left w:w="10" w:type="dxa"/>
          <w:right w:w="10" w:type="dxa"/>
        </w:tblCellMar>
        <w:tblLook w:val="04A0" w:firstRow="1" w:lastRow="0" w:firstColumn="1" w:lastColumn="0" w:noHBand="0" w:noVBand="1"/>
      </w:tblPr>
      <w:tblGrid>
        <w:gridCol w:w="3605"/>
        <w:gridCol w:w="1560"/>
        <w:gridCol w:w="5784"/>
      </w:tblGrid>
      <w:tr w:rsidR="001652C5">
        <w:tblPrEx>
          <w:tblCellMar>
            <w:top w:w="0" w:type="dxa"/>
            <w:bottom w:w="0" w:type="dxa"/>
          </w:tblCellMar>
        </w:tblPrEx>
        <w:trPr>
          <w:trHeight w:hRule="exact" w:val="782"/>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pPr>
            <w:r>
              <w:rPr>
                <w:b/>
                <w:bCs/>
              </w:rPr>
              <w:t>Appearance-Description</w:t>
            </w:r>
          </w:p>
        </w:tc>
        <w:tc>
          <w:tcPr>
            <w:tcW w:w="1560" w:type="dxa"/>
            <w:tcBorders>
              <w:top w:val="single" w:sz="4" w:space="0" w:color="auto"/>
              <w:left w:val="single" w:sz="4" w:space="0" w:color="auto"/>
            </w:tcBorders>
            <w:shd w:val="clear" w:color="auto" w:fill="FFFFFF"/>
            <w:vAlign w:val="bottom"/>
          </w:tcPr>
          <w:p w:rsidR="001652C5" w:rsidRDefault="00C27860">
            <w:pPr>
              <w:pStyle w:val="a9"/>
              <w:shd w:val="clear" w:color="auto" w:fill="auto"/>
              <w:spacing w:line="240" w:lineRule="auto"/>
            </w:pPr>
            <w:r>
              <w:t>Brown/White, control</w:t>
            </w:r>
          </w:p>
        </w:tc>
        <w:tc>
          <w:tcPr>
            <w:tcW w:w="5784" w:type="dxa"/>
            <w:tcBorders>
              <w:top w:val="single" w:sz="4" w:space="0" w:color="auto"/>
              <w:right w:val="single" w:sz="4" w:space="0" w:color="auto"/>
            </w:tcBorders>
            <w:shd w:val="clear" w:color="auto" w:fill="FFFFFF"/>
          </w:tcPr>
          <w:p w:rsidR="001652C5" w:rsidRDefault="00C27860">
            <w:pPr>
              <w:pStyle w:val="a9"/>
              <w:shd w:val="clear" w:color="auto" w:fill="auto"/>
              <w:spacing w:before="100" w:line="240" w:lineRule="auto"/>
            </w:pPr>
            <w:r>
              <w:t>mosaic, cylindrical tablets of 12.0 ± 2.0 mm diameter. Visua</w:t>
            </w:r>
          </w:p>
        </w:tc>
      </w:tr>
      <w:tr w:rsidR="001652C5">
        <w:tblPrEx>
          <w:tblCellMar>
            <w:top w:w="0" w:type="dxa"/>
            <w:bottom w:w="0" w:type="dxa"/>
          </w:tblCellMar>
        </w:tblPrEx>
        <w:trPr>
          <w:trHeight w:hRule="exact" w:val="682"/>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pPr>
            <w:r>
              <w:rPr>
                <w:b/>
                <w:bCs/>
              </w:rPr>
              <w:t>Identification</w:t>
            </w:r>
            <w:r>
              <w:rPr>
                <w:b/>
                <w:bCs/>
              </w:rPr>
              <w:t xml:space="preserve"> of Iron</w:t>
            </w:r>
            <w:r>
              <w:rPr>
                <w:b/>
                <w:bCs/>
                <w:vertAlign w:val="superscript"/>
              </w:rPr>
              <w:t>+++</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pPr>
            <w:r>
              <w:t>Positive to Iron</w:t>
            </w:r>
            <w:r>
              <w:rPr>
                <w:vertAlign w:val="superscript"/>
              </w:rPr>
              <w:t>+++</w:t>
            </w:r>
            <w:r>
              <w:t xml:space="preserve"> by Color Reaction.</w:t>
            </w:r>
          </w:p>
        </w:tc>
      </w:tr>
      <w:tr w:rsidR="001652C5">
        <w:tblPrEx>
          <w:tblCellMar>
            <w:top w:w="0" w:type="dxa"/>
            <w:bottom w:w="0" w:type="dxa"/>
          </w:tblCellMar>
        </w:tblPrEx>
        <w:trPr>
          <w:trHeight w:hRule="exact" w:val="744"/>
          <w:jc w:val="center"/>
        </w:trPr>
        <w:tc>
          <w:tcPr>
            <w:tcW w:w="3605" w:type="dxa"/>
            <w:tcBorders>
              <w:top w:val="single" w:sz="4" w:space="0" w:color="auto"/>
              <w:left w:val="single" w:sz="4" w:space="0" w:color="auto"/>
            </w:tcBorders>
            <w:shd w:val="clear" w:color="auto" w:fill="D8D8D8"/>
            <w:vAlign w:val="bottom"/>
          </w:tcPr>
          <w:p w:rsidR="001652C5" w:rsidRDefault="00C27860">
            <w:pPr>
              <w:pStyle w:val="a9"/>
              <w:shd w:val="clear" w:color="auto" w:fill="auto"/>
              <w:spacing w:line="240" w:lineRule="auto"/>
            </w:pPr>
            <w:r>
              <w:rPr>
                <w:b/>
                <w:bCs/>
              </w:rPr>
              <w:t>Quantitative determination</w:t>
            </w:r>
          </w:p>
        </w:tc>
        <w:tc>
          <w:tcPr>
            <w:tcW w:w="7344" w:type="dxa"/>
            <w:gridSpan w:val="2"/>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pPr>
            <w:r>
              <w:t>Iron</w:t>
            </w:r>
            <w:r>
              <w:rPr>
                <w:vertAlign w:val="superscript"/>
              </w:rPr>
              <w:t>+++</w:t>
            </w:r>
            <w:r>
              <w:t xml:space="preserve"> is determined using complexometric titration</w:t>
            </w:r>
          </w:p>
        </w:tc>
      </w:tr>
      <w:tr w:rsidR="001652C5">
        <w:tblPrEx>
          <w:tblCellMar>
            <w:top w:w="0" w:type="dxa"/>
            <w:bottom w:w="0" w:type="dxa"/>
          </w:tblCellMar>
        </w:tblPrEx>
        <w:trPr>
          <w:trHeight w:hRule="exact" w:val="706"/>
          <w:jc w:val="center"/>
        </w:trPr>
        <w:tc>
          <w:tcPr>
            <w:tcW w:w="3605" w:type="dxa"/>
            <w:tcBorders>
              <w:left w:val="single" w:sz="4" w:space="0" w:color="auto"/>
            </w:tcBorders>
            <w:shd w:val="clear" w:color="auto" w:fill="D8D8D8"/>
            <w:vAlign w:val="center"/>
          </w:tcPr>
          <w:p w:rsidR="001652C5" w:rsidRDefault="00C27860">
            <w:pPr>
              <w:pStyle w:val="a9"/>
              <w:shd w:val="clear" w:color="auto" w:fill="auto"/>
              <w:spacing w:line="240" w:lineRule="auto"/>
            </w:pPr>
            <w:r>
              <w:rPr>
                <w:b/>
                <w:bCs/>
              </w:rPr>
              <w:t>of the Active Substances</w:t>
            </w:r>
          </w:p>
        </w:tc>
        <w:tc>
          <w:tcPr>
            <w:tcW w:w="7344" w:type="dxa"/>
            <w:gridSpan w:val="2"/>
            <w:tcBorders>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pPr>
            <w:r>
              <w:t>95% - 105% Iron</w:t>
            </w:r>
            <w:r>
              <w:rPr>
                <w:vertAlign w:val="superscript"/>
              </w:rPr>
              <w:t>+++</w:t>
            </w:r>
            <w:r>
              <w:t xml:space="preserve"> of the stated amount during batch release and shelf life</w:t>
            </w:r>
          </w:p>
        </w:tc>
      </w:tr>
      <w:tr w:rsidR="001652C5">
        <w:tblPrEx>
          <w:tblCellMar>
            <w:top w:w="0" w:type="dxa"/>
            <w:bottom w:w="0" w:type="dxa"/>
          </w:tblCellMar>
        </w:tblPrEx>
        <w:trPr>
          <w:trHeight w:hRule="exact" w:val="778"/>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93" w:lineRule="auto"/>
            </w:pPr>
            <w:r>
              <w:rPr>
                <w:b/>
                <w:bCs/>
              </w:rPr>
              <w:t xml:space="preserve">Related Substances: </w:t>
            </w:r>
            <w:r>
              <w:rPr>
                <w:b/>
                <w:bCs/>
              </w:rPr>
              <w:t>Free Iron (III)</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pPr>
            <w:r>
              <w:t>NMT 0.05% of drug substance (ferric hydroxide polymaltose)</w:t>
            </w:r>
          </w:p>
        </w:tc>
      </w:tr>
      <w:tr w:rsidR="001652C5">
        <w:tblPrEx>
          <w:tblCellMar>
            <w:top w:w="0" w:type="dxa"/>
            <w:bottom w:w="0" w:type="dxa"/>
          </w:tblCellMar>
        </w:tblPrEx>
        <w:trPr>
          <w:trHeight w:hRule="exact" w:val="792"/>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pPr>
            <w:r>
              <w:rPr>
                <w:b/>
                <w:bCs/>
              </w:rPr>
              <w:t>Average weight</w:t>
            </w:r>
          </w:p>
        </w:tc>
        <w:tc>
          <w:tcPr>
            <w:tcW w:w="7344" w:type="dxa"/>
            <w:gridSpan w:val="2"/>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pPr>
            <w:r>
              <w:t xml:space="preserve">730 mg </w:t>
            </w:r>
            <w:r>
              <w:rPr>
                <w:sz w:val="26"/>
                <w:szCs w:val="26"/>
              </w:rPr>
              <w:t xml:space="preserve">± </w:t>
            </w:r>
            <w:r>
              <w:t>5.0 % at the time of batch release and during the shelf life of the product</w:t>
            </w:r>
          </w:p>
        </w:tc>
      </w:tr>
      <w:tr w:rsidR="001652C5">
        <w:tblPrEx>
          <w:tblCellMar>
            <w:top w:w="0" w:type="dxa"/>
            <w:bottom w:w="0" w:type="dxa"/>
          </w:tblCellMar>
        </w:tblPrEx>
        <w:trPr>
          <w:trHeight w:hRule="exact" w:val="979"/>
          <w:jc w:val="center"/>
        </w:trPr>
        <w:tc>
          <w:tcPr>
            <w:tcW w:w="3605" w:type="dxa"/>
            <w:tcBorders>
              <w:top w:val="single" w:sz="4" w:space="0" w:color="auto"/>
              <w:left w:val="single" w:sz="4" w:space="0" w:color="auto"/>
            </w:tcBorders>
            <w:shd w:val="clear" w:color="auto" w:fill="D8D8D8"/>
            <w:vAlign w:val="bottom"/>
          </w:tcPr>
          <w:p w:rsidR="001652C5" w:rsidRDefault="00C27860">
            <w:pPr>
              <w:pStyle w:val="a9"/>
              <w:shd w:val="clear" w:color="auto" w:fill="auto"/>
              <w:spacing w:after="200" w:line="240" w:lineRule="auto"/>
            </w:pPr>
            <w:r>
              <w:rPr>
                <w:b/>
                <w:bCs/>
              </w:rPr>
              <w:t>Uniformity of Dosage units</w:t>
            </w:r>
          </w:p>
          <w:p w:rsidR="001652C5" w:rsidRDefault="00C27860">
            <w:pPr>
              <w:pStyle w:val="a9"/>
              <w:shd w:val="clear" w:color="auto" w:fill="auto"/>
              <w:spacing w:line="240" w:lineRule="auto"/>
            </w:pPr>
            <w:r>
              <w:rPr>
                <w:b/>
                <w:bCs/>
              </w:rPr>
              <w:t xml:space="preserve">Eur. Ph. </w:t>
            </w:r>
            <w:r>
              <w:rPr>
                <w:b/>
                <w:bCs/>
                <w:i/>
                <w:iCs/>
              </w:rPr>
              <w:t>§2.9.40</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pPr>
            <w:r>
              <w:t>Iron</w:t>
            </w:r>
            <w:r>
              <w:rPr>
                <w:vertAlign w:val="superscript"/>
              </w:rPr>
              <w:t>+++</w:t>
            </w:r>
            <w:r>
              <w:t xml:space="preserve">: Mass variation test, AV &lt; </w:t>
            </w:r>
            <w:r>
              <w:t>L1 (L1 = 15.0) at the time of batch releas</w:t>
            </w:r>
          </w:p>
        </w:tc>
      </w:tr>
      <w:tr w:rsidR="001652C5">
        <w:tblPrEx>
          <w:tblCellMar>
            <w:top w:w="0" w:type="dxa"/>
            <w:bottom w:w="0" w:type="dxa"/>
          </w:tblCellMar>
        </w:tblPrEx>
        <w:trPr>
          <w:trHeight w:hRule="exact" w:val="864"/>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pPr>
            <w:r>
              <w:rPr>
                <w:b/>
                <w:bCs/>
              </w:rPr>
              <w:t xml:space="preserve">Resistance to crushing Eur. Ph. </w:t>
            </w:r>
            <w:r>
              <w:rPr>
                <w:b/>
                <w:bCs/>
                <w:i/>
                <w:iCs/>
              </w:rPr>
              <w:t>§2.9.5</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88" w:lineRule="auto"/>
            </w:pPr>
            <w:r>
              <w:t>5 - 9 kp at the time of batch release and 4 - 9 kp during the shelf life of the product</w:t>
            </w:r>
          </w:p>
        </w:tc>
      </w:tr>
      <w:tr w:rsidR="001652C5">
        <w:tblPrEx>
          <w:tblCellMar>
            <w:top w:w="0" w:type="dxa"/>
            <w:bottom w:w="0" w:type="dxa"/>
          </w:tblCellMar>
        </w:tblPrEx>
        <w:trPr>
          <w:trHeight w:hRule="exact" w:val="566"/>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pPr>
            <w:r>
              <w:rPr>
                <w:b/>
                <w:bCs/>
              </w:rPr>
              <w:t xml:space="preserve">Friability Eur. Ph. </w:t>
            </w:r>
            <w:r>
              <w:rPr>
                <w:b/>
                <w:bCs/>
                <w:i/>
                <w:iCs/>
              </w:rPr>
              <w:t>§2.9.7.</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pPr>
            <w:r>
              <w:t>Not more than 1% w/w</w:t>
            </w:r>
          </w:p>
        </w:tc>
      </w:tr>
      <w:tr w:rsidR="001652C5">
        <w:tblPrEx>
          <w:tblCellMar>
            <w:top w:w="0" w:type="dxa"/>
            <w:bottom w:w="0" w:type="dxa"/>
          </w:tblCellMar>
        </w:tblPrEx>
        <w:trPr>
          <w:trHeight w:hRule="exact" w:val="778"/>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pPr>
            <w:r>
              <w:rPr>
                <w:b/>
                <w:bCs/>
              </w:rPr>
              <w:t xml:space="preserve">Disintegration Eur. Ph. </w:t>
            </w:r>
            <w:r>
              <w:rPr>
                <w:b/>
                <w:bCs/>
                <w:i/>
                <w:iCs/>
              </w:rPr>
              <w:t>§2.9.1</w:t>
            </w:r>
          </w:p>
        </w:tc>
        <w:tc>
          <w:tcPr>
            <w:tcW w:w="7344" w:type="dxa"/>
            <w:gridSpan w:val="2"/>
            <w:tcBorders>
              <w:top w:val="single" w:sz="4" w:space="0" w:color="auto"/>
              <w:left w:val="single" w:sz="4" w:space="0" w:color="auto"/>
              <w:right w:val="single" w:sz="4" w:space="0" w:color="auto"/>
            </w:tcBorders>
            <w:shd w:val="clear" w:color="auto" w:fill="FFFFFF"/>
            <w:vAlign w:val="bottom"/>
          </w:tcPr>
          <w:p w:rsidR="001652C5" w:rsidRDefault="00C27860">
            <w:pPr>
              <w:pStyle w:val="a9"/>
              <w:shd w:val="clear" w:color="auto" w:fill="auto"/>
              <w:spacing w:line="240" w:lineRule="auto"/>
            </w:pPr>
            <w:r>
              <w:t>Not</w:t>
            </w:r>
            <w:r>
              <w:t xml:space="preserve"> greater than 30 min, measured as described in the current Eur. Ph., usin H</w:t>
            </w:r>
            <w:r>
              <w:rPr>
                <w:sz w:val="16"/>
                <w:szCs w:val="16"/>
              </w:rPr>
              <w:t>2</w:t>
            </w:r>
            <w:r>
              <w:t>O as the disintegration medium</w:t>
            </w:r>
          </w:p>
        </w:tc>
      </w:tr>
      <w:tr w:rsidR="001652C5">
        <w:tblPrEx>
          <w:tblCellMar>
            <w:top w:w="0" w:type="dxa"/>
            <w:bottom w:w="0" w:type="dxa"/>
          </w:tblCellMar>
        </w:tblPrEx>
        <w:trPr>
          <w:trHeight w:hRule="exact" w:val="494"/>
          <w:jc w:val="center"/>
        </w:trPr>
        <w:tc>
          <w:tcPr>
            <w:tcW w:w="10949" w:type="dxa"/>
            <w:gridSpan w:val="3"/>
            <w:tcBorders>
              <w:top w:val="single" w:sz="4" w:space="0" w:color="auto"/>
              <w:left w:val="single" w:sz="4" w:space="0" w:color="auto"/>
              <w:right w:val="single" w:sz="4" w:space="0" w:color="auto"/>
            </w:tcBorders>
            <w:shd w:val="clear" w:color="auto" w:fill="BFBFBF"/>
            <w:vAlign w:val="bottom"/>
          </w:tcPr>
          <w:p w:rsidR="001652C5" w:rsidRDefault="00C27860">
            <w:pPr>
              <w:pStyle w:val="a9"/>
              <w:shd w:val="clear" w:color="auto" w:fill="auto"/>
              <w:spacing w:line="240" w:lineRule="auto"/>
              <w:jc w:val="center"/>
            </w:pPr>
            <w:r>
              <w:rPr>
                <w:b/>
                <w:bCs/>
              </w:rPr>
              <w:t xml:space="preserve">Microbial Quality According to Eur. Ph. </w:t>
            </w:r>
            <w:r>
              <w:rPr>
                <w:b/>
                <w:bCs/>
                <w:i/>
                <w:iCs/>
              </w:rPr>
              <w:t>5.1.4</w:t>
            </w:r>
            <w:r>
              <w:rPr>
                <w:b/>
                <w:bCs/>
              </w:rPr>
              <w:t xml:space="preserve"> Table 1</w:t>
            </w:r>
          </w:p>
        </w:tc>
      </w:tr>
      <w:tr w:rsidR="001652C5">
        <w:tblPrEx>
          <w:tblCellMar>
            <w:top w:w="0" w:type="dxa"/>
            <w:bottom w:w="0" w:type="dxa"/>
          </w:tblCellMar>
        </w:tblPrEx>
        <w:trPr>
          <w:trHeight w:hRule="exact" w:val="614"/>
          <w:jc w:val="center"/>
        </w:trPr>
        <w:tc>
          <w:tcPr>
            <w:tcW w:w="5165" w:type="dxa"/>
            <w:gridSpan w:val="2"/>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pPr>
            <w:r>
              <w:rPr>
                <w:b/>
                <w:bCs/>
              </w:rPr>
              <w:t xml:space="preserve">Total Aerobic Microbial Count </w:t>
            </w:r>
            <w:r>
              <w:rPr>
                <w:b/>
                <w:bCs/>
                <w:i/>
                <w:iCs/>
              </w:rPr>
              <w:t>(TAMC §2.6.12)</w:t>
            </w:r>
          </w:p>
        </w:tc>
        <w:tc>
          <w:tcPr>
            <w:tcW w:w="5784"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pPr>
            <w:r>
              <w:t>Not more than 10</w:t>
            </w:r>
            <w:r>
              <w:rPr>
                <w:vertAlign w:val="superscript"/>
              </w:rPr>
              <w:t>3</w:t>
            </w:r>
            <w:r>
              <w:t xml:space="preserve"> bacteria per gram</w:t>
            </w:r>
          </w:p>
        </w:tc>
      </w:tr>
      <w:tr w:rsidR="001652C5">
        <w:tblPrEx>
          <w:tblCellMar>
            <w:top w:w="0" w:type="dxa"/>
            <w:bottom w:w="0" w:type="dxa"/>
          </w:tblCellMar>
        </w:tblPrEx>
        <w:trPr>
          <w:trHeight w:hRule="exact" w:val="566"/>
          <w:jc w:val="center"/>
        </w:trPr>
        <w:tc>
          <w:tcPr>
            <w:tcW w:w="5165" w:type="dxa"/>
            <w:gridSpan w:val="2"/>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pPr>
            <w:r>
              <w:rPr>
                <w:b/>
                <w:bCs/>
              </w:rPr>
              <w:t xml:space="preserve">Total Yeast Microbial Count </w:t>
            </w:r>
            <w:r>
              <w:rPr>
                <w:b/>
                <w:bCs/>
                <w:i/>
                <w:iCs/>
              </w:rPr>
              <w:t>(TYMC §2.6.12)</w:t>
            </w:r>
          </w:p>
        </w:tc>
        <w:tc>
          <w:tcPr>
            <w:tcW w:w="5784"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pPr>
            <w:r>
              <w:t>Not more than 10</w:t>
            </w:r>
            <w:r>
              <w:rPr>
                <w:vertAlign w:val="superscript"/>
              </w:rPr>
              <w:t>2</w:t>
            </w:r>
            <w:r>
              <w:t xml:space="preserve"> per gram</w:t>
            </w:r>
          </w:p>
        </w:tc>
      </w:tr>
      <w:tr w:rsidR="001652C5">
        <w:tblPrEx>
          <w:tblCellMar>
            <w:top w:w="0" w:type="dxa"/>
            <w:bottom w:w="0" w:type="dxa"/>
          </w:tblCellMar>
        </w:tblPrEx>
        <w:trPr>
          <w:trHeight w:hRule="exact" w:val="586"/>
          <w:jc w:val="center"/>
        </w:trPr>
        <w:tc>
          <w:tcPr>
            <w:tcW w:w="5165" w:type="dxa"/>
            <w:gridSpan w:val="2"/>
            <w:tcBorders>
              <w:top w:val="single" w:sz="4" w:space="0" w:color="auto"/>
              <w:left w:val="single" w:sz="4" w:space="0" w:color="auto"/>
              <w:bottom w:val="single" w:sz="4" w:space="0" w:color="auto"/>
            </w:tcBorders>
            <w:shd w:val="clear" w:color="auto" w:fill="D8D8D8"/>
            <w:vAlign w:val="center"/>
          </w:tcPr>
          <w:p w:rsidR="001652C5" w:rsidRDefault="00C27860">
            <w:pPr>
              <w:pStyle w:val="a9"/>
              <w:shd w:val="clear" w:color="auto" w:fill="auto"/>
              <w:spacing w:line="240" w:lineRule="auto"/>
            </w:pPr>
            <w:r>
              <w:rPr>
                <w:b/>
                <w:bCs/>
              </w:rPr>
              <w:t xml:space="preserve">E. Coli </w:t>
            </w:r>
            <w:r>
              <w:rPr>
                <w:b/>
                <w:bCs/>
                <w:i/>
                <w:iCs/>
              </w:rPr>
              <w:t>(§2.6.13):</w:t>
            </w:r>
          </w:p>
        </w:tc>
        <w:tc>
          <w:tcPr>
            <w:tcW w:w="5784" w:type="dxa"/>
            <w:tcBorders>
              <w:top w:val="single" w:sz="4" w:space="0" w:color="auto"/>
              <w:left w:val="single" w:sz="4" w:space="0" w:color="auto"/>
              <w:bottom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pPr>
            <w:r>
              <w:t>Absence, per gram</w:t>
            </w:r>
          </w:p>
        </w:tc>
      </w:tr>
    </w:tbl>
    <w:p w:rsidR="001652C5" w:rsidRDefault="001652C5">
      <w:pPr>
        <w:spacing w:after="219" w:line="1" w:lineRule="exact"/>
      </w:pPr>
    </w:p>
    <w:p w:rsidR="001652C5" w:rsidRDefault="00C27860">
      <w:pPr>
        <w:jc w:val="center"/>
        <w:rPr>
          <w:sz w:val="2"/>
          <w:szCs w:val="2"/>
        </w:rPr>
        <w:sectPr w:rsidR="001652C5">
          <w:headerReference w:type="default" r:id="rId25"/>
          <w:footerReference w:type="default" r:id="rId26"/>
          <w:pgSz w:w="11900" w:h="16840"/>
          <w:pgMar w:top="2324" w:right="476" w:bottom="1071" w:left="476" w:header="0" w:footer="643" w:gutter="0"/>
          <w:cols w:space="720"/>
          <w:noEndnote/>
          <w:docGrid w:linePitch="360"/>
        </w:sectPr>
      </w:pPr>
      <w:r>
        <w:rPr>
          <w:noProof/>
          <w:lang w:val="ru-RU" w:eastAsia="ru-RU" w:bidi="ar-SA"/>
        </w:rPr>
        <w:drawing>
          <wp:inline distT="0" distB="0" distL="0" distR="0">
            <wp:extent cx="5626735" cy="871855"/>
            <wp:effectExtent l="0" t="0" r="0" b="0"/>
            <wp:docPr id="25" name="Picut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stretch/>
                  </pic:blipFill>
                  <pic:spPr>
                    <a:xfrm>
                      <a:off x="0" y="0"/>
                      <a:ext cx="5626735" cy="871855"/>
                    </a:xfrm>
                    <a:prstGeom prst="rect">
                      <a:avLst/>
                    </a:prstGeom>
                  </pic:spPr>
                </pic:pic>
              </a:graphicData>
            </a:graphic>
          </wp:inline>
        </w:drawing>
      </w:r>
    </w:p>
    <w:p w:rsidR="001652C5" w:rsidRDefault="00C27860">
      <w:pPr>
        <w:pStyle w:val="1"/>
        <w:numPr>
          <w:ilvl w:val="0"/>
          <w:numId w:val="40"/>
        </w:numPr>
        <w:shd w:val="clear" w:color="auto" w:fill="auto"/>
        <w:spacing w:after="720" w:line="240" w:lineRule="auto"/>
        <w:ind w:left="1200"/>
        <w:rPr>
          <w:sz w:val="26"/>
          <w:szCs w:val="26"/>
        </w:rPr>
      </w:pPr>
      <w:r>
        <w:rPr>
          <w:b/>
          <w:bCs/>
          <w:i/>
          <w:iCs/>
          <w:sz w:val="26"/>
          <w:szCs w:val="26"/>
          <w:lang w:val="fr-FR" w:eastAsia="fr-FR" w:bidi="fr-FR"/>
        </w:rPr>
        <w:lastRenderedPageBreak/>
        <w:t xml:space="preserve">P.5.2 Batch </w:t>
      </w:r>
      <w:r>
        <w:rPr>
          <w:b/>
          <w:bCs/>
          <w:i/>
          <w:iCs/>
          <w:sz w:val="26"/>
          <w:szCs w:val="26"/>
          <w:lang w:val="fr-FR" w:eastAsia="fr-FR" w:bidi="fr-FR"/>
        </w:rPr>
        <w:t>analyses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02"/>
        <w:gridCol w:w="1824"/>
        <w:gridCol w:w="2693"/>
        <w:gridCol w:w="1474"/>
        <w:gridCol w:w="2002"/>
      </w:tblGrid>
      <w:tr w:rsidR="001652C5">
        <w:tblPrEx>
          <w:tblCellMar>
            <w:top w:w="0" w:type="dxa"/>
            <w:bottom w:w="0" w:type="dxa"/>
          </w:tblCellMar>
        </w:tblPrEx>
        <w:trPr>
          <w:trHeight w:hRule="exact" w:val="658"/>
          <w:jc w:val="center"/>
        </w:trPr>
        <w:tc>
          <w:tcPr>
            <w:tcW w:w="1502" w:type="dxa"/>
            <w:tcBorders>
              <w:top w:val="single" w:sz="4" w:space="0" w:color="auto"/>
              <w:left w:val="single" w:sz="4" w:space="0" w:color="auto"/>
            </w:tcBorders>
            <w:shd w:val="clear" w:color="auto" w:fill="A6A6A6"/>
            <w:vAlign w:val="center"/>
          </w:tcPr>
          <w:p w:rsidR="001652C5" w:rsidRDefault="00C27860">
            <w:pPr>
              <w:pStyle w:val="a9"/>
              <w:shd w:val="clear" w:color="auto" w:fill="auto"/>
              <w:spacing w:line="240" w:lineRule="auto"/>
              <w:ind w:firstLine="220"/>
              <w:rPr>
                <w:sz w:val="22"/>
                <w:szCs w:val="22"/>
              </w:rPr>
            </w:pPr>
            <w:r>
              <w:rPr>
                <w:b/>
                <w:bCs/>
                <w:sz w:val="22"/>
                <w:szCs w:val="22"/>
              </w:rPr>
              <w:t>BATCH</w:t>
            </w:r>
          </w:p>
        </w:tc>
        <w:tc>
          <w:tcPr>
            <w:tcW w:w="1824" w:type="dxa"/>
            <w:tcBorders>
              <w:top w:val="single" w:sz="4" w:space="0" w:color="auto"/>
              <w:left w:val="single" w:sz="4" w:space="0" w:color="auto"/>
            </w:tcBorders>
            <w:shd w:val="clear" w:color="auto" w:fill="A6A6A6"/>
            <w:vAlign w:val="center"/>
          </w:tcPr>
          <w:p w:rsidR="001652C5" w:rsidRDefault="00C27860">
            <w:pPr>
              <w:pStyle w:val="a9"/>
              <w:shd w:val="clear" w:color="auto" w:fill="auto"/>
              <w:spacing w:line="252" w:lineRule="auto"/>
              <w:jc w:val="center"/>
              <w:rPr>
                <w:sz w:val="22"/>
                <w:szCs w:val="22"/>
              </w:rPr>
            </w:pPr>
            <w:r>
              <w:rPr>
                <w:b/>
                <w:bCs/>
                <w:sz w:val="22"/>
                <w:szCs w:val="22"/>
              </w:rPr>
              <w:t xml:space="preserve">Manufacturing </w:t>
            </w:r>
            <w:r>
              <w:rPr>
                <w:b/>
                <w:bCs/>
                <w:sz w:val="22"/>
                <w:szCs w:val="22"/>
                <w:lang w:val="fr-FR" w:eastAsia="fr-FR" w:bidi="fr-FR"/>
              </w:rPr>
              <w:t>Date</w:t>
            </w:r>
          </w:p>
        </w:tc>
        <w:tc>
          <w:tcPr>
            <w:tcW w:w="2693" w:type="dxa"/>
            <w:tcBorders>
              <w:top w:val="single" w:sz="4" w:space="0" w:color="auto"/>
              <w:left w:val="single" w:sz="4" w:space="0" w:color="auto"/>
            </w:tcBorders>
            <w:shd w:val="clear" w:color="auto" w:fill="A6A6A6"/>
            <w:vAlign w:val="center"/>
          </w:tcPr>
          <w:p w:rsidR="001652C5" w:rsidRDefault="00C27860">
            <w:pPr>
              <w:pStyle w:val="a9"/>
              <w:shd w:val="clear" w:color="auto" w:fill="auto"/>
              <w:spacing w:line="252" w:lineRule="auto"/>
              <w:jc w:val="center"/>
              <w:rPr>
                <w:sz w:val="22"/>
                <w:szCs w:val="22"/>
              </w:rPr>
            </w:pPr>
            <w:r>
              <w:rPr>
                <w:b/>
                <w:bCs/>
                <w:sz w:val="22"/>
                <w:szCs w:val="22"/>
              </w:rPr>
              <w:t xml:space="preserve">Manufacturing </w:t>
            </w:r>
            <w:r>
              <w:rPr>
                <w:b/>
                <w:bCs/>
                <w:sz w:val="22"/>
                <w:szCs w:val="22"/>
                <w:lang w:val="fr-FR" w:eastAsia="fr-FR" w:bidi="fr-FR"/>
              </w:rPr>
              <w:t>Plant</w:t>
            </w:r>
          </w:p>
        </w:tc>
        <w:tc>
          <w:tcPr>
            <w:tcW w:w="1474" w:type="dxa"/>
            <w:tcBorders>
              <w:top w:val="single" w:sz="4" w:space="0" w:color="auto"/>
              <w:left w:val="single" w:sz="4" w:space="0" w:color="auto"/>
            </w:tcBorders>
            <w:shd w:val="clear" w:color="auto" w:fill="A6A6A6"/>
            <w:vAlign w:val="center"/>
          </w:tcPr>
          <w:p w:rsidR="001652C5" w:rsidRDefault="00C27860">
            <w:pPr>
              <w:pStyle w:val="a9"/>
              <w:shd w:val="clear" w:color="auto" w:fill="auto"/>
              <w:spacing w:line="240" w:lineRule="auto"/>
              <w:jc w:val="right"/>
              <w:rPr>
                <w:sz w:val="22"/>
                <w:szCs w:val="22"/>
              </w:rPr>
            </w:pPr>
            <w:r>
              <w:rPr>
                <w:b/>
                <w:bCs/>
                <w:sz w:val="22"/>
                <w:szCs w:val="22"/>
              </w:rPr>
              <w:t>Batch Size</w:t>
            </w:r>
          </w:p>
        </w:tc>
        <w:tc>
          <w:tcPr>
            <w:tcW w:w="2002" w:type="dxa"/>
            <w:tcBorders>
              <w:top w:val="single" w:sz="4" w:space="0" w:color="auto"/>
              <w:left w:val="single" w:sz="4" w:space="0" w:color="auto"/>
              <w:right w:val="single" w:sz="4" w:space="0" w:color="auto"/>
            </w:tcBorders>
            <w:shd w:val="clear" w:color="auto" w:fill="A6A6A6"/>
            <w:vAlign w:val="center"/>
          </w:tcPr>
          <w:p w:rsidR="001652C5" w:rsidRDefault="00C27860">
            <w:pPr>
              <w:pStyle w:val="a9"/>
              <w:shd w:val="clear" w:color="auto" w:fill="auto"/>
              <w:spacing w:line="240" w:lineRule="auto"/>
              <w:jc w:val="center"/>
              <w:rPr>
                <w:sz w:val="22"/>
                <w:szCs w:val="22"/>
              </w:rPr>
            </w:pPr>
            <w:r>
              <w:rPr>
                <w:b/>
                <w:bCs/>
                <w:sz w:val="22"/>
                <w:szCs w:val="22"/>
              </w:rPr>
              <w:t>Purpose of Production</w:t>
            </w:r>
          </w:p>
        </w:tc>
      </w:tr>
      <w:tr w:rsidR="001652C5">
        <w:tblPrEx>
          <w:tblCellMar>
            <w:top w:w="0" w:type="dxa"/>
            <w:bottom w:w="0" w:type="dxa"/>
          </w:tblCellMar>
        </w:tblPrEx>
        <w:trPr>
          <w:trHeight w:hRule="exact" w:val="1402"/>
          <w:jc w:val="center"/>
        </w:trPr>
        <w:tc>
          <w:tcPr>
            <w:tcW w:w="1502"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ind w:firstLine="280"/>
              <w:jc w:val="both"/>
              <w:rPr>
                <w:sz w:val="22"/>
                <w:szCs w:val="22"/>
              </w:rPr>
            </w:pPr>
            <w:r>
              <w:rPr>
                <w:sz w:val="22"/>
                <w:szCs w:val="22"/>
              </w:rPr>
              <w:t>14-01</w:t>
            </w:r>
          </w:p>
        </w:tc>
        <w:tc>
          <w:tcPr>
            <w:tcW w:w="182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lang w:val="fr-FR" w:eastAsia="fr-FR" w:bidi="fr-FR"/>
              </w:rPr>
              <w:t>02/2014</w:t>
            </w:r>
          </w:p>
        </w:tc>
        <w:tc>
          <w:tcPr>
            <w:tcW w:w="2693" w:type="dxa"/>
            <w:tcBorders>
              <w:top w:val="single" w:sz="4" w:space="0" w:color="auto"/>
              <w:left w:val="single" w:sz="4" w:space="0" w:color="auto"/>
            </w:tcBorders>
            <w:shd w:val="clear" w:color="auto" w:fill="D8D8D8"/>
          </w:tcPr>
          <w:p w:rsidR="001652C5" w:rsidRDefault="001652C5">
            <w:pPr>
              <w:rPr>
                <w:sz w:val="10"/>
                <w:szCs w:val="10"/>
              </w:rPr>
            </w:pPr>
          </w:p>
        </w:tc>
        <w:tc>
          <w:tcPr>
            <w:tcW w:w="1474"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ind w:firstLine="160"/>
              <w:rPr>
                <w:sz w:val="22"/>
                <w:szCs w:val="22"/>
              </w:rPr>
            </w:pPr>
            <w:r>
              <w:rPr>
                <w:sz w:val="22"/>
                <w:szCs w:val="22"/>
                <w:lang w:val="fr-FR" w:eastAsia="fr-FR" w:bidi="fr-FR"/>
              </w:rPr>
              <w:t xml:space="preserve">400,000 </w:t>
            </w:r>
            <w:r>
              <w:rPr>
                <w:sz w:val="22"/>
                <w:szCs w:val="22"/>
              </w:rPr>
              <w:t>tabs</w:t>
            </w:r>
          </w:p>
        </w:tc>
        <w:tc>
          <w:tcPr>
            <w:tcW w:w="2002" w:type="dxa"/>
            <w:tcBorders>
              <w:top w:val="single" w:sz="4" w:space="0" w:color="auto"/>
              <w:left w:val="single" w:sz="4" w:space="0" w:color="auto"/>
              <w:right w:val="single" w:sz="4" w:space="0" w:color="auto"/>
            </w:tcBorders>
            <w:shd w:val="clear" w:color="auto" w:fill="D8D8D8"/>
          </w:tcPr>
          <w:p w:rsidR="001652C5" w:rsidRDefault="001652C5">
            <w:pPr>
              <w:rPr>
                <w:sz w:val="10"/>
                <w:szCs w:val="10"/>
              </w:rPr>
            </w:pPr>
          </w:p>
        </w:tc>
      </w:tr>
      <w:tr w:rsidR="001652C5">
        <w:tblPrEx>
          <w:tblCellMar>
            <w:top w:w="0" w:type="dxa"/>
            <w:bottom w:w="0" w:type="dxa"/>
          </w:tblCellMar>
        </w:tblPrEx>
        <w:trPr>
          <w:trHeight w:hRule="exact" w:val="1402"/>
          <w:jc w:val="center"/>
        </w:trPr>
        <w:tc>
          <w:tcPr>
            <w:tcW w:w="1502"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ind w:firstLine="280"/>
              <w:jc w:val="both"/>
              <w:rPr>
                <w:sz w:val="22"/>
                <w:szCs w:val="22"/>
              </w:rPr>
            </w:pPr>
            <w:r>
              <w:rPr>
                <w:sz w:val="22"/>
                <w:szCs w:val="22"/>
              </w:rPr>
              <w:t>14-02</w:t>
            </w:r>
          </w:p>
        </w:tc>
        <w:tc>
          <w:tcPr>
            <w:tcW w:w="182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lang w:val="fr-FR" w:eastAsia="fr-FR" w:bidi="fr-FR"/>
              </w:rPr>
              <w:t>02/2014</w:t>
            </w:r>
          </w:p>
        </w:tc>
        <w:tc>
          <w:tcPr>
            <w:tcW w:w="2693" w:type="dxa"/>
            <w:tcBorders>
              <w:left w:val="single" w:sz="4" w:space="0" w:color="auto"/>
            </w:tcBorders>
            <w:shd w:val="clear" w:color="auto" w:fill="D8D8D8"/>
            <w:vAlign w:val="center"/>
          </w:tcPr>
          <w:p w:rsidR="001652C5" w:rsidRDefault="00C27860">
            <w:pPr>
              <w:pStyle w:val="a9"/>
              <w:shd w:val="clear" w:color="auto" w:fill="auto"/>
              <w:spacing w:line="240" w:lineRule="auto"/>
              <w:jc w:val="center"/>
            </w:pPr>
            <w:r>
              <w:rPr>
                <w:b/>
                <w:bCs/>
                <w:lang w:val="fr-FR" w:eastAsia="fr-FR" w:bidi="fr-FR"/>
              </w:rPr>
              <w:t xml:space="preserve">UNI-PHARMA KLEON TSETIS </w:t>
            </w:r>
            <w:r>
              <w:rPr>
                <w:b/>
                <w:bCs/>
              </w:rPr>
              <w:t xml:space="preserve">PHARMACEUTICAL </w:t>
            </w:r>
            <w:r>
              <w:rPr>
                <w:b/>
                <w:bCs/>
                <w:lang w:val="fr-FR" w:eastAsia="fr-FR" w:bidi="fr-FR"/>
              </w:rPr>
              <w:t>LABORATORIES S.A.</w:t>
            </w:r>
          </w:p>
        </w:tc>
        <w:tc>
          <w:tcPr>
            <w:tcW w:w="1474"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ind w:firstLine="160"/>
              <w:rPr>
                <w:sz w:val="22"/>
                <w:szCs w:val="22"/>
              </w:rPr>
            </w:pPr>
            <w:r>
              <w:rPr>
                <w:sz w:val="22"/>
                <w:szCs w:val="22"/>
                <w:lang w:val="fr-FR" w:eastAsia="fr-FR" w:bidi="fr-FR"/>
              </w:rPr>
              <w:t xml:space="preserve">400,000 </w:t>
            </w:r>
            <w:r>
              <w:rPr>
                <w:sz w:val="22"/>
                <w:szCs w:val="22"/>
              </w:rPr>
              <w:t>tabs</w:t>
            </w:r>
          </w:p>
        </w:tc>
        <w:tc>
          <w:tcPr>
            <w:tcW w:w="2002" w:type="dxa"/>
            <w:tcBorders>
              <w:left w:val="single" w:sz="4" w:space="0" w:color="auto"/>
              <w:right w:val="single" w:sz="4" w:space="0" w:color="auto"/>
            </w:tcBorders>
            <w:shd w:val="clear" w:color="auto" w:fill="D8D8D8"/>
            <w:vAlign w:val="center"/>
          </w:tcPr>
          <w:p w:rsidR="001652C5" w:rsidRDefault="00C27860">
            <w:pPr>
              <w:pStyle w:val="a9"/>
              <w:shd w:val="clear" w:color="auto" w:fill="auto"/>
              <w:spacing w:line="240" w:lineRule="auto"/>
              <w:jc w:val="center"/>
            </w:pPr>
            <w:r>
              <w:t>Stability studies</w:t>
            </w:r>
          </w:p>
        </w:tc>
      </w:tr>
      <w:tr w:rsidR="001652C5">
        <w:tblPrEx>
          <w:tblCellMar>
            <w:top w:w="0" w:type="dxa"/>
            <w:bottom w:w="0" w:type="dxa"/>
          </w:tblCellMar>
        </w:tblPrEx>
        <w:trPr>
          <w:trHeight w:hRule="exact" w:val="1219"/>
          <w:jc w:val="center"/>
        </w:trPr>
        <w:tc>
          <w:tcPr>
            <w:tcW w:w="1502"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ind w:firstLine="280"/>
              <w:jc w:val="both"/>
              <w:rPr>
                <w:sz w:val="22"/>
                <w:szCs w:val="22"/>
              </w:rPr>
            </w:pPr>
            <w:r>
              <w:rPr>
                <w:sz w:val="22"/>
                <w:szCs w:val="22"/>
              </w:rPr>
              <w:t>15-01</w:t>
            </w:r>
          </w:p>
        </w:tc>
        <w:tc>
          <w:tcPr>
            <w:tcW w:w="1824"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jc w:val="center"/>
              <w:rPr>
                <w:sz w:val="22"/>
                <w:szCs w:val="22"/>
              </w:rPr>
            </w:pPr>
            <w:r>
              <w:rPr>
                <w:sz w:val="22"/>
                <w:szCs w:val="22"/>
                <w:lang w:val="fr-FR" w:eastAsia="fr-FR" w:bidi="fr-FR"/>
              </w:rPr>
              <w:t>06/2015</w:t>
            </w:r>
          </w:p>
        </w:tc>
        <w:tc>
          <w:tcPr>
            <w:tcW w:w="2693" w:type="dxa"/>
            <w:tcBorders>
              <w:left w:val="single" w:sz="4" w:space="0" w:color="auto"/>
              <w:bottom w:val="single" w:sz="4" w:space="0" w:color="auto"/>
            </w:tcBorders>
            <w:shd w:val="clear" w:color="auto" w:fill="D8D8D8"/>
          </w:tcPr>
          <w:p w:rsidR="001652C5" w:rsidRDefault="001652C5">
            <w:pPr>
              <w:rPr>
                <w:sz w:val="10"/>
                <w:szCs w:val="10"/>
              </w:rPr>
            </w:pPr>
          </w:p>
        </w:tc>
        <w:tc>
          <w:tcPr>
            <w:tcW w:w="1474" w:type="dxa"/>
            <w:tcBorders>
              <w:top w:val="single" w:sz="4" w:space="0" w:color="auto"/>
              <w:left w:val="single" w:sz="4" w:space="0" w:color="auto"/>
              <w:bottom w:val="single" w:sz="4" w:space="0" w:color="auto"/>
            </w:tcBorders>
            <w:shd w:val="clear" w:color="auto" w:fill="D8D8D8"/>
            <w:vAlign w:val="center"/>
          </w:tcPr>
          <w:p w:rsidR="001652C5" w:rsidRDefault="00C27860">
            <w:pPr>
              <w:pStyle w:val="a9"/>
              <w:shd w:val="clear" w:color="auto" w:fill="auto"/>
              <w:spacing w:line="240" w:lineRule="auto"/>
              <w:ind w:firstLine="160"/>
              <w:rPr>
                <w:sz w:val="22"/>
                <w:szCs w:val="22"/>
              </w:rPr>
            </w:pPr>
            <w:r>
              <w:rPr>
                <w:sz w:val="22"/>
                <w:szCs w:val="22"/>
              </w:rPr>
              <w:t>400,000 tabs</w:t>
            </w:r>
          </w:p>
        </w:tc>
        <w:tc>
          <w:tcPr>
            <w:tcW w:w="2002" w:type="dxa"/>
            <w:tcBorders>
              <w:left w:val="single" w:sz="4" w:space="0" w:color="auto"/>
              <w:bottom w:val="single" w:sz="4" w:space="0" w:color="auto"/>
              <w:right w:val="single" w:sz="4" w:space="0" w:color="auto"/>
            </w:tcBorders>
            <w:shd w:val="clear" w:color="auto" w:fill="D8D8D8"/>
          </w:tcPr>
          <w:p w:rsidR="001652C5" w:rsidRDefault="001652C5">
            <w:pPr>
              <w:rPr>
                <w:sz w:val="10"/>
                <w:szCs w:val="10"/>
              </w:rPr>
            </w:pPr>
          </w:p>
        </w:tc>
      </w:tr>
    </w:tbl>
    <w:p w:rsidR="001652C5" w:rsidRDefault="001652C5">
      <w:pPr>
        <w:sectPr w:rsidR="001652C5">
          <w:headerReference w:type="default" r:id="rId28"/>
          <w:footerReference w:type="default" r:id="rId29"/>
          <w:pgSz w:w="11900" w:h="16840"/>
          <w:pgMar w:top="3034" w:right="476" w:bottom="3034" w:left="476" w:header="0" w:footer="3" w:gutter="0"/>
          <w:cols w:space="720"/>
          <w:noEndnote/>
          <w:docGrid w:linePitch="360"/>
        </w:sectPr>
      </w:pPr>
    </w:p>
    <w:p w:rsidR="001652C5" w:rsidRDefault="00C27860">
      <w:pPr>
        <w:pStyle w:val="1"/>
        <w:numPr>
          <w:ilvl w:val="0"/>
          <w:numId w:val="41"/>
        </w:numPr>
        <w:shd w:val="clear" w:color="auto" w:fill="auto"/>
        <w:spacing w:line="341" w:lineRule="auto"/>
        <w:ind w:left="1200"/>
        <w:rPr>
          <w:sz w:val="26"/>
          <w:szCs w:val="26"/>
        </w:rPr>
      </w:pPr>
      <w:r>
        <w:rPr>
          <w:b/>
          <w:bCs/>
          <w:i/>
          <w:iCs/>
          <w:sz w:val="26"/>
          <w:szCs w:val="26"/>
        </w:rPr>
        <w:lastRenderedPageBreak/>
        <w:t>P.6 REFERENCE STANDARDS OR MATERIALS</w:t>
      </w:r>
    </w:p>
    <w:p w:rsidR="001652C5" w:rsidRDefault="00C27860">
      <w:pPr>
        <w:pStyle w:val="1"/>
        <w:shd w:val="clear" w:color="auto" w:fill="auto"/>
        <w:ind w:left="1200"/>
      </w:pPr>
      <w:r>
        <w:rPr>
          <w:u w:val="single"/>
        </w:rPr>
        <w:t>Iron</w:t>
      </w:r>
      <w:r>
        <w:rPr>
          <w:u w:val="single"/>
          <w:vertAlign w:val="superscript"/>
        </w:rPr>
        <w:t>3+</w:t>
      </w:r>
      <w:r>
        <w:t>:</w:t>
      </w:r>
    </w:p>
    <w:p w:rsidR="001652C5" w:rsidRDefault="00C27860">
      <w:pPr>
        <w:pStyle w:val="1"/>
        <w:shd w:val="clear" w:color="auto" w:fill="auto"/>
        <w:spacing w:after="420"/>
        <w:ind w:left="1200"/>
      </w:pPr>
      <w:r>
        <w:rPr>
          <w:i/>
          <w:iCs/>
        </w:rPr>
        <w:t>Not applicable since the method is executed via complexometric</w:t>
      </w:r>
      <w:r>
        <w:rPr>
          <w:i/>
          <w:iCs/>
        </w:rPr>
        <w:t xml:space="preserve"> titration.</w:t>
      </w:r>
    </w:p>
    <w:p w:rsidR="001652C5" w:rsidRDefault="00C27860">
      <w:pPr>
        <w:pStyle w:val="1"/>
        <w:shd w:val="clear" w:color="auto" w:fill="auto"/>
        <w:ind w:left="1200"/>
      </w:pPr>
      <w:r>
        <w:t xml:space="preserve">The analytical method for testing the assay of </w:t>
      </w:r>
      <w:r>
        <w:rPr>
          <w:i/>
          <w:iCs/>
        </w:rPr>
        <w:t xml:space="preserve">Ferric Hydroxide Polymaltose Complex </w:t>
      </w:r>
      <w:r>
        <w:t>content in the drug product is a titration method (“Complexometric titration”).</w:t>
      </w:r>
    </w:p>
    <w:p w:rsidR="001652C5" w:rsidRDefault="00C27860">
      <w:pPr>
        <w:pStyle w:val="1"/>
        <w:shd w:val="clear" w:color="auto" w:fill="auto"/>
        <w:ind w:left="1200"/>
      </w:pPr>
      <w:r>
        <w:t xml:space="preserve">For this analytical method (please refer to section </w:t>
      </w:r>
      <w:r>
        <w:rPr>
          <w:i/>
          <w:iCs/>
        </w:rPr>
        <w:t>3.2.P.5.2</w:t>
      </w:r>
      <w:r>
        <w:t xml:space="preserve"> accordingly), the </w:t>
      </w:r>
      <w:r>
        <w:rPr>
          <w:i/>
          <w:iCs/>
        </w:rPr>
        <w:t>Ferric Hydroxide Polymaltose Complex</w:t>
      </w:r>
      <w:r>
        <w:t xml:space="preserve"> is assayed by titrating it with a Certified 0.1 M Disodium Edetate solution, until a visible color change of the solution occurs.</w:t>
      </w:r>
    </w:p>
    <w:p w:rsidR="001652C5" w:rsidRDefault="00C27860">
      <w:pPr>
        <w:pStyle w:val="1"/>
        <w:shd w:val="clear" w:color="auto" w:fill="auto"/>
        <w:ind w:left="1200"/>
      </w:pPr>
      <w:r>
        <w:t>For such a titration, there is no need for a reference standard (primary standard, second</w:t>
      </w:r>
      <w:r>
        <w:t xml:space="preserve">ary standard, working standard, etc.). </w:t>
      </w:r>
      <w:r>
        <w:rPr>
          <w:i/>
          <w:iCs/>
        </w:rPr>
        <w:t>Any approved sample of production grade Ferric Hydroxide Polymaltose Complex drug substance material and a certified titrant solution will suffice to perform this analysis</w:t>
      </w:r>
      <w:r>
        <w:t>.</w:t>
      </w:r>
    </w:p>
    <w:p w:rsidR="001652C5" w:rsidRDefault="00C27860">
      <w:pPr>
        <w:pStyle w:val="1"/>
        <w:shd w:val="clear" w:color="auto" w:fill="auto"/>
        <w:ind w:left="1200"/>
      </w:pPr>
      <w:r>
        <w:t>Therefore, there are no drug substance refer</w:t>
      </w:r>
      <w:r>
        <w:t>ence standards available.</w:t>
      </w:r>
    </w:p>
    <w:p w:rsidR="001652C5" w:rsidRDefault="00C27860">
      <w:pPr>
        <w:pStyle w:val="1"/>
        <w:shd w:val="clear" w:color="auto" w:fill="auto"/>
        <w:ind w:left="1200"/>
        <w:sectPr w:rsidR="001652C5">
          <w:pgSz w:w="11900" w:h="16840"/>
          <w:pgMar w:top="2420" w:right="476" w:bottom="2420" w:left="476" w:header="0" w:footer="3" w:gutter="0"/>
          <w:cols w:space="720"/>
          <w:noEndnote/>
          <w:docGrid w:linePitch="360"/>
        </w:sectPr>
      </w:pPr>
      <w:r>
        <w:t>Please find attached in Module 3 two indicative Certificates of Analysis of the titrant solution.</w:t>
      </w:r>
    </w:p>
    <w:p w:rsidR="001652C5" w:rsidRDefault="00C27860">
      <w:pPr>
        <w:pStyle w:val="1"/>
        <w:numPr>
          <w:ilvl w:val="0"/>
          <w:numId w:val="42"/>
        </w:numPr>
        <w:shd w:val="clear" w:color="auto" w:fill="auto"/>
        <w:spacing w:after="560" w:line="240" w:lineRule="auto"/>
        <w:ind w:left="1200"/>
        <w:rPr>
          <w:sz w:val="26"/>
          <w:szCs w:val="26"/>
        </w:rPr>
      </w:pPr>
      <w:r>
        <w:rPr>
          <w:b/>
          <w:bCs/>
          <w:i/>
          <w:iCs/>
          <w:sz w:val="26"/>
          <w:szCs w:val="26"/>
        </w:rPr>
        <w:lastRenderedPageBreak/>
        <w:t>P.7 CONTAINER CLOSURE</w:t>
      </w:r>
    </w:p>
    <w:p w:rsidR="001652C5" w:rsidRDefault="00C27860">
      <w:pPr>
        <w:pStyle w:val="1"/>
        <w:numPr>
          <w:ilvl w:val="0"/>
          <w:numId w:val="43"/>
        </w:numPr>
        <w:shd w:val="clear" w:color="auto" w:fill="auto"/>
        <w:spacing w:after="140" w:line="341" w:lineRule="auto"/>
        <w:ind w:left="1200"/>
        <w:rPr>
          <w:sz w:val="26"/>
          <w:szCs w:val="26"/>
        </w:rPr>
      </w:pPr>
      <w:r>
        <w:rPr>
          <w:b/>
          <w:bCs/>
          <w:i/>
          <w:iCs/>
          <w:sz w:val="26"/>
          <w:szCs w:val="26"/>
        </w:rPr>
        <w:t>P.7.1 Container (brief description)</w:t>
      </w:r>
    </w:p>
    <w:p w:rsidR="001652C5" w:rsidRDefault="00C27860">
      <w:pPr>
        <w:pStyle w:val="1"/>
        <w:shd w:val="clear" w:color="auto" w:fill="auto"/>
        <w:ind w:left="1200"/>
      </w:pPr>
      <w:r>
        <w:t xml:space="preserve">The primary container is ALU/ALU blister. The stability trials on the final product were carried out with this type of primary packaging and showed that the tablets are stable (please refer to section </w:t>
      </w:r>
      <w:r>
        <w:rPr>
          <w:i/>
          <w:iCs/>
        </w:rPr>
        <w:t>3.2.P.8.3</w:t>
      </w:r>
      <w:r>
        <w:t>).</w:t>
      </w:r>
    </w:p>
    <w:p w:rsidR="001652C5" w:rsidRDefault="00C27860">
      <w:pPr>
        <w:pStyle w:val="1"/>
        <w:shd w:val="clear" w:color="auto" w:fill="auto"/>
        <w:spacing w:after="420"/>
        <w:ind w:left="1200"/>
      </w:pPr>
      <w:r>
        <w:t>The secondary packaging is cardboard box co</w:t>
      </w:r>
      <w:r>
        <w:t>ntaining 3 blister strips each of 10 tablets, to give a pack size of 30 chewable tablets, along with a Patient Information Leaflet.</w:t>
      </w:r>
    </w:p>
    <w:p w:rsidR="001652C5" w:rsidRDefault="00C27860">
      <w:pPr>
        <w:pStyle w:val="1"/>
        <w:numPr>
          <w:ilvl w:val="0"/>
          <w:numId w:val="44"/>
        </w:numPr>
        <w:shd w:val="clear" w:color="auto" w:fill="auto"/>
        <w:spacing w:after="140" w:line="341" w:lineRule="auto"/>
        <w:ind w:left="1200"/>
        <w:rPr>
          <w:sz w:val="26"/>
          <w:szCs w:val="26"/>
        </w:rPr>
      </w:pPr>
      <w:r>
        <w:rPr>
          <w:b/>
          <w:bCs/>
          <w:i/>
          <w:iCs/>
          <w:sz w:val="26"/>
          <w:szCs w:val="26"/>
        </w:rPr>
        <w:t>P.7.2 Type of packaging material and composition</w:t>
      </w:r>
    </w:p>
    <w:p w:rsidR="001652C5" w:rsidRDefault="00C27860">
      <w:pPr>
        <w:pStyle w:val="1"/>
        <w:shd w:val="clear" w:color="auto" w:fill="auto"/>
        <w:ind w:left="1200"/>
      </w:pPr>
      <w:r>
        <w:t xml:space="preserve">Blister Bottom Laminate, Cold Form (ALU-ALU), is consisted out of OPA film </w:t>
      </w:r>
      <w:r>
        <w:t>of 25 microns/Aluminium Soft Foil 45 microns/PVC film 60 microns. The Aluminium ‘dull' side is laminated to OPA film, while the ‘bright' side is laminated to PVC Film.</w:t>
      </w:r>
    </w:p>
    <w:p w:rsidR="001652C5" w:rsidRDefault="00C27860">
      <w:pPr>
        <w:pStyle w:val="1"/>
        <w:shd w:val="clear" w:color="auto" w:fill="auto"/>
        <w:spacing w:after="420"/>
        <w:ind w:left="1200"/>
      </w:pPr>
      <w:r>
        <w:t>Every 10 chewable tablets are enclosed into ALU-ALU blisters so that the product is shie</w:t>
      </w:r>
      <w:r>
        <w:t>lded from the environmental conditions, especially from humidity.</w:t>
      </w:r>
    </w:p>
    <w:p w:rsidR="001652C5" w:rsidRDefault="00C27860">
      <w:pPr>
        <w:pStyle w:val="1"/>
        <w:numPr>
          <w:ilvl w:val="0"/>
          <w:numId w:val="45"/>
        </w:numPr>
        <w:shd w:val="clear" w:color="auto" w:fill="auto"/>
        <w:spacing w:after="140" w:line="341" w:lineRule="auto"/>
        <w:ind w:left="1200"/>
        <w:rPr>
          <w:sz w:val="26"/>
          <w:szCs w:val="26"/>
        </w:rPr>
      </w:pPr>
      <w:r>
        <w:rPr>
          <w:b/>
          <w:bCs/>
          <w:i/>
          <w:iCs/>
          <w:sz w:val="26"/>
          <w:szCs w:val="26"/>
        </w:rPr>
        <w:t>P.7.3 Quality specifications (routine tests)</w:t>
      </w:r>
    </w:p>
    <w:p w:rsidR="001652C5" w:rsidRDefault="00C27860">
      <w:pPr>
        <w:pStyle w:val="1"/>
        <w:shd w:val="clear" w:color="auto" w:fill="auto"/>
        <w:spacing w:after="420"/>
        <w:ind w:left="1200"/>
      </w:pPr>
      <w:r>
        <w:t>The packaging materials are checked on a regular basis for the following qualities:</w:t>
      </w:r>
    </w:p>
    <w:p w:rsidR="001652C5" w:rsidRDefault="00C27860">
      <w:pPr>
        <w:pStyle w:val="30"/>
        <w:keepNext/>
        <w:keepLines/>
        <w:shd w:val="clear" w:color="auto" w:fill="auto"/>
        <w:ind w:left="1200"/>
      </w:pPr>
      <w:bookmarkStart w:id="95" w:name="bookmark94"/>
      <w:bookmarkStart w:id="96" w:name="bookmark95"/>
      <w:r>
        <w:t>Test for physical dimensions:</w:t>
      </w:r>
      <w:bookmarkEnd w:id="95"/>
      <w:bookmarkEnd w:id="96"/>
    </w:p>
    <w:p w:rsidR="001652C5" w:rsidRDefault="00C27860">
      <w:pPr>
        <w:pStyle w:val="1"/>
        <w:numPr>
          <w:ilvl w:val="0"/>
          <w:numId w:val="27"/>
        </w:numPr>
        <w:shd w:val="clear" w:color="auto" w:fill="auto"/>
        <w:tabs>
          <w:tab w:val="left" w:pos="1903"/>
        </w:tabs>
        <w:spacing w:line="341" w:lineRule="auto"/>
        <w:ind w:left="1560"/>
      </w:pPr>
      <w:r>
        <w:t>Width (mm)</w:t>
      </w:r>
    </w:p>
    <w:p w:rsidR="001652C5" w:rsidRDefault="00C27860">
      <w:pPr>
        <w:pStyle w:val="1"/>
        <w:numPr>
          <w:ilvl w:val="0"/>
          <w:numId w:val="27"/>
        </w:numPr>
        <w:shd w:val="clear" w:color="auto" w:fill="auto"/>
        <w:tabs>
          <w:tab w:val="left" w:pos="1903"/>
        </w:tabs>
        <w:spacing w:after="420" w:line="341" w:lineRule="auto"/>
        <w:ind w:left="1560"/>
      </w:pPr>
      <w:r>
        <w:t>Weight (g/cm</w:t>
      </w:r>
      <w:r>
        <w:rPr>
          <w:vertAlign w:val="superscript"/>
        </w:rPr>
        <w:t>2)</w:t>
      </w:r>
    </w:p>
    <w:p w:rsidR="001652C5" w:rsidRDefault="00C27860">
      <w:pPr>
        <w:pStyle w:val="1"/>
        <w:shd w:val="clear" w:color="auto" w:fill="auto"/>
        <w:ind w:left="1200"/>
      </w:pPr>
      <w:r>
        <w:t>Satisfactory specifications for the container and closure components have been provided. The packaging materials have been subjected to rigorous integrity testing and have been found to be satisfactory.</w:t>
      </w:r>
    </w:p>
    <w:p w:rsidR="001652C5" w:rsidRDefault="00C27860">
      <w:pPr>
        <w:pStyle w:val="1"/>
        <w:shd w:val="clear" w:color="auto" w:fill="auto"/>
        <w:spacing w:after="140"/>
        <w:ind w:left="1200"/>
      </w:pPr>
      <w:r>
        <w:t>All primary product packaging complies with EU legisl</w:t>
      </w:r>
      <w:r>
        <w:t>ation regarding contact with food.</w:t>
      </w:r>
    </w:p>
    <w:p w:rsidR="001652C5" w:rsidRDefault="00C27860">
      <w:pPr>
        <w:pStyle w:val="1"/>
        <w:numPr>
          <w:ilvl w:val="0"/>
          <w:numId w:val="46"/>
        </w:numPr>
        <w:shd w:val="clear" w:color="auto" w:fill="auto"/>
        <w:spacing w:line="343" w:lineRule="auto"/>
        <w:ind w:left="1200"/>
        <w:rPr>
          <w:sz w:val="26"/>
          <w:szCs w:val="26"/>
        </w:rPr>
      </w:pPr>
      <w:r>
        <w:rPr>
          <w:b/>
          <w:bCs/>
          <w:i/>
          <w:iCs/>
          <w:sz w:val="26"/>
          <w:szCs w:val="26"/>
          <w:lang w:val="de-DE" w:eastAsia="de-DE" w:bidi="de-DE"/>
        </w:rPr>
        <w:lastRenderedPageBreak/>
        <w:t>P.8 STABILITY</w:t>
      </w:r>
    </w:p>
    <w:p w:rsidR="001652C5" w:rsidRDefault="00C27860">
      <w:pPr>
        <w:pStyle w:val="1"/>
        <w:shd w:val="clear" w:color="auto" w:fill="auto"/>
        <w:spacing w:after="400" w:line="372" w:lineRule="auto"/>
        <w:ind w:left="1200"/>
      </w:pPr>
      <w:r>
        <w:rPr>
          <w:lang w:val="de-DE" w:eastAsia="de-DE" w:bidi="de-DE"/>
        </w:rPr>
        <w:t xml:space="preserve">The regular stability program of </w:t>
      </w:r>
      <w:r>
        <w:rPr>
          <w:b/>
          <w:bCs/>
          <w:lang w:val="de-DE" w:eastAsia="de-DE" w:bidi="de-DE"/>
        </w:rPr>
        <w:t xml:space="preserve">Ferric Hydroxide Polymaltose Complex / </w:t>
      </w:r>
      <w:r>
        <w:rPr>
          <w:b/>
          <w:bCs/>
        </w:rPr>
        <w:t>UNI</w:t>
      </w:r>
      <w:r>
        <w:rPr>
          <w:b/>
          <w:bCs/>
        </w:rPr>
        <w:softHyphen/>
        <w:t>PHARMA</w:t>
      </w:r>
      <w:r>
        <w:rPr>
          <w:b/>
          <w:bCs/>
          <w:lang w:val="de-DE" w:eastAsia="de-DE" w:bidi="de-DE"/>
        </w:rPr>
        <w:t xml:space="preserve"> </w:t>
      </w:r>
      <w:r>
        <w:rPr>
          <w:b/>
          <w:bCs/>
          <w:i/>
          <w:iCs/>
          <w:lang w:val="de-DE" w:eastAsia="de-DE" w:bidi="de-DE"/>
        </w:rPr>
        <w:t>Chw. tablets 100 mg/tab</w:t>
      </w:r>
      <w:r>
        <w:rPr>
          <w:lang w:val="de-DE" w:eastAsia="de-DE" w:bidi="de-DE"/>
        </w:rPr>
        <w:t xml:space="preserve"> started in February 2014.</w:t>
      </w:r>
    </w:p>
    <w:p w:rsidR="001652C5" w:rsidRDefault="00C27860">
      <w:pPr>
        <w:pStyle w:val="1"/>
        <w:numPr>
          <w:ilvl w:val="0"/>
          <w:numId w:val="47"/>
        </w:numPr>
        <w:shd w:val="clear" w:color="auto" w:fill="auto"/>
        <w:spacing w:after="120"/>
        <w:ind w:left="1200"/>
      </w:pPr>
      <w:r>
        <w:rPr>
          <w:b/>
          <w:bCs/>
          <w:i/>
          <w:iCs/>
          <w:lang w:val="de-DE" w:eastAsia="de-DE" w:bidi="de-DE"/>
        </w:rPr>
        <w:t>P.8.1.2 Scope</w:t>
      </w:r>
    </w:p>
    <w:p w:rsidR="001652C5" w:rsidRDefault="00C27860">
      <w:pPr>
        <w:pStyle w:val="1"/>
        <w:shd w:val="clear" w:color="auto" w:fill="auto"/>
        <w:spacing w:after="400"/>
        <w:ind w:left="1200"/>
      </w:pPr>
      <w:r>
        <w:rPr>
          <w:lang w:val="de-DE" w:eastAsia="de-DE" w:bidi="de-DE"/>
        </w:rPr>
        <w:t xml:space="preserve">The scope of the performed stability studies is to provide </w:t>
      </w:r>
      <w:r>
        <w:rPr>
          <w:lang w:val="de-DE" w:eastAsia="de-DE" w:bidi="de-DE"/>
        </w:rPr>
        <w:t>evidence, based on the stability data, for defining the proposed shelf-life of the product. The results from the stability studies are summarized and evaluated hereunder.</w:t>
      </w:r>
    </w:p>
    <w:p w:rsidR="001652C5" w:rsidRDefault="00C27860">
      <w:pPr>
        <w:pStyle w:val="a7"/>
        <w:shd w:val="clear" w:color="auto" w:fill="auto"/>
        <w:ind w:left="1978"/>
      </w:pPr>
      <w:r>
        <w:rPr>
          <w:i/>
          <w:iCs/>
          <w:lang w:val="de-DE" w:eastAsia="de-DE" w:bidi="de-DE"/>
        </w:rPr>
        <w:t>Table 3.2.P.8.1.1</w:t>
      </w:r>
      <w:r>
        <w:rPr>
          <w:lang w:val="de-DE" w:eastAsia="de-DE" w:bidi="de-DE"/>
        </w:rPr>
        <w:t xml:space="preserve"> Stability batches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77"/>
        <w:gridCol w:w="2846"/>
        <w:gridCol w:w="3206"/>
      </w:tblGrid>
      <w:tr w:rsidR="001652C5">
        <w:tblPrEx>
          <w:tblCellMar>
            <w:top w:w="0" w:type="dxa"/>
            <w:bottom w:w="0" w:type="dxa"/>
          </w:tblCellMar>
        </w:tblPrEx>
        <w:trPr>
          <w:trHeight w:hRule="exact" w:val="864"/>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spacing w:line="372" w:lineRule="auto"/>
              <w:jc w:val="center"/>
            </w:pPr>
            <w:r>
              <w:rPr>
                <w:b/>
                <w:bCs/>
                <w:lang w:val="de-DE" w:eastAsia="de-DE" w:bidi="de-DE"/>
              </w:rPr>
              <w:t xml:space="preserve">Batch </w:t>
            </w:r>
            <w:r>
              <w:rPr>
                <w:b/>
                <w:bCs/>
              </w:rPr>
              <w:t>number</w:t>
            </w:r>
          </w:p>
        </w:tc>
        <w:tc>
          <w:tcPr>
            <w:tcW w:w="2846"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rPr>
                <w:b/>
                <w:bCs/>
                <w:lang w:val="de-DE" w:eastAsia="de-DE" w:bidi="de-DE"/>
              </w:rPr>
              <w:t>Manufacturing Date</w:t>
            </w:r>
          </w:p>
        </w:tc>
        <w:tc>
          <w:tcPr>
            <w:tcW w:w="3206" w:type="dxa"/>
            <w:tcBorders>
              <w:top w:val="single" w:sz="4" w:space="0" w:color="auto"/>
              <w:left w:val="single" w:sz="4" w:space="0" w:color="auto"/>
              <w:right w:val="single" w:sz="4" w:space="0" w:color="auto"/>
            </w:tcBorders>
            <w:shd w:val="clear" w:color="auto" w:fill="D8D8D8"/>
            <w:vAlign w:val="center"/>
          </w:tcPr>
          <w:p w:rsidR="001652C5" w:rsidRDefault="00C27860">
            <w:pPr>
              <w:pStyle w:val="a9"/>
              <w:shd w:val="clear" w:color="auto" w:fill="auto"/>
              <w:spacing w:line="240" w:lineRule="auto"/>
              <w:jc w:val="center"/>
            </w:pPr>
            <w:r>
              <w:rPr>
                <w:b/>
                <w:bCs/>
                <w:lang w:val="de-DE" w:eastAsia="de-DE" w:bidi="de-DE"/>
              </w:rPr>
              <w:t xml:space="preserve">Batch </w:t>
            </w:r>
            <w:r>
              <w:rPr>
                <w:b/>
                <w:bCs/>
              </w:rPr>
              <w:t>size</w:t>
            </w:r>
          </w:p>
        </w:tc>
      </w:tr>
      <w:tr w:rsidR="001652C5">
        <w:tblPrEx>
          <w:tblCellMar>
            <w:top w:w="0" w:type="dxa"/>
            <w:bottom w:w="0" w:type="dxa"/>
          </w:tblCellMar>
        </w:tblPrEx>
        <w:trPr>
          <w:trHeight w:hRule="exact" w:val="432"/>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jc w:val="center"/>
            </w:pPr>
            <w:r>
              <w:rPr>
                <w:lang w:val="de-DE" w:eastAsia="de-DE" w:bidi="de-DE"/>
              </w:rPr>
              <w:t>14-01</w:t>
            </w:r>
          </w:p>
        </w:tc>
        <w:tc>
          <w:tcPr>
            <w:tcW w:w="28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lang w:val="de-DE" w:eastAsia="de-DE" w:bidi="de-DE"/>
              </w:rPr>
              <w:t>02/2014</w:t>
            </w:r>
          </w:p>
        </w:tc>
        <w:tc>
          <w:tcPr>
            <w:tcW w:w="320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rPr>
                <w:lang w:val="de-DE" w:eastAsia="de-DE" w:bidi="de-DE"/>
              </w:rPr>
              <w:t xml:space="preserve">400,000 </w:t>
            </w:r>
            <w:r>
              <w:t>tabs</w:t>
            </w:r>
          </w:p>
        </w:tc>
      </w:tr>
      <w:tr w:rsidR="001652C5">
        <w:tblPrEx>
          <w:tblCellMar>
            <w:top w:w="0" w:type="dxa"/>
            <w:bottom w:w="0" w:type="dxa"/>
          </w:tblCellMar>
        </w:tblPrEx>
        <w:trPr>
          <w:trHeight w:hRule="exact" w:val="437"/>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jc w:val="center"/>
            </w:pPr>
            <w:r>
              <w:rPr>
                <w:lang w:val="de-DE" w:eastAsia="de-DE" w:bidi="de-DE"/>
              </w:rPr>
              <w:t>14-02</w:t>
            </w:r>
          </w:p>
        </w:tc>
        <w:tc>
          <w:tcPr>
            <w:tcW w:w="28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rPr>
                <w:lang w:val="de-DE" w:eastAsia="de-DE" w:bidi="de-DE"/>
              </w:rPr>
              <w:t>02/2014</w:t>
            </w:r>
          </w:p>
        </w:tc>
        <w:tc>
          <w:tcPr>
            <w:tcW w:w="320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rPr>
                <w:lang w:val="de-DE" w:eastAsia="de-DE" w:bidi="de-DE"/>
              </w:rPr>
              <w:t xml:space="preserve">400,000 </w:t>
            </w:r>
            <w:r>
              <w:t>tabs</w:t>
            </w:r>
          </w:p>
        </w:tc>
      </w:tr>
      <w:tr w:rsidR="001652C5">
        <w:tblPrEx>
          <w:tblCellMar>
            <w:top w:w="0" w:type="dxa"/>
            <w:bottom w:w="0" w:type="dxa"/>
          </w:tblCellMar>
        </w:tblPrEx>
        <w:trPr>
          <w:trHeight w:hRule="exact" w:val="442"/>
          <w:jc w:val="center"/>
        </w:trPr>
        <w:tc>
          <w:tcPr>
            <w:tcW w:w="1277" w:type="dxa"/>
            <w:tcBorders>
              <w:top w:val="single" w:sz="4" w:space="0" w:color="auto"/>
              <w:left w:val="single" w:sz="4" w:space="0" w:color="auto"/>
              <w:bottom w:val="single" w:sz="4" w:space="0" w:color="auto"/>
            </w:tcBorders>
            <w:shd w:val="clear" w:color="auto" w:fill="D8D8D8"/>
          </w:tcPr>
          <w:p w:rsidR="001652C5" w:rsidRDefault="00C27860">
            <w:pPr>
              <w:pStyle w:val="a9"/>
              <w:shd w:val="clear" w:color="auto" w:fill="auto"/>
              <w:spacing w:line="240" w:lineRule="auto"/>
              <w:jc w:val="center"/>
            </w:pPr>
            <w:r>
              <w:rPr>
                <w:lang w:val="de-DE" w:eastAsia="de-DE" w:bidi="de-DE"/>
              </w:rPr>
              <w:t>15-01</w:t>
            </w:r>
          </w:p>
        </w:tc>
        <w:tc>
          <w:tcPr>
            <w:tcW w:w="2846"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rPr>
                <w:lang w:val="de-DE" w:eastAsia="de-DE" w:bidi="de-DE"/>
              </w:rPr>
              <w:t>06/2015</w:t>
            </w:r>
          </w:p>
        </w:tc>
        <w:tc>
          <w:tcPr>
            <w:tcW w:w="3206"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rPr>
                <w:lang w:val="de-DE" w:eastAsia="de-DE" w:bidi="de-DE"/>
              </w:rPr>
              <w:t xml:space="preserve">400,000 </w:t>
            </w:r>
            <w:r>
              <w:t>tabs</w:t>
            </w:r>
          </w:p>
        </w:tc>
      </w:tr>
    </w:tbl>
    <w:p w:rsidR="001652C5" w:rsidRDefault="001652C5">
      <w:pPr>
        <w:spacing w:after="839" w:line="1" w:lineRule="exact"/>
      </w:pPr>
    </w:p>
    <w:p w:rsidR="001652C5" w:rsidRDefault="00C27860">
      <w:pPr>
        <w:pStyle w:val="1"/>
        <w:numPr>
          <w:ilvl w:val="0"/>
          <w:numId w:val="48"/>
        </w:numPr>
        <w:shd w:val="clear" w:color="auto" w:fill="auto"/>
        <w:spacing w:after="260" w:line="240" w:lineRule="auto"/>
        <w:ind w:left="1200"/>
      </w:pPr>
      <w:r>
        <w:rPr>
          <w:b/>
          <w:bCs/>
          <w:i/>
          <w:iCs/>
        </w:rPr>
        <w:t>P.8.1.3 Stability Tests on the Active Ingredient</w:t>
      </w:r>
    </w:p>
    <w:p w:rsidR="001652C5" w:rsidRDefault="00C27860">
      <w:pPr>
        <w:pStyle w:val="1"/>
        <w:shd w:val="clear" w:color="auto" w:fill="auto"/>
        <w:spacing w:after="320" w:line="240" w:lineRule="auto"/>
        <w:ind w:left="1200"/>
        <w:sectPr w:rsidR="001652C5">
          <w:pgSz w:w="11900" w:h="16840"/>
          <w:pgMar w:top="2185" w:right="476" w:bottom="2655" w:left="476" w:header="0" w:footer="3" w:gutter="0"/>
          <w:cols w:space="720"/>
          <w:noEndnote/>
          <w:docGrid w:linePitch="360"/>
        </w:sectPr>
      </w:pPr>
      <w:r>
        <w:t xml:space="preserve">Please refer to section </w:t>
      </w:r>
      <w:r>
        <w:rPr>
          <w:i/>
          <w:iCs/>
        </w:rPr>
        <w:t>3.2.S.7</w:t>
      </w:r>
      <w:r>
        <w:t xml:space="preserve"> of the ASMF of the manufacturers.</w:t>
      </w:r>
    </w:p>
    <w:p w:rsidR="001652C5" w:rsidRDefault="00C27860">
      <w:pPr>
        <w:pStyle w:val="1"/>
        <w:numPr>
          <w:ilvl w:val="0"/>
          <w:numId w:val="49"/>
        </w:numPr>
        <w:shd w:val="clear" w:color="auto" w:fill="auto"/>
        <w:spacing w:after="260" w:line="240" w:lineRule="auto"/>
        <w:ind w:left="1200"/>
      </w:pPr>
      <w:r>
        <w:rPr>
          <w:b/>
          <w:bCs/>
          <w:i/>
          <w:iCs/>
          <w:lang w:val="fr-FR" w:eastAsia="fr-FR" w:bidi="fr-FR"/>
        </w:rPr>
        <w:lastRenderedPageBreak/>
        <w:t xml:space="preserve">P.8.1.4 Stability Tests on the Finished </w:t>
      </w:r>
      <w:r>
        <w:rPr>
          <w:b/>
          <w:bCs/>
          <w:i/>
          <w:iCs/>
          <w:lang w:val="fr-FR" w:eastAsia="fr-FR" w:bidi="fr-FR"/>
        </w:rPr>
        <w:t>Product</w:t>
      </w:r>
    </w:p>
    <w:p w:rsidR="001652C5" w:rsidRDefault="00C27860">
      <w:pPr>
        <w:pStyle w:val="30"/>
        <w:keepNext/>
        <w:keepLines/>
        <w:shd w:val="clear" w:color="auto" w:fill="auto"/>
        <w:spacing w:after="140" w:line="240" w:lineRule="auto"/>
        <w:ind w:left="1200"/>
      </w:pPr>
      <w:bookmarkStart w:id="97" w:name="bookmark96"/>
      <w:bookmarkStart w:id="98" w:name="bookmark97"/>
      <w:r>
        <w:rPr>
          <w:u w:val="single"/>
        </w:rPr>
        <w:t>Stability summary</w:t>
      </w:r>
      <w:bookmarkEnd w:id="97"/>
      <w:bookmarkEnd w:id="98"/>
    </w:p>
    <w:p w:rsidR="001652C5" w:rsidRDefault="00C27860">
      <w:pPr>
        <w:pStyle w:val="1"/>
        <w:numPr>
          <w:ilvl w:val="0"/>
          <w:numId w:val="50"/>
        </w:numPr>
        <w:shd w:val="clear" w:color="auto" w:fill="auto"/>
        <w:tabs>
          <w:tab w:val="left" w:pos="1549"/>
        </w:tabs>
        <w:spacing w:after="140" w:line="240" w:lineRule="auto"/>
        <w:ind w:left="1200"/>
      </w:pPr>
      <w:r>
        <w:rPr>
          <w:u w:val="single"/>
        </w:rPr>
        <w:t>Suggested shelf-life</w:t>
      </w:r>
    </w:p>
    <w:p w:rsidR="001652C5" w:rsidRDefault="00C27860">
      <w:pPr>
        <w:pStyle w:val="1"/>
        <w:numPr>
          <w:ilvl w:val="0"/>
          <w:numId w:val="50"/>
        </w:numPr>
        <w:shd w:val="clear" w:color="auto" w:fill="auto"/>
        <w:tabs>
          <w:tab w:val="left" w:pos="1563"/>
        </w:tabs>
        <w:spacing w:after="140" w:line="240" w:lineRule="auto"/>
        <w:ind w:left="1200"/>
      </w:pPr>
      <w:r>
        <w:rPr>
          <w:u w:val="single"/>
        </w:rPr>
        <w:t>Methodology</w:t>
      </w:r>
    </w:p>
    <w:p w:rsidR="001652C5" w:rsidRDefault="00C27860">
      <w:pPr>
        <w:pStyle w:val="1"/>
        <w:numPr>
          <w:ilvl w:val="0"/>
          <w:numId w:val="50"/>
        </w:numPr>
        <w:shd w:val="clear" w:color="auto" w:fill="auto"/>
        <w:tabs>
          <w:tab w:val="left" w:pos="1563"/>
        </w:tabs>
        <w:spacing w:after="140" w:line="240" w:lineRule="auto"/>
        <w:ind w:left="1200"/>
      </w:pPr>
      <w:r>
        <w:rPr>
          <w:u w:val="single"/>
        </w:rPr>
        <w:t>Analytical tests</w:t>
      </w:r>
    </w:p>
    <w:p w:rsidR="001652C5" w:rsidRDefault="00C27860">
      <w:pPr>
        <w:pStyle w:val="1"/>
        <w:numPr>
          <w:ilvl w:val="0"/>
          <w:numId w:val="50"/>
        </w:numPr>
        <w:shd w:val="clear" w:color="auto" w:fill="auto"/>
        <w:tabs>
          <w:tab w:val="left" w:pos="1563"/>
        </w:tabs>
        <w:spacing w:after="140" w:line="240" w:lineRule="auto"/>
        <w:ind w:left="1200"/>
      </w:pPr>
      <w:r>
        <w:rPr>
          <w:u w:val="single"/>
        </w:rPr>
        <w:t>Shelf-life specifications</w:t>
      </w:r>
    </w:p>
    <w:p w:rsidR="001652C5" w:rsidRDefault="00C27860">
      <w:pPr>
        <w:pStyle w:val="1"/>
        <w:numPr>
          <w:ilvl w:val="0"/>
          <w:numId w:val="50"/>
        </w:numPr>
        <w:shd w:val="clear" w:color="auto" w:fill="auto"/>
        <w:tabs>
          <w:tab w:val="left" w:pos="1563"/>
        </w:tabs>
        <w:spacing w:after="580" w:line="240" w:lineRule="auto"/>
        <w:ind w:left="1200"/>
      </w:pPr>
      <w:r>
        <w:rPr>
          <w:u w:val="single"/>
        </w:rPr>
        <w:t>Discussion - Conclusion</w:t>
      </w:r>
    </w:p>
    <w:p w:rsidR="001652C5" w:rsidRDefault="00C27860">
      <w:pPr>
        <w:pStyle w:val="1"/>
        <w:numPr>
          <w:ilvl w:val="0"/>
          <w:numId w:val="51"/>
        </w:numPr>
        <w:shd w:val="clear" w:color="auto" w:fill="auto"/>
        <w:tabs>
          <w:tab w:val="left" w:pos="1747"/>
        </w:tabs>
        <w:spacing w:after="140" w:line="240" w:lineRule="auto"/>
        <w:ind w:left="1200"/>
      </w:pPr>
      <w:r>
        <w:rPr>
          <w:b/>
          <w:bCs/>
          <w:i/>
          <w:iCs/>
          <w:u w:val="single"/>
        </w:rPr>
        <w:t>Suggested shelf-life</w:t>
      </w:r>
    </w:p>
    <w:p w:rsidR="001652C5" w:rsidRDefault="00C27860">
      <w:pPr>
        <w:pStyle w:val="1"/>
        <w:shd w:val="clear" w:color="auto" w:fill="auto"/>
        <w:spacing w:after="580" w:line="240" w:lineRule="auto"/>
        <w:ind w:left="1200"/>
      </w:pPr>
      <w:r>
        <w:t>36 months.</w:t>
      </w:r>
    </w:p>
    <w:p w:rsidR="001652C5" w:rsidRDefault="00C27860">
      <w:pPr>
        <w:pStyle w:val="1"/>
        <w:numPr>
          <w:ilvl w:val="0"/>
          <w:numId w:val="51"/>
        </w:numPr>
        <w:shd w:val="clear" w:color="auto" w:fill="auto"/>
        <w:tabs>
          <w:tab w:val="left" w:pos="1747"/>
        </w:tabs>
        <w:spacing w:after="360" w:line="240" w:lineRule="auto"/>
        <w:ind w:left="1200"/>
      </w:pPr>
      <w:r>
        <w:rPr>
          <w:b/>
          <w:bCs/>
          <w:i/>
          <w:iCs/>
          <w:u w:val="single"/>
        </w:rPr>
        <w:t>Methodology</w:t>
      </w:r>
    </w:p>
    <w:p w:rsidR="001652C5" w:rsidRDefault="00C27860">
      <w:pPr>
        <w:pStyle w:val="1"/>
        <w:shd w:val="clear" w:color="auto" w:fill="auto"/>
        <w:spacing w:after="140" w:line="240" w:lineRule="auto"/>
        <w:ind w:left="1200"/>
      </w:pPr>
      <w:r>
        <w:rPr>
          <w:b/>
          <w:bCs/>
          <w:i/>
          <w:iCs/>
        </w:rPr>
        <w:t>2.1 Real-time studies (physical stability) / long term stability studies</w:t>
      </w:r>
    </w:p>
    <w:p w:rsidR="001652C5" w:rsidRDefault="00C27860">
      <w:pPr>
        <w:pStyle w:val="1"/>
        <w:shd w:val="clear" w:color="auto" w:fill="auto"/>
        <w:spacing w:after="140" w:line="240" w:lineRule="auto"/>
        <w:jc w:val="center"/>
      </w:pPr>
      <w:r>
        <w:rPr>
          <w:i/>
          <w:iCs/>
        </w:rPr>
        <w:t xml:space="preserve">Table </w:t>
      </w:r>
      <w:r>
        <w:rPr>
          <w:i/>
          <w:iCs/>
        </w:rPr>
        <w:t>2.3.P.8.1.2</w:t>
      </w:r>
      <w:r>
        <w:t xml:space="preserve"> Stability batches - long term stability studies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77"/>
        <w:gridCol w:w="2846"/>
        <w:gridCol w:w="3206"/>
      </w:tblGrid>
      <w:tr w:rsidR="001652C5">
        <w:tblPrEx>
          <w:tblCellMar>
            <w:top w:w="0" w:type="dxa"/>
            <w:bottom w:w="0" w:type="dxa"/>
          </w:tblCellMar>
        </w:tblPrEx>
        <w:trPr>
          <w:trHeight w:hRule="exact" w:val="864"/>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jc w:val="center"/>
            </w:pPr>
            <w:r>
              <w:rPr>
                <w:b/>
                <w:bCs/>
              </w:rPr>
              <w:t>Batch number</w:t>
            </w:r>
          </w:p>
        </w:tc>
        <w:tc>
          <w:tcPr>
            <w:tcW w:w="2846"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rPr>
                <w:b/>
                <w:bCs/>
              </w:rPr>
              <w:t>Manufacturing Date</w:t>
            </w:r>
          </w:p>
        </w:tc>
        <w:tc>
          <w:tcPr>
            <w:tcW w:w="3206" w:type="dxa"/>
            <w:tcBorders>
              <w:top w:val="single" w:sz="4" w:space="0" w:color="auto"/>
              <w:left w:val="single" w:sz="4" w:space="0" w:color="auto"/>
              <w:right w:val="single" w:sz="4" w:space="0" w:color="auto"/>
            </w:tcBorders>
            <w:shd w:val="clear" w:color="auto" w:fill="D8D8D8"/>
            <w:vAlign w:val="center"/>
          </w:tcPr>
          <w:p w:rsidR="001652C5" w:rsidRDefault="00C27860">
            <w:pPr>
              <w:pStyle w:val="a9"/>
              <w:shd w:val="clear" w:color="auto" w:fill="auto"/>
              <w:spacing w:line="240" w:lineRule="auto"/>
              <w:jc w:val="center"/>
            </w:pPr>
            <w:r>
              <w:rPr>
                <w:b/>
                <w:bCs/>
              </w:rPr>
              <w:t>Batch size</w:t>
            </w:r>
          </w:p>
        </w:tc>
      </w:tr>
      <w:tr w:rsidR="001652C5">
        <w:tblPrEx>
          <w:tblCellMar>
            <w:top w:w="0" w:type="dxa"/>
            <w:bottom w:w="0" w:type="dxa"/>
          </w:tblCellMar>
        </w:tblPrEx>
        <w:trPr>
          <w:trHeight w:hRule="exact" w:val="437"/>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jc w:val="center"/>
            </w:pPr>
            <w:r>
              <w:t>14-01</w:t>
            </w:r>
          </w:p>
        </w:tc>
        <w:tc>
          <w:tcPr>
            <w:tcW w:w="28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02/2014</w:t>
            </w:r>
          </w:p>
        </w:tc>
        <w:tc>
          <w:tcPr>
            <w:tcW w:w="320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400,000 tabs</w:t>
            </w:r>
          </w:p>
        </w:tc>
      </w:tr>
      <w:tr w:rsidR="001652C5">
        <w:tblPrEx>
          <w:tblCellMar>
            <w:top w:w="0" w:type="dxa"/>
            <w:bottom w:w="0" w:type="dxa"/>
          </w:tblCellMar>
        </w:tblPrEx>
        <w:trPr>
          <w:trHeight w:hRule="exact" w:val="432"/>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jc w:val="center"/>
            </w:pPr>
            <w:r>
              <w:t>14-02</w:t>
            </w:r>
          </w:p>
        </w:tc>
        <w:tc>
          <w:tcPr>
            <w:tcW w:w="28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02/2014</w:t>
            </w:r>
          </w:p>
        </w:tc>
        <w:tc>
          <w:tcPr>
            <w:tcW w:w="320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400,000 tabs</w:t>
            </w:r>
          </w:p>
        </w:tc>
      </w:tr>
      <w:tr w:rsidR="001652C5">
        <w:tblPrEx>
          <w:tblCellMar>
            <w:top w:w="0" w:type="dxa"/>
            <w:bottom w:w="0" w:type="dxa"/>
          </w:tblCellMar>
        </w:tblPrEx>
        <w:trPr>
          <w:trHeight w:hRule="exact" w:val="446"/>
          <w:jc w:val="center"/>
        </w:trPr>
        <w:tc>
          <w:tcPr>
            <w:tcW w:w="1277" w:type="dxa"/>
            <w:tcBorders>
              <w:top w:val="single" w:sz="4" w:space="0" w:color="auto"/>
              <w:left w:val="single" w:sz="4" w:space="0" w:color="auto"/>
              <w:bottom w:val="single" w:sz="4" w:space="0" w:color="auto"/>
            </w:tcBorders>
            <w:shd w:val="clear" w:color="auto" w:fill="D8D8D8"/>
          </w:tcPr>
          <w:p w:rsidR="001652C5" w:rsidRDefault="00C27860">
            <w:pPr>
              <w:pStyle w:val="a9"/>
              <w:shd w:val="clear" w:color="auto" w:fill="auto"/>
              <w:spacing w:line="240" w:lineRule="auto"/>
              <w:jc w:val="center"/>
            </w:pPr>
            <w:r>
              <w:t>15-01</w:t>
            </w:r>
          </w:p>
        </w:tc>
        <w:tc>
          <w:tcPr>
            <w:tcW w:w="2846"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t>06/2015</w:t>
            </w:r>
          </w:p>
        </w:tc>
        <w:tc>
          <w:tcPr>
            <w:tcW w:w="3206"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400,000 tabs</w:t>
            </w:r>
          </w:p>
        </w:tc>
      </w:tr>
    </w:tbl>
    <w:p w:rsidR="001652C5" w:rsidRDefault="001652C5">
      <w:pPr>
        <w:spacing w:after="359" w:line="1" w:lineRule="exact"/>
      </w:pPr>
    </w:p>
    <w:p w:rsidR="001652C5" w:rsidRDefault="00C27860">
      <w:pPr>
        <w:pStyle w:val="30"/>
        <w:keepNext/>
        <w:keepLines/>
        <w:shd w:val="clear" w:color="auto" w:fill="auto"/>
        <w:ind w:left="1200"/>
      </w:pPr>
      <w:bookmarkStart w:id="99" w:name="bookmark98"/>
      <w:bookmarkStart w:id="100" w:name="bookmark99"/>
      <w:r>
        <w:t>Storage conditions</w:t>
      </w:r>
      <w:bookmarkEnd w:id="99"/>
      <w:bookmarkEnd w:id="100"/>
    </w:p>
    <w:p w:rsidR="001652C5" w:rsidRDefault="00C27860">
      <w:pPr>
        <w:pStyle w:val="1"/>
        <w:shd w:val="clear" w:color="auto" w:fill="auto"/>
        <w:spacing w:after="360" w:line="341" w:lineRule="auto"/>
        <w:ind w:left="1200"/>
      </w:pPr>
      <w:r>
        <w:t xml:space="preserve">Controlled room temperature and humidity (30 </w:t>
      </w:r>
      <w:r>
        <w:rPr>
          <w:sz w:val="26"/>
          <w:szCs w:val="26"/>
        </w:rPr>
        <w:t>°</w:t>
      </w:r>
      <w:r>
        <w:t xml:space="preserve">C </w:t>
      </w:r>
      <w:r>
        <w:rPr>
          <w:sz w:val="26"/>
          <w:szCs w:val="26"/>
        </w:rPr>
        <w:t xml:space="preserve">± </w:t>
      </w:r>
      <w:r>
        <w:t xml:space="preserve">2 </w:t>
      </w:r>
      <w:r>
        <w:rPr>
          <w:sz w:val="26"/>
          <w:szCs w:val="26"/>
        </w:rPr>
        <w:t>°</w:t>
      </w:r>
      <w:r>
        <w:t xml:space="preserve">C / 65% RH </w:t>
      </w:r>
      <w:r>
        <w:rPr>
          <w:sz w:val="26"/>
          <w:szCs w:val="26"/>
        </w:rPr>
        <w:t xml:space="preserve">± </w:t>
      </w:r>
      <w:r>
        <w:t>5%).</w:t>
      </w:r>
    </w:p>
    <w:p w:rsidR="001652C5" w:rsidRDefault="00C27860">
      <w:pPr>
        <w:pStyle w:val="30"/>
        <w:keepNext/>
        <w:keepLines/>
        <w:shd w:val="clear" w:color="auto" w:fill="auto"/>
        <w:ind w:left="1200"/>
      </w:pPr>
      <w:bookmarkStart w:id="101" w:name="bookmark100"/>
      <w:bookmarkStart w:id="102" w:name="bookmark101"/>
      <w:r>
        <w:t>Container Closure System</w:t>
      </w:r>
      <w:bookmarkEnd w:id="101"/>
      <w:bookmarkEnd w:id="102"/>
    </w:p>
    <w:p w:rsidR="001652C5" w:rsidRDefault="00C27860">
      <w:pPr>
        <w:pStyle w:val="1"/>
        <w:shd w:val="clear" w:color="auto" w:fill="auto"/>
        <w:spacing w:after="140"/>
        <w:ind w:left="1200"/>
      </w:pPr>
      <w:r>
        <w:t>Every 10 chewable tablets are enclosed into ALU/ALU blisters so that the product is shielded from the environmental conditions, especially from humidity. Each outer box container encloses 3 blisters with 10 t</w:t>
      </w:r>
      <w:r>
        <w:t>ablets each (Blister 3x10) and a Patient Information Leaflet.</w:t>
      </w:r>
    </w:p>
    <w:p w:rsidR="001652C5" w:rsidRDefault="00C27860">
      <w:pPr>
        <w:pStyle w:val="1"/>
        <w:numPr>
          <w:ilvl w:val="1"/>
          <w:numId w:val="51"/>
        </w:numPr>
        <w:shd w:val="clear" w:color="auto" w:fill="auto"/>
        <w:tabs>
          <w:tab w:val="left" w:pos="1766"/>
        </w:tabs>
        <w:spacing w:after="540" w:line="240" w:lineRule="auto"/>
        <w:ind w:left="1200"/>
      </w:pPr>
      <w:r>
        <w:rPr>
          <w:b/>
          <w:bCs/>
          <w:i/>
          <w:iCs/>
        </w:rPr>
        <w:t>Accelerated conditions stability studies</w:t>
      </w:r>
    </w:p>
    <w:p w:rsidR="001652C5" w:rsidRDefault="00C27860">
      <w:pPr>
        <w:pStyle w:val="a7"/>
        <w:shd w:val="clear" w:color="auto" w:fill="auto"/>
        <w:ind w:left="562"/>
      </w:pPr>
      <w:r>
        <w:rPr>
          <w:i/>
          <w:iCs/>
        </w:rPr>
        <w:lastRenderedPageBreak/>
        <w:t>Table 2.3.P.8.1.3</w:t>
      </w:r>
      <w:r>
        <w:t xml:space="preserve"> Stability batches - accelerated stability studies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77"/>
        <w:gridCol w:w="2846"/>
        <w:gridCol w:w="3206"/>
      </w:tblGrid>
      <w:tr w:rsidR="001652C5">
        <w:tblPrEx>
          <w:tblCellMar>
            <w:top w:w="0" w:type="dxa"/>
            <w:bottom w:w="0" w:type="dxa"/>
          </w:tblCellMar>
        </w:tblPrEx>
        <w:trPr>
          <w:trHeight w:hRule="exact" w:val="864"/>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spacing w:line="372" w:lineRule="auto"/>
              <w:jc w:val="center"/>
            </w:pPr>
            <w:r>
              <w:rPr>
                <w:b/>
                <w:bCs/>
              </w:rPr>
              <w:t>Batch number</w:t>
            </w:r>
          </w:p>
        </w:tc>
        <w:tc>
          <w:tcPr>
            <w:tcW w:w="2846"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jc w:val="center"/>
            </w:pPr>
            <w:r>
              <w:rPr>
                <w:b/>
                <w:bCs/>
              </w:rPr>
              <w:t>Manufacturing Date</w:t>
            </w:r>
          </w:p>
        </w:tc>
        <w:tc>
          <w:tcPr>
            <w:tcW w:w="3206" w:type="dxa"/>
            <w:tcBorders>
              <w:top w:val="single" w:sz="4" w:space="0" w:color="auto"/>
              <w:left w:val="single" w:sz="4" w:space="0" w:color="auto"/>
              <w:right w:val="single" w:sz="4" w:space="0" w:color="auto"/>
            </w:tcBorders>
            <w:shd w:val="clear" w:color="auto" w:fill="D8D8D8"/>
            <w:vAlign w:val="center"/>
          </w:tcPr>
          <w:p w:rsidR="001652C5" w:rsidRDefault="00C27860">
            <w:pPr>
              <w:pStyle w:val="a9"/>
              <w:shd w:val="clear" w:color="auto" w:fill="auto"/>
              <w:spacing w:line="240" w:lineRule="auto"/>
              <w:jc w:val="center"/>
            </w:pPr>
            <w:r>
              <w:rPr>
                <w:b/>
                <w:bCs/>
              </w:rPr>
              <w:t>Batch size</w:t>
            </w:r>
          </w:p>
        </w:tc>
      </w:tr>
      <w:tr w:rsidR="001652C5">
        <w:tblPrEx>
          <w:tblCellMar>
            <w:top w:w="0" w:type="dxa"/>
            <w:bottom w:w="0" w:type="dxa"/>
          </w:tblCellMar>
        </w:tblPrEx>
        <w:trPr>
          <w:trHeight w:hRule="exact" w:val="432"/>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jc w:val="center"/>
            </w:pPr>
            <w:r>
              <w:t>14-01</w:t>
            </w:r>
          </w:p>
        </w:tc>
        <w:tc>
          <w:tcPr>
            <w:tcW w:w="28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02/2014</w:t>
            </w:r>
          </w:p>
        </w:tc>
        <w:tc>
          <w:tcPr>
            <w:tcW w:w="320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400,000 tabs</w:t>
            </w:r>
          </w:p>
        </w:tc>
      </w:tr>
      <w:tr w:rsidR="001652C5">
        <w:tblPrEx>
          <w:tblCellMar>
            <w:top w:w="0" w:type="dxa"/>
            <w:bottom w:w="0" w:type="dxa"/>
          </w:tblCellMar>
        </w:tblPrEx>
        <w:trPr>
          <w:trHeight w:hRule="exact" w:val="437"/>
          <w:jc w:val="center"/>
        </w:trPr>
        <w:tc>
          <w:tcPr>
            <w:tcW w:w="1277" w:type="dxa"/>
            <w:tcBorders>
              <w:top w:val="single" w:sz="4" w:space="0" w:color="auto"/>
              <w:left w:val="single" w:sz="4" w:space="0" w:color="auto"/>
            </w:tcBorders>
            <w:shd w:val="clear" w:color="auto" w:fill="D8D8D8"/>
          </w:tcPr>
          <w:p w:rsidR="001652C5" w:rsidRDefault="00C27860">
            <w:pPr>
              <w:pStyle w:val="a9"/>
              <w:shd w:val="clear" w:color="auto" w:fill="auto"/>
              <w:spacing w:line="240" w:lineRule="auto"/>
              <w:jc w:val="center"/>
            </w:pPr>
            <w:r>
              <w:t>14-02</w:t>
            </w:r>
          </w:p>
        </w:tc>
        <w:tc>
          <w:tcPr>
            <w:tcW w:w="2846" w:type="dxa"/>
            <w:tcBorders>
              <w:top w:val="single" w:sz="4" w:space="0" w:color="auto"/>
              <w:left w:val="single" w:sz="4" w:space="0" w:color="auto"/>
            </w:tcBorders>
            <w:shd w:val="clear" w:color="auto" w:fill="FFFFFF"/>
          </w:tcPr>
          <w:p w:rsidR="001652C5" w:rsidRDefault="00C27860">
            <w:pPr>
              <w:pStyle w:val="a9"/>
              <w:shd w:val="clear" w:color="auto" w:fill="auto"/>
              <w:spacing w:line="240" w:lineRule="auto"/>
              <w:jc w:val="center"/>
            </w:pPr>
            <w:r>
              <w:t>02/2014</w:t>
            </w:r>
          </w:p>
        </w:tc>
        <w:tc>
          <w:tcPr>
            <w:tcW w:w="3206"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400,000 tabs</w:t>
            </w:r>
          </w:p>
        </w:tc>
      </w:tr>
      <w:tr w:rsidR="001652C5">
        <w:tblPrEx>
          <w:tblCellMar>
            <w:top w:w="0" w:type="dxa"/>
            <w:bottom w:w="0" w:type="dxa"/>
          </w:tblCellMar>
        </w:tblPrEx>
        <w:trPr>
          <w:trHeight w:hRule="exact" w:val="442"/>
          <w:jc w:val="center"/>
        </w:trPr>
        <w:tc>
          <w:tcPr>
            <w:tcW w:w="1277" w:type="dxa"/>
            <w:tcBorders>
              <w:top w:val="single" w:sz="4" w:space="0" w:color="auto"/>
              <w:left w:val="single" w:sz="4" w:space="0" w:color="auto"/>
              <w:bottom w:val="single" w:sz="4" w:space="0" w:color="auto"/>
            </w:tcBorders>
            <w:shd w:val="clear" w:color="auto" w:fill="D8D8D8"/>
          </w:tcPr>
          <w:p w:rsidR="001652C5" w:rsidRDefault="00C27860">
            <w:pPr>
              <w:pStyle w:val="a9"/>
              <w:shd w:val="clear" w:color="auto" w:fill="auto"/>
              <w:spacing w:line="240" w:lineRule="auto"/>
              <w:jc w:val="center"/>
            </w:pPr>
            <w:r>
              <w:t>15-01</w:t>
            </w:r>
          </w:p>
        </w:tc>
        <w:tc>
          <w:tcPr>
            <w:tcW w:w="2846" w:type="dxa"/>
            <w:tcBorders>
              <w:top w:val="single" w:sz="4" w:space="0" w:color="auto"/>
              <w:left w:val="single" w:sz="4" w:space="0" w:color="auto"/>
              <w:bottom w:val="single" w:sz="4" w:space="0" w:color="auto"/>
            </w:tcBorders>
            <w:shd w:val="clear" w:color="auto" w:fill="FFFFFF"/>
          </w:tcPr>
          <w:p w:rsidR="001652C5" w:rsidRDefault="00C27860">
            <w:pPr>
              <w:pStyle w:val="a9"/>
              <w:shd w:val="clear" w:color="auto" w:fill="auto"/>
              <w:spacing w:line="240" w:lineRule="auto"/>
              <w:jc w:val="center"/>
            </w:pPr>
            <w:r>
              <w:t>06/2015</w:t>
            </w:r>
          </w:p>
        </w:tc>
        <w:tc>
          <w:tcPr>
            <w:tcW w:w="3206"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jc w:val="center"/>
            </w:pPr>
            <w:r>
              <w:t>400,000 tabs</w:t>
            </w:r>
          </w:p>
        </w:tc>
      </w:tr>
    </w:tbl>
    <w:p w:rsidR="001652C5" w:rsidRDefault="001652C5">
      <w:pPr>
        <w:spacing w:after="359" w:line="1" w:lineRule="exact"/>
      </w:pPr>
    </w:p>
    <w:p w:rsidR="001652C5" w:rsidRDefault="00C27860">
      <w:pPr>
        <w:pStyle w:val="30"/>
        <w:keepNext/>
        <w:keepLines/>
        <w:shd w:val="clear" w:color="auto" w:fill="auto"/>
        <w:ind w:left="1200"/>
      </w:pPr>
      <w:bookmarkStart w:id="103" w:name="bookmark102"/>
      <w:bookmarkStart w:id="104" w:name="bookmark103"/>
      <w:r>
        <w:t>Storage conditions</w:t>
      </w:r>
      <w:bookmarkEnd w:id="103"/>
      <w:bookmarkEnd w:id="104"/>
    </w:p>
    <w:p w:rsidR="001652C5" w:rsidRDefault="00C27860">
      <w:pPr>
        <w:pStyle w:val="1"/>
        <w:shd w:val="clear" w:color="auto" w:fill="auto"/>
        <w:spacing w:after="300" w:line="341" w:lineRule="auto"/>
        <w:ind w:left="1200"/>
      </w:pPr>
      <w:r>
        <w:t xml:space="preserve">Controlled room temperature and humidity (40 </w:t>
      </w:r>
      <w:r>
        <w:rPr>
          <w:sz w:val="26"/>
          <w:szCs w:val="26"/>
        </w:rPr>
        <w:t>°</w:t>
      </w:r>
      <w:r>
        <w:t xml:space="preserve">C </w:t>
      </w:r>
      <w:r>
        <w:rPr>
          <w:sz w:val="26"/>
          <w:szCs w:val="26"/>
        </w:rPr>
        <w:t xml:space="preserve">± </w:t>
      </w:r>
      <w:r>
        <w:t xml:space="preserve">2 </w:t>
      </w:r>
      <w:r>
        <w:rPr>
          <w:sz w:val="26"/>
          <w:szCs w:val="26"/>
        </w:rPr>
        <w:t>°</w:t>
      </w:r>
      <w:r>
        <w:t xml:space="preserve">C / 75% RH </w:t>
      </w:r>
      <w:r>
        <w:rPr>
          <w:sz w:val="26"/>
          <w:szCs w:val="26"/>
        </w:rPr>
        <w:t xml:space="preserve">± </w:t>
      </w:r>
      <w:r>
        <w:t>5%).</w:t>
      </w:r>
    </w:p>
    <w:p w:rsidR="001652C5" w:rsidRDefault="00C27860">
      <w:pPr>
        <w:pStyle w:val="30"/>
        <w:keepNext/>
        <w:keepLines/>
        <w:shd w:val="clear" w:color="auto" w:fill="auto"/>
        <w:ind w:left="1200"/>
      </w:pPr>
      <w:bookmarkStart w:id="105" w:name="bookmark104"/>
      <w:bookmarkStart w:id="106" w:name="bookmark105"/>
      <w:r>
        <w:t>Container Closure System</w:t>
      </w:r>
      <w:bookmarkEnd w:id="105"/>
      <w:bookmarkEnd w:id="106"/>
    </w:p>
    <w:p w:rsidR="001652C5" w:rsidRDefault="00C27860">
      <w:pPr>
        <w:pStyle w:val="1"/>
        <w:shd w:val="clear" w:color="auto" w:fill="auto"/>
        <w:spacing w:after="360"/>
        <w:ind w:left="1200"/>
        <w:sectPr w:rsidR="001652C5">
          <w:pgSz w:w="11900" w:h="16840"/>
          <w:pgMar w:top="2185" w:right="476" w:bottom="2425" w:left="476" w:header="0" w:footer="3" w:gutter="0"/>
          <w:cols w:space="720"/>
          <w:noEndnote/>
          <w:docGrid w:linePitch="360"/>
        </w:sectPr>
      </w:pPr>
      <w:r>
        <w:t xml:space="preserve">Every 10 chewable tablets are enclosed into ALU/ALU blisters so that the </w:t>
      </w:r>
      <w:r>
        <w:t>product is shielded from the environmental conditions, especially from humidity. Each outer box container encloses 3 ALU/ALU blisters with 10 tablets each (Blister 3x10) and a Patient Information Leaflet.</w:t>
      </w:r>
    </w:p>
    <w:p w:rsidR="001652C5" w:rsidRDefault="00C27860">
      <w:pPr>
        <w:pStyle w:val="1"/>
        <w:numPr>
          <w:ilvl w:val="0"/>
          <w:numId w:val="51"/>
        </w:numPr>
        <w:shd w:val="clear" w:color="auto" w:fill="auto"/>
        <w:tabs>
          <w:tab w:val="left" w:pos="1760"/>
        </w:tabs>
        <w:spacing w:after="560" w:line="240" w:lineRule="auto"/>
        <w:ind w:left="1200"/>
      </w:pPr>
      <w:r>
        <w:rPr>
          <w:b/>
          <w:bCs/>
          <w:i/>
          <w:iCs/>
          <w:u w:val="single"/>
        </w:rPr>
        <w:lastRenderedPageBreak/>
        <w:t xml:space="preserve">Analytical </w:t>
      </w:r>
      <w:r>
        <w:rPr>
          <w:b/>
          <w:bCs/>
          <w:i/>
          <w:iCs/>
          <w:u w:val="single"/>
          <w:lang w:val="fr-FR" w:eastAsia="fr-FR" w:bidi="fr-FR"/>
        </w:rPr>
        <w:t>tests</w:t>
      </w:r>
    </w:p>
    <w:p w:rsidR="001652C5" w:rsidRDefault="00C27860">
      <w:pPr>
        <w:pStyle w:val="a7"/>
        <w:shd w:val="clear" w:color="auto" w:fill="auto"/>
        <w:ind w:left="2381"/>
      </w:pPr>
      <w:r>
        <w:rPr>
          <w:i/>
          <w:iCs/>
          <w:lang w:val="fr-FR" w:eastAsia="fr-FR" w:bidi="fr-FR"/>
        </w:rPr>
        <w:t>Table 3.2.P.8.1.4</w:t>
      </w:r>
      <w:r>
        <w:rPr>
          <w:lang w:val="fr-FR" w:eastAsia="fr-FR" w:bidi="fr-FR"/>
        </w:rPr>
        <w:t xml:space="preserve"> Stability protocol</w:t>
      </w:r>
    </w:p>
    <w:tbl>
      <w:tblPr>
        <w:tblOverlap w:val="never"/>
        <w:tblW w:w="0" w:type="auto"/>
        <w:jc w:val="center"/>
        <w:tblLayout w:type="fixed"/>
        <w:tblCellMar>
          <w:left w:w="10" w:type="dxa"/>
          <w:right w:w="10" w:type="dxa"/>
        </w:tblCellMar>
        <w:tblLook w:val="04A0" w:firstRow="1" w:lastRow="0" w:firstColumn="1" w:lastColumn="0" w:noHBand="0" w:noVBand="1"/>
      </w:tblPr>
      <w:tblGrid>
        <w:gridCol w:w="3254"/>
        <w:gridCol w:w="706"/>
        <w:gridCol w:w="710"/>
        <w:gridCol w:w="710"/>
        <w:gridCol w:w="706"/>
        <w:gridCol w:w="682"/>
        <w:gridCol w:w="758"/>
        <w:gridCol w:w="696"/>
      </w:tblGrid>
      <w:tr w:rsidR="001652C5">
        <w:tblPrEx>
          <w:tblCellMar>
            <w:top w:w="0" w:type="dxa"/>
            <w:bottom w:w="0" w:type="dxa"/>
          </w:tblCellMar>
        </w:tblPrEx>
        <w:trPr>
          <w:trHeight w:hRule="exact" w:val="600"/>
          <w:jc w:val="center"/>
        </w:trPr>
        <w:tc>
          <w:tcPr>
            <w:tcW w:w="3254" w:type="dxa"/>
            <w:vMerge w:val="restart"/>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lang w:val="fr-FR" w:eastAsia="fr-FR" w:bidi="fr-FR"/>
              </w:rPr>
              <w:t>CONDITIONS</w:t>
            </w:r>
          </w:p>
        </w:tc>
        <w:tc>
          <w:tcPr>
            <w:tcW w:w="4968" w:type="dxa"/>
            <w:gridSpan w:val="7"/>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TESTING INTERVALS (in months)</w:t>
            </w:r>
          </w:p>
        </w:tc>
      </w:tr>
      <w:tr w:rsidR="001652C5">
        <w:tblPrEx>
          <w:tblCellMar>
            <w:top w:w="0" w:type="dxa"/>
            <w:bottom w:w="0" w:type="dxa"/>
          </w:tblCellMar>
        </w:tblPrEx>
        <w:trPr>
          <w:trHeight w:hRule="exact" w:val="595"/>
          <w:jc w:val="center"/>
        </w:trPr>
        <w:tc>
          <w:tcPr>
            <w:tcW w:w="3254" w:type="dxa"/>
            <w:vMerge/>
            <w:tcBorders>
              <w:left w:val="single" w:sz="4" w:space="0" w:color="auto"/>
            </w:tcBorders>
            <w:shd w:val="clear" w:color="auto" w:fill="FFFFFF"/>
            <w:vAlign w:val="center"/>
          </w:tcPr>
          <w:p w:rsidR="001652C5" w:rsidRDefault="001652C5"/>
        </w:tc>
        <w:tc>
          <w:tcPr>
            <w:tcW w:w="70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3</w:t>
            </w:r>
          </w:p>
        </w:tc>
        <w:tc>
          <w:tcPr>
            <w:tcW w:w="71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6</w:t>
            </w:r>
          </w:p>
        </w:tc>
        <w:tc>
          <w:tcPr>
            <w:tcW w:w="71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9</w:t>
            </w:r>
          </w:p>
        </w:tc>
        <w:tc>
          <w:tcPr>
            <w:tcW w:w="70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12</w:t>
            </w:r>
          </w:p>
        </w:tc>
        <w:tc>
          <w:tcPr>
            <w:tcW w:w="682"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18</w:t>
            </w:r>
          </w:p>
        </w:tc>
        <w:tc>
          <w:tcPr>
            <w:tcW w:w="758"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24</w:t>
            </w:r>
          </w:p>
        </w:tc>
        <w:tc>
          <w:tcPr>
            <w:tcW w:w="696"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36</w:t>
            </w:r>
          </w:p>
        </w:tc>
      </w:tr>
      <w:tr w:rsidR="001652C5">
        <w:tblPrEx>
          <w:tblCellMar>
            <w:top w:w="0" w:type="dxa"/>
            <w:bottom w:w="0" w:type="dxa"/>
          </w:tblCellMar>
        </w:tblPrEx>
        <w:trPr>
          <w:trHeight w:hRule="exact" w:val="874"/>
          <w:jc w:val="center"/>
        </w:trPr>
        <w:tc>
          <w:tcPr>
            <w:tcW w:w="325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after="140" w:line="240" w:lineRule="auto"/>
              <w:jc w:val="center"/>
            </w:pPr>
            <w:r>
              <w:rPr>
                <w:b/>
                <w:bCs/>
                <w:lang w:val="fr-FR" w:eastAsia="fr-FR" w:bidi="fr-FR"/>
              </w:rPr>
              <w:t>Long-term</w:t>
            </w:r>
          </w:p>
          <w:p w:rsidR="001652C5" w:rsidRDefault="00C27860">
            <w:pPr>
              <w:pStyle w:val="a9"/>
              <w:shd w:val="clear" w:color="auto" w:fill="auto"/>
              <w:spacing w:line="240" w:lineRule="auto"/>
              <w:jc w:val="center"/>
            </w:pPr>
            <w:r>
              <w:rPr>
                <w:b/>
                <w:bCs/>
                <w:lang w:val="fr-FR" w:eastAsia="fr-FR" w:bidi="fr-FR"/>
              </w:rPr>
              <w:t>30</w:t>
            </w:r>
            <w:r>
              <w:rPr>
                <w:b/>
                <w:bCs/>
                <w:sz w:val="26"/>
                <w:szCs w:val="26"/>
                <w:lang w:val="fr-FR" w:eastAsia="fr-FR" w:bidi="fr-FR"/>
              </w:rPr>
              <w:t>°</w:t>
            </w:r>
            <w:r>
              <w:rPr>
                <w:b/>
                <w:bCs/>
                <w:lang w:val="fr-FR" w:eastAsia="fr-FR" w:bidi="fr-FR"/>
              </w:rPr>
              <w:t xml:space="preserve">C </w:t>
            </w:r>
            <w:r>
              <w:rPr>
                <w:b/>
                <w:bCs/>
                <w:sz w:val="26"/>
                <w:szCs w:val="26"/>
                <w:lang w:val="fr-FR" w:eastAsia="fr-FR" w:bidi="fr-FR"/>
              </w:rPr>
              <w:t xml:space="preserve">± </w:t>
            </w:r>
            <w:r>
              <w:rPr>
                <w:b/>
                <w:bCs/>
                <w:lang w:val="fr-FR" w:eastAsia="fr-FR" w:bidi="fr-FR"/>
              </w:rPr>
              <w:t>2</w:t>
            </w:r>
            <w:r>
              <w:rPr>
                <w:b/>
                <w:bCs/>
                <w:sz w:val="26"/>
                <w:szCs w:val="26"/>
                <w:lang w:val="fr-FR" w:eastAsia="fr-FR" w:bidi="fr-FR"/>
              </w:rPr>
              <w:t>°</w:t>
            </w:r>
            <w:r>
              <w:rPr>
                <w:b/>
                <w:bCs/>
                <w:lang w:val="fr-FR" w:eastAsia="fr-FR" w:bidi="fr-FR"/>
              </w:rPr>
              <w:t xml:space="preserve">C / 65% RH </w:t>
            </w:r>
            <w:r>
              <w:rPr>
                <w:b/>
                <w:bCs/>
                <w:sz w:val="26"/>
                <w:szCs w:val="26"/>
                <w:lang w:val="fr-FR" w:eastAsia="fr-FR" w:bidi="fr-FR"/>
              </w:rPr>
              <w:t xml:space="preserve">± </w:t>
            </w:r>
            <w:r>
              <w:rPr>
                <w:b/>
                <w:bCs/>
                <w:lang w:val="fr-FR" w:eastAsia="fr-FR" w:bidi="fr-FR"/>
              </w:rPr>
              <w:t>5%</w:t>
            </w:r>
          </w:p>
        </w:tc>
        <w:tc>
          <w:tcPr>
            <w:tcW w:w="70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1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1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0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682"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58"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696"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r>
      <w:tr w:rsidR="001652C5">
        <w:tblPrEx>
          <w:tblCellMar>
            <w:top w:w="0" w:type="dxa"/>
            <w:bottom w:w="0" w:type="dxa"/>
          </w:tblCellMar>
        </w:tblPrEx>
        <w:trPr>
          <w:trHeight w:hRule="exact" w:val="883"/>
          <w:jc w:val="center"/>
        </w:trPr>
        <w:tc>
          <w:tcPr>
            <w:tcW w:w="3254"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after="120" w:line="240" w:lineRule="auto"/>
              <w:jc w:val="center"/>
            </w:pPr>
            <w:r>
              <w:rPr>
                <w:b/>
                <w:bCs/>
                <w:lang w:val="fr-FR" w:eastAsia="fr-FR" w:bidi="fr-FR"/>
              </w:rPr>
              <w:t>Accelerated</w:t>
            </w:r>
          </w:p>
          <w:p w:rsidR="001652C5" w:rsidRDefault="00C27860">
            <w:pPr>
              <w:pStyle w:val="a9"/>
              <w:shd w:val="clear" w:color="auto" w:fill="auto"/>
              <w:spacing w:line="240" w:lineRule="auto"/>
              <w:jc w:val="center"/>
            </w:pPr>
            <w:r>
              <w:rPr>
                <w:b/>
                <w:bCs/>
                <w:lang w:val="fr-FR" w:eastAsia="fr-FR" w:bidi="fr-FR"/>
              </w:rPr>
              <w:t>40</w:t>
            </w:r>
            <w:r>
              <w:rPr>
                <w:b/>
                <w:bCs/>
                <w:sz w:val="26"/>
                <w:szCs w:val="26"/>
                <w:lang w:val="fr-FR" w:eastAsia="fr-FR" w:bidi="fr-FR"/>
              </w:rPr>
              <w:t>°</w:t>
            </w:r>
            <w:r>
              <w:rPr>
                <w:b/>
                <w:bCs/>
                <w:lang w:val="fr-FR" w:eastAsia="fr-FR" w:bidi="fr-FR"/>
              </w:rPr>
              <w:t xml:space="preserve">C </w:t>
            </w:r>
            <w:r>
              <w:rPr>
                <w:b/>
                <w:bCs/>
                <w:sz w:val="26"/>
                <w:szCs w:val="26"/>
                <w:lang w:val="fr-FR" w:eastAsia="fr-FR" w:bidi="fr-FR"/>
              </w:rPr>
              <w:t xml:space="preserve">± </w:t>
            </w:r>
            <w:r>
              <w:rPr>
                <w:b/>
                <w:bCs/>
                <w:lang w:val="fr-FR" w:eastAsia="fr-FR" w:bidi="fr-FR"/>
              </w:rPr>
              <w:t>2</w:t>
            </w:r>
            <w:r>
              <w:rPr>
                <w:b/>
                <w:bCs/>
                <w:sz w:val="26"/>
                <w:szCs w:val="26"/>
                <w:lang w:val="fr-FR" w:eastAsia="fr-FR" w:bidi="fr-FR"/>
              </w:rPr>
              <w:t>°</w:t>
            </w:r>
            <w:r>
              <w:rPr>
                <w:b/>
                <w:bCs/>
                <w:lang w:val="fr-FR" w:eastAsia="fr-FR" w:bidi="fr-FR"/>
              </w:rPr>
              <w:t xml:space="preserve">C / 75% RH </w:t>
            </w:r>
            <w:r>
              <w:rPr>
                <w:b/>
                <w:bCs/>
                <w:sz w:val="26"/>
                <w:szCs w:val="26"/>
                <w:lang w:val="fr-FR" w:eastAsia="fr-FR" w:bidi="fr-FR"/>
              </w:rPr>
              <w:t xml:space="preserve">± </w:t>
            </w:r>
            <w:r>
              <w:rPr>
                <w:b/>
                <w:bCs/>
                <w:lang w:val="fr-FR" w:eastAsia="fr-FR" w:bidi="fr-FR"/>
              </w:rPr>
              <w:t>5%</w:t>
            </w:r>
          </w:p>
        </w:tc>
        <w:tc>
          <w:tcPr>
            <w:tcW w:w="706"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10"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10" w:type="dxa"/>
            <w:tcBorders>
              <w:top w:val="single" w:sz="4" w:space="0" w:color="auto"/>
              <w:left w:val="single" w:sz="4" w:space="0" w:color="auto"/>
              <w:bottom w:val="single" w:sz="4" w:space="0" w:color="auto"/>
            </w:tcBorders>
            <w:shd w:val="clear" w:color="auto" w:fill="D8D8D8"/>
          </w:tcPr>
          <w:p w:rsidR="001652C5" w:rsidRDefault="001652C5">
            <w:pPr>
              <w:rPr>
                <w:sz w:val="10"/>
                <w:szCs w:val="10"/>
              </w:rPr>
            </w:pPr>
          </w:p>
        </w:tc>
        <w:tc>
          <w:tcPr>
            <w:tcW w:w="706" w:type="dxa"/>
            <w:tcBorders>
              <w:top w:val="single" w:sz="4" w:space="0" w:color="auto"/>
              <w:left w:val="single" w:sz="4" w:space="0" w:color="auto"/>
              <w:bottom w:val="single" w:sz="4" w:space="0" w:color="auto"/>
            </w:tcBorders>
            <w:shd w:val="clear" w:color="auto" w:fill="D8D8D8"/>
          </w:tcPr>
          <w:p w:rsidR="001652C5" w:rsidRDefault="001652C5">
            <w:pPr>
              <w:rPr>
                <w:sz w:val="10"/>
                <w:szCs w:val="10"/>
              </w:rPr>
            </w:pPr>
          </w:p>
        </w:tc>
        <w:tc>
          <w:tcPr>
            <w:tcW w:w="682" w:type="dxa"/>
            <w:tcBorders>
              <w:top w:val="single" w:sz="4" w:space="0" w:color="auto"/>
              <w:left w:val="single" w:sz="4" w:space="0" w:color="auto"/>
              <w:bottom w:val="single" w:sz="4" w:space="0" w:color="auto"/>
            </w:tcBorders>
            <w:shd w:val="clear" w:color="auto" w:fill="D8D8D8"/>
          </w:tcPr>
          <w:p w:rsidR="001652C5" w:rsidRDefault="001652C5">
            <w:pPr>
              <w:rPr>
                <w:sz w:val="10"/>
                <w:szCs w:val="10"/>
              </w:rPr>
            </w:pPr>
          </w:p>
        </w:tc>
        <w:tc>
          <w:tcPr>
            <w:tcW w:w="758" w:type="dxa"/>
            <w:tcBorders>
              <w:top w:val="single" w:sz="4" w:space="0" w:color="auto"/>
              <w:left w:val="single" w:sz="4" w:space="0" w:color="auto"/>
              <w:bottom w:val="single" w:sz="4" w:space="0" w:color="auto"/>
            </w:tcBorders>
            <w:shd w:val="clear" w:color="auto" w:fill="D8D8D8"/>
          </w:tcPr>
          <w:p w:rsidR="001652C5" w:rsidRDefault="001652C5">
            <w:pPr>
              <w:rPr>
                <w:sz w:val="10"/>
                <w:szCs w:val="10"/>
              </w:rPr>
            </w:pPr>
          </w:p>
        </w:tc>
        <w:tc>
          <w:tcPr>
            <w:tcW w:w="696" w:type="dxa"/>
            <w:tcBorders>
              <w:top w:val="single" w:sz="4" w:space="0" w:color="auto"/>
              <w:left w:val="single" w:sz="4" w:space="0" w:color="auto"/>
              <w:bottom w:val="single" w:sz="4" w:space="0" w:color="auto"/>
              <w:right w:val="single" w:sz="4" w:space="0" w:color="auto"/>
            </w:tcBorders>
            <w:shd w:val="clear" w:color="auto" w:fill="D8D8D8"/>
          </w:tcPr>
          <w:p w:rsidR="001652C5" w:rsidRDefault="001652C5">
            <w:pPr>
              <w:rPr>
                <w:sz w:val="10"/>
                <w:szCs w:val="10"/>
              </w:rPr>
            </w:pPr>
          </w:p>
        </w:tc>
      </w:tr>
    </w:tbl>
    <w:p w:rsidR="001652C5" w:rsidRDefault="001652C5">
      <w:pPr>
        <w:spacing w:after="419" w:line="1" w:lineRule="exact"/>
      </w:pPr>
    </w:p>
    <w:p w:rsidR="001652C5" w:rsidRDefault="00C27860">
      <w:pPr>
        <w:pStyle w:val="1"/>
        <w:shd w:val="clear" w:color="auto" w:fill="auto"/>
        <w:spacing w:after="120" w:line="240" w:lineRule="auto"/>
        <w:ind w:left="1200"/>
      </w:pPr>
      <w:r>
        <w:rPr>
          <w:b/>
          <w:bCs/>
          <w:i/>
          <w:iCs/>
        </w:rPr>
        <w:t>3.1 Appearance -Physical stability</w:t>
      </w:r>
    </w:p>
    <w:p w:rsidR="001652C5" w:rsidRDefault="00C27860">
      <w:pPr>
        <w:pStyle w:val="1"/>
        <w:shd w:val="clear" w:color="auto" w:fill="auto"/>
        <w:spacing w:after="120" w:line="240" w:lineRule="auto"/>
        <w:ind w:left="1200"/>
      </w:pPr>
      <w:r>
        <w:t>- Appearance</w:t>
      </w:r>
    </w:p>
    <w:p w:rsidR="001652C5" w:rsidRDefault="00C27860">
      <w:pPr>
        <w:pStyle w:val="1"/>
        <w:shd w:val="clear" w:color="auto" w:fill="auto"/>
        <w:spacing w:after="120" w:line="240" w:lineRule="auto"/>
        <w:ind w:left="1200"/>
      </w:pPr>
      <w:r>
        <w:t>- Disintegration time</w:t>
      </w:r>
    </w:p>
    <w:p w:rsidR="001652C5" w:rsidRDefault="00C27860">
      <w:pPr>
        <w:pStyle w:val="1"/>
        <w:shd w:val="clear" w:color="auto" w:fill="auto"/>
        <w:spacing w:after="120" w:line="240" w:lineRule="auto"/>
        <w:ind w:left="1200"/>
      </w:pPr>
      <w:r>
        <w:t xml:space="preserve">- </w:t>
      </w:r>
      <w:r>
        <w:t>Average weight</w:t>
      </w:r>
    </w:p>
    <w:p w:rsidR="001652C5" w:rsidRDefault="00C27860">
      <w:pPr>
        <w:pStyle w:val="1"/>
        <w:shd w:val="clear" w:color="auto" w:fill="auto"/>
        <w:spacing w:after="560" w:line="240" w:lineRule="auto"/>
        <w:ind w:left="1200"/>
      </w:pPr>
      <w:r>
        <w:t>- Resistance to crushing</w:t>
      </w:r>
    </w:p>
    <w:p w:rsidR="001652C5" w:rsidRDefault="00C27860">
      <w:pPr>
        <w:pStyle w:val="1"/>
        <w:numPr>
          <w:ilvl w:val="1"/>
          <w:numId w:val="51"/>
        </w:numPr>
        <w:shd w:val="clear" w:color="auto" w:fill="auto"/>
        <w:tabs>
          <w:tab w:val="left" w:pos="1760"/>
        </w:tabs>
        <w:spacing w:after="120" w:line="240" w:lineRule="auto"/>
        <w:ind w:left="1200"/>
      </w:pPr>
      <w:r>
        <w:rPr>
          <w:b/>
          <w:bCs/>
          <w:i/>
          <w:iCs/>
        </w:rPr>
        <w:t>Chemical stability</w:t>
      </w:r>
    </w:p>
    <w:p w:rsidR="001652C5" w:rsidRDefault="00C27860">
      <w:pPr>
        <w:pStyle w:val="1"/>
        <w:shd w:val="clear" w:color="auto" w:fill="auto"/>
        <w:spacing w:after="120" w:line="240" w:lineRule="auto"/>
        <w:ind w:left="1200"/>
      </w:pPr>
      <w:r>
        <w:t>- Identification of Iron</w:t>
      </w:r>
      <w:r>
        <w:rPr>
          <w:vertAlign w:val="superscript"/>
        </w:rPr>
        <w:t>+++</w:t>
      </w:r>
    </w:p>
    <w:p w:rsidR="001652C5" w:rsidRDefault="00C27860">
      <w:pPr>
        <w:pStyle w:val="1"/>
        <w:shd w:val="clear" w:color="auto" w:fill="auto"/>
        <w:spacing w:after="120" w:line="240" w:lineRule="auto"/>
        <w:ind w:left="1200"/>
      </w:pPr>
      <w:r>
        <w:t>- % Assay of Iron</w:t>
      </w:r>
      <w:r>
        <w:rPr>
          <w:vertAlign w:val="superscript"/>
        </w:rPr>
        <w:t>+++</w:t>
      </w:r>
    </w:p>
    <w:p w:rsidR="001652C5" w:rsidRDefault="00C27860">
      <w:pPr>
        <w:pStyle w:val="1"/>
        <w:shd w:val="clear" w:color="auto" w:fill="auto"/>
        <w:spacing w:after="560" w:line="240" w:lineRule="auto"/>
        <w:ind w:left="1200"/>
      </w:pPr>
      <w:r>
        <w:t>- Free Iron</w:t>
      </w:r>
      <w:r>
        <w:rPr>
          <w:vertAlign w:val="superscript"/>
        </w:rPr>
        <w:t>+++</w:t>
      </w:r>
    </w:p>
    <w:p w:rsidR="001652C5" w:rsidRDefault="00C27860">
      <w:pPr>
        <w:pStyle w:val="1"/>
        <w:numPr>
          <w:ilvl w:val="1"/>
          <w:numId w:val="51"/>
        </w:numPr>
        <w:shd w:val="clear" w:color="auto" w:fill="auto"/>
        <w:tabs>
          <w:tab w:val="left" w:pos="1760"/>
        </w:tabs>
        <w:ind w:left="1200"/>
      </w:pPr>
      <w:r>
        <w:rPr>
          <w:b/>
          <w:bCs/>
          <w:i/>
          <w:iCs/>
          <w:lang w:val="fr-FR" w:eastAsia="fr-FR" w:bidi="fr-FR"/>
        </w:rPr>
        <w:t>Biological stability</w:t>
      </w:r>
    </w:p>
    <w:p w:rsidR="001652C5" w:rsidRDefault="00C27860">
      <w:pPr>
        <w:pStyle w:val="1"/>
        <w:shd w:val="clear" w:color="auto" w:fill="auto"/>
        <w:ind w:left="1200"/>
      </w:pPr>
      <w:r>
        <w:rPr>
          <w:lang w:val="fr-FR" w:eastAsia="fr-FR" w:bidi="fr-FR"/>
        </w:rPr>
        <w:t>The methodology of the tests is described in details in the corresponding paragraphs of this document (please re</w:t>
      </w:r>
      <w:r>
        <w:rPr>
          <w:lang w:val="fr-FR" w:eastAsia="fr-FR" w:bidi="fr-FR"/>
        </w:rPr>
        <w:t xml:space="preserve">fer to paragraph </w:t>
      </w:r>
      <w:r>
        <w:rPr>
          <w:i/>
          <w:iCs/>
          <w:lang w:val="fr-FR" w:eastAsia="fr-FR" w:bidi="fr-FR"/>
        </w:rPr>
        <w:t>3.2.P.5.2.5</w:t>
      </w:r>
      <w:r>
        <w:rPr>
          <w:lang w:val="fr-FR" w:eastAsia="fr-FR" w:bidi="fr-FR"/>
        </w:rPr>
        <w:t>).</w:t>
      </w:r>
    </w:p>
    <w:p w:rsidR="001652C5" w:rsidRDefault="00C27860">
      <w:pPr>
        <w:pStyle w:val="1"/>
        <w:shd w:val="clear" w:color="auto" w:fill="auto"/>
        <w:spacing w:after="180"/>
        <w:ind w:left="1200"/>
      </w:pPr>
      <w:r>
        <w:rPr>
          <w:lang w:val="fr-FR" w:eastAsia="fr-FR" w:bidi="fr-FR"/>
        </w:rPr>
        <w:t xml:space="preserve">The control includes the determination of total aerobic living micro-organisms located in the final product. It is executed according to the specifications and directives of current European Pharmacopoeia </w:t>
      </w:r>
      <w:r>
        <w:rPr>
          <w:i/>
          <w:iCs/>
          <w:lang w:val="fr-FR" w:eastAsia="fr-FR" w:bidi="fr-FR"/>
        </w:rPr>
        <w:t>(§ 5.1.4. Table 1)</w:t>
      </w:r>
      <w:r>
        <w:rPr>
          <w:lang w:val="fr-FR" w:eastAsia="fr-FR" w:bidi="fr-FR"/>
        </w:rPr>
        <w:t>.</w:t>
      </w:r>
    </w:p>
    <w:p w:rsidR="001652C5" w:rsidRDefault="00C27860">
      <w:pPr>
        <w:pStyle w:val="1"/>
        <w:shd w:val="clear" w:color="auto" w:fill="auto"/>
        <w:spacing w:after="120"/>
        <w:ind w:left="1200"/>
      </w:pPr>
      <w:r>
        <w:rPr>
          <w:lang w:val="fr-FR" w:eastAsia="fr-FR" w:bidi="fr-FR"/>
        </w:rPr>
        <w:t xml:space="preserve">For the description of the analytical methods used please refer to section </w:t>
      </w:r>
      <w:r>
        <w:rPr>
          <w:i/>
          <w:iCs/>
          <w:lang w:val="fr-FR" w:eastAsia="fr-FR" w:bidi="fr-FR"/>
        </w:rPr>
        <w:t>3.2.P.5.2</w:t>
      </w:r>
      <w:r>
        <w:rPr>
          <w:lang w:val="fr-FR" w:eastAsia="fr-FR" w:bidi="fr-FR"/>
        </w:rPr>
        <w:t>.</w:t>
      </w:r>
      <w:r>
        <w:br w:type="page"/>
      </w:r>
    </w:p>
    <w:p w:rsidR="001652C5" w:rsidRDefault="00C27860">
      <w:pPr>
        <w:pStyle w:val="1"/>
        <w:numPr>
          <w:ilvl w:val="0"/>
          <w:numId w:val="51"/>
        </w:numPr>
        <w:shd w:val="clear" w:color="auto" w:fill="auto"/>
        <w:tabs>
          <w:tab w:val="left" w:pos="1752"/>
        </w:tabs>
        <w:spacing w:after="120" w:line="240" w:lineRule="auto"/>
        <w:ind w:left="1200"/>
      </w:pPr>
      <w:r>
        <w:rPr>
          <w:b/>
          <w:bCs/>
          <w:i/>
          <w:iCs/>
          <w:u w:val="single"/>
        </w:rPr>
        <w:lastRenderedPageBreak/>
        <w:t>Shelf life specifications</w:t>
      </w:r>
    </w:p>
    <w:tbl>
      <w:tblPr>
        <w:tblOverlap w:val="never"/>
        <w:tblW w:w="0" w:type="auto"/>
        <w:jc w:val="center"/>
        <w:tblLayout w:type="fixed"/>
        <w:tblCellMar>
          <w:left w:w="10" w:type="dxa"/>
          <w:right w:w="10" w:type="dxa"/>
        </w:tblCellMar>
        <w:tblLook w:val="04A0" w:firstRow="1" w:lastRow="0" w:firstColumn="1" w:lastColumn="0" w:noHBand="0" w:noVBand="1"/>
      </w:tblPr>
      <w:tblGrid>
        <w:gridCol w:w="3605"/>
        <w:gridCol w:w="1560"/>
        <w:gridCol w:w="5784"/>
      </w:tblGrid>
      <w:tr w:rsidR="001652C5">
        <w:tblPrEx>
          <w:tblCellMar>
            <w:top w:w="0" w:type="dxa"/>
            <w:bottom w:w="0" w:type="dxa"/>
          </w:tblCellMar>
        </w:tblPrEx>
        <w:trPr>
          <w:trHeight w:hRule="exact" w:val="648"/>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Appearance-Description</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Brown/White, mosaic, cylindrical tablets of 12.0 ± 2.0 mm diameter. Visual control</w:t>
            </w:r>
          </w:p>
        </w:tc>
      </w:tr>
      <w:tr w:rsidR="001652C5">
        <w:tblPrEx>
          <w:tblCellMar>
            <w:top w:w="0" w:type="dxa"/>
            <w:bottom w:w="0" w:type="dxa"/>
          </w:tblCellMar>
        </w:tblPrEx>
        <w:trPr>
          <w:trHeight w:hRule="exact" w:val="682"/>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Identification of Iron</w:t>
            </w:r>
            <w:r>
              <w:rPr>
                <w:b/>
                <w:bCs/>
                <w:sz w:val="20"/>
                <w:szCs w:val="20"/>
                <w:vertAlign w:val="superscript"/>
              </w:rPr>
              <w:t>+++</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 xml:space="preserve">Positive </w:t>
            </w:r>
            <w:r>
              <w:rPr>
                <w:sz w:val="20"/>
                <w:szCs w:val="20"/>
              </w:rPr>
              <w:t>to Iron</w:t>
            </w:r>
            <w:r>
              <w:rPr>
                <w:sz w:val="20"/>
                <w:szCs w:val="20"/>
                <w:vertAlign w:val="superscript"/>
              </w:rPr>
              <w:t>+++</w:t>
            </w:r>
            <w:r>
              <w:rPr>
                <w:sz w:val="20"/>
                <w:szCs w:val="20"/>
              </w:rPr>
              <w:t xml:space="preserve"> by Color Reaction.</w:t>
            </w:r>
          </w:p>
        </w:tc>
      </w:tr>
      <w:tr w:rsidR="001652C5">
        <w:tblPrEx>
          <w:tblCellMar>
            <w:top w:w="0" w:type="dxa"/>
            <w:bottom w:w="0" w:type="dxa"/>
          </w:tblCellMar>
        </w:tblPrEx>
        <w:trPr>
          <w:trHeight w:hRule="exact" w:val="1450"/>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432" w:lineRule="auto"/>
              <w:rPr>
                <w:sz w:val="20"/>
                <w:szCs w:val="20"/>
              </w:rPr>
            </w:pPr>
            <w:r>
              <w:rPr>
                <w:b/>
                <w:bCs/>
                <w:sz w:val="20"/>
                <w:szCs w:val="20"/>
              </w:rPr>
              <w:t>Quantitative determination of the Active Substances</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after="180" w:line="240" w:lineRule="auto"/>
              <w:rPr>
                <w:sz w:val="20"/>
                <w:szCs w:val="20"/>
              </w:rPr>
            </w:pPr>
            <w:r>
              <w:rPr>
                <w:sz w:val="20"/>
                <w:szCs w:val="20"/>
              </w:rPr>
              <w:t>Iron</w:t>
            </w:r>
            <w:r>
              <w:rPr>
                <w:sz w:val="20"/>
                <w:szCs w:val="20"/>
                <w:vertAlign w:val="superscript"/>
              </w:rPr>
              <w:t>+++</w:t>
            </w:r>
            <w:r>
              <w:rPr>
                <w:sz w:val="20"/>
                <w:szCs w:val="20"/>
              </w:rPr>
              <w:t xml:space="preserve"> is determined using complexometric titration</w:t>
            </w:r>
          </w:p>
          <w:p w:rsidR="001652C5" w:rsidRDefault="00C27860">
            <w:pPr>
              <w:pStyle w:val="a9"/>
              <w:shd w:val="clear" w:color="auto" w:fill="auto"/>
              <w:spacing w:line="240" w:lineRule="auto"/>
              <w:rPr>
                <w:sz w:val="20"/>
                <w:szCs w:val="20"/>
              </w:rPr>
            </w:pPr>
            <w:r>
              <w:rPr>
                <w:sz w:val="20"/>
                <w:szCs w:val="20"/>
              </w:rPr>
              <w:t>95% - 105% Iron</w:t>
            </w:r>
            <w:r>
              <w:rPr>
                <w:sz w:val="20"/>
                <w:szCs w:val="20"/>
                <w:vertAlign w:val="superscript"/>
              </w:rPr>
              <w:t>+++</w:t>
            </w:r>
            <w:r>
              <w:rPr>
                <w:sz w:val="20"/>
                <w:szCs w:val="20"/>
              </w:rPr>
              <w:t xml:space="preserve"> of the stated amount during batch release and shelf life</w:t>
            </w:r>
          </w:p>
        </w:tc>
      </w:tr>
      <w:tr w:rsidR="001652C5">
        <w:tblPrEx>
          <w:tblCellMar>
            <w:top w:w="0" w:type="dxa"/>
            <w:bottom w:w="0" w:type="dxa"/>
          </w:tblCellMar>
        </w:tblPrEx>
        <w:trPr>
          <w:trHeight w:hRule="exact" w:val="696"/>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Related Substances: Free Iron (III)</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 xml:space="preserve">NMT </w:t>
            </w:r>
            <w:r>
              <w:rPr>
                <w:sz w:val="20"/>
                <w:szCs w:val="20"/>
              </w:rPr>
              <w:t>0.05% of drug substance (ferric hydroxide polymaltose)</w:t>
            </w:r>
          </w:p>
        </w:tc>
      </w:tr>
      <w:tr w:rsidR="001652C5">
        <w:tblPrEx>
          <w:tblCellMar>
            <w:top w:w="0" w:type="dxa"/>
            <w:bottom w:w="0" w:type="dxa"/>
          </w:tblCellMar>
        </w:tblPrEx>
        <w:trPr>
          <w:trHeight w:hRule="exact" w:val="624"/>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Average weight</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 xml:space="preserve">730 mg </w:t>
            </w:r>
            <w:r>
              <w:rPr>
                <w:sz w:val="22"/>
                <w:szCs w:val="22"/>
              </w:rPr>
              <w:t xml:space="preserve">± </w:t>
            </w:r>
            <w:r>
              <w:rPr>
                <w:sz w:val="20"/>
                <w:szCs w:val="20"/>
              </w:rPr>
              <w:t>5.0 % at the time of batch release and during the shelf life of the product</w:t>
            </w:r>
          </w:p>
        </w:tc>
      </w:tr>
      <w:tr w:rsidR="001652C5">
        <w:tblPrEx>
          <w:tblCellMar>
            <w:top w:w="0" w:type="dxa"/>
            <w:bottom w:w="0" w:type="dxa"/>
          </w:tblCellMar>
        </w:tblPrEx>
        <w:trPr>
          <w:trHeight w:hRule="exact" w:val="826"/>
          <w:jc w:val="center"/>
        </w:trPr>
        <w:tc>
          <w:tcPr>
            <w:tcW w:w="3605" w:type="dxa"/>
            <w:tcBorders>
              <w:top w:val="single" w:sz="4" w:space="0" w:color="auto"/>
              <w:left w:val="single" w:sz="4" w:space="0" w:color="auto"/>
            </w:tcBorders>
            <w:shd w:val="clear" w:color="auto" w:fill="D8D8D8"/>
            <w:vAlign w:val="bottom"/>
          </w:tcPr>
          <w:p w:rsidR="001652C5" w:rsidRDefault="00C27860">
            <w:pPr>
              <w:pStyle w:val="a9"/>
              <w:shd w:val="clear" w:color="auto" w:fill="auto"/>
              <w:spacing w:after="160" w:line="240" w:lineRule="auto"/>
              <w:rPr>
                <w:sz w:val="20"/>
                <w:szCs w:val="20"/>
              </w:rPr>
            </w:pPr>
            <w:r>
              <w:rPr>
                <w:b/>
                <w:bCs/>
                <w:sz w:val="20"/>
                <w:szCs w:val="20"/>
              </w:rPr>
              <w:t>Uniformity of Dosage units</w:t>
            </w:r>
          </w:p>
          <w:p w:rsidR="001652C5" w:rsidRDefault="00C27860">
            <w:pPr>
              <w:pStyle w:val="a9"/>
              <w:shd w:val="clear" w:color="auto" w:fill="auto"/>
              <w:spacing w:line="240" w:lineRule="auto"/>
              <w:rPr>
                <w:sz w:val="20"/>
                <w:szCs w:val="20"/>
              </w:rPr>
            </w:pPr>
            <w:r>
              <w:rPr>
                <w:b/>
                <w:bCs/>
                <w:sz w:val="20"/>
                <w:szCs w:val="20"/>
              </w:rPr>
              <w:t xml:space="preserve">Eur. Ph. </w:t>
            </w:r>
            <w:r>
              <w:rPr>
                <w:b/>
                <w:bCs/>
                <w:i/>
                <w:iCs/>
                <w:sz w:val="20"/>
                <w:szCs w:val="20"/>
              </w:rPr>
              <w:t>§2.9.40</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Iron</w:t>
            </w:r>
            <w:r>
              <w:rPr>
                <w:sz w:val="20"/>
                <w:szCs w:val="20"/>
                <w:vertAlign w:val="superscript"/>
              </w:rPr>
              <w:t>+++</w:t>
            </w:r>
            <w:r>
              <w:rPr>
                <w:sz w:val="20"/>
                <w:szCs w:val="20"/>
              </w:rPr>
              <w:t xml:space="preserve">: Mass variation test, AV &lt; L1 (L1 = 15.0) at </w:t>
            </w:r>
            <w:r>
              <w:rPr>
                <w:sz w:val="20"/>
                <w:szCs w:val="20"/>
              </w:rPr>
              <w:t>the time of batch release</w:t>
            </w:r>
          </w:p>
        </w:tc>
      </w:tr>
      <w:tr w:rsidR="001652C5">
        <w:tblPrEx>
          <w:tblCellMar>
            <w:top w:w="0" w:type="dxa"/>
            <w:bottom w:w="0" w:type="dxa"/>
          </w:tblCellMar>
        </w:tblPrEx>
        <w:trPr>
          <w:trHeight w:hRule="exact" w:val="586"/>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Resistance to crushing Eur. Ph. </w:t>
            </w:r>
            <w:r>
              <w:rPr>
                <w:b/>
                <w:bCs/>
                <w:i/>
                <w:iCs/>
                <w:sz w:val="20"/>
                <w:szCs w:val="20"/>
              </w:rPr>
              <w:t>§2.9.5</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5 - 9 kp at the time of batch release and 4 - 9 kp during the shelf life of the product</w:t>
            </w:r>
          </w:p>
        </w:tc>
      </w:tr>
      <w:tr w:rsidR="001652C5">
        <w:tblPrEx>
          <w:tblCellMar>
            <w:top w:w="0" w:type="dxa"/>
            <w:bottom w:w="0" w:type="dxa"/>
          </w:tblCellMar>
        </w:tblPrEx>
        <w:trPr>
          <w:trHeight w:hRule="exact" w:val="571"/>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Friability Eur. Ph. </w:t>
            </w:r>
            <w:r>
              <w:rPr>
                <w:b/>
                <w:bCs/>
                <w:i/>
                <w:iCs/>
                <w:sz w:val="20"/>
                <w:szCs w:val="20"/>
              </w:rPr>
              <w:t>§2.9.7.</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Not more than 1% w/w</w:t>
            </w:r>
          </w:p>
        </w:tc>
      </w:tr>
      <w:tr w:rsidR="001652C5">
        <w:tblPrEx>
          <w:tblCellMar>
            <w:top w:w="0" w:type="dxa"/>
            <w:bottom w:w="0" w:type="dxa"/>
          </w:tblCellMar>
        </w:tblPrEx>
        <w:trPr>
          <w:trHeight w:hRule="exact" w:val="730"/>
          <w:jc w:val="center"/>
        </w:trPr>
        <w:tc>
          <w:tcPr>
            <w:tcW w:w="3605" w:type="dxa"/>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Disintegration Eur. Ph. </w:t>
            </w:r>
            <w:r>
              <w:rPr>
                <w:b/>
                <w:bCs/>
                <w:i/>
                <w:iCs/>
                <w:sz w:val="20"/>
                <w:szCs w:val="20"/>
              </w:rPr>
              <w:t>§2.9.1</w:t>
            </w:r>
          </w:p>
        </w:tc>
        <w:tc>
          <w:tcPr>
            <w:tcW w:w="7344" w:type="dxa"/>
            <w:gridSpan w:val="2"/>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 xml:space="preserve">Not greater than 30 </w:t>
            </w:r>
            <w:r>
              <w:rPr>
                <w:sz w:val="20"/>
                <w:szCs w:val="20"/>
              </w:rPr>
              <w:t>min, measured as described in the current Eur. Ph., using H</w:t>
            </w:r>
            <w:r>
              <w:rPr>
                <w:sz w:val="13"/>
                <w:szCs w:val="13"/>
              </w:rPr>
              <w:t>2</w:t>
            </w:r>
            <w:r>
              <w:rPr>
                <w:sz w:val="20"/>
                <w:szCs w:val="20"/>
              </w:rPr>
              <w:t>O as the disintegration medium</w:t>
            </w:r>
          </w:p>
        </w:tc>
      </w:tr>
      <w:tr w:rsidR="001652C5">
        <w:tblPrEx>
          <w:tblCellMar>
            <w:top w:w="0" w:type="dxa"/>
            <w:bottom w:w="0" w:type="dxa"/>
          </w:tblCellMar>
        </w:tblPrEx>
        <w:trPr>
          <w:trHeight w:hRule="exact" w:val="456"/>
          <w:jc w:val="center"/>
        </w:trPr>
        <w:tc>
          <w:tcPr>
            <w:tcW w:w="10949" w:type="dxa"/>
            <w:gridSpan w:val="3"/>
            <w:tcBorders>
              <w:top w:val="single" w:sz="4" w:space="0" w:color="auto"/>
              <w:left w:val="single" w:sz="4" w:space="0" w:color="auto"/>
              <w:right w:val="single" w:sz="4" w:space="0" w:color="auto"/>
            </w:tcBorders>
            <w:shd w:val="clear" w:color="auto" w:fill="BFBFBF"/>
            <w:vAlign w:val="bottom"/>
          </w:tcPr>
          <w:p w:rsidR="001652C5" w:rsidRDefault="00C27860">
            <w:pPr>
              <w:pStyle w:val="a9"/>
              <w:shd w:val="clear" w:color="auto" w:fill="auto"/>
              <w:spacing w:line="240" w:lineRule="auto"/>
              <w:jc w:val="center"/>
              <w:rPr>
                <w:sz w:val="20"/>
                <w:szCs w:val="20"/>
              </w:rPr>
            </w:pPr>
            <w:r>
              <w:rPr>
                <w:b/>
                <w:bCs/>
                <w:sz w:val="20"/>
                <w:szCs w:val="20"/>
              </w:rPr>
              <w:t xml:space="preserve">Microbial Quality According to Eur. Ph. </w:t>
            </w:r>
            <w:r>
              <w:rPr>
                <w:b/>
                <w:bCs/>
                <w:i/>
                <w:iCs/>
                <w:sz w:val="20"/>
                <w:szCs w:val="20"/>
              </w:rPr>
              <w:t>5.1.4</w:t>
            </w:r>
            <w:r>
              <w:rPr>
                <w:b/>
                <w:bCs/>
                <w:sz w:val="20"/>
                <w:szCs w:val="20"/>
              </w:rPr>
              <w:t xml:space="preserve"> Table 1</w:t>
            </w:r>
          </w:p>
        </w:tc>
      </w:tr>
      <w:tr w:rsidR="001652C5">
        <w:tblPrEx>
          <w:tblCellMar>
            <w:top w:w="0" w:type="dxa"/>
            <w:bottom w:w="0" w:type="dxa"/>
          </w:tblCellMar>
        </w:tblPrEx>
        <w:trPr>
          <w:trHeight w:hRule="exact" w:val="614"/>
          <w:jc w:val="center"/>
        </w:trPr>
        <w:tc>
          <w:tcPr>
            <w:tcW w:w="5165" w:type="dxa"/>
            <w:gridSpan w:val="2"/>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Total Aerobic Microbial Count </w:t>
            </w:r>
            <w:r>
              <w:rPr>
                <w:b/>
                <w:bCs/>
                <w:i/>
                <w:iCs/>
                <w:sz w:val="20"/>
                <w:szCs w:val="20"/>
              </w:rPr>
              <w:t>(TAMC §2.6.12)</w:t>
            </w:r>
          </w:p>
        </w:tc>
        <w:tc>
          <w:tcPr>
            <w:tcW w:w="5784"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Not more than 10</w:t>
            </w:r>
            <w:r>
              <w:rPr>
                <w:sz w:val="20"/>
                <w:szCs w:val="20"/>
                <w:vertAlign w:val="superscript"/>
              </w:rPr>
              <w:t>3</w:t>
            </w:r>
            <w:r>
              <w:rPr>
                <w:sz w:val="20"/>
                <w:szCs w:val="20"/>
              </w:rPr>
              <w:t xml:space="preserve"> bacteria per gram</w:t>
            </w:r>
          </w:p>
        </w:tc>
      </w:tr>
      <w:tr w:rsidR="001652C5">
        <w:tblPrEx>
          <w:tblCellMar>
            <w:top w:w="0" w:type="dxa"/>
            <w:bottom w:w="0" w:type="dxa"/>
          </w:tblCellMar>
        </w:tblPrEx>
        <w:trPr>
          <w:trHeight w:hRule="exact" w:val="566"/>
          <w:jc w:val="center"/>
        </w:trPr>
        <w:tc>
          <w:tcPr>
            <w:tcW w:w="5165" w:type="dxa"/>
            <w:gridSpan w:val="2"/>
            <w:tcBorders>
              <w:top w:val="single" w:sz="4" w:space="0" w:color="auto"/>
              <w:left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Total Yeast Microbial Count </w:t>
            </w:r>
            <w:r>
              <w:rPr>
                <w:b/>
                <w:bCs/>
                <w:i/>
                <w:iCs/>
                <w:sz w:val="20"/>
                <w:szCs w:val="20"/>
              </w:rPr>
              <w:t>(TYMC §2.6.12)</w:t>
            </w:r>
          </w:p>
        </w:tc>
        <w:tc>
          <w:tcPr>
            <w:tcW w:w="5784"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Not more than 10</w:t>
            </w:r>
            <w:r>
              <w:rPr>
                <w:sz w:val="20"/>
                <w:szCs w:val="20"/>
                <w:vertAlign w:val="superscript"/>
              </w:rPr>
              <w:t>2</w:t>
            </w:r>
            <w:r>
              <w:rPr>
                <w:sz w:val="20"/>
                <w:szCs w:val="20"/>
              </w:rPr>
              <w:t xml:space="preserve"> per gram</w:t>
            </w:r>
          </w:p>
        </w:tc>
      </w:tr>
      <w:tr w:rsidR="001652C5">
        <w:tblPrEx>
          <w:tblCellMar>
            <w:top w:w="0" w:type="dxa"/>
            <w:bottom w:w="0" w:type="dxa"/>
          </w:tblCellMar>
        </w:tblPrEx>
        <w:trPr>
          <w:trHeight w:hRule="exact" w:val="581"/>
          <w:jc w:val="center"/>
        </w:trPr>
        <w:tc>
          <w:tcPr>
            <w:tcW w:w="5165" w:type="dxa"/>
            <w:gridSpan w:val="2"/>
            <w:tcBorders>
              <w:top w:val="single" w:sz="4" w:space="0" w:color="auto"/>
              <w:left w:val="single" w:sz="4" w:space="0" w:color="auto"/>
              <w:bottom w:val="single" w:sz="4" w:space="0" w:color="auto"/>
            </w:tcBorders>
            <w:shd w:val="clear" w:color="auto" w:fill="D8D8D8"/>
            <w:vAlign w:val="center"/>
          </w:tcPr>
          <w:p w:rsidR="001652C5" w:rsidRDefault="00C27860">
            <w:pPr>
              <w:pStyle w:val="a9"/>
              <w:shd w:val="clear" w:color="auto" w:fill="auto"/>
              <w:spacing w:line="240" w:lineRule="auto"/>
              <w:rPr>
                <w:sz w:val="20"/>
                <w:szCs w:val="20"/>
              </w:rPr>
            </w:pPr>
            <w:r>
              <w:rPr>
                <w:b/>
                <w:bCs/>
                <w:sz w:val="20"/>
                <w:szCs w:val="20"/>
              </w:rPr>
              <w:t xml:space="preserve">E. Coli </w:t>
            </w:r>
            <w:r>
              <w:rPr>
                <w:b/>
                <w:bCs/>
                <w:i/>
                <w:iCs/>
                <w:sz w:val="20"/>
                <w:szCs w:val="20"/>
              </w:rPr>
              <w:t>(§2.6.13):</w:t>
            </w:r>
          </w:p>
        </w:tc>
        <w:tc>
          <w:tcPr>
            <w:tcW w:w="5784" w:type="dxa"/>
            <w:tcBorders>
              <w:top w:val="single" w:sz="4" w:space="0" w:color="auto"/>
              <w:left w:val="single" w:sz="4" w:space="0" w:color="auto"/>
              <w:bottom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rPr>
                <w:sz w:val="20"/>
                <w:szCs w:val="20"/>
              </w:rPr>
            </w:pPr>
            <w:r>
              <w:rPr>
                <w:sz w:val="20"/>
                <w:szCs w:val="20"/>
              </w:rPr>
              <w:t>Absence, per gram</w:t>
            </w:r>
          </w:p>
        </w:tc>
      </w:tr>
    </w:tbl>
    <w:p w:rsidR="001652C5" w:rsidRDefault="001652C5">
      <w:pPr>
        <w:sectPr w:rsidR="001652C5">
          <w:pgSz w:w="11900" w:h="16840"/>
          <w:pgMar w:top="2190" w:right="476" w:bottom="2166" w:left="476" w:header="0" w:footer="3" w:gutter="0"/>
          <w:cols w:space="720"/>
          <w:noEndnote/>
          <w:docGrid w:linePitch="360"/>
        </w:sectPr>
      </w:pPr>
    </w:p>
    <w:p w:rsidR="001652C5" w:rsidRDefault="00C27860">
      <w:pPr>
        <w:pStyle w:val="1"/>
        <w:numPr>
          <w:ilvl w:val="0"/>
          <w:numId w:val="51"/>
        </w:numPr>
        <w:shd w:val="clear" w:color="auto" w:fill="auto"/>
        <w:tabs>
          <w:tab w:val="left" w:pos="1752"/>
        </w:tabs>
        <w:spacing w:line="372" w:lineRule="auto"/>
        <w:ind w:left="1200"/>
      </w:pPr>
      <w:r>
        <w:rPr>
          <w:b/>
          <w:bCs/>
          <w:i/>
          <w:iCs/>
          <w:u w:val="single"/>
          <w:lang w:val="fr-FR" w:eastAsia="fr-FR" w:bidi="fr-FR"/>
        </w:rPr>
        <w:lastRenderedPageBreak/>
        <w:t>Discussion - Conclusion</w:t>
      </w:r>
    </w:p>
    <w:p w:rsidR="001652C5" w:rsidRDefault="00C27860">
      <w:pPr>
        <w:pStyle w:val="1"/>
        <w:shd w:val="clear" w:color="auto" w:fill="auto"/>
        <w:spacing w:line="372" w:lineRule="auto"/>
        <w:ind w:left="1200"/>
      </w:pPr>
      <w:r>
        <w:rPr>
          <w:lang w:val="fr-FR" w:eastAsia="fr-FR" w:bidi="fr-FR"/>
        </w:rPr>
        <w:t xml:space="preserve">The up to date stability results (Long-term stability and Accelerated stability), during the shelf life of the product, show that </w:t>
      </w:r>
      <w:r>
        <w:rPr>
          <w:b/>
          <w:bCs/>
          <w:lang w:val="fr-FR" w:eastAsia="fr-FR" w:bidi="fr-FR"/>
        </w:rPr>
        <w:t xml:space="preserve">Ferric Hydroxide Polymaltose Complex / </w:t>
      </w:r>
      <w:r>
        <w:rPr>
          <w:b/>
          <w:bCs/>
        </w:rPr>
        <w:t>UNI</w:t>
      </w:r>
      <w:r>
        <w:rPr>
          <w:b/>
          <w:bCs/>
        </w:rPr>
        <w:softHyphen/>
        <w:t>PHARMA</w:t>
      </w:r>
      <w:r>
        <w:rPr>
          <w:b/>
          <w:bCs/>
          <w:lang w:val="fr-FR" w:eastAsia="fr-FR" w:bidi="fr-FR"/>
        </w:rPr>
        <w:t xml:space="preserve"> </w:t>
      </w:r>
      <w:r>
        <w:rPr>
          <w:b/>
          <w:bCs/>
          <w:i/>
          <w:iCs/>
          <w:lang w:val="fr-FR" w:eastAsia="fr-FR" w:bidi="fr-FR"/>
        </w:rPr>
        <w:t>Chw. tablets 100 mg/tab</w:t>
      </w:r>
      <w:r>
        <w:rPr>
          <w:lang w:val="fr-FR" w:eastAsia="fr-FR" w:bidi="fr-FR"/>
        </w:rPr>
        <w:t xml:space="preserve"> fully complies with the defined specifications in all parameters considered.</w:t>
      </w:r>
    </w:p>
    <w:p w:rsidR="001652C5" w:rsidRDefault="00C27860">
      <w:pPr>
        <w:pStyle w:val="1"/>
        <w:shd w:val="clear" w:color="auto" w:fill="auto"/>
        <w:spacing w:line="372" w:lineRule="auto"/>
        <w:ind w:left="1200"/>
      </w:pPr>
      <w:r>
        <w:rPr>
          <w:lang w:val="fr-FR" w:eastAsia="fr-FR" w:bidi="fr-FR"/>
        </w:rPr>
        <w:t>Finished product stability studies have been conducted in accordance with current guidelines.</w:t>
      </w:r>
    </w:p>
    <w:p w:rsidR="001652C5" w:rsidRDefault="00C27860">
      <w:pPr>
        <w:pStyle w:val="1"/>
        <w:shd w:val="clear" w:color="auto" w:fill="auto"/>
        <w:spacing w:after="560" w:line="372" w:lineRule="auto"/>
        <w:ind w:left="1200"/>
      </w:pPr>
      <w:r>
        <w:rPr>
          <w:lang w:val="fr-FR" w:eastAsia="fr-FR" w:bidi="fr-FR"/>
        </w:rPr>
        <w:t>Based on the results, a shelf-life of 36 months has been set, which is satisfactory.</w:t>
      </w:r>
    </w:p>
    <w:p w:rsidR="001652C5" w:rsidRDefault="00C27860">
      <w:pPr>
        <w:pStyle w:val="30"/>
        <w:keepNext/>
        <w:keepLines/>
        <w:shd w:val="clear" w:color="auto" w:fill="auto"/>
        <w:spacing w:after="140" w:line="240" w:lineRule="auto"/>
        <w:ind w:left="1200"/>
      </w:pPr>
      <w:bookmarkStart w:id="107" w:name="bookmark106"/>
      <w:bookmarkStart w:id="108" w:name="bookmark107"/>
      <w:r>
        <w:rPr>
          <w:u w:val="single"/>
        </w:rPr>
        <w:t>Proposed shelf life:</w:t>
      </w:r>
      <w:bookmarkEnd w:id="107"/>
      <w:bookmarkEnd w:id="108"/>
    </w:p>
    <w:p w:rsidR="001652C5" w:rsidRDefault="00C27860">
      <w:pPr>
        <w:pStyle w:val="1"/>
        <w:shd w:val="clear" w:color="auto" w:fill="auto"/>
        <w:spacing w:after="360" w:line="240" w:lineRule="auto"/>
        <w:ind w:left="1200"/>
        <w:sectPr w:rsidR="001652C5">
          <w:pgSz w:w="11900" w:h="16840"/>
          <w:pgMar w:top="2233" w:right="476" w:bottom="2233" w:left="476" w:header="0" w:footer="3" w:gutter="0"/>
          <w:cols w:space="720"/>
          <w:noEndnote/>
          <w:docGrid w:linePitch="360"/>
        </w:sectPr>
      </w:pPr>
      <w:r>
        <w:rPr>
          <w:lang w:val="fr-FR" w:eastAsia="fr-FR" w:bidi="fr-FR"/>
        </w:rPr>
        <w:t xml:space="preserve">36 </w:t>
      </w:r>
      <w:r>
        <w:t xml:space="preserve">months at 30 </w:t>
      </w:r>
      <w:r>
        <w:rPr>
          <w:sz w:val="26"/>
          <w:szCs w:val="26"/>
        </w:rPr>
        <w:t>°</w:t>
      </w:r>
      <w:r>
        <w:t xml:space="preserve">C </w:t>
      </w:r>
      <w:r>
        <w:rPr>
          <w:sz w:val="26"/>
          <w:szCs w:val="26"/>
        </w:rPr>
        <w:t xml:space="preserve">± </w:t>
      </w:r>
      <w:r>
        <w:t xml:space="preserve">2 </w:t>
      </w:r>
      <w:r>
        <w:rPr>
          <w:sz w:val="26"/>
          <w:szCs w:val="26"/>
        </w:rPr>
        <w:t>°</w:t>
      </w:r>
      <w:r>
        <w:t xml:space="preserve">C / 65% RH </w:t>
      </w:r>
      <w:r>
        <w:rPr>
          <w:sz w:val="26"/>
          <w:szCs w:val="26"/>
        </w:rPr>
        <w:t xml:space="preserve">± </w:t>
      </w:r>
      <w:r>
        <w:t>5%</w:t>
      </w:r>
    </w:p>
    <w:p w:rsidR="001652C5" w:rsidRDefault="00C27860">
      <w:pPr>
        <w:pStyle w:val="1"/>
        <w:numPr>
          <w:ilvl w:val="0"/>
          <w:numId w:val="52"/>
        </w:numPr>
        <w:shd w:val="clear" w:color="auto" w:fill="auto"/>
        <w:spacing w:after="600" w:line="240" w:lineRule="auto"/>
        <w:ind w:left="1200"/>
        <w:rPr>
          <w:sz w:val="26"/>
          <w:szCs w:val="26"/>
        </w:rPr>
      </w:pPr>
      <w:r>
        <w:rPr>
          <w:b/>
          <w:bCs/>
          <w:i/>
          <w:iCs/>
          <w:sz w:val="26"/>
          <w:szCs w:val="26"/>
          <w:lang w:val="fr-FR" w:eastAsia="fr-FR" w:bidi="fr-FR"/>
        </w:rPr>
        <w:lastRenderedPageBreak/>
        <w:t>P.8.2 Post-Approval Stability Protocol and Stability Commitment</w:t>
      </w:r>
    </w:p>
    <w:p w:rsidR="001652C5" w:rsidRDefault="00C27860">
      <w:pPr>
        <w:pStyle w:val="1"/>
        <w:shd w:val="clear" w:color="auto" w:fill="auto"/>
        <w:ind w:left="1200"/>
      </w:pPr>
      <w:r>
        <w:t xml:space="preserve">The proposed production batch size of </w:t>
      </w:r>
      <w:r>
        <w:rPr>
          <w:b/>
          <w:bCs/>
        </w:rPr>
        <w:t>Ferric Hydroxide Polymaltose Complex / UNI</w:t>
      </w:r>
      <w:r>
        <w:rPr>
          <w:b/>
          <w:bCs/>
        </w:rPr>
        <w:softHyphen/>
        <w:t xml:space="preserve">PHARMA </w:t>
      </w:r>
      <w:r>
        <w:rPr>
          <w:b/>
          <w:bCs/>
          <w:i/>
          <w:iCs/>
        </w:rPr>
        <w:t xml:space="preserve">Chw. tablets 100 </w:t>
      </w:r>
      <w:r>
        <w:rPr>
          <w:b/>
          <w:bCs/>
          <w:i/>
          <w:iCs/>
        </w:rPr>
        <w:t>mg/tab</w:t>
      </w:r>
      <w:r>
        <w:t xml:space="preserve"> is 400,000 tablets.</w:t>
      </w:r>
    </w:p>
    <w:p w:rsidR="001652C5" w:rsidRDefault="00C27860">
      <w:pPr>
        <w:pStyle w:val="1"/>
        <w:shd w:val="clear" w:color="auto" w:fill="auto"/>
        <w:spacing w:after="420"/>
        <w:ind w:left="1200"/>
      </w:pPr>
      <w:r>
        <w:t xml:space="preserve">A stability study will be undertaken on the first three commercial batches, under long-term conditions (30 </w:t>
      </w:r>
      <w:r>
        <w:rPr>
          <w:vertAlign w:val="superscript"/>
        </w:rPr>
        <w:t>o</w:t>
      </w:r>
      <w:r>
        <w:t xml:space="preserve">C ± 2 </w:t>
      </w:r>
      <w:r>
        <w:rPr>
          <w:vertAlign w:val="superscript"/>
        </w:rPr>
        <w:t>o</w:t>
      </w:r>
      <w:r>
        <w:t xml:space="preserve">C /65% ± 5% RH for 36 months) and accelerated conditions (40 </w:t>
      </w:r>
      <w:r>
        <w:rPr>
          <w:vertAlign w:val="superscript"/>
        </w:rPr>
        <w:t>o</w:t>
      </w:r>
      <w:r>
        <w:t xml:space="preserve">C ± 2 </w:t>
      </w:r>
      <w:r>
        <w:rPr>
          <w:vertAlign w:val="superscript"/>
        </w:rPr>
        <w:t>o</w:t>
      </w:r>
      <w:r>
        <w:t>C / 75% ± 5% RH for 6 months), according to t</w:t>
      </w:r>
      <w:r>
        <w:t>he following protocol:</w:t>
      </w:r>
    </w:p>
    <w:tbl>
      <w:tblPr>
        <w:tblOverlap w:val="never"/>
        <w:tblW w:w="0" w:type="auto"/>
        <w:jc w:val="center"/>
        <w:tblLayout w:type="fixed"/>
        <w:tblCellMar>
          <w:left w:w="10" w:type="dxa"/>
          <w:right w:w="10" w:type="dxa"/>
        </w:tblCellMar>
        <w:tblLook w:val="04A0" w:firstRow="1" w:lastRow="0" w:firstColumn="1" w:lastColumn="0" w:noHBand="0" w:noVBand="1"/>
      </w:tblPr>
      <w:tblGrid>
        <w:gridCol w:w="3254"/>
        <w:gridCol w:w="706"/>
        <w:gridCol w:w="710"/>
        <w:gridCol w:w="710"/>
        <w:gridCol w:w="706"/>
        <w:gridCol w:w="682"/>
        <w:gridCol w:w="758"/>
        <w:gridCol w:w="696"/>
      </w:tblGrid>
      <w:tr w:rsidR="001652C5">
        <w:tblPrEx>
          <w:tblCellMar>
            <w:top w:w="0" w:type="dxa"/>
            <w:bottom w:w="0" w:type="dxa"/>
          </w:tblCellMar>
        </w:tblPrEx>
        <w:trPr>
          <w:trHeight w:hRule="exact" w:val="600"/>
          <w:jc w:val="center"/>
        </w:trPr>
        <w:tc>
          <w:tcPr>
            <w:tcW w:w="3254" w:type="dxa"/>
            <w:vMerge w:val="restart"/>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lang w:val="fr-FR" w:eastAsia="fr-FR" w:bidi="fr-FR"/>
              </w:rPr>
              <w:t>CONDITIONS</w:t>
            </w:r>
          </w:p>
        </w:tc>
        <w:tc>
          <w:tcPr>
            <w:tcW w:w="4968" w:type="dxa"/>
            <w:gridSpan w:val="7"/>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TESTING INTERVALS (in months)</w:t>
            </w:r>
          </w:p>
        </w:tc>
      </w:tr>
      <w:tr w:rsidR="001652C5">
        <w:tblPrEx>
          <w:tblCellMar>
            <w:top w:w="0" w:type="dxa"/>
            <w:bottom w:w="0" w:type="dxa"/>
          </w:tblCellMar>
        </w:tblPrEx>
        <w:trPr>
          <w:trHeight w:hRule="exact" w:val="595"/>
          <w:jc w:val="center"/>
        </w:trPr>
        <w:tc>
          <w:tcPr>
            <w:tcW w:w="3254" w:type="dxa"/>
            <w:vMerge/>
            <w:tcBorders>
              <w:left w:val="single" w:sz="4" w:space="0" w:color="auto"/>
            </w:tcBorders>
            <w:shd w:val="clear" w:color="auto" w:fill="FFFFFF"/>
            <w:vAlign w:val="center"/>
          </w:tcPr>
          <w:p w:rsidR="001652C5" w:rsidRDefault="001652C5"/>
        </w:tc>
        <w:tc>
          <w:tcPr>
            <w:tcW w:w="70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3</w:t>
            </w:r>
          </w:p>
        </w:tc>
        <w:tc>
          <w:tcPr>
            <w:tcW w:w="71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6</w:t>
            </w:r>
          </w:p>
        </w:tc>
        <w:tc>
          <w:tcPr>
            <w:tcW w:w="71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9</w:t>
            </w:r>
          </w:p>
        </w:tc>
        <w:tc>
          <w:tcPr>
            <w:tcW w:w="70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12</w:t>
            </w:r>
          </w:p>
        </w:tc>
        <w:tc>
          <w:tcPr>
            <w:tcW w:w="682"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18</w:t>
            </w:r>
          </w:p>
        </w:tc>
        <w:tc>
          <w:tcPr>
            <w:tcW w:w="758"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24</w:t>
            </w:r>
          </w:p>
        </w:tc>
        <w:tc>
          <w:tcPr>
            <w:tcW w:w="696"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rPr>
                <w:b/>
                <w:bCs/>
              </w:rPr>
              <w:t>36</w:t>
            </w:r>
          </w:p>
        </w:tc>
      </w:tr>
      <w:tr w:rsidR="001652C5">
        <w:tblPrEx>
          <w:tblCellMar>
            <w:top w:w="0" w:type="dxa"/>
            <w:bottom w:w="0" w:type="dxa"/>
          </w:tblCellMar>
        </w:tblPrEx>
        <w:trPr>
          <w:trHeight w:hRule="exact" w:val="874"/>
          <w:jc w:val="center"/>
        </w:trPr>
        <w:tc>
          <w:tcPr>
            <w:tcW w:w="3254"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after="140" w:line="240" w:lineRule="auto"/>
              <w:jc w:val="center"/>
            </w:pPr>
            <w:r>
              <w:rPr>
                <w:b/>
                <w:bCs/>
                <w:lang w:val="fr-FR" w:eastAsia="fr-FR" w:bidi="fr-FR"/>
              </w:rPr>
              <w:t>Long-term</w:t>
            </w:r>
          </w:p>
          <w:p w:rsidR="001652C5" w:rsidRDefault="00C27860">
            <w:pPr>
              <w:pStyle w:val="a9"/>
              <w:shd w:val="clear" w:color="auto" w:fill="auto"/>
              <w:spacing w:line="240" w:lineRule="auto"/>
              <w:jc w:val="center"/>
            </w:pPr>
            <w:r>
              <w:rPr>
                <w:b/>
                <w:bCs/>
                <w:lang w:val="fr-FR" w:eastAsia="fr-FR" w:bidi="fr-FR"/>
              </w:rPr>
              <w:t>30</w:t>
            </w:r>
            <w:r>
              <w:rPr>
                <w:b/>
                <w:bCs/>
                <w:sz w:val="26"/>
                <w:szCs w:val="26"/>
                <w:vertAlign w:val="superscript"/>
                <w:lang w:val="fr-FR" w:eastAsia="fr-FR" w:bidi="fr-FR"/>
              </w:rPr>
              <w:t>O</w:t>
            </w:r>
            <w:r>
              <w:rPr>
                <w:b/>
                <w:bCs/>
                <w:lang w:val="fr-FR" w:eastAsia="fr-FR" w:bidi="fr-FR"/>
              </w:rPr>
              <w:t xml:space="preserve">C </w:t>
            </w:r>
            <w:r>
              <w:rPr>
                <w:b/>
                <w:bCs/>
                <w:sz w:val="26"/>
                <w:szCs w:val="26"/>
                <w:lang w:val="fr-FR" w:eastAsia="fr-FR" w:bidi="fr-FR"/>
              </w:rPr>
              <w:t xml:space="preserve">± </w:t>
            </w:r>
            <w:r>
              <w:rPr>
                <w:b/>
                <w:bCs/>
                <w:lang w:val="fr-FR" w:eastAsia="fr-FR" w:bidi="fr-FR"/>
              </w:rPr>
              <w:t>2</w:t>
            </w:r>
            <w:r>
              <w:rPr>
                <w:b/>
                <w:bCs/>
                <w:sz w:val="26"/>
                <w:szCs w:val="26"/>
                <w:vertAlign w:val="superscript"/>
                <w:lang w:val="fr-FR" w:eastAsia="fr-FR" w:bidi="fr-FR"/>
              </w:rPr>
              <w:t>O</w:t>
            </w:r>
            <w:r>
              <w:rPr>
                <w:b/>
                <w:bCs/>
                <w:lang w:val="fr-FR" w:eastAsia="fr-FR" w:bidi="fr-FR"/>
              </w:rPr>
              <w:t xml:space="preserve">C / 65% RH </w:t>
            </w:r>
            <w:r>
              <w:rPr>
                <w:b/>
                <w:bCs/>
                <w:sz w:val="26"/>
                <w:szCs w:val="26"/>
                <w:lang w:val="fr-FR" w:eastAsia="fr-FR" w:bidi="fr-FR"/>
              </w:rPr>
              <w:t xml:space="preserve">± </w:t>
            </w:r>
            <w:r>
              <w:rPr>
                <w:b/>
                <w:bCs/>
                <w:lang w:val="fr-FR" w:eastAsia="fr-FR" w:bidi="fr-FR"/>
              </w:rPr>
              <w:t>5%</w:t>
            </w:r>
          </w:p>
        </w:tc>
        <w:tc>
          <w:tcPr>
            <w:tcW w:w="70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1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10"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06"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682"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58" w:type="dxa"/>
            <w:tcBorders>
              <w:top w:val="single" w:sz="4" w:space="0" w:color="auto"/>
              <w:lef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696" w:type="dxa"/>
            <w:tcBorders>
              <w:top w:val="single" w:sz="4" w:space="0" w:color="auto"/>
              <w:left w:val="single" w:sz="4" w:space="0" w:color="auto"/>
              <w:right w:val="single" w:sz="4" w:space="0" w:color="auto"/>
            </w:tcBorders>
            <w:shd w:val="clear" w:color="auto" w:fill="FFFFFF"/>
            <w:vAlign w:val="center"/>
          </w:tcPr>
          <w:p w:rsidR="001652C5" w:rsidRDefault="00C27860">
            <w:pPr>
              <w:pStyle w:val="a9"/>
              <w:shd w:val="clear" w:color="auto" w:fill="auto"/>
              <w:spacing w:line="240" w:lineRule="auto"/>
              <w:jc w:val="center"/>
            </w:pPr>
            <w:r>
              <w:t>X</w:t>
            </w:r>
          </w:p>
        </w:tc>
      </w:tr>
      <w:tr w:rsidR="001652C5">
        <w:tblPrEx>
          <w:tblCellMar>
            <w:top w:w="0" w:type="dxa"/>
            <w:bottom w:w="0" w:type="dxa"/>
          </w:tblCellMar>
        </w:tblPrEx>
        <w:trPr>
          <w:trHeight w:hRule="exact" w:val="883"/>
          <w:jc w:val="center"/>
        </w:trPr>
        <w:tc>
          <w:tcPr>
            <w:tcW w:w="3254"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after="120" w:line="240" w:lineRule="auto"/>
              <w:jc w:val="center"/>
            </w:pPr>
            <w:r>
              <w:rPr>
                <w:b/>
                <w:bCs/>
                <w:lang w:val="fr-FR" w:eastAsia="fr-FR" w:bidi="fr-FR"/>
              </w:rPr>
              <w:t>Accelerated</w:t>
            </w:r>
          </w:p>
          <w:p w:rsidR="001652C5" w:rsidRDefault="00C27860">
            <w:pPr>
              <w:pStyle w:val="a9"/>
              <w:shd w:val="clear" w:color="auto" w:fill="auto"/>
              <w:spacing w:line="240" w:lineRule="auto"/>
              <w:jc w:val="center"/>
            </w:pPr>
            <w:r>
              <w:rPr>
                <w:b/>
                <w:bCs/>
                <w:lang w:val="fr-FR" w:eastAsia="fr-FR" w:bidi="fr-FR"/>
              </w:rPr>
              <w:t>40</w:t>
            </w:r>
            <w:r>
              <w:rPr>
                <w:b/>
                <w:bCs/>
                <w:sz w:val="26"/>
                <w:szCs w:val="26"/>
                <w:lang w:val="fr-FR" w:eastAsia="fr-FR" w:bidi="fr-FR"/>
              </w:rPr>
              <w:t>O</w:t>
            </w:r>
            <w:r>
              <w:rPr>
                <w:b/>
                <w:bCs/>
                <w:lang w:val="fr-FR" w:eastAsia="fr-FR" w:bidi="fr-FR"/>
              </w:rPr>
              <w:t xml:space="preserve">C </w:t>
            </w:r>
            <w:r>
              <w:rPr>
                <w:b/>
                <w:bCs/>
                <w:sz w:val="26"/>
                <w:szCs w:val="26"/>
                <w:lang w:val="fr-FR" w:eastAsia="fr-FR" w:bidi="fr-FR"/>
              </w:rPr>
              <w:t xml:space="preserve">± </w:t>
            </w:r>
            <w:r>
              <w:rPr>
                <w:b/>
                <w:bCs/>
                <w:lang w:val="fr-FR" w:eastAsia="fr-FR" w:bidi="fr-FR"/>
              </w:rPr>
              <w:t>2</w:t>
            </w:r>
            <w:r>
              <w:rPr>
                <w:b/>
                <w:bCs/>
                <w:sz w:val="26"/>
                <w:szCs w:val="26"/>
                <w:lang w:val="fr-FR" w:eastAsia="fr-FR" w:bidi="fr-FR"/>
              </w:rPr>
              <w:t>O</w:t>
            </w:r>
            <w:r>
              <w:rPr>
                <w:b/>
                <w:bCs/>
                <w:lang w:val="fr-FR" w:eastAsia="fr-FR" w:bidi="fr-FR"/>
              </w:rPr>
              <w:t xml:space="preserve">C / 75% RH </w:t>
            </w:r>
            <w:r>
              <w:rPr>
                <w:b/>
                <w:bCs/>
                <w:sz w:val="26"/>
                <w:szCs w:val="26"/>
                <w:lang w:val="fr-FR" w:eastAsia="fr-FR" w:bidi="fr-FR"/>
              </w:rPr>
              <w:t xml:space="preserve">± </w:t>
            </w:r>
            <w:r>
              <w:rPr>
                <w:b/>
                <w:bCs/>
                <w:lang w:val="fr-FR" w:eastAsia="fr-FR" w:bidi="fr-FR"/>
              </w:rPr>
              <w:t>5%</w:t>
            </w:r>
          </w:p>
        </w:tc>
        <w:tc>
          <w:tcPr>
            <w:tcW w:w="706"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10" w:type="dxa"/>
            <w:tcBorders>
              <w:top w:val="single" w:sz="4" w:space="0" w:color="auto"/>
              <w:left w:val="single" w:sz="4" w:space="0" w:color="auto"/>
              <w:bottom w:val="single" w:sz="4" w:space="0" w:color="auto"/>
            </w:tcBorders>
            <w:shd w:val="clear" w:color="auto" w:fill="FFFFFF"/>
            <w:vAlign w:val="center"/>
          </w:tcPr>
          <w:p w:rsidR="001652C5" w:rsidRDefault="00C27860">
            <w:pPr>
              <w:pStyle w:val="a9"/>
              <w:shd w:val="clear" w:color="auto" w:fill="auto"/>
              <w:spacing w:line="240" w:lineRule="auto"/>
              <w:jc w:val="center"/>
            </w:pPr>
            <w:r>
              <w:t>X</w:t>
            </w:r>
          </w:p>
        </w:tc>
        <w:tc>
          <w:tcPr>
            <w:tcW w:w="710" w:type="dxa"/>
            <w:tcBorders>
              <w:top w:val="single" w:sz="4" w:space="0" w:color="auto"/>
              <w:left w:val="single" w:sz="4" w:space="0" w:color="auto"/>
              <w:bottom w:val="single" w:sz="4" w:space="0" w:color="auto"/>
            </w:tcBorders>
            <w:shd w:val="clear" w:color="auto" w:fill="D8D8D8"/>
          </w:tcPr>
          <w:p w:rsidR="001652C5" w:rsidRDefault="001652C5">
            <w:pPr>
              <w:rPr>
                <w:sz w:val="10"/>
                <w:szCs w:val="10"/>
              </w:rPr>
            </w:pPr>
          </w:p>
        </w:tc>
        <w:tc>
          <w:tcPr>
            <w:tcW w:w="706" w:type="dxa"/>
            <w:tcBorders>
              <w:top w:val="single" w:sz="4" w:space="0" w:color="auto"/>
              <w:left w:val="single" w:sz="4" w:space="0" w:color="auto"/>
              <w:bottom w:val="single" w:sz="4" w:space="0" w:color="auto"/>
            </w:tcBorders>
            <w:shd w:val="clear" w:color="auto" w:fill="D8D8D8"/>
          </w:tcPr>
          <w:p w:rsidR="001652C5" w:rsidRDefault="001652C5">
            <w:pPr>
              <w:rPr>
                <w:sz w:val="10"/>
                <w:szCs w:val="10"/>
              </w:rPr>
            </w:pPr>
          </w:p>
        </w:tc>
        <w:tc>
          <w:tcPr>
            <w:tcW w:w="682" w:type="dxa"/>
            <w:tcBorders>
              <w:top w:val="single" w:sz="4" w:space="0" w:color="auto"/>
              <w:left w:val="single" w:sz="4" w:space="0" w:color="auto"/>
              <w:bottom w:val="single" w:sz="4" w:space="0" w:color="auto"/>
            </w:tcBorders>
            <w:shd w:val="clear" w:color="auto" w:fill="D8D8D8"/>
          </w:tcPr>
          <w:p w:rsidR="001652C5" w:rsidRDefault="001652C5">
            <w:pPr>
              <w:rPr>
                <w:sz w:val="10"/>
                <w:szCs w:val="10"/>
              </w:rPr>
            </w:pPr>
          </w:p>
        </w:tc>
        <w:tc>
          <w:tcPr>
            <w:tcW w:w="758" w:type="dxa"/>
            <w:tcBorders>
              <w:top w:val="single" w:sz="4" w:space="0" w:color="auto"/>
              <w:left w:val="single" w:sz="4" w:space="0" w:color="auto"/>
              <w:bottom w:val="single" w:sz="4" w:space="0" w:color="auto"/>
            </w:tcBorders>
            <w:shd w:val="clear" w:color="auto" w:fill="D8D8D8"/>
          </w:tcPr>
          <w:p w:rsidR="001652C5" w:rsidRDefault="001652C5">
            <w:pPr>
              <w:rPr>
                <w:sz w:val="10"/>
                <w:szCs w:val="10"/>
              </w:rPr>
            </w:pPr>
          </w:p>
        </w:tc>
        <w:tc>
          <w:tcPr>
            <w:tcW w:w="696" w:type="dxa"/>
            <w:tcBorders>
              <w:top w:val="single" w:sz="4" w:space="0" w:color="auto"/>
              <w:left w:val="single" w:sz="4" w:space="0" w:color="auto"/>
              <w:bottom w:val="single" w:sz="4" w:space="0" w:color="auto"/>
              <w:right w:val="single" w:sz="4" w:space="0" w:color="auto"/>
            </w:tcBorders>
            <w:shd w:val="clear" w:color="auto" w:fill="D8D8D8"/>
          </w:tcPr>
          <w:p w:rsidR="001652C5" w:rsidRDefault="001652C5">
            <w:pPr>
              <w:rPr>
                <w:sz w:val="10"/>
                <w:szCs w:val="10"/>
              </w:rPr>
            </w:pPr>
          </w:p>
        </w:tc>
      </w:tr>
    </w:tbl>
    <w:p w:rsidR="001652C5" w:rsidRDefault="001652C5">
      <w:pPr>
        <w:spacing w:after="419" w:line="1" w:lineRule="exact"/>
      </w:pPr>
    </w:p>
    <w:p w:rsidR="001652C5" w:rsidRDefault="00C27860">
      <w:pPr>
        <w:pStyle w:val="1"/>
        <w:shd w:val="clear" w:color="auto" w:fill="auto"/>
        <w:spacing w:after="420"/>
        <w:ind w:left="1200"/>
        <w:sectPr w:rsidR="001652C5">
          <w:pgSz w:w="11900" w:h="16840"/>
          <w:pgMar w:top="2612" w:right="476" w:bottom="2612" w:left="476" w:header="0" w:footer="3" w:gutter="0"/>
          <w:cols w:space="720"/>
          <w:noEndnote/>
          <w:docGrid w:linePitch="360"/>
        </w:sectPr>
      </w:pPr>
      <w:r>
        <w:rPr>
          <w:lang w:val="fr-FR" w:eastAsia="fr-FR" w:bidi="fr-FR"/>
        </w:rPr>
        <w:t xml:space="preserve">The up-to-date stability results (Long-term stability, Intermediate and Accelerated stability) are discussed under sections </w:t>
      </w:r>
      <w:r>
        <w:rPr>
          <w:i/>
          <w:iCs/>
          <w:lang w:val="fr-FR" w:eastAsia="fr-FR" w:bidi="fr-FR"/>
        </w:rPr>
        <w:t>3.2.P.8.1 Stability Summary and Conclusion</w:t>
      </w:r>
      <w:r>
        <w:rPr>
          <w:lang w:val="fr-FR" w:eastAsia="fr-FR" w:bidi="fr-FR"/>
        </w:rPr>
        <w:t xml:space="preserve"> and </w:t>
      </w:r>
      <w:r>
        <w:rPr>
          <w:i/>
          <w:iCs/>
          <w:lang w:val="fr-FR" w:eastAsia="fr-FR" w:bidi="fr-FR"/>
        </w:rPr>
        <w:t>3</w:t>
      </w:r>
      <w:r>
        <w:rPr>
          <w:lang w:val="fr-FR" w:eastAsia="fr-FR" w:bidi="fr-FR"/>
        </w:rPr>
        <w:t>.</w:t>
      </w:r>
      <w:r>
        <w:rPr>
          <w:i/>
          <w:iCs/>
          <w:lang w:val="fr-FR" w:eastAsia="fr-FR" w:bidi="fr-FR"/>
        </w:rPr>
        <w:t>2.P.8.3 Stability Data</w:t>
      </w:r>
      <w:r>
        <w:rPr>
          <w:lang w:val="fr-FR" w:eastAsia="fr-FR" w:bidi="fr-FR"/>
        </w:rPr>
        <w:t>.</w:t>
      </w:r>
    </w:p>
    <w:p w:rsidR="001652C5" w:rsidRDefault="00C27860">
      <w:pPr>
        <w:pStyle w:val="1"/>
        <w:numPr>
          <w:ilvl w:val="0"/>
          <w:numId w:val="53"/>
        </w:numPr>
        <w:shd w:val="clear" w:color="auto" w:fill="auto"/>
        <w:tabs>
          <w:tab w:val="left" w:pos="2578"/>
        </w:tabs>
        <w:spacing w:after="140" w:line="240" w:lineRule="auto"/>
        <w:ind w:left="1200"/>
        <w:rPr>
          <w:sz w:val="26"/>
          <w:szCs w:val="26"/>
        </w:rPr>
      </w:pPr>
      <w:r>
        <w:rPr>
          <w:b/>
          <w:bCs/>
          <w:i/>
          <w:iCs/>
          <w:sz w:val="26"/>
          <w:szCs w:val="26"/>
        </w:rPr>
        <w:lastRenderedPageBreak/>
        <w:t>P.8.3</w:t>
      </w:r>
      <w:r>
        <w:rPr>
          <w:b/>
          <w:bCs/>
          <w:i/>
          <w:iCs/>
          <w:sz w:val="26"/>
          <w:szCs w:val="26"/>
        </w:rPr>
        <w:tab/>
        <w:t>Stability Data</w:t>
      </w:r>
    </w:p>
    <w:p w:rsidR="001652C5" w:rsidRDefault="00C27860">
      <w:pPr>
        <w:pStyle w:val="1"/>
        <w:shd w:val="clear" w:color="auto" w:fill="auto"/>
        <w:spacing w:after="580" w:line="240" w:lineRule="auto"/>
        <w:ind w:left="1200"/>
        <w:rPr>
          <w:sz w:val="26"/>
          <w:szCs w:val="26"/>
        </w:rPr>
      </w:pPr>
      <w:r>
        <w:rPr>
          <w:sz w:val="26"/>
          <w:szCs w:val="26"/>
        </w:rPr>
        <w:t>For the stability data please refer to</w:t>
      </w:r>
      <w:r>
        <w:rPr>
          <w:sz w:val="26"/>
          <w:szCs w:val="26"/>
        </w:rPr>
        <w:t xml:space="preserve"> the tables presented in section 3.2.P.8.3.</w:t>
      </w:r>
    </w:p>
    <w:p w:rsidR="001652C5" w:rsidRDefault="00C27860">
      <w:pPr>
        <w:pStyle w:val="30"/>
        <w:keepNext/>
        <w:keepLines/>
        <w:shd w:val="clear" w:color="auto" w:fill="auto"/>
        <w:spacing w:line="372" w:lineRule="auto"/>
        <w:ind w:left="1200"/>
      </w:pPr>
      <w:bookmarkStart w:id="109" w:name="bookmark108"/>
      <w:bookmarkStart w:id="110" w:name="bookmark109"/>
      <w:r>
        <w:rPr>
          <w:lang w:val="de-DE" w:eastAsia="de-DE" w:bidi="de-DE"/>
        </w:rPr>
        <w:t>Conclusion</w:t>
      </w:r>
      <w:bookmarkEnd w:id="109"/>
      <w:bookmarkEnd w:id="110"/>
    </w:p>
    <w:p w:rsidR="001652C5" w:rsidRDefault="00C27860">
      <w:pPr>
        <w:pStyle w:val="1"/>
        <w:shd w:val="clear" w:color="auto" w:fill="auto"/>
        <w:spacing w:after="340" w:line="372" w:lineRule="auto"/>
        <w:ind w:left="1200"/>
      </w:pPr>
      <w:r>
        <w:rPr>
          <w:lang w:val="de-DE" w:eastAsia="de-DE" w:bidi="de-DE"/>
        </w:rPr>
        <w:t>The up-to-date stability results (36 months at 30</w:t>
      </w:r>
      <w:r>
        <w:rPr>
          <w:vertAlign w:val="superscript"/>
          <w:lang w:val="de-DE" w:eastAsia="de-DE" w:bidi="de-DE"/>
        </w:rPr>
        <w:t>o</w:t>
      </w:r>
      <w:r>
        <w:rPr>
          <w:lang w:val="de-DE" w:eastAsia="de-DE" w:bidi="de-DE"/>
        </w:rPr>
        <w:t>C/ 65% RH and 6 months at 40</w:t>
      </w:r>
      <w:r>
        <w:rPr>
          <w:vertAlign w:val="superscript"/>
          <w:lang w:val="de-DE" w:eastAsia="de-DE" w:bidi="de-DE"/>
        </w:rPr>
        <w:t>o</w:t>
      </w:r>
      <w:r>
        <w:rPr>
          <w:lang w:val="de-DE" w:eastAsia="de-DE" w:bidi="de-DE"/>
        </w:rPr>
        <w:t xml:space="preserve">C/ 75% RH), during the shelf life of the product, show that </w:t>
      </w:r>
      <w:r>
        <w:rPr>
          <w:b/>
          <w:bCs/>
          <w:lang w:val="de-DE" w:eastAsia="de-DE" w:bidi="de-DE"/>
        </w:rPr>
        <w:t xml:space="preserve">Ferric Hydroxide Polymaltose Complex / UNI-PHARMA </w:t>
      </w:r>
      <w:r>
        <w:rPr>
          <w:b/>
          <w:bCs/>
          <w:i/>
          <w:iCs/>
          <w:lang w:val="de-DE" w:eastAsia="de-DE" w:bidi="de-DE"/>
        </w:rPr>
        <w:t>Chw. tablets</w:t>
      </w:r>
      <w:r>
        <w:rPr>
          <w:b/>
          <w:bCs/>
          <w:i/>
          <w:iCs/>
          <w:lang w:val="de-DE" w:eastAsia="de-DE" w:bidi="de-DE"/>
        </w:rPr>
        <w:t xml:space="preserve"> 100 mg/tab</w:t>
      </w:r>
      <w:r>
        <w:rPr>
          <w:lang w:val="de-DE" w:eastAsia="de-DE" w:bidi="de-DE"/>
        </w:rPr>
        <w:t xml:space="preserve"> fully complies with the defined specifications in all parameters considered.</w:t>
      </w:r>
    </w:p>
    <w:p w:rsidR="001652C5" w:rsidRDefault="00C27860">
      <w:pPr>
        <w:pStyle w:val="1"/>
        <w:shd w:val="clear" w:color="auto" w:fill="auto"/>
        <w:spacing w:line="372" w:lineRule="auto"/>
        <w:ind w:left="1200"/>
      </w:pPr>
      <w:r>
        <w:rPr>
          <w:b/>
          <w:bCs/>
          <w:i/>
          <w:iCs/>
          <w:u w:val="single"/>
        </w:rPr>
        <w:t>Proposed shelf-life</w:t>
      </w:r>
    </w:p>
    <w:p w:rsidR="001652C5" w:rsidRDefault="00C27860">
      <w:pPr>
        <w:pStyle w:val="1"/>
        <w:shd w:val="clear" w:color="auto" w:fill="auto"/>
        <w:spacing w:after="240" w:line="372" w:lineRule="auto"/>
        <w:ind w:left="1200"/>
        <w:sectPr w:rsidR="001652C5">
          <w:headerReference w:type="default" r:id="rId30"/>
          <w:footerReference w:type="default" r:id="rId31"/>
          <w:pgSz w:w="11900" w:h="16840"/>
          <w:pgMar w:top="1954" w:right="476" w:bottom="1954" w:left="476" w:header="0" w:footer="3" w:gutter="0"/>
          <w:cols w:space="720"/>
          <w:noEndnote/>
          <w:docGrid w:linePitch="360"/>
        </w:sectPr>
      </w:pPr>
      <w:r>
        <w:t xml:space="preserve">36 months at 30 </w:t>
      </w:r>
      <w:r>
        <w:rPr>
          <w:sz w:val="26"/>
          <w:szCs w:val="26"/>
        </w:rPr>
        <w:t>°</w:t>
      </w:r>
      <w:r>
        <w:t xml:space="preserve">C </w:t>
      </w:r>
      <w:r>
        <w:rPr>
          <w:sz w:val="26"/>
          <w:szCs w:val="26"/>
        </w:rPr>
        <w:t xml:space="preserve">± </w:t>
      </w:r>
      <w:r>
        <w:t xml:space="preserve">2 </w:t>
      </w:r>
      <w:r>
        <w:rPr>
          <w:sz w:val="26"/>
          <w:szCs w:val="26"/>
        </w:rPr>
        <w:t>°</w:t>
      </w:r>
      <w:r>
        <w:t xml:space="preserve">C / 65% RH </w:t>
      </w:r>
      <w:r>
        <w:rPr>
          <w:sz w:val="26"/>
          <w:szCs w:val="26"/>
        </w:rPr>
        <w:t xml:space="preserve">± </w:t>
      </w:r>
      <w:r>
        <w:t>5%.</w:t>
      </w:r>
    </w:p>
    <w:p w:rsidR="001652C5" w:rsidRDefault="00C27860">
      <w:pPr>
        <w:pStyle w:val="11"/>
        <w:keepNext/>
        <w:keepLines/>
        <w:numPr>
          <w:ilvl w:val="0"/>
          <w:numId w:val="54"/>
        </w:numPr>
        <w:shd w:val="clear" w:color="auto" w:fill="auto"/>
        <w:spacing w:after="440"/>
        <w:ind w:left="1180"/>
      </w:pPr>
      <w:bookmarkStart w:id="111" w:name="bookmark110"/>
      <w:bookmarkStart w:id="112" w:name="bookmark111"/>
      <w:r>
        <w:lastRenderedPageBreak/>
        <w:t>A APPENDICES</w:t>
      </w:r>
      <w:bookmarkEnd w:id="111"/>
      <w:bookmarkEnd w:id="112"/>
    </w:p>
    <w:p w:rsidR="001652C5" w:rsidRDefault="00C27860">
      <w:pPr>
        <w:pStyle w:val="1"/>
        <w:numPr>
          <w:ilvl w:val="0"/>
          <w:numId w:val="55"/>
        </w:numPr>
        <w:shd w:val="clear" w:color="auto" w:fill="auto"/>
        <w:spacing w:after="140" w:line="240" w:lineRule="auto"/>
        <w:ind w:left="1180"/>
        <w:rPr>
          <w:sz w:val="26"/>
          <w:szCs w:val="26"/>
        </w:rPr>
      </w:pPr>
      <w:r>
        <w:rPr>
          <w:b/>
          <w:bCs/>
          <w:i/>
          <w:iCs/>
          <w:sz w:val="26"/>
          <w:szCs w:val="26"/>
        </w:rPr>
        <w:t>A.1 Facilities and Equipment</w:t>
      </w:r>
    </w:p>
    <w:p w:rsidR="001652C5" w:rsidRDefault="00C27860">
      <w:pPr>
        <w:pStyle w:val="1"/>
        <w:shd w:val="clear" w:color="auto" w:fill="auto"/>
        <w:spacing w:after="560" w:line="240" w:lineRule="auto"/>
        <w:ind w:left="1180"/>
      </w:pPr>
      <w:r>
        <w:t>Facility for the production of solution for infusion.</w:t>
      </w:r>
    </w:p>
    <w:p w:rsidR="001652C5" w:rsidRDefault="00C27860">
      <w:pPr>
        <w:pStyle w:val="1"/>
        <w:shd w:val="clear" w:color="auto" w:fill="auto"/>
        <w:spacing w:after="140" w:line="240" w:lineRule="auto"/>
        <w:ind w:left="1180"/>
      </w:pPr>
      <w:r>
        <w:rPr>
          <w:b/>
          <w:bCs/>
          <w:i/>
          <w:iCs/>
        </w:rPr>
        <w:t xml:space="preserve">A) </w:t>
      </w:r>
      <w:r>
        <w:rPr>
          <w:b/>
          <w:bCs/>
          <w:i/>
          <w:iCs/>
          <w:u w:val="single"/>
        </w:rPr>
        <w:t>Manufacturing Equipment</w:t>
      </w:r>
    </w:p>
    <w:p w:rsidR="001652C5" w:rsidRDefault="00C27860">
      <w:pPr>
        <w:pStyle w:val="1"/>
        <w:shd w:val="clear" w:color="auto" w:fill="auto"/>
        <w:spacing w:after="140" w:line="240" w:lineRule="auto"/>
        <w:ind w:left="1180"/>
      </w:pPr>
      <w:r>
        <w:t>The following table contains the equipment used for the production of the product</w:t>
      </w:r>
    </w:p>
    <w:p w:rsidR="001652C5" w:rsidRDefault="00C27860">
      <w:pPr>
        <w:pStyle w:val="1"/>
        <w:shd w:val="clear" w:color="auto" w:fill="auto"/>
        <w:spacing w:after="300" w:line="240" w:lineRule="auto"/>
        <w:ind w:left="1180"/>
      </w:pPr>
      <w:r>
        <w:rPr>
          <w:b/>
          <w:bCs/>
        </w:rPr>
        <w:t xml:space="preserve">Paracetamol/Uni-Pharma </w:t>
      </w:r>
      <w:r>
        <w:rPr>
          <w:b/>
          <w:bCs/>
          <w:i/>
          <w:iCs/>
        </w:rPr>
        <w:t>Sol. inf. 1</w:t>
      </w:r>
      <w:r>
        <w:rPr>
          <w:b/>
          <w:bCs/>
          <w:i/>
          <w:iCs/>
        </w:rPr>
        <w:t xml:space="preserve"> g/100ml</w:t>
      </w:r>
      <w:r>
        <w:t>.</w:t>
      </w:r>
    </w:p>
    <w:p w:rsidR="001652C5" w:rsidRDefault="00C27860">
      <w:pPr>
        <w:pStyle w:val="a7"/>
        <w:shd w:val="clear" w:color="auto" w:fill="auto"/>
        <w:spacing w:after="140"/>
        <w:jc w:val="center"/>
      </w:pPr>
      <w:r>
        <w:rPr>
          <w:i/>
          <w:iCs/>
        </w:rPr>
        <w:t>Table 2.3.A.1.1:</w:t>
      </w:r>
    </w:p>
    <w:p w:rsidR="001652C5" w:rsidRDefault="00C27860">
      <w:pPr>
        <w:pStyle w:val="a7"/>
        <w:shd w:val="clear" w:color="auto" w:fill="auto"/>
        <w:jc w:val="center"/>
      </w:pPr>
      <w:r>
        <w:rPr>
          <w:i/>
          <w:iCs/>
        </w:rPr>
        <w:t>Equipment used for the production of the injectable solution</w:t>
      </w:r>
    </w:p>
    <w:tbl>
      <w:tblPr>
        <w:tblOverlap w:val="never"/>
        <w:tblW w:w="0" w:type="auto"/>
        <w:jc w:val="center"/>
        <w:tblLayout w:type="fixed"/>
        <w:tblCellMar>
          <w:left w:w="10" w:type="dxa"/>
          <w:right w:w="10" w:type="dxa"/>
        </w:tblCellMar>
        <w:tblLook w:val="04A0" w:firstRow="1" w:lastRow="0" w:firstColumn="1" w:lastColumn="0" w:noHBand="0" w:noVBand="1"/>
      </w:tblPr>
      <w:tblGrid>
        <w:gridCol w:w="8520"/>
      </w:tblGrid>
      <w:tr w:rsidR="001652C5">
        <w:tblPrEx>
          <w:tblCellMar>
            <w:top w:w="0" w:type="dxa"/>
            <w:bottom w:w="0" w:type="dxa"/>
          </w:tblCellMar>
        </w:tblPrEx>
        <w:trPr>
          <w:trHeight w:hRule="exact" w:val="437"/>
          <w:jc w:val="center"/>
        </w:trPr>
        <w:tc>
          <w:tcPr>
            <w:tcW w:w="8520" w:type="dxa"/>
            <w:tcBorders>
              <w:top w:val="single" w:sz="4" w:space="0" w:color="auto"/>
              <w:left w:val="single" w:sz="4" w:space="0" w:color="auto"/>
              <w:right w:val="single" w:sz="4" w:space="0" w:color="auto"/>
            </w:tcBorders>
            <w:shd w:val="clear" w:color="auto" w:fill="BFBFBF"/>
          </w:tcPr>
          <w:p w:rsidR="001652C5" w:rsidRDefault="00C27860">
            <w:pPr>
              <w:pStyle w:val="a9"/>
              <w:shd w:val="clear" w:color="auto" w:fill="auto"/>
              <w:spacing w:line="240" w:lineRule="auto"/>
            </w:pPr>
            <w:r>
              <w:rPr>
                <w:b/>
                <w:bCs/>
              </w:rPr>
              <w:t>EQUIPMENT</w:t>
            </w:r>
          </w:p>
        </w:tc>
      </w:tr>
      <w:tr w:rsidR="001652C5">
        <w:tblPrEx>
          <w:tblCellMar>
            <w:top w:w="0" w:type="dxa"/>
            <w:bottom w:w="0" w:type="dxa"/>
          </w:tblCellMar>
        </w:tblPrEx>
        <w:trPr>
          <w:trHeight w:hRule="exact" w:val="451"/>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Water distiller</w:t>
            </w:r>
          </w:p>
        </w:tc>
      </w:tr>
      <w:tr w:rsidR="001652C5">
        <w:tblPrEx>
          <w:tblCellMar>
            <w:top w:w="0" w:type="dxa"/>
            <w:bottom w:w="0" w:type="dxa"/>
          </w:tblCellMar>
        </w:tblPrEx>
        <w:trPr>
          <w:trHeight w:hRule="exact" w:val="446"/>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Stainless steel vessel with stirrer for the preparation of the solution for infusion</w:t>
            </w:r>
          </w:p>
        </w:tc>
      </w:tr>
      <w:tr w:rsidR="001652C5">
        <w:tblPrEx>
          <w:tblCellMar>
            <w:top w:w="0" w:type="dxa"/>
            <w:bottom w:w="0" w:type="dxa"/>
          </w:tblCellMar>
        </w:tblPrEx>
        <w:trPr>
          <w:trHeight w:hRule="exact" w:val="451"/>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Stainless steel vessel for the filtrate</w:t>
            </w:r>
          </w:p>
        </w:tc>
      </w:tr>
      <w:tr w:rsidR="001652C5">
        <w:tblPrEx>
          <w:tblCellMar>
            <w:top w:w="0" w:type="dxa"/>
            <w:bottom w:w="0" w:type="dxa"/>
          </w:tblCellMar>
        </w:tblPrEx>
        <w:trPr>
          <w:trHeight w:hRule="exact" w:val="446"/>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Nitrogen gas apparatus</w:t>
            </w:r>
          </w:p>
        </w:tc>
      </w:tr>
      <w:tr w:rsidR="001652C5">
        <w:tblPrEx>
          <w:tblCellMar>
            <w:top w:w="0" w:type="dxa"/>
            <w:bottom w:w="0" w:type="dxa"/>
          </w:tblCellMar>
        </w:tblPrEx>
        <w:trPr>
          <w:trHeight w:hRule="exact" w:val="451"/>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pH-meter</w:t>
            </w:r>
          </w:p>
        </w:tc>
      </w:tr>
      <w:tr w:rsidR="001652C5">
        <w:tblPrEx>
          <w:tblCellMar>
            <w:top w:w="0" w:type="dxa"/>
            <w:bottom w:w="0" w:type="dxa"/>
          </w:tblCellMar>
        </w:tblPrEx>
        <w:trPr>
          <w:trHeight w:hRule="exact" w:val="446"/>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Filtration apparatus</w:t>
            </w:r>
          </w:p>
        </w:tc>
      </w:tr>
      <w:tr w:rsidR="001652C5">
        <w:tblPrEx>
          <w:tblCellMar>
            <w:top w:w="0" w:type="dxa"/>
            <w:bottom w:w="0" w:type="dxa"/>
          </w:tblCellMar>
        </w:tblPrEx>
        <w:trPr>
          <w:trHeight w:hRule="exact" w:val="451"/>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Filter integrity test apparatus</w:t>
            </w:r>
          </w:p>
        </w:tc>
      </w:tr>
      <w:tr w:rsidR="001652C5">
        <w:tblPrEx>
          <w:tblCellMar>
            <w:top w:w="0" w:type="dxa"/>
            <w:bottom w:w="0" w:type="dxa"/>
          </w:tblCellMar>
        </w:tblPrEx>
        <w:trPr>
          <w:trHeight w:hRule="exact" w:val="446"/>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Bags filling-sealing machine</w:t>
            </w:r>
          </w:p>
        </w:tc>
      </w:tr>
      <w:tr w:rsidR="001652C5">
        <w:tblPrEx>
          <w:tblCellMar>
            <w:top w:w="0" w:type="dxa"/>
            <w:bottom w:w="0" w:type="dxa"/>
          </w:tblCellMar>
        </w:tblPrEx>
        <w:trPr>
          <w:trHeight w:hRule="exact" w:val="451"/>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Vacuum unit</w:t>
            </w:r>
          </w:p>
        </w:tc>
      </w:tr>
      <w:tr w:rsidR="001652C5">
        <w:tblPrEx>
          <w:tblCellMar>
            <w:top w:w="0" w:type="dxa"/>
            <w:bottom w:w="0" w:type="dxa"/>
          </w:tblCellMar>
        </w:tblPrEx>
        <w:trPr>
          <w:trHeight w:hRule="exact" w:val="446"/>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Visual inspection apparatus</w:t>
            </w:r>
          </w:p>
        </w:tc>
      </w:tr>
      <w:tr w:rsidR="001652C5">
        <w:tblPrEx>
          <w:tblCellMar>
            <w:top w:w="0" w:type="dxa"/>
            <w:bottom w:w="0" w:type="dxa"/>
          </w:tblCellMar>
        </w:tblPrEx>
        <w:trPr>
          <w:trHeight w:hRule="exact" w:val="451"/>
          <w:jc w:val="center"/>
        </w:trPr>
        <w:tc>
          <w:tcPr>
            <w:tcW w:w="8520" w:type="dxa"/>
            <w:tcBorders>
              <w:top w:val="single" w:sz="4" w:space="0" w:color="auto"/>
              <w:left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Bags overwrapping machine</w:t>
            </w:r>
          </w:p>
        </w:tc>
      </w:tr>
      <w:tr w:rsidR="001652C5">
        <w:tblPrEx>
          <w:tblCellMar>
            <w:top w:w="0" w:type="dxa"/>
            <w:bottom w:w="0" w:type="dxa"/>
          </w:tblCellMar>
        </w:tblPrEx>
        <w:trPr>
          <w:trHeight w:hRule="exact" w:val="456"/>
          <w:jc w:val="center"/>
        </w:trPr>
        <w:tc>
          <w:tcPr>
            <w:tcW w:w="8520" w:type="dxa"/>
            <w:tcBorders>
              <w:top w:val="single" w:sz="4" w:space="0" w:color="auto"/>
              <w:left w:val="single" w:sz="4" w:space="0" w:color="auto"/>
              <w:bottom w:val="single" w:sz="4" w:space="0" w:color="auto"/>
              <w:right w:val="single" w:sz="4" w:space="0" w:color="auto"/>
            </w:tcBorders>
            <w:shd w:val="clear" w:color="auto" w:fill="FFFFFF"/>
          </w:tcPr>
          <w:p w:rsidR="001652C5" w:rsidRDefault="00C27860">
            <w:pPr>
              <w:pStyle w:val="a9"/>
              <w:shd w:val="clear" w:color="auto" w:fill="auto"/>
              <w:spacing w:line="240" w:lineRule="auto"/>
            </w:pPr>
            <w:r>
              <w:rPr>
                <w:sz w:val="26"/>
                <w:szCs w:val="26"/>
              </w:rPr>
              <w:t xml:space="preserve">• </w:t>
            </w:r>
            <w:r>
              <w:t>Steam sterilization autoclave</w:t>
            </w:r>
          </w:p>
        </w:tc>
      </w:tr>
    </w:tbl>
    <w:p w:rsidR="001652C5" w:rsidRDefault="00C27860">
      <w:pPr>
        <w:pStyle w:val="a7"/>
        <w:shd w:val="clear" w:color="auto" w:fill="auto"/>
      </w:pPr>
      <w:r>
        <w:t xml:space="preserve">The operation of </w:t>
      </w:r>
      <w:r>
        <w:t>equipment is being validated annually.</w:t>
      </w:r>
    </w:p>
    <w:p w:rsidR="001652C5" w:rsidRDefault="00C27860">
      <w:pPr>
        <w:pStyle w:val="1"/>
        <w:shd w:val="clear" w:color="auto" w:fill="auto"/>
        <w:spacing w:after="140" w:line="240" w:lineRule="auto"/>
        <w:ind w:left="1200"/>
      </w:pPr>
      <w:r>
        <w:rPr>
          <w:b/>
          <w:bCs/>
          <w:i/>
          <w:iCs/>
        </w:rPr>
        <w:t xml:space="preserve">B) </w:t>
      </w:r>
      <w:r>
        <w:rPr>
          <w:b/>
          <w:bCs/>
          <w:i/>
          <w:iCs/>
          <w:u w:val="single"/>
        </w:rPr>
        <w:t>Analytical Equipment</w:t>
      </w:r>
    </w:p>
    <w:p w:rsidR="001652C5" w:rsidRDefault="00C27860">
      <w:pPr>
        <w:pStyle w:val="1"/>
        <w:numPr>
          <w:ilvl w:val="0"/>
          <w:numId w:val="56"/>
        </w:numPr>
        <w:shd w:val="clear" w:color="auto" w:fill="auto"/>
        <w:tabs>
          <w:tab w:val="left" w:pos="1537"/>
        </w:tabs>
        <w:spacing w:after="140" w:line="240" w:lineRule="auto"/>
        <w:ind w:left="1200"/>
      </w:pPr>
      <w:r>
        <w:lastRenderedPageBreak/>
        <w:t>HPLC Apparatus</w:t>
      </w:r>
    </w:p>
    <w:p w:rsidR="001652C5" w:rsidRDefault="00C27860">
      <w:pPr>
        <w:pStyle w:val="1"/>
        <w:numPr>
          <w:ilvl w:val="0"/>
          <w:numId w:val="56"/>
        </w:numPr>
        <w:shd w:val="clear" w:color="auto" w:fill="auto"/>
        <w:tabs>
          <w:tab w:val="left" w:pos="1537"/>
        </w:tabs>
        <w:spacing w:after="140" w:line="240" w:lineRule="auto"/>
        <w:ind w:left="1200"/>
      </w:pPr>
      <w:r>
        <w:t>UV Apparatus</w:t>
      </w:r>
    </w:p>
    <w:p w:rsidR="001652C5" w:rsidRDefault="00C27860">
      <w:pPr>
        <w:pStyle w:val="1"/>
        <w:numPr>
          <w:ilvl w:val="0"/>
          <w:numId w:val="56"/>
        </w:numPr>
        <w:shd w:val="clear" w:color="auto" w:fill="auto"/>
        <w:tabs>
          <w:tab w:val="left" w:pos="1537"/>
        </w:tabs>
        <w:spacing w:after="140" w:line="240" w:lineRule="auto"/>
        <w:ind w:left="1200"/>
      </w:pPr>
      <w:r>
        <w:t>pH meter</w:t>
      </w:r>
    </w:p>
    <w:p w:rsidR="001652C5" w:rsidRDefault="00C27860">
      <w:pPr>
        <w:pStyle w:val="1"/>
        <w:numPr>
          <w:ilvl w:val="0"/>
          <w:numId w:val="56"/>
        </w:numPr>
        <w:shd w:val="clear" w:color="auto" w:fill="auto"/>
        <w:tabs>
          <w:tab w:val="left" w:pos="1537"/>
        </w:tabs>
        <w:spacing w:after="140" w:line="240" w:lineRule="auto"/>
        <w:ind w:left="1200"/>
      </w:pPr>
      <w:r>
        <w:t>Precision Balance</w:t>
      </w:r>
    </w:p>
    <w:p w:rsidR="001652C5" w:rsidRDefault="00C27860">
      <w:pPr>
        <w:pStyle w:val="1"/>
        <w:numPr>
          <w:ilvl w:val="0"/>
          <w:numId w:val="56"/>
        </w:numPr>
        <w:shd w:val="clear" w:color="auto" w:fill="auto"/>
        <w:tabs>
          <w:tab w:val="left" w:pos="1537"/>
        </w:tabs>
        <w:spacing w:after="140" w:line="240" w:lineRule="auto"/>
        <w:ind w:left="1200"/>
        <w:sectPr w:rsidR="001652C5">
          <w:headerReference w:type="default" r:id="rId32"/>
          <w:footerReference w:type="default" r:id="rId33"/>
          <w:pgSz w:w="11900" w:h="16840"/>
          <w:pgMar w:top="1950" w:right="476" w:bottom="4100" w:left="476" w:header="0" w:footer="3" w:gutter="0"/>
          <w:cols w:space="720"/>
          <w:noEndnote/>
          <w:docGrid w:linePitch="360"/>
        </w:sectPr>
      </w:pPr>
      <w:r>
        <w:t>T.O.C.</w:t>
      </w:r>
    </w:p>
    <w:p w:rsidR="001652C5" w:rsidRDefault="00C27860">
      <w:pPr>
        <w:pStyle w:val="1"/>
        <w:numPr>
          <w:ilvl w:val="0"/>
          <w:numId w:val="57"/>
        </w:numPr>
        <w:shd w:val="clear" w:color="auto" w:fill="auto"/>
        <w:spacing w:line="341" w:lineRule="auto"/>
        <w:ind w:left="1200"/>
        <w:rPr>
          <w:sz w:val="26"/>
          <w:szCs w:val="26"/>
        </w:rPr>
      </w:pPr>
      <w:r>
        <w:rPr>
          <w:b/>
          <w:bCs/>
          <w:i/>
          <w:iCs/>
          <w:sz w:val="26"/>
          <w:szCs w:val="26"/>
        </w:rPr>
        <w:lastRenderedPageBreak/>
        <w:t>A.2 Adventitious Agents Safety Evaluation</w:t>
      </w:r>
    </w:p>
    <w:p w:rsidR="001652C5" w:rsidRDefault="00C27860">
      <w:pPr>
        <w:pStyle w:val="1"/>
        <w:shd w:val="clear" w:color="auto" w:fill="auto"/>
        <w:ind w:left="1200"/>
      </w:pPr>
      <w:r>
        <w:t xml:space="preserve">The pharmaceutical product contains in its formulation pharmaceutical raw materials (active ingredient and excipients) that do not contain or consist of Genetically Modified Organisms </w:t>
      </w:r>
      <w:r>
        <w:t>(GMO).</w:t>
      </w:r>
    </w:p>
    <w:p w:rsidR="001652C5" w:rsidRDefault="00C27860">
      <w:pPr>
        <w:pStyle w:val="1"/>
        <w:shd w:val="clear" w:color="auto" w:fill="auto"/>
        <w:ind w:left="1200"/>
      </w:pPr>
      <w:r>
        <w:t>Further more all the raw materials used during the development of the product are widely used in Pharmaceutics for a long period of time with a well documented hypotoxicity.</w:t>
      </w:r>
    </w:p>
    <w:p w:rsidR="001652C5" w:rsidRDefault="00C27860">
      <w:pPr>
        <w:pStyle w:val="1"/>
        <w:shd w:val="clear" w:color="auto" w:fill="auto"/>
        <w:ind w:left="1200"/>
      </w:pPr>
      <w:r>
        <w:t>In addition, the manufacturing process followed for the specific pharmacote</w:t>
      </w:r>
      <w:r>
        <w:t>chnical form does not present any environmental risk given that during the production process all the necessary precautions are taken in accordance to the latest Safety Regulations.</w:t>
      </w:r>
    </w:p>
    <w:p w:rsidR="001652C5" w:rsidRDefault="00C27860">
      <w:pPr>
        <w:pStyle w:val="1"/>
        <w:shd w:val="clear" w:color="auto" w:fill="auto"/>
        <w:ind w:left="1200"/>
        <w:sectPr w:rsidR="001652C5">
          <w:pgSz w:w="11900" w:h="16840"/>
          <w:pgMar w:top="1950" w:right="476" w:bottom="1950" w:left="476" w:header="0" w:footer="3" w:gutter="0"/>
          <w:cols w:space="720"/>
          <w:noEndnote/>
          <w:docGrid w:linePitch="360"/>
        </w:sectPr>
      </w:pPr>
      <w:r>
        <w:t xml:space="preserve">On the basis of the above mentioned considerations, </w:t>
      </w:r>
      <w:r>
        <w:t>it is possible to affirm that the product is not a vehicle of transmission of agents that would be pathogen for human health.</w:t>
      </w:r>
    </w:p>
    <w:p w:rsidR="001652C5" w:rsidRDefault="00C27860">
      <w:pPr>
        <w:pStyle w:val="1"/>
        <w:numPr>
          <w:ilvl w:val="0"/>
          <w:numId w:val="58"/>
        </w:numPr>
        <w:shd w:val="clear" w:color="auto" w:fill="auto"/>
        <w:tabs>
          <w:tab w:val="left" w:pos="2568"/>
        </w:tabs>
        <w:spacing w:line="341" w:lineRule="auto"/>
        <w:ind w:left="1200"/>
        <w:rPr>
          <w:sz w:val="26"/>
          <w:szCs w:val="26"/>
        </w:rPr>
      </w:pPr>
      <w:r>
        <w:rPr>
          <w:b/>
          <w:bCs/>
          <w:i/>
          <w:iCs/>
          <w:sz w:val="26"/>
          <w:szCs w:val="26"/>
        </w:rPr>
        <w:lastRenderedPageBreak/>
        <w:t>A.3</w:t>
      </w:r>
      <w:r>
        <w:rPr>
          <w:b/>
          <w:bCs/>
          <w:i/>
          <w:iCs/>
          <w:sz w:val="26"/>
          <w:szCs w:val="26"/>
        </w:rPr>
        <w:tab/>
        <w:t>Excipients</w:t>
      </w:r>
    </w:p>
    <w:p w:rsidR="001652C5" w:rsidRDefault="00C27860">
      <w:pPr>
        <w:pStyle w:val="1"/>
        <w:shd w:val="clear" w:color="auto" w:fill="auto"/>
        <w:ind w:left="1200"/>
      </w:pPr>
      <w:r>
        <w:t>No new excipients, used for the first time in the composition of the product, are included.</w:t>
      </w:r>
    </w:p>
    <w:p w:rsidR="001652C5" w:rsidRDefault="00C27860">
      <w:pPr>
        <w:pStyle w:val="1"/>
        <w:shd w:val="clear" w:color="auto" w:fill="auto"/>
        <w:ind w:left="1200"/>
        <w:sectPr w:rsidR="001652C5">
          <w:pgSz w:w="11900" w:h="16840"/>
          <w:pgMar w:top="1950" w:right="476" w:bottom="1950" w:left="476" w:header="0" w:footer="3" w:gutter="0"/>
          <w:cols w:space="720"/>
          <w:noEndnote/>
          <w:docGrid w:linePitch="360"/>
        </w:sectPr>
      </w:pPr>
      <w:r>
        <w:t>Th</w:t>
      </w:r>
      <w:r>
        <w:t xml:space="preserve">e excipients that were chosen and used in the development of the product are widely used in the technology of pharmaceutical formulations. In order to prove their suitability, studies concerning their compatibility with the active substance (stability and </w:t>
      </w:r>
      <w:r>
        <w:t>analytical studies) were done. These studies concluded that there are no elements of interference or/and inhibition of the active substance by the excipients (analytically or chemically).</w:t>
      </w:r>
    </w:p>
    <w:p w:rsidR="001652C5" w:rsidRDefault="00C27860">
      <w:pPr>
        <w:pStyle w:val="11"/>
        <w:keepNext/>
        <w:keepLines/>
        <w:numPr>
          <w:ilvl w:val="0"/>
          <w:numId w:val="59"/>
        </w:numPr>
        <w:shd w:val="clear" w:color="auto" w:fill="auto"/>
        <w:spacing w:after="160"/>
        <w:ind w:left="1200"/>
      </w:pPr>
      <w:bookmarkStart w:id="113" w:name="bookmark112"/>
      <w:bookmarkStart w:id="114" w:name="bookmark113"/>
      <w:r>
        <w:lastRenderedPageBreak/>
        <w:t>R REGIONAL INFORMATION</w:t>
      </w:r>
      <w:bookmarkEnd w:id="113"/>
      <w:bookmarkEnd w:id="114"/>
    </w:p>
    <w:p w:rsidR="001652C5" w:rsidRDefault="00C27860">
      <w:pPr>
        <w:pStyle w:val="1"/>
        <w:shd w:val="clear" w:color="auto" w:fill="auto"/>
        <w:spacing w:line="240" w:lineRule="auto"/>
        <w:ind w:left="1200"/>
      </w:pPr>
      <w:r>
        <w:t>Not applicable.</w:t>
      </w:r>
      <w:bookmarkEnd w:id="2"/>
    </w:p>
    <w:sectPr w:rsidR="001652C5">
      <w:pgSz w:w="11900" w:h="16840"/>
      <w:pgMar w:top="1959" w:right="476" w:bottom="1959" w:left="4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27860">
      <w:r>
        <w:separator/>
      </w:r>
    </w:p>
  </w:endnote>
  <w:endnote w:type="continuationSeparator" w:id="0">
    <w:p w:rsidR="00000000" w:rsidRDefault="00C27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53120" behindDoc="1" locked="0" layoutInCell="1" allowOverlap="1">
              <wp:simplePos x="0" y="0"/>
              <wp:positionH relativeFrom="page">
                <wp:posOffset>3322320</wp:posOffset>
              </wp:positionH>
              <wp:positionV relativeFrom="page">
                <wp:posOffset>9827895</wp:posOffset>
              </wp:positionV>
              <wp:extent cx="1088390" cy="91440"/>
              <wp:effectExtent l="0" t="0" r="0" b="0"/>
              <wp:wrapNone/>
              <wp:docPr id="5" name="Shape 5"/>
              <wp:cNvGraphicFramePr/>
              <a:graphic xmlns:a="http://schemas.openxmlformats.org/drawingml/2006/main">
                <a:graphicData uri="http://schemas.microsoft.com/office/word/2010/wordprocessingShape">
                  <wps:wsp>
                    <wps:cNvSpPr txBox="1"/>
                    <wps:spPr>
                      <a:xfrm>
                        <a:off x="0" y="0"/>
                        <a:ext cx="1088390" cy="91440"/>
                      </a:xfrm>
                      <a:prstGeom prst="rect">
                        <a:avLst/>
                      </a:prstGeom>
                      <a:noFill/>
                    </wps:spPr>
                    <wps:txbx>
                      <w:txbxContent>
                        <w:p w:rsidR="001652C5" w:rsidRDefault="00C27860">
                          <w:pPr>
                            <w:pStyle w:val="22"/>
                            <w:shd w:val="clear" w:color="auto" w:fill="auto"/>
                          </w:pPr>
                          <w:r>
                            <w:rPr>
                              <w:b/>
                              <w:bCs/>
                              <w:lang w:val="en-US" w:eastAsia="en-US" w:bidi="en-US"/>
                            </w:rPr>
                            <w:t>UNI-PHARMA S.A.</w:t>
                          </w:r>
                        </w:p>
                      </w:txbxContent>
                    </wps:txbx>
                    <wps:bodyPr wrap="none" lIns="0" tIns="0" rIns="0" bIns="0">
                      <a:spAutoFit/>
                    </wps:bodyPr>
                  </wps:wsp>
                </a:graphicData>
              </a:graphic>
            </wp:anchor>
          </w:drawing>
        </mc:Choice>
        <mc:Fallback>
          <w:pict>
            <v:shape id="_x0000_s1031" type="#_x0000_t202" style="position:absolute;margin-left:261.60000000000002pt;margin-top:773.85000000000002pt;width:85.700000000000003pt;height:7.2000000000000002pt;z-index:-18874405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UNI-PHARMA S.A.</w:t>
                    </w:r>
                  </w:p>
                </w:txbxContent>
              </v:textbox>
              <w10:wrap anchorx="page" anchory="page"/>
            </v:shape>
          </w:pict>
        </mc:Fallback>
      </mc:AlternateContent>
    </w:r>
    <w:r>
      <w:rPr>
        <w:noProof/>
        <w:lang w:val="ru-RU" w:eastAsia="ru-RU" w:bidi="ar-SA"/>
      </w:rPr>
      <mc:AlternateContent>
        <mc:Choice Requires="wps">
          <w:drawing>
            <wp:anchor distT="0" distB="0" distL="114300" distR="114300" simplePos="0" relativeHeight="251645952" behindDoc="1" locked="0" layoutInCell="1" allowOverlap="1">
              <wp:simplePos x="0" y="0"/>
              <wp:positionH relativeFrom="page">
                <wp:posOffset>1057910</wp:posOffset>
              </wp:positionH>
              <wp:positionV relativeFrom="page">
                <wp:posOffset>9777095</wp:posOffset>
              </wp:positionV>
              <wp:extent cx="5623560" cy="0"/>
              <wp:effectExtent l="0" t="0" r="0" b="0"/>
              <wp:wrapNone/>
              <wp:docPr id="7" name="Shape 7"/>
              <wp:cNvGraphicFramePr/>
              <a:graphic xmlns:a="http://schemas.openxmlformats.org/drawingml/2006/main">
                <a:graphicData uri="http://schemas.microsoft.com/office/word/2010/wordprocessingShape">
                  <wps:wsp>
                    <wps:cNvCnPr/>
                    <wps:spPr>
                      <a:xfrm>
                        <a:off x="0" y="0"/>
                        <a:ext cx="5623560" cy="0"/>
                      </a:xfrm>
                      <a:prstGeom prst="straightConnector1">
                        <a:avLst/>
                      </a:prstGeom>
                      <a:ln w="12700">
                        <a:solidFill/>
                      </a:ln>
                    </wps:spPr>
                    <wps:bodyPr/>
                  </wps:wsp>
                </a:graphicData>
              </a:graphic>
            </wp:anchor>
          </w:drawing>
        </mc:Choice>
        <mc:Fallback>
          <w:pict>
            <v:shape o:spt="32" o:oned="true" path="m,l21600,21600e" style="position:absolute;margin-left:83.299999999999997pt;margin-top:769.85000000000002pt;width:442.80000000000001pt;height:0;z-index:-251658240;mso-position-horizontal-relative:page;mso-position-vertical-relative:page">
              <v:stroke weight="1.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1652C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58240" behindDoc="1" locked="0" layoutInCell="1" allowOverlap="1">
              <wp:simplePos x="0" y="0"/>
              <wp:positionH relativeFrom="page">
                <wp:posOffset>3322320</wp:posOffset>
              </wp:positionH>
              <wp:positionV relativeFrom="page">
                <wp:posOffset>9827895</wp:posOffset>
              </wp:positionV>
              <wp:extent cx="1088390" cy="91440"/>
              <wp:effectExtent l="0" t="0" r="0" b="0"/>
              <wp:wrapNone/>
              <wp:docPr id="18" name="Shape 18"/>
              <wp:cNvGraphicFramePr/>
              <a:graphic xmlns:a="http://schemas.openxmlformats.org/drawingml/2006/main">
                <a:graphicData uri="http://schemas.microsoft.com/office/word/2010/wordprocessingShape">
                  <wps:wsp>
                    <wps:cNvSpPr txBox="1"/>
                    <wps:spPr>
                      <a:xfrm>
                        <a:off x="0" y="0"/>
                        <a:ext cx="1088390" cy="91440"/>
                      </a:xfrm>
                      <a:prstGeom prst="rect">
                        <a:avLst/>
                      </a:prstGeom>
                      <a:noFill/>
                    </wps:spPr>
                    <wps:txbx>
                      <w:txbxContent>
                        <w:p w:rsidR="001652C5" w:rsidRDefault="00C27860">
                          <w:pPr>
                            <w:pStyle w:val="22"/>
                            <w:shd w:val="clear" w:color="auto" w:fill="auto"/>
                          </w:pPr>
                          <w:r>
                            <w:rPr>
                              <w:b/>
                              <w:bCs/>
                              <w:lang w:val="en-US" w:eastAsia="en-US" w:bidi="en-US"/>
                            </w:rPr>
                            <w:t>UNI-PHARMA S.A.</w:t>
                          </w:r>
                        </w:p>
                      </w:txbxContent>
                    </wps:txbx>
                    <wps:bodyPr wrap="none" lIns="0" tIns="0" rIns="0" bIns="0">
                      <a:spAutoFit/>
                    </wps:bodyPr>
                  </wps:wsp>
                </a:graphicData>
              </a:graphic>
            </wp:anchor>
          </w:drawing>
        </mc:Choice>
        <mc:Fallback>
          <w:pict>
            <v:shape id="_x0000_s1044" type="#_x0000_t202" style="position:absolute;margin-left:261.60000000000002pt;margin-top:773.85000000000002pt;width:85.700000000000003pt;height:7.2000000000000002pt;z-index:-18874404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UNI-PHARMA S.A.</w:t>
                    </w:r>
                  </w:p>
                </w:txbxContent>
              </v:textbox>
              <w10:wrap anchorx="page" anchory="page"/>
            </v:shape>
          </w:pict>
        </mc:Fallback>
      </mc:AlternateContent>
    </w:r>
    <w:r>
      <w:rPr>
        <w:noProof/>
        <w:lang w:val="ru-RU" w:eastAsia="ru-RU" w:bidi="ar-SA"/>
      </w:rPr>
      <mc:AlternateContent>
        <mc:Choice Requires="wps">
          <w:drawing>
            <wp:anchor distT="0" distB="0" distL="114300" distR="114300" simplePos="0" relativeHeight="251646976" behindDoc="1" locked="0" layoutInCell="1" allowOverlap="1">
              <wp:simplePos x="0" y="0"/>
              <wp:positionH relativeFrom="page">
                <wp:posOffset>1057910</wp:posOffset>
              </wp:positionH>
              <wp:positionV relativeFrom="page">
                <wp:posOffset>9777095</wp:posOffset>
              </wp:positionV>
              <wp:extent cx="5623560" cy="0"/>
              <wp:effectExtent l="0" t="0" r="0" b="0"/>
              <wp:wrapNone/>
              <wp:docPr id="20" name="Shape 20"/>
              <wp:cNvGraphicFramePr/>
              <a:graphic xmlns:a="http://schemas.openxmlformats.org/drawingml/2006/main">
                <a:graphicData uri="http://schemas.microsoft.com/office/word/2010/wordprocessingShape">
                  <wps:wsp>
                    <wps:cNvCnPr/>
                    <wps:spPr>
                      <a:xfrm>
                        <a:off x="0" y="0"/>
                        <a:ext cx="5623560" cy="0"/>
                      </a:xfrm>
                      <a:prstGeom prst="straightConnector1">
                        <a:avLst/>
                      </a:prstGeom>
                      <a:ln w="12700">
                        <a:solidFill/>
                      </a:ln>
                    </wps:spPr>
                    <wps:bodyPr/>
                  </wps:wsp>
                </a:graphicData>
              </a:graphic>
            </wp:anchor>
          </w:drawing>
        </mc:Choice>
        <mc:Fallback>
          <w:pict>
            <v:shape o:spt="32" o:oned="true" path="m,l21600,21600e" style="position:absolute;margin-left:83.299999999999997pt;margin-top:769.85000000000002pt;width:442.80000000000001pt;height:0;z-index:-251658240;mso-position-horizontal-relative:page;mso-position-vertical-relative:page">
              <v:stroke weight="1.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1652C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63360" behindDoc="1" locked="0" layoutInCell="1" allowOverlap="1">
              <wp:simplePos x="0" y="0"/>
              <wp:positionH relativeFrom="page">
                <wp:posOffset>3322320</wp:posOffset>
              </wp:positionH>
              <wp:positionV relativeFrom="page">
                <wp:posOffset>9827895</wp:posOffset>
              </wp:positionV>
              <wp:extent cx="1088390" cy="91440"/>
              <wp:effectExtent l="0" t="0" r="0" b="0"/>
              <wp:wrapNone/>
              <wp:docPr id="30" name="Shape 30"/>
              <wp:cNvGraphicFramePr/>
              <a:graphic xmlns:a="http://schemas.openxmlformats.org/drawingml/2006/main">
                <a:graphicData uri="http://schemas.microsoft.com/office/word/2010/wordprocessingShape">
                  <wps:wsp>
                    <wps:cNvSpPr txBox="1"/>
                    <wps:spPr>
                      <a:xfrm>
                        <a:off x="0" y="0"/>
                        <a:ext cx="1088390" cy="91440"/>
                      </a:xfrm>
                      <a:prstGeom prst="rect">
                        <a:avLst/>
                      </a:prstGeom>
                      <a:noFill/>
                    </wps:spPr>
                    <wps:txbx>
                      <w:txbxContent>
                        <w:p w:rsidR="001652C5" w:rsidRDefault="00C27860">
                          <w:pPr>
                            <w:pStyle w:val="22"/>
                            <w:shd w:val="clear" w:color="auto" w:fill="auto"/>
                          </w:pPr>
                          <w:r>
                            <w:rPr>
                              <w:b/>
                              <w:bCs/>
                              <w:lang w:val="en-US" w:eastAsia="en-US" w:bidi="en-US"/>
                            </w:rPr>
                            <w:t>UNI-PHARMA S.A.</w:t>
                          </w:r>
                        </w:p>
                      </w:txbxContent>
                    </wps:txbx>
                    <wps:bodyPr wrap="none" lIns="0" tIns="0" rIns="0" bIns="0">
                      <a:spAutoFit/>
                    </wps:bodyPr>
                  </wps:wsp>
                </a:graphicData>
              </a:graphic>
            </wp:anchor>
          </w:drawing>
        </mc:Choice>
        <mc:Fallback>
          <w:pict>
            <v:shape id="_x0000_s1056" type="#_x0000_t202" style="position:absolute;margin-left:261.60000000000002pt;margin-top:773.85000000000002pt;width:85.700000000000003pt;height:7.2000000000000002pt;z-index:-188744039;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UNI-PHARMA S.A.</w:t>
                    </w:r>
                  </w:p>
                </w:txbxContent>
              </v:textbox>
              <w10:wrap anchorx="page" anchory="page"/>
            </v:shape>
          </w:pict>
        </mc:Fallback>
      </mc:AlternateContent>
    </w:r>
    <w:r>
      <w:rPr>
        <w:noProof/>
        <w:lang w:val="ru-RU" w:eastAsia="ru-RU" w:bidi="ar-SA"/>
      </w:rPr>
      <mc:AlternateContent>
        <mc:Choice Requires="wps">
          <w:drawing>
            <wp:anchor distT="0" distB="0" distL="114300" distR="114300" simplePos="0" relativeHeight="251648000" behindDoc="1" locked="0" layoutInCell="1" allowOverlap="1">
              <wp:simplePos x="0" y="0"/>
              <wp:positionH relativeFrom="page">
                <wp:posOffset>1057910</wp:posOffset>
              </wp:positionH>
              <wp:positionV relativeFrom="page">
                <wp:posOffset>9777095</wp:posOffset>
              </wp:positionV>
              <wp:extent cx="5623560" cy="0"/>
              <wp:effectExtent l="0" t="0" r="0" b="0"/>
              <wp:wrapNone/>
              <wp:docPr id="32" name="Shape 32"/>
              <wp:cNvGraphicFramePr/>
              <a:graphic xmlns:a="http://schemas.openxmlformats.org/drawingml/2006/main">
                <a:graphicData uri="http://schemas.microsoft.com/office/word/2010/wordprocessingShape">
                  <wps:wsp>
                    <wps:cNvCnPr/>
                    <wps:spPr>
                      <a:xfrm>
                        <a:off x="0" y="0"/>
                        <a:ext cx="5623560" cy="0"/>
                      </a:xfrm>
                      <a:prstGeom prst="straightConnector1">
                        <a:avLst/>
                      </a:prstGeom>
                      <a:ln w="12700">
                        <a:solidFill/>
                      </a:ln>
                    </wps:spPr>
                    <wps:bodyPr/>
                  </wps:wsp>
                </a:graphicData>
              </a:graphic>
            </wp:anchor>
          </w:drawing>
        </mc:Choice>
        <mc:Fallback>
          <w:pict>
            <v:shape o:spt="32" o:oned="true" path="m,l21600,21600e" style="position:absolute;margin-left:83.299999999999997pt;margin-top:769.85000000000002pt;width:442.80000000000001pt;height:0;z-index:-251658240;mso-position-horizontal-relative:page;mso-position-vertical-relative:page">
              <v:stroke weight="1.pt"/>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66432" behindDoc="1" locked="0" layoutInCell="1" allowOverlap="1">
              <wp:simplePos x="0" y="0"/>
              <wp:positionH relativeFrom="page">
                <wp:posOffset>3319780</wp:posOffset>
              </wp:positionH>
              <wp:positionV relativeFrom="page">
                <wp:posOffset>9827260</wp:posOffset>
              </wp:positionV>
              <wp:extent cx="1094105" cy="91440"/>
              <wp:effectExtent l="0" t="0" r="0" b="0"/>
              <wp:wrapNone/>
              <wp:docPr id="37" name="Shape 37"/>
              <wp:cNvGraphicFramePr/>
              <a:graphic xmlns:a="http://schemas.openxmlformats.org/drawingml/2006/main">
                <a:graphicData uri="http://schemas.microsoft.com/office/word/2010/wordprocessingShape">
                  <wps:wsp>
                    <wps:cNvSpPr txBox="1"/>
                    <wps:spPr>
                      <a:xfrm>
                        <a:off x="0" y="0"/>
                        <a:ext cx="1094105" cy="91440"/>
                      </a:xfrm>
                      <a:prstGeom prst="rect">
                        <a:avLst/>
                      </a:prstGeom>
                      <a:noFill/>
                    </wps:spPr>
                    <wps:txbx>
                      <w:txbxContent>
                        <w:p w:rsidR="001652C5" w:rsidRDefault="00C27860">
                          <w:pPr>
                            <w:pStyle w:val="ab"/>
                            <w:shd w:val="clear" w:color="auto" w:fill="auto"/>
                          </w:pPr>
                          <w:r>
                            <w:rPr>
                              <w:lang w:val="en-US" w:eastAsia="en-US" w:bidi="en-US"/>
                            </w:rPr>
                            <w:t>UNI-PHARMA S.A.</w:t>
                          </w:r>
                        </w:p>
                      </w:txbxContent>
                    </wps:txbx>
                    <wps:bodyPr wrap="none" lIns="0" tIns="0" rIns="0" bIns="0">
                      <a:spAutoFit/>
                    </wps:bodyPr>
                  </wps:wsp>
                </a:graphicData>
              </a:graphic>
            </wp:anchor>
          </w:drawing>
        </mc:Choice>
        <mc:Fallback>
          <w:pict>
            <v:shape id="_x0000_s1063" type="#_x0000_t202" style="position:absolute;margin-left:261.39999999999998pt;margin-top:773.79999999999995pt;width:86.150000000000006pt;height:7.2000000000000002pt;z-index:-18874403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UNI-PHARMA S.A.</w:t>
                    </w:r>
                  </w:p>
                </w:txbxContent>
              </v:textbox>
              <w10:wrap anchorx="page" anchory="page"/>
            </v:shape>
          </w:pict>
        </mc:Fallback>
      </mc:AlternateContent>
    </w:r>
    <w:r>
      <w:rPr>
        <w:noProof/>
        <w:lang w:val="ru-RU" w:eastAsia="ru-RU" w:bidi="ar-SA"/>
      </w:rPr>
      <mc:AlternateContent>
        <mc:Choice Requires="wps">
          <w:drawing>
            <wp:anchor distT="0" distB="0" distL="114300" distR="114300" simplePos="0" relativeHeight="251649024" behindDoc="1" locked="0" layoutInCell="1" allowOverlap="1">
              <wp:simplePos x="0" y="0"/>
              <wp:positionH relativeFrom="page">
                <wp:posOffset>1057910</wp:posOffset>
              </wp:positionH>
              <wp:positionV relativeFrom="page">
                <wp:posOffset>9773920</wp:posOffset>
              </wp:positionV>
              <wp:extent cx="5620385" cy="0"/>
              <wp:effectExtent l="0" t="0" r="0" b="0"/>
              <wp:wrapNone/>
              <wp:docPr id="39" name="Shape 39"/>
              <wp:cNvGraphicFramePr/>
              <a:graphic xmlns:a="http://schemas.openxmlformats.org/drawingml/2006/main">
                <a:graphicData uri="http://schemas.microsoft.com/office/word/2010/wordprocessingShape">
                  <wps:wsp>
                    <wps:cNvCnPr/>
                    <wps:spPr>
                      <a:xfrm>
                        <a:off x="0" y="0"/>
                        <a:ext cx="5620385" cy="0"/>
                      </a:xfrm>
                      <a:prstGeom prst="straightConnector1">
                        <a:avLst/>
                      </a:prstGeom>
                      <a:ln w="12700">
                        <a:solidFill/>
                      </a:ln>
                    </wps:spPr>
                    <wps:bodyPr/>
                  </wps:wsp>
                </a:graphicData>
              </a:graphic>
            </wp:anchor>
          </w:drawing>
        </mc:Choice>
        <mc:Fallback>
          <w:pict>
            <v:shape o:spt="32" o:oned="true" path="m,l21600,21600e" style="position:absolute;margin-left:83.299999999999997pt;margin-top:769.60000000000002pt;width:442.55000000000001pt;height:0;z-index:-251658240;mso-position-horizontal-relative:page;mso-position-vertical-relative:page">
              <v:stroke weight="1.pt"/>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69504" behindDoc="1" locked="0" layoutInCell="1" allowOverlap="1">
              <wp:simplePos x="0" y="0"/>
              <wp:positionH relativeFrom="page">
                <wp:posOffset>3322320</wp:posOffset>
              </wp:positionH>
              <wp:positionV relativeFrom="page">
                <wp:posOffset>9827895</wp:posOffset>
              </wp:positionV>
              <wp:extent cx="1088390" cy="91440"/>
              <wp:effectExtent l="0" t="0" r="0" b="0"/>
              <wp:wrapNone/>
              <wp:docPr id="44" name="Shape 44"/>
              <wp:cNvGraphicFramePr/>
              <a:graphic xmlns:a="http://schemas.openxmlformats.org/drawingml/2006/main">
                <a:graphicData uri="http://schemas.microsoft.com/office/word/2010/wordprocessingShape">
                  <wps:wsp>
                    <wps:cNvSpPr txBox="1"/>
                    <wps:spPr>
                      <a:xfrm>
                        <a:off x="0" y="0"/>
                        <a:ext cx="1088390" cy="91440"/>
                      </a:xfrm>
                      <a:prstGeom prst="rect">
                        <a:avLst/>
                      </a:prstGeom>
                      <a:noFill/>
                    </wps:spPr>
                    <wps:txbx>
                      <w:txbxContent>
                        <w:p w:rsidR="001652C5" w:rsidRDefault="00C27860">
                          <w:pPr>
                            <w:pStyle w:val="22"/>
                            <w:shd w:val="clear" w:color="auto" w:fill="auto"/>
                          </w:pPr>
                          <w:r>
                            <w:rPr>
                              <w:b/>
                              <w:bCs/>
                              <w:lang w:val="en-US" w:eastAsia="en-US" w:bidi="en-US"/>
                            </w:rPr>
                            <w:t>UNI-PHARMA S.A.</w:t>
                          </w:r>
                        </w:p>
                      </w:txbxContent>
                    </wps:txbx>
                    <wps:bodyPr wrap="none" lIns="0" tIns="0" rIns="0" bIns="0">
                      <a:spAutoFit/>
                    </wps:bodyPr>
                  </wps:wsp>
                </a:graphicData>
              </a:graphic>
            </wp:anchor>
          </w:drawing>
        </mc:Choice>
        <mc:Fallback>
          <w:pict>
            <v:shape id="_x0000_s1070" type="#_x0000_t202" style="position:absolute;margin-left:261.60000000000002pt;margin-top:773.85000000000002pt;width:85.700000000000003pt;height:7.2000000000000002pt;z-index:-18874402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UNI-PHARMA S.A.</w:t>
                    </w:r>
                  </w:p>
                </w:txbxContent>
              </v:textbox>
              <w10:wrap anchorx="page" anchory="page"/>
            </v:shape>
          </w:pict>
        </mc:Fallback>
      </mc:AlternateContent>
    </w:r>
    <w:r>
      <w:rPr>
        <w:noProof/>
        <w:lang w:val="ru-RU" w:eastAsia="ru-RU" w:bidi="ar-SA"/>
      </w:rPr>
      <mc:AlternateContent>
        <mc:Choice Requires="wps">
          <w:drawing>
            <wp:anchor distT="0" distB="0" distL="114300" distR="114300" simplePos="0" relativeHeight="251650048" behindDoc="1" locked="0" layoutInCell="1" allowOverlap="1">
              <wp:simplePos x="0" y="0"/>
              <wp:positionH relativeFrom="page">
                <wp:posOffset>1057910</wp:posOffset>
              </wp:positionH>
              <wp:positionV relativeFrom="page">
                <wp:posOffset>9777095</wp:posOffset>
              </wp:positionV>
              <wp:extent cx="5623560" cy="0"/>
              <wp:effectExtent l="0" t="0" r="0" b="0"/>
              <wp:wrapNone/>
              <wp:docPr id="46" name="Shape 46"/>
              <wp:cNvGraphicFramePr/>
              <a:graphic xmlns:a="http://schemas.openxmlformats.org/drawingml/2006/main">
                <a:graphicData uri="http://schemas.microsoft.com/office/word/2010/wordprocessingShape">
                  <wps:wsp>
                    <wps:cNvCnPr/>
                    <wps:spPr>
                      <a:xfrm>
                        <a:off x="0" y="0"/>
                        <a:ext cx="5623560" cy="0"/>
                      </a:xfrm>
                      <a:prstGeom prst="straightConnector1">
                        <a:avLst/>
                      </a:prstGeom>
                      <a:ln w="12700">
                        <a:solidFill/>
                      </a:ln>
                    </wps:spPr>
                    <wps:bodyPr/>
                  </wps:wsp>
                </a:graphicData>
              </a:graphic>
            </wp:anchor>
          </w:drawing>
        </mc:Choice>
        <mc:Fallback>
          <w:pict>
            <v:shape o:spt="32" o:oned="true" path="m,l21600,21600e" style="position:absolute;margin-left:83.299999999999997pt;margin-top:769.85000000000002pt;width:442.80000000000001pt;height:0;z-index:-251658240;mso-position-horizontal-relative:page;mso-position-vertical-relative:page">
              <v:stroke weight="1.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2C5" w:rsidRDefault="001652C5"/>
  </w:footnote>
  <w:footnote w:type="continuationSeparator" w:id="0">
    <w:p w:rsidR="001652C5" w:rsidRDefault="001652C5"/>
  </w:footnote>
  <w:footnote w:id="1">
    <w:p w:rsidR="001652C5" w:rsidRDefault="00C27860">
      <w:pPr>
        <w:pStyle w:val="a4"/>
        <w:shd w:val="clear" w:color="auto" w:fill="auto"/>
        <w:ind w:left="0"/>
        <w:jc w:val="center"/>
      </w:pPr>
      <w:r>
        <w:rPr>
          <w:lang w:val="fr-FR" w:eastAsia="fr-FR" w:bidi="fr-FR"/>
        </w:rPr>
        <w:footnoteRef/>
      </w:r>
      <w:r>
        <w:rPr>
          <w:lang w:val="fr-FR" w:eastAsia="fr-FR" w:bidi="fr-FR"/>
        </w:rPr>
        <w:t xml:space="preserve"> The calculation is done i</w:t>
      </w:r>
      <w:r>
        <w:rPr>
          <w:lang w:val="fr-FR" w:eastAsia="fr-FR" w:bidi="fr-FR"/>
        </w:rPr>
        <w:t>n a way so that the weighed quantity corresponds to Y Kg</w:t>
      </w:r>
    </w:p>
  </w:footnote>
  <w:footnote w:id="2">
    <w:p w:rsidR="001652C5" w:rsidRDefault="00C27860">
      <w:pPr>
        <w:pStyle w:val="a4"/>
        <w:shd w:val="clear" w:color="auto" w:fill="auto"/>
        <w:ind w:left="1260"/>
      </w:pPr>
      <w:r>
        <w:rPr>
          <w:i/>
          <w:iCs/>
          <w:lang w:val="fr-FR" w:eastAsia="fr-FR" w:bidi="fr-FR"/>
        </w:rPr>
        <w:t>Fe</w:t>
      </w:r>
      <w:r>
        <w:rPr>
          <w:i/>
          <w:iCs/>
          <w:vertAlign w:val="superscript"/>
          <w:lang w:val="fr-FR" w:eastAsia="fr-FR" w:bidi="fr-FR"/>
        </w:rPr>
        <w:t>+++</w:t>
      </w:r>
      <w:r>
        <w:rPr>
          <w:lang w:val="fr-FR" w:eastAsia="fr-FR" w:bidi="fr-FR"/>
        </w:rPr>
        <w:t xml:space="preserve"> </w:t>
      </w:r>
      <w:r>
        <w:t xml:space="preserve">based on the </w:t>
      </w:r>
      <w:r>
        <w:rPr>
          <w:lang w:val="fr-FR" w:eastAsia="fr-FR" w:bidi="fr-FR"/>
        </w:rPr>
        <w:t xml:space="preserve">content </w:t>
      </w:r>
      <w:r>
        <w:t xml:space="preserve">of the raw material in </w:t>
      </w:r>
      <w:r>
        <w:rPr>
          <w:i/>
          <w:iCs/>
        </w:rPr>
        <w:t>Fe</w:t>
      </w:r>
      <w:r>
        <w:rPr>
          <w:i/>
          <w:iCs/>
          <w:vertAlign w:val="superscript"/>
        </w:rPr>
        <w:t>+++</w:t>
      </w:r>
      <w:r>
        <w:t>.</w:t>
      </w:r>
    </w:p>
  </w:footnote>
  <w:footnote w:id="3">
    <w:p w:rsidR="001652C5" w:rsidRDefault="00C27860">
      <w:pPr>
        <w:pStyle w:val="a4"/>
        <w:shd w:val="clear" w:color="auto" w:fill="auto"/>
        <w:ind w:left="1200"/>
        <w:rPr>
          <w:sz w:val="22"/>
          <w:szCs w:val="22"/>
        </w:rPr>
      </w:pPr>
      <w:r>
        <w:rPr>
          <w:rFonts w:ascii="Calibri" w:eastAsia="Calibri" w:hAnsi="Calibri" w:cs="Calibri"/>
          <w:sz w:val="14"/>
          <w:szCs w:val="14"/>
          <w:vertAlign w:val="superscript"/>
        </w:rPr>
        <w:footnoteRef/>
      </w:r>
      <w:r>
        <w:rPr>
          <w:sz w:val="22"/>
          <w:szCs w:val="22"/>
        </w:rPr>
        <w:t>The quantity of Cellulose Microcrystalline is calculated as follows:</w:t>
      </w:r>
    </w:p>
  </w:footnote>
  <w:footnote w:id="4">
    <w:p w:rsidR="001652C5" w:rsidRDefault="00C27860">
      <w:pPr>
        <w:pStyle w:val="a4"/>
        <w:shd w:val="clear" w:color="auto" w:fill="auto"/>
        <w:ind w:left="0"/>
        <w:jc w:val="center"/>
        <w:rPr>
          <w:sz w:val="20"/>
          <w:szCs w:val="20"/>
        </w:rPr>
      </w:pPr>
      <w:r>
        <w:rPr>
          <w:i/>
          <w:iCs/>
        </w:rPr>
        <w:t>S =</w:t>
      </w:r>
      <w:r>
        <w:rPr>
          <w:sz w:val="20"/>
          <w:szCs w:val="20"/>
        </w:rPr>
        <w:t xml:space="preserve"> </w:t>
      </w:r>
      <w:r>
        <w:rPr>
          <w:color w:val="3E2335"/>
          <w:sz w:val="20"/>
          <w:szCs w:val="20"/>
        </w:rPr>
        <w:t xml:space="preserve">(292.000 </w:t>
      </w:r>
      <w:r>
        <w:rPr>
          <w:sz w:val="20"/>
          <w:szCs w:val="20"/>
        </w:rPr>
        <w:t xml:space="preserve">- </w:t>
      </w:r>
      <w:r>
        <w:rPr>
          <w:color w:val="231F20"/>
          <w:sz w:val="20"/>
          <w:szCs w:val="20"/>
        </w:rPr>
        <w:t xml:space="preserve">A </w:t>
      </w:r>
      <w:r>
        <w:rPr>
          <w:sz w:val="20"/>
          <w:szCs w:val="20"/>
        </w:rPr>
        <w:t xml:space="preserve">- </w:t>
      </w:r>
      <w:r>
        <w:rPr>
          <w:color w:val="3E2335"/>
          <w:sz w:val="20"/>
          <w:szCs w:val="20"/>
        </w:rPr>
        <w:t xml:space="preserve">132,600) </w:t>
      </w:r>
      <w:r>
        <w:rPr>
          <w:color w:val="231F20"/>
          <w:sz w:val="20"/>
          <w:szCs w:val="20"/>
        </w:rPr>
        <w:t>kg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51072" behindDoc="1" locked="0" layoutInCell="1" allowOverlap="1">
              <wp:simplePos x="0" y="0"/>
              <wp:positionH relativeFrom="page">
                <wp:posOffset>1164590</wp:posOffset>
              </wp:positionH>
              <wp:positionV relativeFrom="page">
                <wp:posOffset>648970</wp:posOffset>
              </wp:positionV>
              <wp:extent cx="987425" cy="103505"/>
              <wp:effectExtent l="0" t="0" r="0" b="0"/>
              <wp:wrapNone/>
              <wp:docPr id="1" name="Shape 1"/>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1652C5" w:rsidRDefault="00C27860">
                          <w:pPr>
                            <w:pStyle w:val="22"/>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b/>
                              <w:bCs/>
                              <w:color w:val="FFFFFF"/>
                              <w:sz w:val="24"/>
                              <w:szCs w:val="24"/>
                            </w:rPr>
                            <w:t>UNI-PHARMA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1.700000000000003pt;margin-top:51.100000000000001pt;width:77.75pt;height:8.15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251652096" behindDoc="1" locked="0" layoutInCell="1" allowOverlap="1">
              <wp:simplePos x="0" y="0"/>
              <wp:positionH relativeFrom="page">
                <wp:posOffset>1121410</wp:posOffset>
              </wp:positionH>
              <wp:positionV relativeFrom="page">
                <wp:posOffset>956945</wp:posOffset>
              </wp:positionV>
              <wp:extent cx="5538470" cy="133985"/>
              <wp:effectExtent l="0" t="0" r="0" b="0"/>
              <wp:wrapNone/>
              <wp:docPr id="3" name="Shape 3"/>
              <wp:cNvGraphicFramePr/>
              <a:graphic xmlns:a="http://schemas.openxmlformats.org/drawingml/2006/main">
                <a:graphicData uri="http://schemas.microsoft.com/office/word/2010/wordprocessingShape">
                  <wps:wsp>
                    <wps:cNvSpPr txBox="1"/>
                    <wps:spPr>
                      <a:xfrm>
                        <a:off x="0" y="0"/>
                        <a:ext cx="5538470" cy="133985"/>
                      </a:xfrm>
                      <a:prstGeom prst="rect">
                        <a:avLst/>
                      </a:prstGeom>
                      <a:noFill/>
                    </wps:spPr>
                    <wps:txbx>
                      <w:txbxContent>
                        <w:p w:rsidR="001652C5" w:rsidRDefault="00C27860">
                          <w:pPr>
                            <w:pStyle w:val="22"/>
                            <w:shd w:val="clear" w:color="auto" w:fill="auto"/>
                            <w:tabs>
                              <w:tab w:val="right" w:pos="8722"/>
                            </w:tabs>
                          </w:pPr>
                          <w:r>
                            <w:rPr>
                              <w:b/>
                              <w:bCs/>
                              <w:color w:val="5F778D"/>
                              <w:sz w:val="12"/>
                              <w:szCs w:val="12"/>
                            </w:rPr>
                            <w:t>PharmMCülKil lAboratorin S.A.</w:t>
                          </w:r>
                          <w:r>
                            <w:rPr>
                              <w:b/>
                              <w:bCs/>
                              <w:color w:val="5F778D"/>
                              <w:sz w:val="12"/>
                              <w:szCs w:val="12"/>
                            </w:rPr>
                            <w:tab/>
                          </w:r>
                          <w:r>
                            <w:rPr>
                              <w:b/>
                              <w:bCs/>
                            </w:rPr>
                            <w:t xml:space="preserve">Ferric Hydroxide Polymaltose Complex </w:t>
                          </w:r>
                          <w:r>
                            <w:rPr>
                              <w:b/>
                              <w:bCs/>
                              <w:i/>
                              <w:iCs/>
                            </w:rPr>
                            <w:t>Chw. tablets 100 mg/tab</w:t>
                          </w:r>
                        </w:p>
                      </w:txbxContent>
                    </wps:txbx>
                    <wps:bodyPr lIns="0" tIns="0" rIns="0" bIns="0">
                      <a:spAutoFit/>
                    </wps:bodyPr>
                  </wps:wsp>
                </a:graphicData>
              </a:graphic>
            </wp:anchor>
          </w:drawing>
        </mc:Choice>
        <mc:Fallback>
          <w:pict>
            <v:shape id="_x0000_s1029" type="#_x0000_t202" style="position:absolute;margin-left:88.299999999999997pt;margin-top:75.349999999999994pt;width:436.10000000000002pt;height:10.550000000000001pt;z-index:-18874406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722" w:val="right"/>
                      </w:tabs>
                      <w:bidi w:val="0"/>
                      <w:spacing w:before="0" w:after="0" w:line="240" w:lineRule="auto"/>
                      <w:ind w:left="0" w:right="0" w:firstLine="0"/>
                      <w:jc w:val="left"/>
                    </w:pPr>
                    <w:r>
                      <w:rPr>
                        <w:b/>
                        <w:bCs/>
                        <w:color w:val="5F778D"/>
                        <w:spacing w:val="0"/>
                        <w:w w:val="100"/>
                        <w:position w:val="0"/>
                        <w:sz w:val="12"/>
                        <w:szCs w:val="12"/>
                        <w:shd w:val="clear" w:color="auto" w:fill="auto"/>
                      </w:rPr>
                      <w:t>PharmMCülKil lAboratorin S.A.</w:t>
                      <w:tab/>
                    </w:r>
                    <w:r>
                      <w:rPr>
                        <w:b/>
                        <w:bCs/>
                        <w:color w:val="000000"/>
                        <w:spacing w:val="0"/>
                        <w:w w:val="100"/>
                        <w:position w:val="0"/>
                        <w:shd w:val="clear" w:color="auto" w:fill="auto"/>
                      </w:rPr>
                      <w:t xml:space="preserve">Ferric Hydroxide Polymaltose Complex </w:t>
                    </w:r>
                    <w:r>
                      <w:rPr>
                        <w:b/>
                        <w:bCs/>
                        <w:i/>
                        <w:iCs/>
                        <w:color w:val="000000"/>
                        <w:spacing w:val="0"/>
                        <w:w w:val="100"/>
                        <w:position w:val="0"/>
                        <w:shd w:val="clear" w:color="auto" w:fill="auto"/>
                      </w:rPr>
                      <w:t>Chw. tablets 100 mg/tab</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54144" behindDoc="1" locked="0" layoutInCell="1" allowOverlap="1">
              <wp:simplePos x="0" y="0"/>
              <wp:positionH relativeFrom="page">
                <wp:posOffset>1164590</wp:posOffset>
              </wp:positionH>
              <wp:positionV relativeFrom="page">
                <wp:posOffset>649605</wp:posOffset>
              </wp:positionV>
              <wp:extent cx="987425" cy="103505"/>
              <wp:effectExtent l="0" t="0" r="0" b="0"/>
              <wp:wrapNone/>
              <wp:docPr id="9" name="Shape 9"/>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1652C5" w:rsidRDefault="00C27860">
                          <w:pPr>
                            <w:pStyle w:val="22"/>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b/>
                              <w:bCs/>
                              <w:color w:val="FFFFFF"/>
                              <w:sz w:val="24"/>
                              <w:szCs w:val="24"/>
                              <w:lang w:val="de-DE" w:eastAsia="de-DE" w:bidi="de-DE"/>
                            </w:rPr>
                            <w:t>UNI-PHARMA</w:t>
                          </w:r>
                        </w:p>
                      </w:txbxContent>
                    </wps:txbx>
                    <wps:bodyPr wrap="none" lIns="0" tIns="0" rIns="0" bIns="0">
                      <a:spAutoFit/>
                    </wps:bodyPr>
                  </wps:wsp>
                </a:graphicData>
              </a:graphic>
            </wp:anchor>
          </w:drawing>
        </mc:Choice>
        <mc:Fallback>
          <w:pict>
            <v:shape id="_x0000_s1035" type="#_x0000_t202" style="position:absolute;margin-left:91.700000000000003pt;margin-top:51.149999999999999pt;width:77.75pt;height:8.1500000000000004pt;z-index:-18874405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lang w:val="de-DE" w:eastAsia="de-DE" w:bidi="de-DE"/>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251655168" behindDoc="1" locked="0" layoutInCell="1" allowOverlap="1">
              <wp:simplePos x="0" y="0"/>
              <wp:positionH relativeFrom="page">
                <wp:posOffset>1122045</wp:posOffset>
              </wp:positionH>
              <wp:positionV relativeFrom="page">
                <wp:posOffset>957580</wp:posOffset>
              </wp:positionV>
              <wp:extent cx="5538470" cy="133985"/>
              <wp:effectExtent l="0" t="0" r="0" b="0"/>
              <wp:wrapNone/>
              <wp:docPr id="11" name="Shape 11"/>
              <wp:cNvGraphicFramePr/>
              <a:graphic xmlns:a="http://schemas.openxmlformats.org/drawingml/2006/main">
                <a:graphicData uri="http://schemas.microsoft.com/office/word/2010/wordprocessingShape">
                  <wps:wsp>
                    <wps:cNvSpPr txBox="1"/>
                    <wps:spPr>
                      <a:xfrm>
                        <a:off x="0" y="0"/>
                        <a:ext cx="5538470" cy="133985"/>
                      </a:xfrm>
                      <a:prstGeom prst="rect">
                        <a:avLst/>
                      </a:prstGeom>
                      <a:noFill/>
                    </wps:spPr>
                    <wps:txbx>
                      <w:txbxContent>
                        <w:p w:rsidR="001652C5" w:rsidRDefault="00C27860">
                          <w:pPr>
                            <w:pStyle w:val="22"/>
                            <w:shd w:val="clear" w:color="auto" w:fill="auto"/>
                            <w:tabs>
                              <w:tab w:val="right" w:pos="8722"/>
                            </w:tabs>
                          </w:pPr>
                          <w:r>
                            <w:rPr>
                              <w:b/>
                              <w:bCs/>
                              <w:color w:val="5F778D"/>
                              <w:sz w:val="12"/>
                              <w:szCs w:val="12"/>
                              <w:lang w:val="de-DE" w:eastAsia="de-DE" w:bidi="de-DE"/>
                            </w:rPr>
                            <w:t xml:space="preserve">PharmMCülKil </w:t>
                          </w:r>
                          <w:r>
                            <w:rPr>
                              <w:b/>
                              <w:bCs/>
                              <w:color w:val="5F778D"/>
                              <w:sz w:val="12"/>
                              <w:szCs w:val="12"/>
                              <w:lang w:val="en-US" w:eastAsia="en-US" w:bidi="en-US"/>
                            </w:rPr>
                            <w:t xml:space="preserve">lAboratodn </w:t>
                          </w:r>
                          <w:r>
                            <w:rPr>
                              <w:b/>
                              <w:bCs/>
                              <w:color w:val="5F778D"/>
                              <w:sz w:val="12"/>
                              <w:szCs w:val="12"/>
                              <w:lang w:val="de-DE" w:eastAsia="de-DE" w:bidi="de-DE"/>
                            </w:rPr>
                            <w:t>S.A.</w:t>
                          </w:r>
                          <w:r>
                            <w:rPr>
                              <w:b/>
                              <w:bCs/>
                              <w:color w:val="5F778D"/>
                              <w:sz w:val="12"/>
                              <w:szCs w:val="12"/>
                              <w:lang w:val="de-DE" w:eastAsia="de-DE" w:bidi="de-DE"/>
                            </w:rPr>
                            <w:tab/>
                          </w:r>
                          <w:r>
                            <w:rPr>
                              <w:b/>
                              <w:bCs/>
                              <w:lang w:val="en-US" w:eastAsia="en-US" w:bidi="en-US"/>
                            </w:rPr>
                            <w:t xml:space="preserve">Ferric Hydroxide Polymaltose Complex </w:t>
                          </w:r>
                          <w:r>
                            <w:rPr>
                              <w:b/>
                              <w:bCs/>
                              <w:i/>
                              <w:iCs/>
                              <w:lang w:val="en-US" w:eastAsia="en-US" w:bidi="en-US"/>
                            </w:rPr>
                            <w:t>Chw. tablets 100 mg/tab</w:t>
                          </w:r>
                        </w:p>
                      </w:txbxContent>
                    </wps:txbx>
                    <wps:bodyPr lIns="0" tIns="0" rIns="0" bIns="0">
                      <a:spAutoFit/>
                    </wps:bodyPr>
                  </wps:wsp>
                </a:graphicData>
              </a:graphic>
            </wp:anchor>
          </w:drawing>
        </mc:Choice>
        <mc:Fallback>
          <w:pict>
            <v:shape id="_x0000_s1037" type="#_x0000_t202" style="position:absolute;margin-left:88.349999999999994pt;margin-top:75.400000000000006pt;width:436.10000000000002pt;height:10.550000000000001pt;z-index:-18874405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722" w:val="right"/>
                      </w:tabs>
                      <w:bidi w:val="0"/>
                      <w:spacing w:before="0" w:after="0" w:line="240" w:lineRule="auto"/>
                      <w:ind w:left="0" w:right="0" w:firstLine="0"/>
                      <w:jc w:val="left"/>
                    </w:pPr>
                    <w:r>
                      <w:rPr>
                        <w:b/>
                        <w:bCs/>
                        <w:color w:val="5F778D"/>
                        <w:spacing w:val="0"/>
                        <w:w w:val="100"/>
                        <w:position w:val="0"/>
                        <w:sz w:val="12"/>
                        <w:szCs w:val="12"/>
                        <w:shd w:val="clear" w:color="auto" w:fill="auto"/>
                        <w:lang w:val="de-DE" w:eastAsia="de-DE" w:bidi="de-DE"/>
                      </w:rPr>
                      <w:t xml:space="preserve">PharmMCülKil </w:t>
                    </w:r>
                    <w:r>
                      <w:rPr>
                        <w:b/>
                        <w:bCs/>
                        <w:color w:val="5F778D"/>
                        <w:spacing w:val="0"/>
                        <w:w w:val="100"/>
                        <w:position w:val="0"/>
                        <w:sz w:val="12"/>
                        <w:szCs w:val="12"/>
                        <w:shd w:val="clear" w:color="auto" w:fill="auto"/>
                        <w:lang w:val="en-US" w:eastAsia="en-US" w:bidi="en-US"/>
                      </w:rPr>
                      <w:t xml:space="preserve">lAboratodn </w:t>
                    </w:r>
                    <w:r>
                      <w:rPr>
                        <w:b/>
                        <w:bCs/>
                        <w:color w:val="5F778D"/>
                        <w:spacing w:val="0"/>
                        <w:w w:val="100"/>
                        <w:position w:val="0"/>
                        <w:sz w:val="12"/>
                        <w:szCs w:val="12"/>
                        <w:shd w:val="clear" w:color="auto" w:fill="auto"/>
                        <w:lang w:val="de-DE" w:eastAsia="de-DE" w:bidi="de-DE"/>
                      </w:rPr>
                      <w:t>S.A.</w:t>
                      <w:tab/>
                    </w:r>
                    <w:r>
                      <w:rPr>
                        <w:b/>
                        <w:bCs/>
                        <w:color w:val="000000"/>
                        <w:spacing w:val="0"/>
                        <w:w w:val="100"/>
                        <w:position w:val="0"/>
                        <w:shd w:val="clear" w:color="auto" w:fill="auto"/>
                        <w:lang w:val="en-US" w:eastAsia="en-US" w:bidi="en-US"/>
                      </w:rPr>
                      <w:t xml:space="preserve">Ferric Hydroxide Polymaltose Complex </w:t>
                    </w:r>
                    <w:r>
                      <w:rPr>
                        <w:b/>
                        <w:bCs/>
                        <w:i/>
                        <w:iCs/>
                        <w:color w:val="000000"/>
                        <w:spacing w:val="0"/>
                        <w:w w:val="100"/>
                        <w:position w:val="0"/>
                        <w:shd w:val="clear" w:color="auto" w:fill="auto"/>
                        <w:lang w:val="en-US" w:eastAsia="en-US" w:bidi="en-US"/>
                      </w:rPr>
                      <w:t>Chw. tablets 100 mg/tab</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56192" behindDoc="1" locked="0" layoutInCell="1" allowOverlap="1">
              <wp:simplePos x="0" y="0"/>
              <wp:positionH relativeFrom="page">
                <wp:posOffset>1164590</wp:posOffset>
              </wp:positionH>
              <wp:positionV relativeFrom="page">
                <wp:posOffset>648970</wp:posOffset>
              </wp:positionV>
              <wp:extent cx="987425" cy="103505"/>
              <wp:effectExtent l="0" t="0" r="0" b="0"/>
              <wp:wrapNone/>
              <wp:docPr id="14" name="Shape 14"/>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1652C5" w:rsidRDefault="00C27860">
                          <w:pPr>
                            <w:pStyle w:val="22"/>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b/>
                              <w:bCs/>
                              <w:color w:val="FFFFFF"/>
                              <w:sz w:val="24"/>
                              <w:szCs w:val="24"/>
                            </w:rPr>
                            <w:t>UNI-PHARMA</w:t>
                          </w:r>
                        </w:p>
                      </w:txbxContent>
                    </wps:txbx>
                    <wps:bodyPr wrap="none" lIns="0" tIns="0" rIns="0" bIns="0">
                      <a:spAutoFit/>
                    </wps:bodyPr>
                  </wps:wsp>
                </a:graphicData>
              </a:graphic>
            </wp:anchor>
          </w:drawing>
        </mc:Choice>
        <mc:Fallback>
          <w:pict>
            <v:shape id="_x0000_s1040" type="#_x0000_t202" style="position:absolute;margin-left:91.700000000000003pt;margin-top:51.100000000000001pt;width:77.75pt;height:8.1500000000000004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251657216" behindDoc="1" locked="0" layoutInCell="1" allowOverlap="1">
              <wp:simplePos x="0" y="0"/>
              <wp:positionH relativeFrom="page">
                <wp:posOffset>1121410</wp:posOffset>
              </wp:positionH>
              <wp:positionV relativeFrom="page">
                <wp:posOffset>956945</wp:posOffset>
              </wp:positionV>
              <wp:extent cx="5538470" cy="133985"/>
              <wp:effectExtent l="0" t="0" r="0" b="0"/>
              <wp:wrapNone/>
              <wp:docPr id="16" name="Shape 16"/>
              <wp:cNvGraphicFramePr/>
              <a:graphic xmlns:a="http://schemas.openxmlformats.org/drawingml/2006/main">
                <a:graphicData uri="http://schemas.microsoft.com/office/word/2010/wordprocessingShape">
                  <wps:wsp>
                    <wps:cNvSpPr txBox="1"/>
                    <wps:spPr>
                      <a:xfrm>
                        <a:off x="0" y="0"/>
                        <a:ext cx="5538470" cy="133985"/>
                      </a:xfrm>
                      <a:prstGeom prst="rect">
                        <a:avLst/>
                      </a:prstGeom>
                      <a:noFill/>
                    </wps:spPr>
                    <wps:txbx>
                      <w:txbxContent>
                        <w:p w:rsidR="001652C5" w:rsidRDefault="00C27860">
                          <w:pPr>
                            <w:pStyle w:val="22"/>
                            <w:shd w:val="clear" w:color="auto" w:fill="auto"/>
                            <w:tabs>
                              <w:tab w:val="right" w:pos="8722"/>
                            </w:tabs>
                          </w:pPr>
                          <w:r>
                            <w:rPr>
                              <w:b/>
                              <w:bCs/>
                              <w:color w:val="5F778D"/>
                              <w:sz w:val="12"/>
                              <w:szCs w:val="12"/>
                            </w:rPr>
                            <w:t>PharmMCülKil lAboratorin S.A.</w:t>
                          </w:r>
                          <w:r>
                            <w:rPr>
                              <w:b/>
                              <w:bCs/>
                              <w:color w:val="5F778D"/>
                              <w:sz w:val="12"/>
                              <w:szCs w:val="12"/>
                            </w:rPr>
                            <w:tab/>
                          </w:r>
                          <w:r>
                            <w:rPr>
                              <w:b/>
                              <w:bCs/>
                            </w:rPr>
                            <w:t>Ferric H</w:t>
                          </w:r>
                          <w:r>
                            <w:rPr>
                              <w:b/>
                              <w:bCs/>
                            </w:rPr>
                            <w:t xml:space="preserve">ydroxide Polymaltose Complex </w:t>
                          </w:r>
                          <w:r>
                            <w:rPr>
                              <w:b/>
                              <w:bCs/>
                              <w:i/>
                              <w:iCs/>
                            </w:rPr>
                            <w:t>Chw. tablets 100 mg/tab</w:t>
                          </w:r>
                        </w:p>
                      </w:txbxContent>
                    </wps:txbx>
                    <wps:bodyPr lIns="0" tIns="0" rIns="0" bIns="0">
                      <a:spAutoFit/>
                    </wps:bodyPr>
                  </wps:wsp>
                </a:graphicData>
              </a:graphic>
            </wp:anchor>
          </w:drawing>
        </mc:Choice>
        <mc:Fallback>
          <w:pict>
            <v:shape id="_x0000_s1042" type="#_x0000_t202" style="position:absolute;margin-left:88.299999999999997pt;margin-top:75.349999999999994pt;width:436.10000000000002pt;height:10.550000000000001pt;z-index:-18874405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722" w:val="right"/>
                      </w:tabs>
                      <w:bidi w:val="0"/>
                      <w:spacing w:before="0" w:after="0" w:line="240" w:lineRule="auto"/>
                      <w:ind w:left="0" w:right="0" w:firstLine="0"/>
                      <w:jc w:val="left"/>
                    </w:pPr>
                    <w:r>
                      <w:rPr>
                        <w:b/>
                        <w:bCs/>
                        <w:color w:val="5F778D"/>
                        <w:spacing w:val="0"/>
                        <w:w w:val="100"/>
                        <w:position w:val="0"/>
                        <w:sz w:val="12"/>
                        <w:szCs w:val="12"/>
                        <w:shd w:val="clear" w:color="auto" w:fill="auto"/>
                      </w:rPr>
                      <w:t>PharmMCülKil lAboratorin S.A.</w:t>
                      <w:tab/>
                    </w:r>
                    <w:r>
                      <w:rPr>
                        <w:b/>
                        <w:bCs/>
                        <w:color w:val="000000"/>
                        <w:spacing w:val="0"/>
                        <w:w w:val="100"/>
                        <w:position w:val="0"/>
                        <w:shd w:val="clear" w:color="auto" w:fill="auto"/>
                      </w:rPr>
                      <w:t xml:space="preserve">Ferric Hydroxide Polymaltose Complex </w:t>
                    </w:r>
                    <w:r>
                      <w:rPr>
                        <w:b/>
                        <w:bCs/>
                        <w:i/>
                        <w:iCs/>
                        <w:color w:val="000000"/>
                        <w:spacing w:val="0"/>
                        <w:w w:val="100"/>
                        <w:position w:val="0"/>
                        <w:shd w:val="clear" w:color="auto" w:fill="auto"/>
                      </w:rPr>
                      <w:t>Chw. tablets 100 mg/tab</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59264" behindDoc="1" locked="0" layoutInCell="1" allowOverlap="1">
              <wp:simplePos x="0" y="0"/>
              <wp:positionH relativeFrom="page">
                <wp:posOffset>1164590</wp:posOffset>
              </wp:positionH>
              <wp:positionV relativeFrom="page">
                <wp:posOffset>649605</wp:posOffset>
              </wp:positionV>
              <wp:extent cx="987425" cy="103505"/>
              <wp:effectExtent l="0" t="0" r="0" b="0"/>
              <wp:wrapNone/>
              <wp:docPr id="21" name="Shape 21"/>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1652C5" w:rsidRDefault="00C27860">
                          <w:pPr>
                            <w:pStyle w:val="22"/>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b/>
                              <w:bCs/>
                              <w:color w:val="FFFFFF"/>
                              <w:sz w:val="24"/>
                              <w:szCs w:val="24"/>
                              <w:lang w:val="de-DE" w:eastAsia="de-DE" w:bidi="de-DE"/>
                            </w:rPr>
                            <w:t>UNI-PHARMA</w:t>
                          </w:r>
                        </w:p>
                      </w:txbxContent>
                    </wps:txbx>
                    <wps:bodyPr wrap="none" lIns="0" tIns="0" rIns="0" bIns="0">
                      <a:spAutoFit/>
                    </wps:bodyPr>
                  </wps:wsp>
                </a:graphicData>
              </a:graphic>
            </wp:anchor>
          </w:drawing>
        </mc:Choice>
        <mc:Fallback>
          <w:pict>
            <v:shape id="_x0000_s1047" type="#_x0000_t202" style="position:absolute;margin-left:91.700000000000003pt;margin-top:51.149999999999999pt;width:77.75pt;height:8.1500000000000004pt;z-index:-188744047;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lang w:val="de-DE" w:eastAsia="de-DE" w:bidi="de-DE"/>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251660288" behindDoc="1" locked="0" layoutInCell="1" allowOverlap="1">
              <wp:simplePos x="0" y="0"/>
              <wp:positionH relativeFrom="page">
                <wp:posOffset>1122045</wp:posOffset>
              </wp:positionH>
              <wp:positionV relativeFrom="page">
                <wp:posOffset>957580</wp:posOffset>
              </wp:positionV>
              <wp:extent cx="5538470" cy="133985"/>
              <wp:effectExtent l="0" t="0" r="0" b="0"/>
              <wp:wrapNone/>
              <wp:docPr id="23" name="Shape 23"/>
              <wp:cNvGraphicFramePr/>
              <a:graphic xmlns:a="http://schemas.openxmlformats.org/drawingml/2006/main">
                <a:graphicData uri="http://schemas.microsoft.com/office/word/2010/wordprocessingShape">
                  <wps:wsp>
                    <wps:cNvSpPr txBox="1"/>
                    <wps:spPr>
                      <a:xfrm>
                        <a:off x="0" y="0"/>
                        <a:ext cx="5538470" cy="133985"/>
                      </a:xfrm>
                      <a:prstGeom prst="rect">
                        <a:avLst/>
                      </a:prstGeom>
                      <a:noFill/>
                    </wps:spPr>
                    <wps:txbx>
                      <w:txbxContent>
                        <w:p w:rsidR="001652C5" w:rsidRDefault="00C27860">
                          <w:pPr>
                            <w:pStyle w:val="22"/>
                            <w:shd w:val="clear" w:color="auto" w:fill="auto"/>
                            <w:tabs>
                              <w:tab w:val="right" w:pos="8722"/>
                            </w:tabs>
                          </w:pPr>
                          <w:r>
                            <w:rPr>
                              <w:b/>
                              <w:bCs/>
                              <w:color w:val="5F778D"/>
                              <w:sz w:val="12"/>
                              <w:szCs w:val="12"/>
                              <w:lang w:val="de-DE" w:eastAsia="de-DE" w:bidi="de-DE"/>
                            </w:rPr>
                            <w:t xml:space="preserve">PharmMCülKil </w:t>
                          </w:r>
                          <w:r>
                            <w:rPr>
                              <w:b/>
                              <w:bCs/>
                              <w:color w:val="5F778D"/>
                              <w:sz w:val="12"/>
                              <w:szCs w:val="12"/>
                              <w:lang w:val="en-US" w:eastAsia="en-US" w:bidi="en-US"/>
                            </w:rPr>
                            <w:t xml:space="preserve">lAboratodn </w:t>
                          </w:r>
                          <w:r>
                            <w:rPr>
                              <w:b/>
                              <w:bCs/>
                              <w:color w:val="5F778D"/>
                              <w:sz w:val="12"/>
                              <w:szCs w:val="12"/>
                              <w:lang w:val="de-DE" w:eastAsia="de-DE" w:bidi="de-DE"/>
                            </w:rPr>
                            <w:t>S.A.</w:t>
                          </w:r>
                          <w:r>
                            <w:rPr>
                              <w:b/>
                              <w:bCs/>
                              <w:color w:val="5F778D"/>
                              <w:sz w:val="12"/>
                              <w:szCs w:val="12"/>
                              <w:lang w:val="de-DE" w:eastAsia="de-DE" w:bidi="de-DE"/>
                            </w:rPr>
                            <w:tab/>
                          </w:r>
                          <w:r>
                            <w:rPr>
                              <w:b/>
                              <w:bCs/>
                              <w:lang w:val="en-US" w:eastAsia="en-US" w:bidi="en-US"/>
                            </w:rPr>
                            <w:t xml:space="preserve">Ferric Hydroxide Polymaltose Complex </w:t>
                          </w:r>
                          <w:r>
                            <w:rPr>
                              <w:b/>
                              <w:bCs/>
                              <w:i/>
                              <w:iCs/>
                              <w:lang w:val="en-US" w:eastAsia="en-US" w:bidi="en-US"/>
                            </w:rPr>
                            <w:t>Chw. tablets 100 mg/tab</w:t>
                          </w:r>
                        </w:p>
                      </w:txbxContent>
                    </wps:txbx>
                    <wps:bodyPr lIns="0" tIns="0" rIns="0" bIns="0">
                      <a:spAutoFit/>
                    </wps:bodyPr>
                  </wps:wsp>
                </a:graphicData>
              </a:graphic>
            </wp:anchor>
          </w:drawing>
        </mc:Choice>
        <mc:Fallback>
          <w:pict>
            <v:shape id="_x0000_s1049" type="#_x0000_t202" style="position:absolute;margin-left:88.349999999999994pt;margin-top:75.400000000000006pt;width:436.10000000000002pt;height:10.550000000000001pt;z-index:-188744045;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722" w:val="right"/>
                      </w:tabs>
                      <w:bidi w:val="0"/>
                      <w:spacing w:before="0" w:after="0" w:line="240" w:lineRule="auto"/>
                      <w:ind w:left="0" w:right="0" w:firstLine="0"/>
                      <w:jc w:val="left"/>
                    </w:pPr>
                    <w:r>
                      <w:rPr>
                        <w:b/>
                        <w:bCs/>
                        <w:color w:val="5F778D"/>
                        <w:spacing w:val="0"/>
                        <w:w w:val="100"/>
                        <w:position w:val="0"/>
                        <w:sz w:val="12"/>
                        <w:szCs w:val="12"/>
                        <w:shd w:val="clear" w:color="auto" w:fill="auto"/>
                        <w:lang w:val="de-DE" w:eastAsia="de-DE" w:bidi="de-DE"/>
                      </w:rPr>
                      <w:t xml:space="preserve">PharmMCülKil </w:t>
                    </w:r>
                    <w:r>
                      <w:rPr>
                        <w:b/>
                        <w:bCs/>
                        <w:color w:val="5F778D"/>
                        <w:spacing w:val="0"/>
                        <w:w w:val="100"/>
                        <w:position w:val="0"/>
                        <w:sz w:val="12"/>
                        <w:szCs w:val="12"/>
                        <w:shd w:val="clear" w:color="auto" w:fill="auto"/>
                        <w:lang w:val="en-US" w:eastAsia="en-US" w:bidi="en-US"/>
                      </w:rPr>
                      <w:t xml:space="preserve">lAboratodn </w:t>
                    </w:r>
                    <w:r>
                      <w:rPr>
                        <w:b/>
                        <w:bCs/>
                        <w:color w:val="5F778D"/>
                        <w:spacing w:val="0"/>
                        <w:w w:val="100"/>
                        <w:position w:val="0"/>
                        <w:sz w:val="12"/>
                        <w:szCs w:val="12"/>
                        <w:shd w:val="clear" w:color="auto" w:fill="auto"/>
                        <w:lang w:val="de-DE" w:eastAsia="de-DE" w:bidi="de-DE"/>
                      </w:rPr>
                      <w:t>S.A.</w:t>
                      <w:tab/>
                    </w:r>
                    <w:r>
                      <w:rPr>
                        <w:b/>
                        <w:bCs/>
                        <w:color w:val="000000"/>
                        <w:spacing w:val="0"/>
                        <w:w w:val="100"/>
                        <w:position w:val="0"/>
                        <w:shd w:val="clear" w:color="auto" w:fill="auto"/>
                        <w:lang w:val="en-US" w:eastAsia="en-US" w:bidi="en-US"/>
                      </w:rPr>
                      <w:t xml:space="preserve">Ferric Hydroxide Polymaltose Complex </w:t>
                    </w:r>
                    <w:r>
                      <w:rPr>
                        <w:b/>
                        <w:bCs/>
                        <w:i/>
                        <w:iCs/>
                        <w:color w:val="000000"/>
                        <w:spacing w:val="0"/>
                        <w:w w:val="100"/>
                        <w:position w:val="0"/>
                        <w:shd w:val="clear" w:color="auto" w:fill="auto"/>
                        <w:lang w:val="en-US" w:eastAsia="en-US" w:bidi="en-US"/>
                      </w:rPr>
                      <w:t>Chw. tablets 100 mg/tab</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61312" behindDoc="1" locked="0" layoutInCell="1" allowOverlap="1">
              <wp:simplePos x="0" y="0"/>
              <wp:positionH relativeFrom="page">
                <wp:posOffset>1164590</wp:posOffset>
              </wp:positionH>
              <wp:positionV relativeFrom="page">
                <wp:posOffset>648970</wp:posOffset>
              </wp:positionV>
              <wp:extent cx="987425" cy="103505"/>
              <wp:effectExtent l="0" t="0" r="0" b="0"/>
              <wp:wrapNone/>
              <wp:docPr id="26" name="Shape 26"/>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1652C5" w:rsidRDefault="00C27860">
                          <w:pPr>
                            <w:pStyle w:val="22"/>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b/>
                              <w:bCs/>
                              <w:color w:val="FFFFFF"/>
                              <w:sz w:val="24"/>
                              <w:szCs w:val="24"/>
                            </w:rPr>
                            <w:t>UNI-PHARMA</w:t>
                          </w:r>
                        </w:p>
                      </w:txbxContent>
                    </wps:txbx>
                    <wps:bodyPr wrap="none" lIns="0" tIns="0" rIns="0" bIns="0">
                      <a:spAutoFit/>
                    </wps:bodyPr>
                  </wps:wsp>
                </a:graphicData>
              </a:graphic>
            </wp:anchor>
          </w:drawing>
        </mc:Choice>
        <mc:Fallback>
          <w:pict>
            <v:shape id="_x0000_s1052" type="#_x0000_t202" style="position:absolute;margin-left:91.700000000000003pt;margin-top:51.100000000000001pt;width:77.75pt;height:8.1500000000000004pt;z-index:-18874404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251662336" behindDoc="1" locked="0" layoutInCell="1" allowOverlap="1">
              <wp:simplePos x="0" y="0"/>
              <wp:positionH relativeFrom="page">
                <wp:posOffset>1121410</wp:posOffset>
              </wp:positionH>
              <wp:positionV relativeFrom="page">
                <wp:posOffset>956945</wp:posOffset>
              </wp:positionV>
              <wp:extent cx="5538470" cy="133985"/>
              <wp:effectExtent l="0" t="0" r="0" b="0"/>
              <wp:wrapNone/>
              <wp:docPr id="28" name="Shape 28"/>
              <wp:cNvGraphicFramePr/>
              <a:graphic xmlns:a="http://schemas.openxmlformats.org/drawingml/2006/main">
                <a:graphicData uri="http://schemas.microsoft.com/office/word/2010/wordprocessingShape">
                  <wps:wsp>
                    <wps:cNvSpPr txBox="1"/>
                    <wps:spPr>
                      <a:xfrm>
                        <a:off x="0" y="0"/>
                        <a:ext cx="5538470" cy="133985"/>
                      </a:xfrm>
                      <a:prstGeom prst="rect">
                        <a:avLst/>
                      </a:prstGeom>
                      <a:noFill/>
                    </wps:spPr>
                    <wps:txbx>
                      <w:txbxContent>
                        <w:p w:rsidR="001652C5" w:rsidRDefault="00C27860">
                          <w:pPr>
                            <w:pStyle w:val="22"/>
                            <w:shd w:val="clear" w:color="auto" w:fill="auto"/>
                            <w:tabs>
                              <w:tab w:val="right" w:pos="8722"/>
                            </w:tabs>
                          </w:pPr>
                          <w:r>
                            <w:rPr>
                              <w:b/>
                              <w:bCs/>
                              <w:color w:val="5F778D"/>
                              <w:sz w:val="12"/>
                              <w:szCs w:val="12"/>
                            </w:rPr>
                            <w:t>PharmMCülKil lAboratorin S.A.</w:t>
                          </w:r>
                          <w:r>
                            <w:rPr>
                              <w:b/>
                              <w:bCs/>
                              <w:color w:val="5F778D"/>
                              <w:sz w:val="12"/>
                              <w:szCs w:val="12"/>
                            </w:rPr>
                            <w:tab/>
                          </w:r>
                          <w:r>
                            <w:rPr>
                              <w:b/>
                              <w:bCs/>
                            </w:rPr>
                            <w:t xml:space="preserve">Ferric Hydroxide Polymaltose Complex </w:t>
                          </w:r>
                          <w:r>
                            <w:rPr>
                              <w:b/>
                              <w:bCs/>
                              <w:i/>
                              <w:iCs/>
                            </w:rPr>
                            <w:t>Chw. tablets 100 mg/tab</w:t>
                          </w:r>
                        </w:p>
                      </w:txbxContent>
                    </wps:txbx>
                    <wps:bodyPr lIns="0" tIns="0" rIns="0" bIns="0">
                      <a:spAutoFit/>
                    </wps:bodyPr>
                  </wps:wsp>
                </a:graphicData>
              </a:graphic>
            </wp:anchor>
          </w:drawing>
        </mc:Choice>
        <mc:Fallback>
          <w:pict>
            <v:shape id="_x0000_s1054" type="#_x0000_t202" style="position:absolute;margin-left:88.299999999999997pt;margin-top:75.349999999999994pt;width:436.10000000000002pt;height:10.550000000000001pt;z-index:-188744041;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722" w:val="right"/>
                      </w:tabs>
                      <w:bidi w:val="0"/>
                      <w:spacing w:before="0" w:after="0" w:line="240" w:lineRule="auto"/>
                      <w:ind w:left="0" w:right="0" w:firstLine="0"/>
                      <w:jc w:val="left"/>
                    </w:pPr>
                    <w:r>
                      <w:rPr>
                        <w:b/>
                        <w:bCs/>
                        <w:color w:val="5F778D"/>
                        <w:spacing w:val="0"/>
                        <w:w w:val="100"/>
                        <w:position w:val="0"/>
                        <w:sz w:val="12"/>
                        <w:szCs w:val="12"/>
                        <w:shd w:val="clear" w:color="auto" w:fill="auto"/>
                      </w:rPr>
                      <w:t>PharmMCülKil lAboratorin S.A.</w:t>
                      <w:tab/>
                    </w:r>
                    <w:r>
                      <w:rPr>
                        <w:b/>
                        <w:bCs/>
                        <w:color w:val="000000"/>
                        <w:spacing w:val="0"/>
                        <w:w w:val="100"/>
                        <w:position w:val="0"/>
                        <w:shd w:val="clear" w:color="auto" w:fill="auto"/>
                      </w:rPr>
                      <w:t xml:space="preserve">Ferric Hydroxide Polymaltose Complex </w:t>
                    </w:r>
                    <w:r>
                      <w:rPr>
                        <w:b/>
                        <w:bCs/>
                        <w:i/>
                        <w:iCs/>
                        <w:color w:val="000000"/>
                        <w:spacing w:val="0"/>
                        <w:w w:val="100"/>
                        <w:position w:val="0"/>
                        <w:shd w:val="clear" w:color="auto" w:fill="auto"/>
                      </w:rPr>
                      <w:t>Chw. tablets 100 mg/tab</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64384" behindDoc="1" locked="0" layoutInCell="1" allowOverlap="1">
              <wp:simplePos x="0" y="0"/>
              <wp:positionH relativeFrom="page">
                <wp:posOffset>1164590</wp:posOffset>
              </wp:positionH>
              <wp:positionV relativeFrom="page">
                <wp:posOffset>649605</wp:posOffset>
              </wp:positionV>
              <wp:extent cx="987425" cy="103505"/>
              <wp:effectExtent l="0" t="0" r="0" b="0"/>
              <wp:wrapNone/>
              <wp:docPr id="33" name="Shape 33"/>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1652C5" w:rsidRDefault="00C27860">
                          <w:pPr>
                            <w:pStyle w:val="ab"/>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color w:val="FFFFFF"/>
                              <w:sz w:val="24"/>
                              <w:szCs w:val="24"/>
                            </w:rPr>
                            <w:t>UNI-PHARMA</w:t>
                          </w:r>
                        </w:p>
                      </w:txbxContent>
                    </wps:txbx>
                    <wps:bodyPr wrap="none" lIns="0" tIns="0" rIns="0" bIns="0">
                      <a:spAutoFit/>
                    </wps:bodyPr>
                  </wps:wsp>
                </a:graphicData>
              </a:graphic>
            </wp:anchor>
          </w:drawing>
        </mc:Choice>
        <mc:Fallback>
          <w:pict>
            <v:shape id="_x0000_s1059" type="#_x0000_t202" style="position:absolute;margin-left:91.700000000000003pt;margin-top:51.149999999999999pt;width:77.75pt;height:8.1500000000000004pt;z-index:-1887440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color w:val="FFFFFF"/>
                        <w:spacing w:val="0"/>
                        <w:w w:val="100"/>
                        <w:position w:val="0"/>
                        <w:sz w:val="24"/>
                        <w:szCs w:val="24"/>
                        <w:shd w:val="clear" w:color="auto" w:fill="auto"/>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251665408" behindDoc="1" locked="0" layoutInCell="1" allowOverlap="1">
              <wp:simplePos x="0" y="0"/>
              <wp:positionH relativeFrom="page">
                <wp:posOffset>1122045</wp:posOffset>
              </wp:positionH>
              <wp:positionV relativeFrom="page">
                <wp:posOffset>957580</wp:posOffset>
              </wp:positionV>
              <wp:extent cx="5538470" cy="137160"/>
              <wp:effectExtent l="0" t="0" r="0" b="0"/>
              <wp:wrapNone/>
              <wp:docPr id="35" name="Shape 35"/>
              <wp:cNvGraphicFramePr/>
              <a:graphic xmlns:a="http://schemas.openxmlformats.org/drawingml/2006/main">
                <a:graphicData uri="http://schemas.microsoft.com/office/word/2010/wordprocessingShape">
                  <wps:wsp>
                    <wps:cNvSpPr txBox="1"/>
                    <wps:spPr>
                      <a:xfrm>
                        <a:off x="0" y="0"/>
                        <a:ext cx="5538470" cy="137160"/>
                      </a:xfrm>
                      <a:prstGeom prst="rect">
                        <a:avLst/>
                      </a:prstGeom>
                      <a:noFill/>
                    </wps:spPr>
                    <wps:txbx>
                      <w:txbxContent>
                        <w:p w:rsidR="001652C5" w:rsidRDefault="00C27860">
                          <w:pPr>
                            <w:pStyle w:val="ab"/>
                            <w:shd w:val="clear" w:color="auto" w:fill="auto"/>
                            <w:tabs>
                              <w:tab w:val="right" w:pos="8722"/>
                            </w:tabs>
                          </w:pPr>
                          <w:r>
                            <w:rPr>
                              <w:color w:val="5F778D"/>
                              <w:sz w:val="12"/>
                              <w:szCs w:val="12"/>
                            </w:rPr>
                            <w:t xml:space="preserve">PharmMCülKil </w:t>
                          </w:r>
                          <w:r>
                            <w:rPr>
                              <w:color w:val="5F778D"/>
                              <w:sz w:val="12"/>
                              <w:szCs w:val="12"/>
                              <w:lang w:val="en-US" w:eastAsia="en-US" w:bidi="en-US"/>
                            </w:rPr>
                            <w:t xml:space="preserve">lAboratodn </w:t>
                          </w:r>
                          <w:r>
                            <w:rPr>
                              <w:color w:val="5F778D"/>
                              <w:sz w:val="12"/>
                              <w:szCs w:val="12"/>
                            </w:rPr>
                            <w:t>S.A.</w:t>
                          </w:r>
                          <w:r>
                            <w:rPr>
                              <w:color w:val="5F778D"/>
                              <w:sz w:val="12"/>
                              <w:szCs w:val="12"/>
                            </w:rPr>
                            <w:tab/>
                          </w:r>
                          <w:r>
                            <w:t xml:space="preserve">Paracetamol </w:t>
                          </w:r>
                          <w:r>
                            <w:rPr>
                              <w:i/>
                              <w:iCs/>
                            </w:rPr>
                            <w:t>Sol. inf. 1 g/100ml</w:t>
                          </w:r>
                        </w:p>
                      </w:txbxContent>
                    </wps:txbx>
                    <wps:bodyPr lIns="0" tIns="0" rIns="0" bIns="0">
                      <a:spAutoFit/>
                    </wps:bodyPr>
                  </wps:wsp>
                </a:graphicData>
              </a:graphic>
            </wp:anchor>
          </w:drawing>
        </mc:Choice>
        <mc:Fallback>
          <w:pict>
            <v:shape id="_x0000_s1061" type="#_x0000_t202" style="position:absolute;margin-left:88.349999999999994pt;margin-top:75.400000000000006pt;width:436.10000000000002pt;height:10.800000000000001pt;z-index:-188744035;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tabs>
                        <w:tab w:pos="8722" w:val="right"/>
                      </w:tabs>
                      <w:bidi w:val="0"/>
                      <w:spacing w:before="0" w:after="0" w:line="240" w:lineRule="auto"/>
                      <w:ind w:left="0" w:right="0" w:firstLine="0"/>
                      <w:jc w:val="left"/>
                    </w:pPr>
                    <w:r>
                      <w:rPr>
                        <w:color w:val="5F778D"/>
                        <w:spacing w:val="0"/>
                        <w:w w:val="100"/>
                        <w:position w:val="0"/>
                        <w:sz w:val="12"/>
                        <w:szCs w:val="12"/>
                        <w:shd w:val="clear" w:color="auto" w:fill="auto"/>
                      </w:rPr>
                      <w:t xml:space="preserve">PharmMCülKil </w:t>
                    </w:r>
                    <w:r>
                      <w:rPr>
                        <w:color w:val="5F778D"/>
                        <w:spacing w:val="0"/>
                        <w:w w:val="100"/>
                        <w:position w:val="0"/>
                        <w:sz w:val="12"/>
                        <w:szCs w:val="12"/>
                        <w:shd w:val="clear" w:color="auto" w:fill="auto"/>
                        <w:lang w:val="en-US" w:eastAsia="en-US" w:bidi="en-US"/>
                      </w:rPr>
                      <w:t xml:space="preserve">lAboratodn </w:t>
                    </w:r>
                    <w:r>
                      <w:rPr>
                        <w:color w:val="5F778D"/>
                        <w:spacing w:val="0"/>
                        <w:w w:val="100"/>
                        <w:position w:val="0"/>
                        <w:sz w:val="12"/>
                        <w:szCs w:val="12"/>
                        <w:shd w:val="clear" w:color="auto" w:fill="auto"/>
                      </w:rPr>
                      <w:t>S.A.</w:t>
                      <w:tab/>
                    </w:r>
                    <w:r>
                      <w:rPr>
                        <w:color w:val="000000"/>
                        <w:spacing w:val="0"/>
                        <w:w w:val="100"/>
                        <w:position w:val="0"/>
                        <w:shd w:val="clear" w:color="auto" w:fill="auto"/>
                      </w:rPr>
                      <w:t xml:space="preserve">Paracetamol </w:t>
                    </w:r>
                    <w:r>
                      <w:rPr>
                        <w:i/>
                        <w:iCs/>
                        <w:color w:val="000000"/>
                        <w:spacing w:val="0"/>
                        <w:w w:val="100"/>
                        <w:position w:val="0"/>
                        <w:shd w:val="clear" w:color="auto" w:fill="auto"/>
                      </w:rPr>
                      <w:t>Sol. inf. 1 g/100ml</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C5" w:rsidRDefault="00C27860">
    <w:pPr>
      <w:spacing w:line="1" w:lineRule="exact"/>
    </w:pPr>
    <w:r>
      <w:rPr>
        <w:noProof/>
        <w:lang w:val="ru-RU" w:eastAsia="ru-RU" w:bidi="ar-SA"/>
      </w:rPr>
      <mc:AlternateContent>
        <mc:Choice Requires="wps">
          <w:drawing>
            <wp:anchor distT="0" distB="0" distL="0" distR="0" simplePos="0" relativeHeight="251667456" behindDoc="1" locked="0" layoutInCell="1" allowOverlap="1">
              <wp:simplePos x="0" y="0"/>
              <wp:positionH relativeFrom="page">
                <wp:posOffset>1164590</wp:posOffset>
              </wp:positionH>
              <wp:positionV relativeFrom="page">
                <wp:posOffset>648970</wp:posOffset>
              </wp:positionV>
              <wp:extent cx="987425" cy="103505"/>
              <wp:effectExtent l="0" t="0" r="0" b="0"/>
              <wp:wrapNone/>
              <wp:docPr id="40" name="Shape 40"/>
              <wp:cNvGraphicFramePr/>
              <a:graphic xmlns:a="http://schemas.openxmlformats.org/drawingml/2006/main">
                <a:graphicData uri="http://schemas.microsoft.com/office/word/2010/wordprocessingShape">
                  <wps:wsp>
                    <wps:cNvSpPr txBox="1"/>
                    <wps:spPr>
                      <a:xfrm>
                        <a:off x="0" y="0"/>
                        <a:ext cx="987425" cy="103505"/>
                      </a:xfrm>
                      <a:prstGeom prst="rect">
                        <a:avLst/>
                      </a:prstGeom>
                      <a:noFill/>
                    </wps:spPr>
                    <wps:txbx>
                      <w:txbxContent>
                        <w:p w:rsidR="001652C5" w:rsidRDefault="00C27860">
                          <w:pPr>
                            <w:pStyle w:val="22"/>
                            <w:pBdr>
                              <w:top w:val="single" w:sz="0" w:space="0" w:color="184578"/>
                              <w:left w:val="single" w:sz="0" w:space="0" w:color="184578"/>
                              <w:bottom w:val="single" w:sz="0" w:space="0" w:color="184578"/>
                              <w:right w:val="single" w:sz="0" w:space="0" w:color="184578"/>
                            </w:pBdr>
                            <w:shd w:val="clear" w:color="auto" w:fill="184578"/>
                            <w:rPr>
                              <w:sz w:val="24"/>
                              <w:szCs w:val="24"/>
                            </w:rPr>
                          </w:pPr>
                          <w:r>
                            <w:rPr>
                              <w:rFonts w:ascii="Calibri" w:eastAsia="Calibri" w:hAnsi="Calibri" w:cs="Calibri"/>
                              <w:b/>
                              <w:bCs/>
                              <w:color w:val="FFFFFF"/>
                              <w:sz w:val="24"/>
                              <w:szCs w:val="24"/>
                            </w:rPr>
                            <w:t>UNI-PHARMA</w:t>
                          </w:r>
                        </w:p>
                      </w:txbxContent>
                    </wps:txbx>
                    <wps:bodyPr wrap="none" lIns="0" tIns="0" rIns="0" bIns="0">
                      <a:spAutoFit/>
                    </wps:bodyPr>
                  </wps:wsp>
                </a:graphicData>
              </a:graphic>
            </wp:anchor>
          </w:drawing>
        </mc:Choice>
        <mc:Fallback>
          <w:pict>
            <v:shape id="_x0000_s1066" type="#_x0000_t202" style="position:absolute;margin-left:91.700000000000003pt;margin-top:51.100000000000001pt;width:77.75pt;height:8.1500000000000004pt;z-index:-18874403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pBdr>
                        <w:top w:val="single" w:sz="0" w:space="0" w:color="184578"/>
                        <w:left w:val="single" w:sz="0" w:space="0" w:color="184578"/>
                        <w:bottom w:val="single" w:sz="0" w:space="0" w:color="184578"/>
                        <w:right w:val="single" w:sz="0" w:space="0" w:color="184578"/>
                      </w:pBdr>
                      <w:shd w:val="clear" w:color="auto" w:fill="184578"/>
                      <w:bidi w:val="0"/>
                      <w:spacing w:before="0" w:after="0" w:line="240" w:lineRule="auto"/>
                      <w:ind w:left="0" w:right="0" w:firstLine="0"/>
                      <w:jc w:val="left"/>
                      <w:rPr>
                        <w:sz w:val="24"/>
                        <w:szCs w:val="24"/>
                      </w:rPr>
                    </w:pPr>
                    <w:r>
                      <w:rPr>
                        <w:rFonts w:ascii="Calibri" w:eastAsia="Calibri" w:hAnsi="Calibri" w:cs="Calibri"/>
                        <w:b/>
                        <w:bCs/>
                        <w:color w:val="FFFFFF"/>
                        <w:spacing w:val="0"/>
                        <w:w w:val="100"/>
                        <w:position w:val="0"/>
                        <w:sz w:val="24"/>
                        <w:szCs w:val="24"/>
                        <w:shd w:val="clear" w:color="auto" w:fill="auto"/>
                      </w:rPr>
                      <w:t>UNI-PHARMA</w:t>
                    </w:r>
                  </w:p>
                </w:txbxContent>
              </v:textbox>
              <w10:wrap anchorx="page" anchory="page"/>
            </v:shape>
          </w:pict>
        </mc:Fallback>
      </mc:AlternateContent>
    </w:r>
    <w:r>
      <w:rPr>
        <w:noProof/>
        <w:lang w:val="ru-RU" w:eastAsia="ru-RU" w:bidi="ar-SA"/>
      </w:rPr>
      <mc:AlternateContent>
        <mc:Choice Requires="wps">
          <w:drawing>
            <wp:anchor distT="0" distB="0" distL="0" distR="0" simplePos="0" relativeHeight="251668480" behindDoc="1" locked="0" layoutInCell="1" allowOverlap="1">
              <wp:simplePos x="0" y="0"/>
              <wp:positionH relativeFrom="page">
                <wp:posOffset>1121410</wp:posOffset>
              </wp:positionH>
              <wp:positionV relativeFrom="page">
                <wp:posOffset>956945</wp:posOffset>
              </wp:positionV>
              <wp:extent cx="5538470" cy="133985"/>
              <wp:effectExtent l="0" t="0" r="0" b="0"/>
              <wp:wrapNone/>
              <wp:docPr id="42" name="Shape 42"/>
              <wp:cNvGraphicFramePr/>
              <a:graphic xmlns:a="http://schemas.openxmlformats.org/drawingml/2006/main">
                <a:graphicData uri="http://schemas.microsoft.com/office/word/2010/wordprocessingShape">
                  <wps:wsp>
                    <wps:cNvSpPr txBox="1"/>
                    <wps:spPr>
                      <a:xfrm>
                        <a:off x="0" y="0"/>
                        <a:ext cx="5538470" cy="133985"/>
                      </a:xfrm>
                      <a:prstGeom prst="rect">
                        <a:avLst/>
                      </a:prstGeom>
                      <a:noFill/>
                    </wps:spPr>
                    <wps:txbx>
                      <w:txbxContent>
                        <w:p w:rsidR="001652C5" w:rsidRDefault="00C27860">
                          <w:pPr>
                            <w:pStyle w:val="22"/>
                            <w:shd w:val="clear" w:color="auto" w:fill="auto"/>
                            <w:tabs>
                              <w:tab w:val="right" w:pos="8722"/>
                            </w:tabs>
                          </w:pPr>
                          <w:r>
                            <w:rPr>
                              <w:b/>
                              <w:bCs/>
                              <w:color w:val="5F778D"/>
                              <w:sz w:val="12"/>
                              <w:szCs w:val="12"/>
                            </w:rPr>
                            <w:t>PharmMCülKil lAboratorin S.A.</w:t>
                          </w:r>
                          <w:r>
                            <w:rPr>
                              <w:b/>
                              <w:bCs/>
                              <w:color w:val="5F778D"/>
                              <w:sz w:val="12"/>
                              <w:szCs w:val="12"/>
                            </w:rPr>
                            <w:tab/>
                          </w:r>
                          <w:r>
                            <w:rPr>
                              <w:b/>
                              <w:bCs/>
                            </w:rPr>
                            <w:t xml:space="preserve">Ferric Hydroxide Polymaltose Complex </w:t>
                          </w:r>
                          <w:r>
                            <w:rPr>
                              <w:b/>
                              <w:bCs/>
                              <w:i/>
                              <w:iCs/>
                            </w:rPr>
                            <w:t>Chw. tablets 100 mg/tab</w:t>
                          </w:r>
                        </w:p>
                      </w:txbxContent>
                    </wps:txbx>
                    <wps:bodyPr lIns="0" tIns="0" rIns="0" bIns="0">
                      <a:spAutoFit/>
                    </wps:bodyPr>
                  </wps:wsp>
                </a:graphicData>
              </a:graphic>
            </wp:anchor>
          </w:drawing>
        </mc:Choice>
        <mc:Fallback>
          <w:pict>
            <v:shape id="_x0000_s1068" type="#_x0000_t202" style="position:absolute;margin-left:88.299999999999997pt;margin-top:75.349999999999994pt;width:436.10000000000002pt;height:10.550000000000001pt;z-index:-188744029;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tabs>
                        <w:tab w:pos="8722" w:val="right"/>
                      </w:tabs>
                      <w:bidi w:val="0"/>
                      <w:spacing w:before="0" w:after="0" w:line="240" w:lineRule="auto"/>
                      <w:ind w:left="0" w:right="0" w:firstLine="0"/>
                      <w:jc w:val="left"/>
                    </w:pPr>
                    <w:r>
                      <w:rPr>
                        <w:b/>
                        <w:bCs/>
                        <w:color w:val="5F778D"/>
                        <w:spacing w:val="0"/>
                        <w:w w:val="100"/>
                        <w:position w:val="0"/>
                        <w:sz w:val="12"/>
                        <w:szCs w:val="12"/>
                        <w:shd w:val="clear" w:color="auto" w:fill="auto"/>
                      </w:rPr>
                      <w:t>PharmMCülKil lAboratorin S.A.</w:t>
                      <w:tab/>
                    </w:r>
                    <w:r>
                      <w:rPr>
                        <w:b/>
                        <w:bCs/>
                        <w:color w:val="000000"/>
                        <w:spacing w:val="0"/>
                        <w:w w:val="100"/>
                        <w:position w:val="0"/>
                        <w:shd w:val="clear" w:color="auto" w:fill="auto"/>
                      </w:rPr>
                      <w:t xml:space="preserve">Ferric Hydroxide Polymaltose Complex </w:t>
                    </w:r>
                    <w:r>
                      <w:rPr>
                        <w:b/>
                        <w:bCs/>
                        <w:i/>
                        <w:iCs/>
                        <w:color w:val="000000"/>
                        <w:spacing w:val="0"/>
                        <w:w w:val="100"/>
                        <w:position w:val="0"/>
                        <w:shd w:val="clear" w:color="auto" w:fill="auto"/>
                      </w:rPr>
                      <w:t>Chw. tablets 100 mg/tab</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4103"/>
    <w:multiLevelType w:val="multilevel"/>
    <w:tmpl w:val="B24212A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8D3B0C"/>
    <w:multiLevelType w:val="multilevel"/>
    <w:tmpl w:val="EC0C439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AC57B6"/>
    <w:multiLevelType w:val="multilevel"/>
    <w:tmpl w:val="4B06AEBC"/>
    <w:lvl w:ilvl="0">
      <w:start w:val="1"/>
      <w:numFmt w:val="decimal"/>
      <w:lvlText w:val="5.%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723FAA"/>
    <w:multiLevelType w:val="multilevel"/>
    <w:tmpl w:val="457E547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BD2044"/>
    <w:multiLevelType w:val="multilevel"/>
    <w:tmpl w:val="0188098E"/>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B4203C6"/>
    <w:multiLevelType w:val="multilevel"/>
    <w:tmpl w:val="D5B2C7B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B4205F3"/>
    <w:multiLevelType w:val="multilevel"/>
    <w:tmpl w:val="B6F66FC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64504A"/>
    <w:multiLevelType w:val="multilevel"/>
    <w:tmpl w:val="F75077EA"/>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1925409"/>
    <w:multiLevelType w:val="multilevel"/>
    <w:tmpl w:val="66DC6AE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7096A99"/>
    <w:multiLevelType w:val="multilevel"/>
    <w:tmpl w:val="89B08A7E"/>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73B6D5C"/>
    <w:multiLevelType w:val="multilevel"/>
    <w:tmpl w:val="8522F65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ACE7740"/>
    <w:multiLevelType w:val="multilevel"/>
    <w:tmpl w:val="304667D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337A0F"/>
    <w:multiLevelType w:val="multilevel"/>
    <w:tmpl w:val="AD52B50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C895F15"/>
    <w:multiLevelType w:val="multilevel"/>
    <w:tmpl w:val="FF98FD7E"/>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2EA2066"/>
    <w:multiLevelType w:val="multilevel"/>
    <w:tmpl w:val="2CF41AF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4A1786A"/>
    <w:multiLevelType w:val="multilevel"/>
    <w:tmpl w:val="9EEAE242"/>
    <w:lvl w:ilvl="0">
      <w:start w:val="3"/>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91E26BF"/>
    <w:multiLevelType w:val="multilevel"/>
    <w:tmpl w:val="6054F08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B767D08"/>
    <w:multiLevelType w:val="multilevel"/>
    <w:tmpl w:val="C4B0345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D69550A"/>
    <w:multiLevelType w:val="multilevel"/>
    <w:tmpl w:val="2C46EF9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E6D4172"/>
    <w:multiLevelType w:val="multilevel"/>
    <w:tmpl w:val="D5965BA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FB74C2E"/>
    <w:multiLevelType w:val="multilevel"/>
    <w:tmpl w:val="A516DC6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3E10F7F"/>
    <w:multiLevelType w:val="multilevel"/>
    <w:tmpl w:val="7A92D41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5356B4F"/>
    <w:multiLevelType w:val="multilevel"/>
    <w:tmpl w:val="1550184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56A5DDC"/>
    <w:multiLevelType w:val="multilevel"/>
    <w:tmpl w:val="F0EE917A"/>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571624A"/>
    <w:multiLevelType w:val="multilevel"/>
    <w:tmpl w:val="EB48E3D4"/>
    <w:lvl w:ilvl="0">
      <w:start w:val="1"/>
      <w:numFmt w:val="decimal"/>
      <w:lvlText w:val="%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5EF5E08"/>
    <w:multiLevelType w:val="multilevel"/>
    <w:tmpl w:val="50AA1C6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6144D27"/>
    <w:multiLevelType w:val="multilevel"/>
    <w:tmpl w:val="18B0A12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9E70B0E"/>
    <w:multiLevelType w:val="multilevel"/>
    <w:tmpl w:val="B096F18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A2B3B87"/>
    <w:multiLevelType w:val="multilevel"/>
    <w:tmpl w:val="BA48D3BA"/>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BF32B75"/>
    <w:multiLevelType w:val="multilevel"/>
    <w:tmpl w:val="B7F60AE6"/>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D517E3E"/>
    <w:multiLevelType w:val="multilevel"/>
    <w:tmpl w:val="E8000E3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FA42ED6"/>
    <w:multiLevelType w:val="multilevel"/>
    <w:tmpl w:val="200E36F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51C0B50"/>
    <w:multiLevelType w:val="multilevel"/>
    <w:tmpl w:val="4914DE6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86640A9"/>
    <w:multiLevelType w:val="multilevel"/>
    <w:tmpl w:val="CFC200E6"/>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AD646AA"/>
    <w:multiLevelType w:val="multilevel"/>
    <w:tmpl w:val="4E14C0D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4C701D5B"/>
    <w:multiLevelType w:val="multilevel"/>
    <w:tmpl w:val="CCF4226C"/>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DF57916"/>
    <w:multiLevelType w:val="multilevel"/>
    <w:tmpl w:val="0CE29C6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7B51138"/>
    <w:multiLevelType w:val="multilevel"/>
    <w:tmpl w:val="7DCC925E"/>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9D750CA"/>
    <w:multiLevelType w:val="multilevel"/>
    <w:tmpl w:val="311415F2"/>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start w:val="2"/>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D8747F8"/>
    <w:multiLevelType w:val="multilevel"/>
    <w:tmpl w:val="6434B66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DB77E49"/>
    <w:multiLevelType w:val="multilevel"/>
    <w:tmpl w:val="0300805A"/>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057390C"/>
    <w:multiLevelType w:val="multilevel"/>
    <w:tmpl w:val="7402D56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09F0802"/>
    <w:multiLevelType w:val="multilevel"/>
    <w:tmpl w:val="D1DC648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16C348F"/>
    <w:multiLevelType w:val="multilevel"/>
    <w:tmpl w:val="1E6A27E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start w:val="2"/>
      <w:numFmt w:val="decimal"/>
      <w:lvlText w:val="%1.%2."/>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6D30CE2"/>
    <w:multiLevelType w:val="multilevel"/>
    <w:tmpl w:val="BA40C8F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92C17E6"/>
    <w:multiLevelType w:val="multilevel"/>
    <w:tmpl w:val="F9942624"/>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6B0A3B8F"/>
    <w:multiLevelType w:val="multilevel"/>
    <w:tmpl w:val="509C070A"/>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6B0F677D"/>
    <w:multiLevelType w:val="multilevel"/>
    <w:tmpl w:val="FA2270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6B7C507C"/>
    <w:multiLevelType w:val="multilevel"/>
    <w:tmpl w:val="D92CF3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6BAF6111"/>
    <w:multiLevelType w:val="multilevel"/>
    <w:tmpl w:val="3984DE7C"/>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6D547F3C"/>
    <w:multiLevelType w:val="multilevel"/>
    <w:tmpl w:val="EF46E2D0"/>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702F05A0"/>
    <w:multiLevelType w:val="multilevel"/>
    <w:tmpl w:val="087A7C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72092106"/>
    <w:multiLevelType w:val="multilevel"/>
    <w:tmpl w:val="3C98122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73525D32"/>
    <w:multiLevelType w:val="multilevel"/>
    <w:tmpl w:val="2FC05B6A"/>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74ED6A7A"/>
    <w:multiLevelType w:val="multilevel"/>
    <w:tmpl w:val="4EFC6894"/>
    <w:lvl w:ilvl="0">
      <w:start w:val="3"/>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758F3615"/>
    <w:multiLevelType w:val="multilevel"/>
    <w:tmpl w:val="E9E6B2DA"/>
    <w:lvl w:ilvl="0">
      <w:start w:val="3"/>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76F028FD"/>
    <w:multiLevelType w:val="multilevel"/>
    <w:tmpl w:val="70A4B54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fr-FR" w:eastAsia="fr-FR" w:bidi="fr-FR"/>
      </w:rPr>
    </w:lvl>
    <w:lvl w:ilvl="1">
      <w:start w:val="2"/>
      <w:numFmt w:val="decimal"/>
      <w:lvlText w:val="%1.%2"/>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lang w:val="fr-FR" w:eastAsia="fr-FR" w:bidi="fr-FR"/>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7A0D217B"/>
    <w:multiLevelType w:val="multilevel"/>
    <w:tmpl w:val="2346A66A"/>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7F5B1652"/>
    <w:multiLevelType w:val="multilevel"/>
    <w:tmpl w:val="F9C83808"/>
    <w:lvl w:ilvl="0">
      <w:start w:val="3"/>
      <w:numFmt w:val="decimal"/>
      <w:lvlText w:val="2.%1."/>
      <w:lvlJc w:val="left"/>
      <w:rPr>
        <w:rFonts w:ascii="Times New Roman" w:eastAsia="Times New Roman" w:hAnsi="Times New Roman" w:cs="Times New Roman"/>
        <w:b/>
        <w:bCs/>
        <w:i/>
        <w:iCs/>
        <w:smallCaps w:val="0"/>
        <w:strike w:val="0"/>
        <w:color w:val="000000"/>
        <w:spacing w:val="0"/>
        <w:w w:val="100"/>
        <w:position w:val="0"/>
        <w:sz w:val="26"/>
        <w:szCs w:val="26"/>
        <w:u w:val="none"/>
        <w:shd w:val="clear" w:color="auto" w:fill="auto"/>
        <w:lang w:val="fr-FR" w:eastAsia="fr-FR" w:bidi="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42"/>
  </w:num>
  <w:num w:numId="3">
    <w:abstractNumId w:val="49"/>
  </w:num>
  <w:num w:numId="4">
    <w:abstractNumId w:val="53"/>
  </w:num>
  <w:num w:numId="5">
    <w:abstractNumId w:val="31"/>
  </w:num>
  <w:num w:numId="6">
    <w:abstractNumId w:val="11"/>
  </w:num>
  <w:num w:numId="7">
    <w:abstractNumId w:val="24"/>
  </w:num>
  <w:num w:numId="8">
    <w:abstractNumId w:val="47"/>
  </w:num>
  <w:num w:numId="9">
    <w:abstractNumId w:val="51"/>
  </w:num>
  <w:num w:numId="10">
    <w:abstractNumId w:val="2"/>
  </w:num>
  <w:num w:numId="11">
    <w:abstractNumId w:val="1"/>
  </w:num>
  <w:num w:numId="12">
    <w:abstractNumId w:val="13"/>
  </w:num>
  <w:num w:numId="13">
    <w:abstractNumId w:val="19"/>
  </w:num>
  <w:num w:numId="14">
    <w:abstractNumId w:val="37"/>
  </w:num>
  <w:num w:numId="15">
    <w:abstractNumId w:val="41"/>
  </w:num>
  <w:num w:numId="16">
    <w:abstractNumId w:val="27"/>
  </w:num>
  <w:num w:numId="17">
    <w:abstractNumId w:val="9"/>
  </w:num>
  <w:num w:numId="18">
    <w:abstractNumId w:val="23"/>
  </w:num>
  <w:num w:numId="19">
    <w:abstractNumId w:val="20"/>
  </w:num>
  <w:num w:numId="20">
    <w:abstractNumId w:val="36"/>
  </w:num>
  <w:num w:numId="21">
    <w:abstractNumId w:val="28"/>
  </w:num>
  <w:num w:numId="22">
    <w:abstractNumId w:val="14"/>
  </w:num>
  <w:num w:numId="23">
    <w:abstractNumId w:val="22"/>
  </w:num>
  <w:num w:numId="24">
    <w:abstractNumId w:val="43"/>
  </w:num>
  <w:num w:numId="25">
    <w:abstractNumId w:val="38"/>
  </w:num>
  <w:num w:numId="26">
    <w:abstractNumId w:val="10"/>
  </w:num>
  <w:num w:numId="27">
    <w:abstractNumId w:val="18"/>
  </w:num>
  <w:num w:numId="28">
    <w:abstractNumId w:val="16"/>
  </w:num>
  <w:num w:numId="29">
    <w:abstractNumId w:val="39"/>
  </w:num>
  <w:num w:numId="30">
    <w:abstractNumId w:val="44"/>
  </w:num>
  <w:num w:numId="31">
    <w:abstractNumId w:val="7"/>
  </w:num>
  <w:num w:numId="32">
    <w:abstractNumId w:val="48"/>
  </w:num>
  <w:num w:numId="33">
    <w:abstractNumId w:val="58"/>
  </w:num>
  <w:num w:numId="34">
    <w:abstractNumId w:val="5"/>
  </w:num>
  <w:num w:numId="35">
    <w:abstractNumId w:val="29"/>
  </w:num>
  <w:num w:numId="36">
    <w:abstractNumId w:val="30"/>
  </w:num>
  <w:num w:numId="37">
    <w:abstractNumId w:val="45"/>
  </w:num>
  <w:num w:numId="38">
    <w:abstractNumId w:val="32"/>
  </w:num>
  <w:num w:numId="39">
    <w:abstractNumId w:val="46"/>
  </w:num>
  <w:num w:numId="40">
    <w:abstractNumId w:val="17"/>
  </w:num>
  <w:num w:numId="41">
    <w:abstractNumId w:val="3"/>
  </w:num>
  <w:num w:numId="42">
    <w:abstractNumId w:val="12"/>
  </w:num>
  <w:num w:numId="43">
    <w:abstractNumId w:val="8"/>
  </w:num>
  <w:num w:numId="44">
    <w:abstractNumId w:val="6"/>
  </w:num>
  <w:num w:numId="45">
    <w:abstractNumId w:val="21"/>
  </w:num>
  <w:num w:numId="46">
    <w:abstractNumId w:val="0"/>
  </w:num>
  <w:num w:numId="47">
    <w:abstractNumId w:val="33"/>
  </w:num>
  <w:num w:numId="48">
    <w:abstractNumId w:val="40"/>
  </w:num>
  <w:num w:numId="49">
    <w:abstractNumId w:val="26"/>
  </w:num>
  <w:num w:numId="50">
    <w:abstractNumId w:val="52"/>
  </w:num>
  <w:num w:numId="51">
    <w:abstractNumId w:val="56"/>
  </w:num>
  <w:num w:numId="52">
    <w:abstractNumId w:val="25"/>
  </w:num>
  <w:num w:numId="53">
    <w:abstractNumId w:val="4"/>
  </w:num>
  <w:num w:numId="54">
    <w:abstractNumId w:val="54"/>
  </w:num>
  <w:num w:numId="55">
    <w:abstractNumId w:val="34"/>
  </w:num>
  <w:num w:numId="56">
    <w:abstractNumId w:val="35"/>
  </w:num>
  <w:num w:numId="57">
    <w:abstractNumId w:val="57"/>
  </w:num>
  <w:num w:numId="58">
    <w:abstractNumId w:val="50"/>
  </w:num>
  <w:num w:numId="59">
    <w:abstractNumId w:val="5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4"/>
  </w:compat>
  <w:rsids>
    <w:rsidRoot w:val="001652C5"/>
    <w:rsid w:val="001652C5"/>
    <w:rsid w:val="00C27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u w:val="none"/>
    </w:rPr>
  </w:style>
  <w:style w:type="character" w:customStyle="1" w:styleId="2">
    <w:name w:val="Заголовок №2_"/>
    <w:basedOn w:val="a0"/>
    <w:link w:val="20"/>
    <w:rPr>
      <w:rFonts w:ascii="Times New Roman" w:eastAsia="Times New Roman" w:hAnsi="Times New Roman" w:cs="Times New Roman"/>
      <w:b/>
      <w:bCs/>
      <w:i/>
      <w:iCs/>
      <w:smallCaps w:val="0"/>
      <w:strike w:val="0"/>
      <w:sz w:val="28"/>
      <w:szCs w:val="2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fr-FR" w:eastAsia="fr-FR" w:bidi="fr-FR"/>
    </w:rPr>
  </w:style>
  <w:style w:type="character" w:customStyle="1" w:styleId="a5">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a6">
    <w:name w:val="Подпись к таблице_"/>
    <w:basedOn w:val="a0"/>
    <w:link w:val="a7"/>
    <w:rPr>
      <w:rFonts w:ascii="Times New Roman" w:eastAsia="Times New Roman" w:hAnsi="Times New Roman" w:cs="Times New Roman"/>
      <w:b w:val="0"/>
      <w:bCs w:val="0"/>
      <w:i w:val="0"/>
      <w:iCs w:val="0"/>
      <w:smallCaps w:val="0"/>
      <w:strike w:val="0"/>
      <w:u w:val="none"/>
    </w:rPr>
  </w:style>
  <w:style w:type="character" w:customStyle="1" w:styleId="a8">
    <w:name w:val="Другое_"/>
    <w:basedOn w:val="a0"/>
    <w:link w:val="a9"/>
    <w:rPr>
      <w:rFonts w:ascii="Times New Roman" w:eastAsia="Times New Roman" w:hAnsi="Times New Roman" w:cs="Times New Roman"/>
      <w:b w:val="0"/>
      <w:bCs w:val="0"/>
      <w:i w:val="0"/>
      <w:iCs w:val="0"/>
      <w:smallCaps w:val="0"/>
      <w:strike w:val="0"/>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u w:val="none"/>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color w:val="231F20"/>
      <w:sz w:val="34"/>
      <w:szCs w:val="34"/>
      <w:u w:val="none"/>
    </w:rPr>
  </w:style>
  <w:style w:type="character" w:customStyle="1" w:styleId="aa">
    <w:name w:val="Колонтитул_"/>
    <w:basedOn w:val="a0"/>
    <w:link w:val="ab"/>
    <w:rPr>
      <w:rFonts w:ascii="Times New Roman" w:eastAsia="Times New Roman" w:hAnsi="Times New Roman" w:cs="Times New Roman"/>
      <w:b/>
      <w:bCs/>
      <w:i w:val="0"/>
      <w:iCs w:val="0"/>
      <w:smallCaps w:val="0"/>
      <w:strike w:val="0"/>
      <w:sz w:val="20"/>
      <w:szCs w:val="20"/>
      <w:u w:val="none"/>
      <w:lang w:val="de-DE" w:eastAsia="de-DE" w:bidi="de-D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28"/>
      <w:szCs w:val="28"/>
      <w:u w:val="none"/>
    </w:rPr>
  </w:style>
  <w:style w:type="paragraph" w:customStyle="1" w:styleId="a4">
    <w:name w:val="Сноска"/>
    <w:basedOn w:val="a"/>
    <w:link w:val="a3"/>
    <w:pPr>
      <w:shd w:val="clear" w:color="auto" w:fill="FFFFFF"/>
      <w:ind w:left="630"/>
    </w:pPr>
    <w:rPr>
      <w:rFonts w:ascii="Times New Roman" w:eastAsia="Times New Roman" w:hAnsi="Times New Roman" w:cs="Times New Roman"/>
    </w:rPr>
  </w:style>
  <w:style w:type="paragraph" w:customStyle="1" w:styleId="20">
    <w:name w:val="Заголовок №2"/>
    <w:basedOn w:val="a"/>
    <w:link w:val="2"/>
    <w:pPr>
      <w:shd w:val="clear" w:color="auto" w:fill="FFFFFF"/>
      <w:spacing w:after="300"/>
      <w:ind w:left="1730"/>
      <w:outlineLvl w:val="1"/>
    </w:pPr>
    <w:rPr>
      <w:rFonts w:ascii="Times New Roman" w:eastAsia="Times New Roman" w:hAnsi="Times New Roman" w:cs="Times New Roman"/>
      <w:b/>
      <w:bCs/>
      <w:i/>
      <w:iCs/>
      <w:sz w:val="28"/>
      <w:szCs w:val="28"/>
    </w:rPr>
  </w:style>
  <w:style w:type="paragraph" w:customStyle="1" w:styleId="22">
    <w:name w:val="Колонтитул (2)"/>
    <w:basedOn w:val="a"/>
    <w:link w:val="21"/>
    <w:pPr>
      <w:shd w:val="clear" w:color="auto" w:fill="FFFFFF"/>
    </w:pPr>
    <w:rPr>
      <w:rFonts w:ascii="Times New Roman" w:eastAsia="Times New Roman" w:hAnsi="Times New Roman" w:cs="Times New Roman"/>
      <w:sz w:val="20"/>
      <w:szCs w:val="20"/>
      <w:lang w:val="fr-FR" w:eastAsia="fr-FR" w:bidi="fr-FR"/>
    </w:rPr>
  </w:style>
  <w:style w:type="paragraph" w:customStyle="1" w:styleId="1">
    <w:name w:val="Основной текст1"/>
    <w:basedOn w:val="a"/>
    <w:link w:val="a5"/>
    <w:pPr>
      <w:shd w:val="clear" w:color="auto" w:fill="FFFFFF"/>
      <w:spacing w:line="360" w:lineRule="auto"/>
    </w:pPr>
    <w:rPr>
      <w:rFonts w:ascii="Times New Roman" w:eastAsia="Times New Roman" w:hAnsi="Times New Roman" w:cs="Times New Roman"/>
    </w:rPr>
  </w:style>
  <w:style w:type="paragraph" w:customStyle="1" w:styleId="a7">
    <w:name w:val="Подпись к таблице"/>
    <w:basedOn w:val="a"/>
    <w:link w:val="a6"/>
    <w:pPr>
      <w:shd w:val="clear" w:color="auto" w:fill="FFFFFF"/>
    </w:pPr>
    <w:rPr>
      <w:rFonts w:ascii="Times New Roman" w:eastAsia="Times New Roman" w:hAnsi="Times New Roman" w:cs="Times New Roman"/>
    </w:rPr>
  </w:style>
  <w:style w:type="paragraph" w:customStyle="1" w:styleId="a9">
    <w:name w:val="Другое"/>
    <w:basedOn w:val="a"/>
    <w:link w:val="a8"/>
    <w:pPr>
      <w:shd w:val="clear" w:color="auto" w:fill="FFFFFF"/>
      <w:spacing w:line="360" w:lineRule="auto"/>
    </w:pPr>
    <w:rPr>
      <w:rFonts w:ascii="Times New Roman" w:eastAsia="Times New Roman" w:hAnsi="Times New Roman" w:cs="Times New Roman"/>
    </w:rPr>
  </w:style>
  <w:style w:type="paragraph" w:customStyle="1" w:styleId="30">
    <w:name w:val="Заголовок №3"/>
    <w:basedOn w:val="a"/>
    <w:link w:val="3"/>
    <w:pPr>
      <w:shd w:val="clear" w:color="auto" w:fill="FFFFFF"/>
      <w:spacing w:line="360" w:lineRule="auto"/>
      <w:ind w:left="1320"/>
      <w:outlineLvl w:val="2"/>
    </w:pPr>
    <w:rPr>
      <w:rFonts w:ascii="Times New Roman" w:eastAsia="Times New Roman" w:hAnsi="Times New Roman" w:cs="Times New Roman"/>
      <w:b/>
      <w:bCs/>
    </w:rPr>
  </w:style>
  <w:style w:type="paragraph" w:customStyle="1" w:styleId="40">
    <w:name w:val="Основной текст (4)"/>
    <w:basedOn w:val="a"/>
    <w:link w:val="4"/>
    <w:pPr>
      <w:shd w:val="clear" w:color="auto" w:fill="FFFFFF"/>
      <w:spacing w:line="180" w:lineRule="auto"/>
      <w:jc w:val="center"/>
    </w:pPr>
    <w:rPr>
      <w:rFonts w:ascii="Times New Roman" w:eastAsia="Times New Roman" w:hAnsi="Times New Roman" w:cs="Times New Roman"/>
      <w:i/>
      <w:iCs/>
      <w:color w:val="231F20"/>
      <w:sz w:val="34"/>
      <w:szCs w:val="34"/>
    </w:rPr>
  </w:style>
  <w:style w:type="paragraph" w:customStyle="1" w:styleId="ab">
    <w:name w:val="Колонтитул"/>
    <w:basedOn w:val="a"/>
    <w:link w:val="aa"/>
    <w:pPr>
      <w:shd w:val="clear" w:color="auto" w:fill="FFFFFF"/>
    </w:pPr>
    <w:rPr>
      <w:rFonts w:ascii="Times New Roman" w:eastAsia="Times New Roman" w:hAnsi="Times New Roman" w:cs="Times New Roman"/>
      <w:b/>
      <w:bCs/>
      <w:sz w:val="20"/>
      <w:szCs w:val="20"/>
      <w:lang w:val="de-DE" w:eastAsia="de-DE" w:bidi="de-DE"/>
    </w:rPr>
  </w:style>
  <w:style w:type="paragraph" w:customStyle="1" w:styleId="11">
    <w:name w:val="Заголовок №1"/>
    <w:basedOn w:val="a"/>
    <w:link w:val="10"/>
    <w:pPr>
      <w:shd w:val="clear" w:color="auto" w:fill="FFFFFF"/>
      <w:spacing w:after="300"/>
      <w:ind w:left="1190"/>
      <w:outlineLvl w:val="0"/>
    </w:pPr>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u w:val="none"/>
    </w:rPr>
  </w:style>
  <w:style w:type="character" w:customStyle="1" w:styleId="2">
    <w:name w:val="Заголовок №2_"/>
    <w:basedOn w:val="a0"/>
    <w:link w:val="20"/>
    <w:rPr>
      <w:rFonts w:ascii="Times New Roman" w:eastAsia="Times New Roman" w:hAnsi="Times New Roman" w:cs="Times New Roman"/>
      <w:b/>
      <w:bCs/>
      <w:i/>
      <w:iCs/>
      <w:smallCaps w:val="0"/>
      <w:strike w:val="0"/>
      <w:sz w:val="28"/>
      <w:szCs w:val="28"/>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fr-FR" w:eastAsia="fr-FR" w:bidi="fr-FR"/>
    </w:rPr>
  </w:style>
  <w:style w:type="character" w:customStyle="1" w:styleId="a5">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a6">
    <w:name w:val="Подпись к таблице_"/>
    <w:basedOn w:val="a0"/>
    <w:link w:val="a7"/>
    <w:rPr>
      <w:rFonts w:ascii="Times New Roman" w:eastAsia="Times New Roman" w:hAnsi="Times New Roman" w:cs="Times New Roman"/>
      <w:b w:val="0"/>
      <w:bCs w:val="0"/>
      <w:i w:val="0"/>
      <w:iCs w:val="0"/>
      <w:smallCaps w:val="0"/>
      <w:strike w:val="0"/>
      <w:u w:val="none"/>
    </w:rPr>
  </w:style>
  <w:style w:type="character" w:customStyle="1" w:styleId="a8">
    <w:name w:val="Другое_"/>
    <w:basedOn w:val="a0"/>
    <w:link w:val="a9"/>
    <w:rPr>
      <w:rFonts w:ascii="Times New Roman" w:eastAsia="Times New Roman" w:hAnsi="Times New Roman" w:cs="Times New Roman"/>
      <w:b w:val="0"/>
      <w:bCs w:val="0"/>
      <w:i w:val="0"/>
      <w:iCs w:val="0"/>
      <w:smallCaps w:val="0"/>
      <w:strike w:val="0"/>
      <w:u w:val="none"/>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u w:val="none"/>
    </w:rPr>
  </w:style>
  <w:style w:type="character" w:customStyle="1" w:styleId="4">
    <w:name w:val="Основной текст (4)_"/>
    <w:basedOn w:val="a0"/>
    <w:link w:val="40"/>
    <w:rPr>
      <w:rFonts w:ascii="Times New Roman" w:eastAsia="Times New Roman" w:hAnsi="Times New Roman" w:cs="Times New Roman"/>
      <w:b w:val="0"/>
      <w:bCs w:val="0"/>
      <w:i/>
      <w:iCs/>
      <w:smallCaps w:val="0"/>
      <w:strike w:val="0"/>
      <w:color w:val="231F20"/>
      <w:sz w:val="34"/>
      <w:szCs w:val="34"/>
      <w:u w:val="none"/>
    </w:rPr>
  </w:style>
  <w:style w:type="character" w:customStyle="1" w:styleId="aa">
    <w:name w:val="Колонтитул_"/>
    <w:basedOn w:val="a0"/>
    <w:link w:val="ab"/>
    <w:rPr>
      <w:rFonts w:ascii="Times New Roman" w:eastAsia="Times New Roman" w:hAnsi="Times New Roman" w:cs="Times New Roman"/>
      <w:b/>
      <w:bCs/>
      <w:i w:val="0"/>
      <w:iCs w:val="0"/>
      <w:smallCaps w:val="0"/>
      <w:strike w:val="0"/>
      <w:sz w:val="20"/>
      <w:szCs w:val="20"/>
      <w:u w:val="none"/>
      <w:lang w:val="de-DE" w:eastAsia="de-DE" w:bidi="de-D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28"/>
      <w:szCs w:val="28"/>
      <w:u w:val="none"/>
    </w:rPr>
  </w:style>
  <w:style w:type="paragraph" w:customStyle="1" w:styleId="a4">
    <w:name w:val="Сноска"/>
    <w:basedOn w:val="a"/>
    <w:link w:val="a3"/>
    <w:pPr>
      <w:shd w:val="clear" w:color="auto" w:fill="FFFFFF"/>
      <w:ind w:left="630"/>
    </w:pPr>
    <w:rPr>
      <w:rFonts w:ascii="Times New Roman" w:eastAsia="Times New Roman" w:hAnsi="Times New Roman" w:cs="Times New Roman"/>
    </w:rPr>
  </w:style>
  <w:style w:type="paragraph" w:customStyle="1" w:styleId="20">
    <w:name w:val="Заголовок №2"/>
    <w:basedOn w:val="a"/>
    <w:link w:val="2"/>
    <w:pPr>
      <w:shd w:val="clear" w:color="auto" w:fill="FFFFFF"/>
      <w:spacing w:after="300"/>
      <w:ind w:left="1730"/>
      <w:outlineLvl w:val="1"/>
    </w:pPr>
    <w:rPr>
      <w:rFonts w:ascii="Times New Roman" w:eastAsia="Times New Roman" w:hAnsi="Times New Roman" w:cs="Times New Roman"/>
      <w:b/>
      <w:bCs/>
      <w:i/>
      <w:iCs/>
      <w:sz w:val="28"/>
      <w:szCs w:val="28"/>
    </w:rPr>
  </w:style>
  <w:style w:type="paragraph" w:customStyle="1" w:styleId="22">
    <w:name w:val="Колонтитул (2)"/>
    <w:basedOn w:val="a"/>
    <w:link w:val="21"/>
    <w:pPr>
      <w:shd w:val="clear" w:color="auto" w:fill="FFFFFF"/>
    </w:pPr>
    <w:rPr>
      <w:rFonts w:ascii="Times New Roman" w:eastAsia="Times New Roman" w:hAnsi="Times New Roman" w:cs="Times New Roman"/>
      <w:sz w:val="20"/>
      <w:szCs w:val="20"/>
      <w:lang w:val="fr-FR" w:eastAsia="fr-FR" w:bidi="fr-FR"/>
    </w:rPr>
  </w:style>
  <w:style w:type="paragraph" w:customStyle="1" w:styleId="1">
    <w:name w:val="Основной текст1"/>
    <w:basedOn w:val="a"/>
    <w:link w:val="a5"/>
    <w:pPr>
      <w:shd w:val="clear" w:color="auto" w:fill="FFFFFF"/>
      <w:spacing w:line="360" w:lineRule="auto"/>
    </w:pPr>
    <w:rPr>
      <w:rFonts w:ascii="Times New Roman" w:eastAsia="Times New Roman" w:hAnsi="Times New Roman" w:cs="Times New Roman"/>
    </w:rPr>
  </w:style>
  <w:style w:type="paragraph" w:customStyle="1" w:styleId="a7">
    <w:name w:val="Подпись к таблице"/>
    <w:basedOn w:val="a"/>
    <w:link w:val="a6"/>
    <w:pPr>
      <w:shd w:val="clear" w:color="auto" w:fill="FFFFFF"/>
    </w:pPr>
    <w:rPr>
      <w:rFonts w:ascii="Times New Roman" w:eastAsia="Times New Roman" w:hAnsi="Times New Roman" w:cs="Times New Roman"/>
    </w:rPr>
  </w:style>
  <w:style w:type="paragraph" w:customStyle="1" w:styleId="a9">
    <w:name w:val="Другое"/>
    <w:basedOn w:val="a"/>
    <w:link w:val="a8"/>
    <w:pPr>
      <w:shd w:val="clear" w:color="auto" w:fill="FFFFFF"/>
      <w:spacing w:line="360" w:lineRule="auto"/>
    </w:pPr>
    <w:rPr>
      <w:rFonts w:ascii="Times New Roman" w:eastAsia="Times New Roman" w:hAnsi="Times New Roman" w:cs="Times New Roman"/>
    </w:rPr>
  </w:style>
  <w:style w:type="paragraph" w:customStyle="1" w:styleId="30">
    <w:name w:val="Заголовок №3"/>
    <w:basedOn w:val="a"/>
    <w:link w:val="3"/>
    <w:pPr>
      <w:shd w:val="clear" w:color="auto" w:fill="FFFFFF"/>
      <w:spacing w:line="360" w:lineRule="auto"/>
      <w:ind w:left="1320"/>
      <w:outlineLvl w:val="2"/>
    </w:pPr>
    <w:rPr>
      <w:rFonts w:ascii="Times New Roman" w:eastAsia="Times New Roman" w:hAnsi="Times New Roman" w:cs="Times New Roman"/>
      <w:b/>
      <w:bCs/>
    </w:rPr>
  </w:style>
  <w:style w:type="paragraph" w:customStyle="1" w:styleId="40">
    <w:name w:val="Основной текст (4)"/>
    <w:basedOn w:val="a"/>
    <w:link w:val="4"/>
    <w:pPr>
      <w:shd w:val="clear" w:color="auto" w:fill="FFFFFF"/>
      <w:spacing w:line="180" w:lineRule="auto"/>
      <w:jc w:val="center"/>
    </w:pPr>
    <w:rPr>
      <w:rFonts w:ascii="Times New Roman" w:eastAsia="Times New Roman" w:hAnsi="Times New Roman" w:cs="Times New Roman"/>
      <w:i/>
      <w:iCs/>
      <w:color w:val="231F20"/>
      <w:sz w:val="34"/>
      <w:szCs w:val="34"/>
    </w:rPr>
  </w:style>
  <w:style w:type="paragraph" w:customStyle="1" w:styleId="ab">
    <w:name w:val="Колонтитул"/>
    <w:basedOn w:val="a"/>
    <w:link w:val="aa"/>
    <w:pPr>
      <w:shd w:val="clear" w:color="auto" w:fill="FFFFFF"/>
    </w:pPr>
    <w:rPr>
      <w:rFonts w:ascii="Times New Roman" w:eastAsia="Times New Roman" w:hAnsi="Times New Roman" w:cs="Times New Roman"/>
      <w:b/>
      <w:bCs/>
      <w:sz w:val="20"/>
      <w:szCs w:val="20"/>
      <w:lang w:val="de-DE" w:eastAsia="de-DE" w:bidi="de-DE"/>
    </w:rPr>
  </w:style>
  <w:style w:type="paragraph" w:customStyle="1" w:styleId="11">
    <w:name w:val="Заголовок №1"/>
    <w:basedOn w:val="a"/>
    <w:link w:val="10"/>
    <w:pPr>
      <w:shd w:val="clear" w:color="auto" w:fill="FFFFFF"/>
      <w:spacing w:after="300"/>
      <w:ind w:left="1190"/>
      <w:outlineLvl w:val="0"/>
    </w:pPr>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en.wikipedia.org/wiki/Cyclohexylamine" TargetMode="External"/><Relationship Id="rId26" Type="http://schemas.openxmlformats.org/officeDocument/2006/relationships/footer" Target="footer4.xml"/><Relationship Id="rId3" Type="http://schemas.microsoft.com/office/2007/relationships/stylesWithEffects" Target="stylesWithEffects.xml"/><Relationship Id="rId21" Type="http://schemas.openxmlformats.org/officeDocument/2006/relationships/hyperlink" Target="http://en.wikipedia.org/wiki/Artificial_sweetener"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n.wikipedia.org/wiki/Sulfonation" TargetMode="External"/><Relationship Id="rId25" Type="http://schemas.openxmlformats.org/officeDocument/2006/relationships/header" Target="header4.xm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http://en.wikipedia.org/wiki/Cyclamic_acid" TargetMode="External"/><Relationship Id="rId20" Type="http://schemas.openxmlformats.org/officeDocument/2006/relationships/hyperlink" Target="http://en.wikipedia.org/wiki/Sulfur_trioxide"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http://en.wikipedia.org/wiki/Salt" TargetMode="External"/><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1.jpeg"/><Relationship Id="rId19" Type="http://schemas.openxmlformats.org/officeDocument/2006/relationships/hyperlink" Target="http://en.wikipedia.org/wiki/Sulfamic_acid"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Sodium" TargetMode="External"/><Relationship Id="rId22" Type="http://schemas.openxmlformats.org/officeDocument/2006/relationships/hyperlink" Target="http://en.wikipedia.org/wiki/Saccharin" TargetMode="External"/><Relationship Id="rId27" Type="http://schemas.openxmlformats.org/officeDocument/2006/relationships/image" Target="media/image3.jpeg"/><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59</Pages>
  <Words>9801</Words>
  <Characters>55407</Characters>
  <Application>Microsoft Office Word</Application>
  <DocSecurity>0</DocSecurity>
  <Lines>1485</Lines>
  <Paragraphs>1009</Paragraphs>
  <ScaleCrop>false</ScaleCrop>
  <Company/>
  <LinksUpToDate>false</LinksUpToDate>
  <CharactersWithSpaces>64213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ACNODERM-AZELAIC ACID  cr</dc:title>
  <dc:subject/>
  <dc:creator>Ψαρράκης Γιάννης</dc:creator>
  <cp:keywords/>
  <cp:lastModifiedBy>Пользователь Windows</cp:lastModifiedBy>
  <cp:revision>2</cp:revision>
  <dcterms:created xsi:type="dcterms:W3CDTF">2024-09-26T12:33:00Z</dcterms:created>
  <dcterms:modified xsi:type="dcterms:W3CDTF">2024-09-26T12:33:00Z</dcterms:modified>
</cp:coreProperties>
</file>