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D9C00" w14:textId="77777777" w:rsidR="0014255A" w:rsidRDefault="0014255A" w:rsidP="0014255A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jc w:val="center"/>
        <w:rPr>
          <w:sz w:val="36"/>
          <w:szCs w:val="36"/>
        </w:rPr>
      </w:pPr>
    </w:p>
    <w:p w14:paraId="1FF3ACF5" w14:textId="6FB953B8" w:rsidR="0014255A" w:rsidRPr="0014255A" w:rsidRDefault="0014255A" w:rsidP="0014255A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jc w:val="center"/>
        <w:rPr>
          <w:b/>
          <w:sz w:val="44"/>
          <w:szCs w:val="44"/>
        </w:rPr>
      </w:pPr>
      <w:r w:rsidRPr="0014255A">
        <w:rPr>
          <w:b/>
          <w:sz w:val="44"/>
          <w:szCs w:val="44"/>
        </w:rPr>
        <w:t xml:space="preserve">An </w:t>
      </w:r>
      <w:proofErr w:type="spellStart"/>
      <w:r w:rsidRPr="0014255A">
        <w:rPr>
          <w:b/>
          <w:sz w:val="44"/>
          <w:szCs w:val="44"/>
        </w:rPr>
        <w:t>InternPulse</w:t>
      </w:r>
      <w:proofErr w:type="spellEnd"/>
      <w:r w:rsidRPr="0014255A">
        <w:rPr>
          <w:b/>
          <w:sz w:val="44"/>
          <w:szCs w:val="44"/>
        </w:rPr>
        <w:t xml:space="preserve"> Project</w:t>
      </w:r>
    </w:p>
    <w:p w14:paraId="2202EF86" w14:textId="77777777" w:rsidR="0014255A" w:rsidRDefault="0014255A" w:rsidP="0014255A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jc w:val="center"/>
        <w:rPr>
          <w:sz w:val="36"/>
          <w:szCs w:val="36"/>
        </w:rPr>
      </w:pPr>
    </w:p>
    <w:p w14:paraId="032A022E" w14:textId="77777777" w:rsidR="0014255A" w:rsidRDefault="0014255A" w:rsidP="0014255A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jc w:val="center"/>
        <w:rPr>
          <w:sz w:val="36"/>
          <w:szCs w:val="36"/>
        </w:rPr>
      </w:pPr>
    </w:p>
    <w:p w14:paraId="42D19B86" w14:textId="65AB996E" w:rsidR="006C5D9B" w:rsidRPr="0014255A" w:rsidRDefault="0014255A" w:rsidP="0014255A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jc w:val="center"/>
        <w:rPr>
          <w:b/>
          <w:sz w:val="36"/>
          <w:szCs w:val="36"/>
        </w:rPr>
      </w:pPr>
      <w:r w:rsidRPr="0014255A">
        <w:rPr>
          <w:b/>
          <w:sz w:val="36"/>
          <w:szCs w:val="36"/>
        </w:rPr>
        <w:t>A Business Day Web Scraping and Sentiment Analysis Report</w:t>
      </w:r>
    </w:p>
    <w:p w14:paraId="163BD752" w14:textId="10C0193E" w:rsidR="0014255A" w:rsidRDefault="0014255A" w:rsidP="0014255A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jc w:val="center"/>
        <w:rPr>
          <w:sz w:val="36"/>
          <w:szCs w:val="36"/>
        </w:rPr>
      </w:pPr>
    </w:p>
    <w:p w14:paraId="349518B2" w14:textId="606DC1BD" w:rsidR="0014255A" w:rsidRDefault="0014255A" w:rsidP="0014255A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By </w:t>
      </w:r>
    </w:p>
    <w:p w14:paraId="61F57C9A" w14:textId="21BA0001" w:rsidR="0014255A" w:rsidRDefault="0014255A" w:rsidP="0014255A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jc w:val="center"/>
        <w:rPr>
          <w:sz w:val="36"/>
          <w:szCs w:val="36"/>
        </w:rPr>
      </w:pPr>
    </w:p>
    <w:p w14:paraId="779EFAF4" w14:textId="10A5534D" w:rsidR="0014255A" w:rsidRPr="0014255A" w:rsidRDefault="0014255A" w:rsidP="0014255A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jc w:val="center"/>
        <w:rPr>
          <w:b/>
          <w:sz w:val="36"/>
          <w:szCs w:val="36"/>
        </w:rPr>
      </w:pPr>
      <w:r w:rsidRPr="0014255A">
        <w:rPr>
          <w:b/>
          <w:sz w:val="36"/>
          <w:szCs w:val="36"/>
        </w:rPr>
        <w:t>Data Analyst</w:t>
      </w:r>
      <w:r w:rsidR="00414EC1">
        <w:rPr>
          <w:b/>
          <w:sz w:val="36"/>
          <w:szCs w:val="36"/>
        </w:rPr>
        <w:t xml:space="preserve"> Track</w:t>
      </w:r>
      <w:r w:rsidRPr="0014255A">
        <w:rPr>
          <w:b/>
          <w:sz w:val="36"/>
          <w:szCs w:val="36"/>
        </w:rPr>
        <w:t xml:space="preserve"> – Group 2</w:t>
      </w:r>
    </w:p>
    <w:p w14:paraId="2323D0C4" w14:textId="300CAB60" w:rsidR="0014255A" w:rsidRDefault="0014255A" w:rsidP="0014255A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jc w:val="center"/>
        <w:rPr>
          <w:sz w:val="36"/>
          <w:szCs w:val="36"/>
        </w:rPr>
      </w:pPr>
    </w:p>
    <w:p w14:paraId="1258A961" w14:textId="77777777" w:rsidR="00DB55FD" w:rsidRDefault="00DB55FD" w:rsidP="0014255A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rPr>
          <w:sz w:val="28"/>
          <w:szCs w:val="28"/>
        </w:rPr>
      </w:pPr>
    </w:p>
    <w:p w14:paraId="711746E2" w14:textId="6E6696EC" w:rsidR="0014255A" w:rsidRDefault="0014255A" w:rsidP="006130E0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jc w:val="center"/>
        <w:rPr>
          <w:sz w:val="28"/>
          <w:szCs w:val="28"/>
        </w:rPr>
      </w:pPr>
      <w:r w:rsidRPr="00DB55FD">
        <w:rPr>
          <w:b/>
          <w:sz w:val="28"/>
          <w:szCs w:val="28"/>
        </w:rPr>
        <w:t>Group Members:</w:t>
      </w:r>
      <w:r>
        <w:rPr>
          <w:sz w:val="28"/>
          <w:szCs w:val="28"/>
        </w:rPr>
        <w:t xml:space="preserve"> Oluoma Ilobah, </w:t>
      </w:r>
      <w:proofErr w:type="spellStart"/>
      <w:r>
        <w:rPr>
          <w:sz w:val="28"/>
          <w:szCs w:val="28"/>
        </w:rPr>
        <w:t>Oluwaseun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Omotehinse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Nafisat</w:t>
      </w:r>
      <w:proofErr w:type="spellEnd"/>
      <w:r>
        <w:rPr>
          <w:sz w:val="28"/>
          <w:szCs w:val="28"/>
        </w:rPr>
        <w:t xml:space="preserve"> Lawal</w:t>
      </w:r>
    </w:p>
    <w:p w14:paraId="70B8CDC6" w14:textId="7CBB1073" w:rsidR="00DB55FD" w:rsidRPr="00DB55FD" w:rsidRDefault="00DB55FD" w:rsidP="00DB55FD">
      <w:pPr>
        <w:rPr>
          <w:sz w:val="28"/>
          <w:szCs w:val="28"/>
        </w:rPr>
      </w:pPr>
    </w:p>
    <w:p w14:paraId="2F72FECB" w14:textId="69A584B1" w:rsidR="00DB55FD" w:rsidRPr="00DB55FD" w:rsidRDefault="00DB55FD" w:rsidP="00DB55FD">
      <w:pPr>
        <w:rPr>
          <w:sz w:val="28"/>
          <w:szCs w:val="28"/>
        </w:rPr>
      </w:pPr>
    </w:p>
    <w:p w14:paraId="0DE05711" w14:textId="7278D5B4" w:rsidR="00DB55FD" w:rsidRDefault="00DB55FD" w:rsidP="00DB55FD">
      <w:pPr>
        <w:rPr>
          <w:sz w:val="28"/>
          <w:szCs w:val="28"/>
        </w:rPr>
      </w:pPr>
    </w:p>
    <w:p w14:paraId="20AB52E1" w14:textId="59A7D0BD" w:rsidR="00DB55FD" w:rsidRDefault="00DB55FD" w:rsidP="00DB55FD">
      <w:pPr>
        <w:rPr>
          <w:sz w:val="28"/>
          <w:szCs w:val="28"/>
        </w:rPr>
      </w:pPr>
      <w:bookmarkStart w:id="0" w:name="_GoBack"/>
      <w:bookmarkEnd w:id="0"/>
    </w:p>
    <w:p w14:paraId="15FFD29B" w14:textId="123F4606" w:rsidR="00DB55FD" w:rsidRDefault="00DB55FD" w:rsidP="00DB55FD">
      <w:pPr>
        <w:rPr>
          <w:sz w:val="28"/>
          <w:szCs w:val="28"/>
        </w:rPr>
      </w:pPr>
    </w:p>
    <w:p w14:paraId="206E131F" w14:textId="39E055EB" w:rsidR="00DB55FD" w:rsidRDefault="00DB55FD" w:rsidP="00DB55FD">
      <w:pPr>
        <w:rPr>
          <w:sz w:val="28"/>
          <w:szCs w:val="28"/>
        </w:rPr>
      </w:pPr>
    </w:p>
    <w:p w14:paraId="6E4CE10D" w14:textId="166290E8" w:rsidR="00DB55FD" w:rsidRDefault="00DB55FD" w:rsidP="00DB55FD">
      <w:pPr>
        <w:rPr>
          <w:sz w:val="28"/>
          <w:szCs w:val="28"/>
        </w:rPr>
      </w:pPr>
    </w:p>
    <w:p w14:paraId="5E5DDE62" w14:textId="52294817" w:rsidR="00DB55FD" w:rsidRDefault="00DB55FD" w:rsidP="00DB55FD">
      <w:pPr>
        <w:rPr>
          <w:sz w:val="28"/>
          <w:szCs w:val="28"/>
        </w:rPr>
      </w:pPr>
    </w:p>
    <w:p w14:paraId="5CC8D63C" w14:textId="77777777" w:rsidR="00185C4A" w:rsidRDefault="00185C4A" w:rsidP="00DB55FD">
      <w:pPr>
        <w:rPr>
          <w:sz w:val="28"/>
          <w:szCs w:val="28"/>
        </w:rPr>
      </w:pPr>
    </w:p>
    <w:p w14:paraId="41418384" w14:textId="2D6EA456" w:rsidR="00DB55FD" w:rsidRPr="00936EE6" w:rsidRDefault="00185C4A" w:rsidP="00DB55FD">
      <w:pPr>
        <w:rPr>
          <w:b/>
          <w:sz w:val="32"/>
          <w:szCs w:val="32"/>
        </w:rPr>
      </w:pPr>
      <w:r w:rsidRPr="00936EE6">
        <w:rPr>
          <w:b/>
          <w:sz w:val="32"/>
          <w:szCs w:val="32"/>
        </w:rPr>
        <w:lastRenderedPageBreak/>
        <w:t>Project Overview</w:t>
      </w:r>
    </w:p>
    <w:p w14:paraId="63EA1E85" w14:textId="772601E2" w:rsidR="00185C4A" w:rsidRPr="00936EE6" w:rsidRDefault="00185C4A" w:rsidP="00936EE6">
      <w:pPr>
        <w:jc w:val="both"/>
        <w:rPr>
          <w:sz w:val="28"/>
          <w:szCs w:val="28"/>
        </w:rPr>
      </w:pPr>
      <w:r w:rsidRPr="00936EE6">
        <w:rPr>
          <w:sz w:val="28"/>
          <w:szCs w:val="28"/>
        </w:rPr>
        <w:t>This project is aimed at scraping articles from Business Day website to carryout sentiment analysis in order to understand the emotional tone expressed in articles published from 2021 to 2015.</w:t>
      </w:r>
      <w:r w:rsidR="005E76A2" w:rsidRPr="00936EE6">
        <w:rPr>
          <w:sz w:val="28"/>
          <w:szCs w:val="28"/>
        </w:rPr>
        <w:t xml:space="preserve"> The key focus is to provide insight into how the economic narrative of Nigeria has evolved overtime through media coverage.</w:t>
      </w:r>
    </w:p>
    <w:p w14:paraId="08232787" w14:textId="47B01339" w:rsidR="004927CC" w:rsidRDefault="004927CC" w:rsidP="00DB55FD">
      <w:pPr>
        <w:rPr>
          <w:sz w:val="24"/>
          <w:szCs w:val="24"/>
        </w:rPr>
      </w:pPr>
    </w:p>
    <w:p w14:paraId="48DE5FDA" w14:textId="67093826" w:rsidR="004927CC" w:rsidRPr="00936EE6" w:rsidRDefault="004927CC" w:rsidP="00DB55FD">
      <w:pPr>
        <w:rPr>
          <w:b/>
          <w:sz w:val="32"/>
          <w:szCs w:val="32"/>
        </w:rPr>
      </w:pPr>
      <w:r w:rsidRPr="00936EE6">
        <w:rPr>
          <w:b/>
          <w:sz w:val="32"/>
          <w:szCs w:val="32"/>
        </w:rPr>
        <w:t>Key Objectives:</w:t>
      </w:r>
    </w:p>
    <w:p w14:paraId="67BC0570" w14:textId="17C10666" w:rsidR="004927CC" w:rsidRPr="00936EE6" w:rsidRDefault="004927CC" w:rsidP="004927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6EE6">
        <w:rPr>
          <w:sz w:val="28"/>
          <w:szCs w:val="28"/>
        </w:rPr>
        <w:t xml:space="preserve">To understand Public Mood and Emotional Climate. </w:t>
      </w:r>
    </w:p>
    <w:p w14:paraId="5C2AB305" w14:textId="537056DC" w:rsidR="004927CC" w:rsidRPr="00936EE6" w:rsidRDefault="004927CC" w:rsidP="004927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6EE6">
        <w:rPr>
          <w:sz w:val="28"/>
          <w:szCs w:val="28"/>
        </w:rPr>
        <w:t>To track sentiment trends from 2021 – 2025.</w:t>
      </w:r>
    </w:p>
    <w:p w14:paraId="2989ED2F" w14:textId="26B8B911" w:rsidR="004927CC" w:rsidRPr="00936EE6" w:rsidRDefault="004927CC" w:rsidP="004927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6EE6">
        <w:rPr>
          <w:sz w:val="28"/>
          <w:szCs w:val="28"/>
        </w:rPr>
        <w:t>To measure media framing the nation’s economy within the period under review.</w:t>
      </w:r>
    </w:p>
    <w:p w14:paraId="76311855" w14:textId="064316F7" w:rsidR="004927CC" w:rsidRDefault="004927CC" w:rsidP="004927CC">
      <w:pPr>
        <w:rPr>
          <w:sz w:val="24"/>
          <w:szCs w:val="24"/>
        </w:rPr>
      </w:pPr>
    </w:p>
    <w:p w14:paraId="04A3A642" w14:textId="2C79FC5E" w:rsidR="004927CC" w:rsidRPr="00936EE6" w:rsidRDefault="004927CC" w:rsidP="00F0524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1F2328"/>
          <w:sz w:val="32"/>
          <w:szCs w:val="32"/>
        </w:rPr>
      </w:pPr>
      <w:r w:rsidRPr="00936EE6">
        <w:rPr>
          <w:rStyle w:val="Strong"/>
          <w:rFonts w:asciiTheme="minorHAnsi" w:hAnsiTheme="minorHAnsi" w:cstheme="minorHAnsi"/>
          <w:color w:val="1F2328"/>
          <w:sz w:val="32"/>
          <w:szCs w:val="32"/>
        </w:rPr>
        <w:t>About Business</w:t>
      </w:r>
      <w:r w:rsidR="00F05243" w:rsidRPr="00936EE6">
        <w:rPr>
          <w:rStyle w:val="Strong"/>
          <w:rFonts w:asciiTheme="minorHAnsi" w:hAnsiTheme="minorHAnsi" w:cstheme="minorHAnsi"/>
          <w:color w:val="1F2328"/>
          <w:sz w:val="32"/>
          <w:szCs w:val="32"/>
        </w:rPr>
        <w:t xml:space="preserve"> </w:t>
      </w:r>
      <w:r w:rsidRPr="00936EE6">
        <w:rPr>
          <w:rStyle w:val="Strong"/>
          <w:rFonts w:asciiTheme="minorHAnsi" w:hAnsiTheme="minorHAnsi" w:cstheme="minorHAnsi"/>
          <w:color w:val="1F2328"/>
          <w:sz w:val="32"/>
          <w:szCs w:val="32"/>
        </w:rPr>
        <w:t>Day</w:t>
      </w:r>
    </w:p>
    <w:p w14:paraId="152DDBB7" w14:textId="6EF590DC" w:rsidR="004927CC" w:rsidRPr="00936EE6" w:rsidRDefault="004927CC" w:rsidP="00F0524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1F2328"/>
          <w:sz w:val="28"/>
          <w:szCs w:val="28"/>
        </w:rPr>
      </w:pPr>
      <w:r w:rsidRPr="00936EE6">
        <w:rPr>
          <w:rFonts w:asciiTheme="minorHAnsi" w:hAnsiTheme="minorHAnsi" w:cstheme="minorHAnsi"/>
          <w:color w:val="1F2328"/>
          <w:sz w:val="28"/>
          <w:szCs w:val="28"/>
        </w:rPr>
        <w:t>Business</w:t>
      </w:r>
      <w:r w:rsidR="00F05243" w:rsidRPr="00936EE6">
        <w:rPr>
          <w:rFonts w:asciiTheme="minorHAnsi" w:hAnsiTheme="minorHAnsi" w:cstheme="minorHAnsi"/>
          <w:color w:val="1F2328"/>
          <w:sz w:val="28"/>
          <w:szCs w:val="28"/>
        </w:rPr>
        <w:t xml:space="preserve"> </w:t>
      </w:r>
      <w:r w:rsidRPr="00936EE6">
        <w:rPr>
          <w:rFonts w:asciiTheme="minorHAnsi" w:hAnsiTheme="minorHAnsi" w:cstheme="minorHAnsi"/>
          <w:color w:val="1F2328"/>
          <w:sz w:val="28"/>
          <w:szCs w:val="28"/>
        </w:rPr>
        <w:t>Day is a leading Nigerian business and financial daily newspaper. Business</w:t>
      </w:r>
      <w:r w:rsidR="00F05243" w:rsidRPr="00936EE6">
        <w:rPr>
          <w:rFonts w:asciiTheme="minorHAnsi" w:hAnsiTheme="minorHAnsi" w:cstheme="minorHAnsi"/>
          <w:color w:val="1F2328"/>
          <w:sz w:val="28"/>
          <w:szCs w:val="28"/>
        </w:rPr>
        <w:t xml:space="preserve"> </w:t>
      </w:r>
      <w:r w:rsidRPr="00936EE6">
        <w:rPr>
          <w:rFonts w:asciiTheme="minorHAnsi" w:hAnsiTheme="minorHAnsi" w:cstheme="minorHAnsi"/>
          <w:color w:val="1F2328"/>
          <w:sz w:val="28"/>
          <w:szCs w:val="28"/>
        </w:rPr>
        <w:t>Day serves a diverse readership including policymakers, business leaders, investors, and professionals. It's reputation for credible journalism and its focus on data-driven reporting make it an influential voice in shaping public and economic discourse in Nigeria. Thus, being our data source on Nigeria's economic matters.</w:t>
      </w:r>
    </w:p>
    <w:p w14:paraId="1B52B5A1" w14:textId="5F41799A" w:rsidR="004927CC" w:rsidRPr="00936EE6" w:rsidRDefault="004927CC" w:rsidP="00F0524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1F2328"/>
          <w:sz w:val="28"/>
          <w:szCs w:val="28"/>
        </w:rPr>
      </w:pPr>
      <w:r w:rsidRPr="00936EE6">
        <w:rPr>
          <w:rFonts w:asciiTheme="minorHAnsi" w:hAnsiTheme="minorHAnsi" w:cstheme="minorHAnsi"/>
          <w:color w:val="1F2328"/>
          <w:sz w:val="28"/>
          <w:szCs w:val="28"/>
        </w:rPr>
        <w:t xml:space="preserve">By analyzing the emotional tone of the national </w:t>
      </w:r>
      <w:proofErr w:type="gramStart"/>
      <w:r w:rsidRPr="00936EE6">
        <w:rPr>
          <w:rFonts w:asciiTheme="minorHAnsi" w:hAnsiTheme="minorHAnsi" w:cstheme="minorHAnsi"/>
          <w:color w:val="1F2328"/>
          <w:sz w:val="28"/>
          <w:szCs w:val="28"/>
        </w:rPr>
        <w:t>media</w:t>
      </w:r>
      <w:proofErr w:type="gramEnd"/>
      <w:r w:rsidRPr="00936EE6">
        <w:rPr>
          <w:rFonts w:asciiTheme="minorHAnsi" w:hAnsiTheme="minorHAnsi" w:cstheme="minorHAnsi"/>
          <w:color w:val="1F2328"/>
          <w:sz w:val="28"/>
          <w:szCs w:val="28"/>
        </w:rPr>
        <w:t xml:space="preserve"> we uncover critical insights into the collective mood, public sentiment, and underlying economic and social tensions within the country.</w:t>
      </w:r>
    </w:p>
    <w:p w14:paraId="6DE2E601" w14:textId="349EA522" w:rsidR="00F05243" w:rsidRDefault="00F05243" w:rsidP="00F0524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</w:p>
    <w:p w14:paraId="4531CB10" w14:textId="4A2E6E76" w:rsidR="00F05243" w:rsidRPr="00936EE6" w:rsidRDefault="00F05243" w:rsidP="00F0524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b/>
          <w:color w:val="1F2328"/>
          <w:sz w:val="32"/>
          <w:szCs w:val="32"/>
        </w:rPr>
      </w:pPr>
      <w:r w:rsidRPr="00936EE6">
        <w:rPr>
          <w:rFonts w:asciiTheme="minorHAnsi" w:hAnsiTheme="minorHAnsi" w:cstheme="minorHAnsi"/>
          <w:b/>
          <w:color w:val="1F2328"/>
          <w:sz w:val="32"/>
          <w:szCs w:val="32"/>
        </w:rPr>
        <w:t>Project Methodology:</w:t>
      </w:r>
    </w:p>
    <w:p w14:paraId="5C6DF662" w14:textId="77777777" w:rsidR="00C37A36" w:rsidRPr="00C37A36" w:rsidRDefault="00C37A36" w:rsidP="00C37A36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32"/>
          <w:szCs w:val="32"/>
        </w:rPr>
      </w:pPr>
      <w:r w:rsidRPr="00C37A36">
        <w:rPr>
          <w:rFonts w:eastAsia="Times New Roman" w:cstheme="minorHAnsi"/>
          <w:b/>
          <w:bCs/>
          <w:color w:val="1F2328"/>
          <w:sz w:val="32"/>
          <w:szCs w:val="32"/>
        </w:rPr>
        <w:t>1. Methodology</w:t>
      </w:r>
    </w:p>
    <w:p w14:paraId="01920591" w14:textId="68238DEB" w:rsidR="00C37A36" w:rsidRPr="00C37A36" w:rsidRDefault="00C37A36" w:rsidP="00C37A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8"/>
          <w:szCs w:val="28"/>
        </w:rPr>
      </w:pPr>
      <w:r w:rsidRPr="00C37A36">
        <w:rPr>
          <w:rFonts w:eastAsia="Times New Roman" w:cstheme="minorHAnsi"/>
          <w:color w:val="1F2328"/>
          <w:sz w:val="28"/>
          <w:szCs w:val="28"/>
        </w:rPr>
        <w:t xml:space="preserve">Data collection: scraping of </w:t>
      </w:r>
      <w:proofErr w:type="spellStart"/>
      <w:r w:rsidRPr="00C37A36">
        <w:rPr>
          <w:rFonts w:eastAsia="Times New Roman" w:cstheme="minorHAnsi"/>
          <w:color w:val="1F2328"/>
          <w:sz w:val="28"/>
          <w:szCs w:val="28"/>
        </w:rPr>
        <w:t>BusinessDa</w:t>
      </w:r>
      <w:r w:rsidRPr="00936EE6">
        <w:rPr>
          <w:rFonts w:eastAsia="Times New Roman" w:cstheme="minorHAnsi"/>
          <w:color w:val="1F2328"/>
          <w:sz w:val="28"/>
          <w:szCs w:val="28"/>
        </w:rPr>
        <w:t>y</w:t>
      </w:r>
      <w:proofErr w:type="spellEnd"/>
      <w:r w:rsidRPr="00936EE6">
        <w:rPr>
          <w:rFonts w:eastAsia="Times New Roman" w:cstheme="minorHAnsi"/>
          <w:color w:val="1F2328"/>
          <w:sz w:val="28"/>
          <w:szCs w:val="28"/>
        </w:rPr>
        <w:t xml:space="preserve"> </w:t>
      </w:r>
      <w:proofErr w:type="gramStart"/>
      <w:r w:rsidRPr="00C37A36">
        <w:rPr>
          <w:rFonts w:eastAsia="Times New Roman" w:cstheme="minorHAnsi"/>
          <w:color w:val="1F2328"/>
          <w:sz w:val="28"/>
          <w:szCs w:val="28"/>
        </w:rPr>
        <w:t>articles:[</w:t>
      </w:r>
      <w:proofErr w:type="gramEnd"/>
      <w:r w:rsidRPr="00C37A36">
        <w:rPr>
          <w:rFonts w:eastAsia="Times New Roman" w:cstheme="minorHAnsi"/>
          <w:color w:val="1F2328"/>
          <w:sz w:val="28"/>
          <w:szCs w:val="28"/>
        </w:rPr>
        <w:fldChar w:fldCharType="begin"/>
      </w:r>
      <w:r w:rsidRPr="00C37A36">
        <w:rPr>
          <w:rFonts w:eastAsia="Times New Roman" w:cstheme="minorHAnsi"/>
          <w:color w:val="1F2328"/>
          <w:sz w:val="28"/>
          <w:szCs w:val="28"/>
        </w:rPr>
        <w:instrText xml:space="preserve"> HYPERLINK "https://businessday.ng/tag/bdlead/?amp" </w:instrText>
      </w:r>
      <w:r w:rsidRPr="00C37A36">
        <w:rPr>
          <w:rFonts w:eastAsia="Times New Roman" w:cstheme="minorHAnsi"/>
          <w:color w:val="1F2328"/>
          <w:sz w:val="28"/>
          <w:szCs w:val="28"/>
        </w:rPr>
        <w:fldChar w:fldCharType="separate"/>
      </w:r>
      <w:r w:rsidRPr="00C37A36">
        <w:rPr>
          <w:rFonts w:eastAsia="Times New Roman" w:cstheme="minorHAnsi"/>
          <w:color w:val="0969DA"/>
          <w:sz w:val="28"/>
          <w:szCs w:val="28"/>
          <w:u w:val="single"/>
        </w:rPr>
        <w:t>https://businessday.ng/tag/bdlead/?amp</w:t>
      </w:r>
      <w:r w:rsidRPr="00C37A36">
        <w:rPr>
          <w:rFonts w:eastAsia="Times New Roman" w:cstheme="minorHAnsi"/>
          <w:color w:val="1F2328"/>
          <w:sz w:val="28"/>
          <w:szCs w:val="28"/>
        </w:rPr>
        <w:fldChar w:fldCharType="end"/>
      </w:r>
      <w:r w:rsidRPr="00C37A36">
        <w:rPr>
          <w:rFonts w:eastAsia="Times New Roman" w:cstheme="minorHAnsi"/>
          <w:color w:val="1F2328"/>
          <w:sz w:val="28"/>
          <w:szCs w:val="28"/>
        </w:rPr>
        <w:t>]</w:t>
      </w:r>
    </w:p>
    <w:p w14:paraId="59EC37BB" w14:textId="77777777" w:rsidR="00C37A36" w:rsidRPr="00C37A36" w:rsidRDefault="00C37A36" w:rsidP="00C37A36">
      <w:pPr>
        <w:numPr>
          <w:ilvl w:val="1"/>
          <w:numId w:val="2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240" w:lineRule="auto"/>
        <w:ind w:hanging="720"/>
        <w:rPr>
          <w:rFonts w:eastAsia="Times New Roman" w:cstheme="minorHAnsi"/>
          <w:color w:val="1F2328"/>
          <w:sz w:val="28"/>
          <w:szCs w:val="28"/>
        </w:rPr>
      </w:pPr>
      <w:r w:rsidRPr="00C37A36">
        <w:rPr>
          <w:rFonts w:eastAsia="Times New Roman" w:cstheme="minorHAnsi"/>
          <w:color w:val="1F2328"/>
          <w:sz w:val="28"/>
          <w:szCs w:val="28"/>
        </w:rPr>
        <w:t xml:space="preserve">Scraped 819 </w:t>
      </w:r>
      <w:proofErr w:type="spellStart"/>
      <w:r w:rsidRPr="00C37A36">
        <w:rPr>
          <w:rFonts w:eastAsia="Times New Roman" w:cstheme="minorHAnsi"/>
          <w:color w:val="1F2328"/>
          <w:sz w:val="28"/>
          <w:szCs w:val="28"/>
        </w:rPr>
        <w:t>BusinessDay</w:t>
      </w:r>
      <w:proofErr w:type="spellEnd"/>
      <w:r w:rsidRPr="00C37A36">
        <w:rPr>
          <w:rFonts w:eastAsia="Times New Roman" w:cstheme="minorHAnsi"/>
          <w:color w:val="1F2328"/>
          <w:sz w:val="28"/>
          <w:szCs w:val="28"/>
        </w:rPr>
        <w:t xml:space="preserve"> articles from 2021 - 2025</w:t>
      </w:r>
    </w:p>
    <w:p w14:paraId="5622F9A5" w14:textId="77777777" w:rsidR="00C37A36" w:rsidRPr="00C37A36" w:rsidRDefault="00C37A36" w:rsidP="00C37A3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8"/>
          <w:szCs w:val="28"/>
        </w:rPr>
      </w:pPr>
      <w:r w:rsidRPr="00C37A36">
        <w:rPr>
          <w:rFonts w:eastAsia="Times New Roman" w:cstheme="minorHAnsi"/>
          <w:color w:val="1F2328"/>
          <w:sz w:val="28"/>
          <w:szCs w:val="28"/>
        </w:rPr>
        <w:t>Preprocessing steps: *Data cleaning, tokenization, removed stop works</w:t>
      </w:r>
    </w:p>
    <w:p w14:paraId="16D005C9" w14:textId="77777777" w:rsidR="00C37A36" w:rsidRPr="00C37A36" w:rsidRDefault="00C37A36" w:rsidP="00C37A3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8"/>
          <w:szCs w:val="28"/>
        </w:rPr>
      </w:pPr>
      <w:r w:rsidRPr="00C37A36">
        <w:rPr>
          <w:rFonts w:eastAsia="Times New Roman" w:cstheme="minorHAnsi"/>
          <w:color w:val="1F2328"/>
          <w:sz w:val="28"/>
          <w:szCs w:val="28"/>
        </w:rPr>
        <w:t>Scraping Tool used: </w:t>
      </w:r>
      <w:r w:rsidRPr="00C37A36">
        <w:rPr>
          <w:rFonts w:eastAsia="Times New Roman" w:cstheme="minorHAnsi"/>
          <w:b/>
          <w:bCs/>
          <w:color w:val="1F2328"/>
          <w:sz w:val="28"/>
          <w:szCs w:val="28"/>
        </w:rPr>
        <w:t>Selenium</w:t>
      </w:r>
    </w:p>
    <w:p w14:paraId="457AB780" w14:textId="77777777" w:rsidR="00C37A36" w:rsidRPr="00C37A36" w:rsidRDefault="00C37A36" w:rsidP="00C37A36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32"/>
          <w:szCs w:val="32"/>
        </w:rPr>
      </w:pPr>
      <w:r w:rsidRPr="00C37A36">
        <w:rPr>
          <w:rFonts w:eastAsia="Times New Roman" w:cstheme="minorHAnsi"/>
          <w:b/>
          <w:bCs/>
          <w:color w:val="1F2328"/>
          <w:sz w:val="32"/>
          <w:szCs w:val="32"/>
        </w:rPr>
        <w:lastRenderedPageBreak/>
        <w:t>Features Extracted</w:t>
      </w:r>
    </w:p>
    <w:p w14:paraId="0FDE8E48" w14:textId="77777777" w:rsidR="00C37A36" w:rsidRPr="00C37A36" w:rsidRDefault="00C37A36" w:rsidP="00C37A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8"/>
          <w:szCs w:val="28"/>
        </w:rPr>
      </w:pPr>
      <w:r w:rsidRPr="00C37A36">
        <w:rPr>
          <w:rFonts w:eastAsia="Times New Roman" w:cstheme="minorHAnsi"/>
          <w:color w:val="1F2328"/>
          <w:sz w:val="28"/>
          <w:szCs w:val="28"/>
        </w:rPr>
        <w:t>Title</w:t>
      </w:r>
    </w:p>
    <w:p w14:paraId="68051F65" w14:textId="77777777" w:rsidR="00C37A36" w:rsidRPr="00C37A36" w:rsidRDefault="00C37A36" w:rsidP="00C37A3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8"/>
          <w:szCs w:val="28"/>
        </w:rPr>
      </w:pPr>
      <w:r w:rsidRPr="00C37A36">
        <w:rPr>
          <w:rFonts w:eastAsia="Times New Roman" w:cstheme="minorHAnsi"/>
          <w:color w:val="1F2328"/>
          <w:sz w:val="28"/>
          <w:szCs w:val="28"/>
        </w:rPr>
        <w:t>Author</w:t>
      </w:r>
    </w:p>
    <w:p w14:paraId="27924B39" w14:textId="77777777" w:rsidR="00C37A36" w:rsidRPr="00C37A36" w:rsidRDefault="00C37A36" w:rsidP="00C37A3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8"/>
          <w:szCs w:val="28"/>
        </w:rPr>
      </w:pPr>
      <w:r w:rsidRPr="00C37A36">
        <w:rPr>
          <w:rFonts w:eastAsia="Times New Roman" w:cstheme="minorHAnsi"/>
          <w:color w:val="1F2328"/>
          <w:sz w:val="28"/>
          <w:szCs w:val="28"/>
        </w:rPr>
        <w:t>Date published</w:t>
      </w:r>
    </w:p>
    <w:p w14:paraId="325C81E8" w14:textId="77777777" w:rsidR="00C37A36" w:rsidRPr="00C37A36" w:rsidRDefault="00C37A36" w:rsidP="00C37A3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8"/>
          <w:szCs w:val="28"/>
        </w:rPr>
      </w:pPr>
      <w:r w:rsidRPr="00C37A36">
        <w:rPr>
          <w:rFonts w:eastAsia="Times New Roman" w:cstheme="minorHAnsi"/>
          <w:color w:val="1F2328"/>
          <w:sz w:val="28"/>
          <w:szCs w:val="28"/>
        </w:rPr>
        <w:t>Full articles' contents</w:t>
      </w:r>
    </w:p>
    <w:p w14:paraId="21F05D9A" w14:textId="77777777" w:rsidR="00C37A36" w:rsidRPr="00C37A36" w:rsidRDefault="00C37A36" w:rsidP="00C37A36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32"/>
          <w:szCs w:val="32"/>
        </w:rPr>
      </w:pPr>
      <w:r w:rsidRPr="00C37A36">
        <w:rPr>
          <w:rFonts w:eastAsia="Times New Roman" w:cstheme="minorHAnsi"/>
          <w:b/>
          <w:bCs/>
          <w:color w:val="1F2328"/>
          <w:sz w:val="32"/>
          <w:szCs w:val="32"/>
        </w:rPr>
        <w:t>2. Preprocessing &amp; Sentiment Analysis</w:t>
      </w:r>
      <w:r w:rsidRPr="00C37A36">
        <w:rPr>
          <w:rFonts w:eastAsia="Times New Roman" w:cstheme="minorHAnsi"/>
          <w:color w:val="1F2328"/>
          <w:sz w:val="32"/>
          <w:szCs w:val="32"/>
        </w:rPr>
        <w:t> </w:t>
      </w:r>
      <w:r w:rsidRPr="00C37A36">
        <w:rPr>
          <w:rFonts w:eastAsia="Times New Roman" w:cstheme="minorHAnsi"/>
          <w:b/>
          <w:bCs/>
          <w:color w:val="1F2328"/>
          <w:sz w:val="32"/>
          <w:szCs w:val="32"/>
        </w:rPr>
        <w:t>Preprocessing</w:t>
      </w:r>
    </w:p>
    <w:p w14:paraId="1D4398E4" w14:textId="77777777" w:rsidR="00C37A36" w:rsidRPr="00C37A36" w:rsidRDefault="00C37A36" w:rsidP="00C37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2328"/>
          <w:sz w:val="28"/>
          <w:szCs w:val="28"/>
          <w:bdr w:val="none" w:sz="0" w:space="0" w:color="auto" w:frame="1"/>
        </w:rPr>
      </w:pPr>
      <w:r w:rsidRPr="00C37A36">
        <w:rPr>
          <w:rFonts w:eastAsia="Times New Roman" w:cstheme="minorHAnsi"/>
          <w:color w:val="1F2328"/>
          <w:sz w:val="28"/>
          <w:szCs w:val="28"/>
          <w:bdr w:val="none" w:sz="0" w:space="0" w:color="auto" w:frame="1"/>
        </w:rPr>
        <w:t xml:space="preserve">  * Removed </w:t>
      </w:r>
      <w:proofErr w:type="spellStart"/>
      <w:r w:rsidRPr="00C37A36">
        <w:rPr>
          <w:rFonts w:eastAsia="Times New Roman" w:cstheme="minorHAnsi"/>
          <w:color w:val="1F2328"/>
          <w:sz w:val="28"/>
          <w:szCs w:val="28"/>
          <w:bdr w:val="none" w:sz="0" w:space="0" w:color="auto" w:frame="1"/>
        </w:rPr>
        <w:t>stopwords</w:t>
      </w:r>
      <w:proofErr w:type="spellEnd"/>
      <w:r w:rsidRPr="00C37A36">
        <w:rPr>
          <w:rFonts w:eastAsia="Times New Roman" w:cstheme="minorHAnsi"/>
          <w:color w:val="1F2328"/>
          <w:sz w:val="28"/>
          <w:szCs w:val="28"/>
          <w:bdr w:val="none" w:sz="0" w:space="0" w:color="auto" w:frame="1"/>
        </w:rPr>
        <w:t>, and punctuation</w:t>
      </w:r>
    </w:p>
    <w:p w14:paraId="454D224B" w14:textId="77777777" w:rsidR="00C37A36" w:rsidRPr="00C37A36" w:rsidRDefault="00C37A36" w:rsidP="00C37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2328"/>
          <w:sz w:val="28"/>
          <w:szCs w:val="28"/>
          <w:bdr w:val="none" w:sz="0" w:space="0" w:color="auto" w:frame="1"/>
        </w:rPr>
      </w:pPr>
      <w:r w:rsidRPr="00C37A36">
        <w:rPr>
          <w:rFonts w:eastAsia="Times New Roman" w:cstheme="minorHAnsi"/>
          <w:color w:val="1F2328"/>
          <w:sz w:val="28"/>
          <w:szCs w:val="28"/>
          <w:bdr w:val="none" w:sz="0" w:space="0" w:color="auto" w:frame="1"/>
        </w:rPr>
        <w:t xml:space="preserve">  * Converted text to lowercase</w:t>
      </w:r>
    </w:p>
    <w:p w14:paraId="3B296B51" w14:textId="77777777" w:rsidR="00C37A36" w:rsidRPr="00C37A36" w:rsidRDefault="00C37A36" w:rsidP="00C37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1F2328"/>
          <w:sz w:val="28"/>
          <w:szCs w:val="28"/>
          <w:bdr w:val="none" w:sz="0" w:space="0" w:color="auto" w:frame="1"/>
        </w:rPr>
      </w:pPr>
      <w:r w:rsidRPr="00C37A36">
        <w:rPr>
          <w:rFonts w:eastAsia="Times New Roman" w:cstheme="minorHAnsi"/>
          <w:color w:val="1F2328"/>
          <w:sz w:val="28"/>
          <w:szCs w:val="28"/>
          <w:bdr w:val="none" w:sz="0" w:space="0" w:color="auto" w:frame="1"/>
        </w:rPr>
        <w:t xml:space="preserve">  * Carried out tokenization and lemmatization</w:t>
      </w:r>
    </w:p>
    <w:p w14:paraId="3F06D49F" w14:textId="77777777" w:rsidR="00C37A36" w:rsidRPr="00C37A36" w:rsidRDefault="00C37A36" w:rsidP="00C37A36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32"/>
          <w:szCs w:val="32"/>
        </w:rPr>
      </w:pPr>
      <w:r w:rsidRPr="00C37A36">
        <w:rPr>
          <w:rFonts w:eastAsia="Times New Roman" w:cstheme="minorHAnsi"/>
          <w:b/>
          <w:bCs/>
          <w:color w:val="1F2328"/>
          <w:sz w:val="32"/>
          <w:szCs w:val="32"/>
        </w:rPr>
        <w:t>Sentiment Model</w:t>
      </w:r>
    </w:p>
    <w:p w14:paraId="0417BB92" w14:textId="77777777" w:rsidR="00C37A36" w:rsidRPr="00C37A36" w:rsidRDefault="00C37A36" w:rsidP="00C37A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1F2328"/>
          <w:sz w:val="28"/>
          <w:szCs w:val="28"/>
          <w:bdr w:val="none" w:sz="0" w:space="0" w:color="auto" w:frame="1"/>
        </w:rPr>
      </w:pPr>
      <w:r w:rsidRPr="00C37A36">
        <w:rPr>
          <w:rFonts w:eastAsia="Times New Roman" w:cstheme="minorHAnsi"/>
          <w:color w:val="1F2328"/>
          <w:sz w:val="28"/>
          <w:szCs w:val="28"/>
          <w:bdr w:val="none" w:sz="0" w:space="0" w:color="auto" w:frame="1"/>
        </w:rPr>
        <w:t xml:space="preserve">* Tool Used: </w:t>
      </w:r>
      <w:proofErr w:type="spellStart"/>
      <w:r w:rsidRPr="00C37A36">
        <w:rPr>
          <w:rFonts w:eastAsia="Times New Roman" w:cstheme="minorHAnsi"/>
          <w:color w:val="1F2328"/>
          <w:sz w:val="28"/>
          <w:szCs w:val="28"/>
          <w:bdr w:val="none" w:sz="0" w:space="0" w:color="auto" w:frame="1"/>
        </w:rPr>
        <w:t>TextBlob</w:t>
      </w:r>
      <w:proofErr w:type="spellEnd"/>
    </w:p>
    <w:p w14:paraId="1D83816B" w14:textId="77777777" w:rsidR="00C37A36" w:rsidRPr="00C37A36" w:rsidRDefault="00C37A36" w:rsidP="00C37A36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32"/>
          <w:szCs w:val="32"/>
        </w:rPr>
      </w:pPr>
      <w:r w:rsidRPr="00C37A36">
        <w:rPr>
          <w:rFonts w:eastAsia="Times New Roman" w:cstheme="minorHAnsi"/>
          <w:b/>
          <w:bCs/>
          <w:color w:val="1F2328"/>
          <w:sz w:val="32"/>
          <w:szCs w:val="32"/>
        </w:rPr>
        <w:t>Tools &amp; Libraries</w:t>
      </w:r>
    </w:p>
    <w:p w14:paraId="5908B43F" w14:textId="77777777" w:rsidR="00C37A36" w:rsidRPr="00C37A36" w:rsidRDefault="00C37A36" w:rsidP="00C37A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8"/>
          <w:szCs w:val="28"/>
        </w:rPr>
      </w:pPr>
      <w:r w:rsidRPr="00C37A36">
        <w:rPr>
          <w:rFonts w:eastAsia="Times New Roman" w:cstheme="minorHAnsi"/>
          <w:color w:val="1F2328"/>
          <w:sz w:val="28"/>
          <w:szCs w:val="28"/>
        </w:rPr>
        <w:t>Python 3.13</w:t>
      </w:r>
    </w:p>
    <w:p w14:paraId="3DF7AE94" w14:textId="77777777" w:rsidR="00C37A36" w:rsidRPr="00C37A36" w:rsidRDefault="00C37A36" w:rsidP="00C37A3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8"/>
          <w:szCs w:val="28"/>
        </w:rPr>
      </w:pPr>
      <w:r w:rsidRPr="00C37A36">
        <w:rPr>
          <w:rFonts w:eastAsia="Times New Roman" w:cstheme="minorHAnsi"/>
          <w:color w:val="1F2328"/>
          <w:sz w:val="28"/>
          <w:szCs w:val="28"/>
        </w:rPr>
        <w:t>Selenium</w:t>
      </w:r>
    </w:p>
    <w:p w14:paraId="61F12780" w14:textId="77777777" w:rsidR="00C37A36" w:rsidRPr="00C37A36" w:rsidRDefault="00C37A36" w:rsidP="00C37A3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8"/>
          <w:szCs w:val="28"/>
        </w:rPr>
      </w:pPr>
      <w:r w:rsidRPr="00C37A36">
        <w:rPr>
          <w:rFonts w:eastAsia="Times New Roman" w:cstheme="minorHAnsi"/>
          <w:color w:val="1F2328"/>
          <w:sz w:val="28"/>
          <w:szCs w:val="28"/>
        </w:rPr>
        <w:t>Pandas</w:t>
      </w:r>
    </w:p>
    <w:p w14:paraId="7B853B21" w14:textId="77777777" w:rsidR="00C37A36" w:rsidRPr="00C37A36" w:rsidRDefault="00C37A36" w:rsidP="00C37A3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8"/>
          <w:szCs w:val="28"/>
        </w:rPr>
      </w:pPr>
      <w:r w:rsidRPr="00C37A36">
        <w:rPr>
          <w:rFonts w:eastAsia="Times New Roman" w:cstheme="minorHAnsi"/>
          <w:color w:val="1F2328"/>
          <w:sz w:val="28"/>
          <w:szCs w:val="28"/>
        </w:rPr>
        <w:t xml:space="preserve">NLTK, </w:t>
      </w:r>
      <w:proofErr w:type="spellStart"/>
      <w:r w:rsidRPr="00C37A36">
        <w:rPr>
          <w:rFonts w:eastAsia="Times New Roman" w:cstheme="minorHAnsi"/>
          <w:color w:val="1F2328"/>
          <w:sz w:val="28"/>
          <w:szCs w:val="28"/>
        </w:rPr>
        <w:t>TextBlob</w:t>
      </w:r>
      <w:proofErr w:type="spellEnd"/>
    </w:p>
    <w:p w14:paraId="413A54D4" w14:textId="77777777" w:rsidR="00C37A36" w:rsidRPr="00C37A36" w:rsidRDefault="00C37A36" w:rsidP="00C37A3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8"/>
          <w:szCs w:val="28"/>
        </w:rPr>
      </w:pPr>
      <w:r w:rsidRPr="00C37A36">
        <w:rPr>
          <w:rFonts w:eastAsia="Times New Roman" w:cstheme="minorHAnsi"/>
          <w:color w:val="1F2328"/>
          <w:sz w:val="28"/>
          <w:szCs w:val="28"/>
        </w:rPr>
        <w:t>Matplotlib, Seaborn</w:t>
      </w:r>
    </w:p>
    <w:p w14:paraId="75D51BF5" w14:textId="77777777" w:rsidR="00C37A36" w:rsidRPr="00C37A36" w:rsidRDefault="00C37A36" w:rsidP="00C37A36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32"/>
          <w:szCs w:val="32"/>
        </w:rPr>
      </w:pPr>
      <w:r w:rsidRPr="00C37A36">
        <w:rPr>
          <w:rFonts w:eastAsia="Times New Roman" w:cstheme="minorHAnsi"/>
          <w:b/>
          <w:bCs/>
          <w:color w:val="1F2328"/>
          <w:sz w:val="32"/>
          <w:szCs w:val="32"/>
        </w:rPr>
        <w:t>Polarity Scores are categorized into the following:</w:t>
      </w:r>
    </w:p>
    <w:p w14:paraId="0B9E8922" w14:textId="77777777" w:rsidR="00C37A36" w:rsidRPr="00C37A36" w:rsidRDefault="00C37A36" w:rsidP="00C37A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8"/>
          <w:szCs w:val="28"/>
        </w:rPr>
      </w:pPr>
      <w:r w:rsidRPr="00C37A36">
        <w:rPr>
          <w:rFonts w:eastAsia="Times New Roman" w:cstheme="minorHAnsi"/>
          <w:color w:val="1F2328"/>
          <w:sz w:val="28"/>
          <w:szCs w:val="28"/>
        </w:rPr>
        <w:t>Positive</w:t>
      </w:r>
    </w:p>
    <w:p w14:paraId="5BFF8C08" w14:textId="77777777" w:rsidR="00C37A36" w:rsidRPr="00C37A36" w:rsidRDefault="00C37A36" w:rsidP="00C37A3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8"/>
          <w:szCs w:val="28"/>
        </w:rPr>
      </w:pPr>
      <w:r w:rsidRPr="00C37A36">
        <w:rPr>
          <w:rFonts w:eastAsia="Times New Roman" w:cstheme="minorHAnsi"/>
          <w:color w:val="1F2328"/>
          <w:sz w:val="28"/>
          <w:szCs w:val="28"/>
        </w:rPr>
        <w:t>Neutral</w:t>
      </w:r>
    </w:p>
    <w:p w14:paraId="75ABEEF6" w14:textId="77777777" w:rsidR="00C37A36" w:rsidRPr="00C37A36" w:rsidRDefault="00C37A36" w:rsidP="00C37A3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8"/>
          <w:szCs w:val="28"/>
        </w:rPr>
      </w:pPr>
      <w:r w:rsidRPr="00C37A36">
        <w:rPr>
          <w:rFonts w:eastAsia="Times New Roman" w:cstheme="minorHAnsi"/>
          <w:color w:val="1F2328"/>
          <w:sz w:val="28"/>
          <w:szCs w:val="28"/>
        </w:rPr>
        <w:t>Negative</w:t>
      </w:r>
    </w:p>
    <w:p w14:paraId="0CE9476B" w14:textId="77777777" w:rsidR="00C37A36" w:rsidRPr="00C37A36" w:rsidRDefault="00C37A36" w:rsidP="00C37A36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1F2328"/>
          <w:sz w:val="24"/>
          <w:szCs w:val="24"/>
        </w:rPr>
      </w:pPr>
    </w:p>
    <w:p w14:paraId="0FEBFD27" w14:textId="77777777" w:rsidR="00C37A36" w:rsidRPr="00C37A36" w:rsidRDefault="00C37A36" w:rsidP="00C37A36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1F2328"/>
          <w:sz w:val="24"/>
          <w:szCs w:val="24"/>
        </w:rPr>
      </w:pPr>
    </w:p>
    <w:p w14:paraId="2DA53A7A" w14:textId="77777777" w:rsidR="00C37A36" w:rsidRDefault="00C37A36" w:rsidP="00C37A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</w:p>
    <w:p w14:paraId="1CB8CCB5" w14:textId="77777777" w:rsidR="00C37A36" w:rsidRDefault="00C37A36" w:rsidP="00C37A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</w:p>
    <w:p w14:paraId="5FFB4E53" w14:textId="375A4293" w:rsidR="00C37A36" w:rsidRPr="00C37A36" w:rsidRDefault="00C37A36" w:rsidP="00C37A36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32"/>
          <w:szCs w:val="32"/>
        </w:rPr>
      </w:pPr>
      <w:r w:rsidRPr="00C37A36">
        <w:rPr>
          <w:rFonts w:eastAsia="Times New Roman" w:cstheme="minorHAnsi"/>
          <w:b/>
          <w:bCs/>
          <w:color w:val="1F2328"/>
          <w:sz w:val="32"/>
          <w:szCs w:val="32"/>
        </w:rPr>
        <w:lastRenderedPageBreak/>
        <w:t>Key Findings:</w:t>
      </w:r>
    </w:p>
    <w:p w14:paraId="4ECB21A8" w14:textId="428902C1" w:rsidR="00C37A36" w:rsidRPr="00C37A36" w:rsidRDefault="00C37A36" w:rsidP="00C37A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F2328"/>
          <w:sz w:val="28"/>
          <w:szCs w:val="28"/>
        </w:rPr>
      </w:pPr>
      <w:r w:rsidRPr="00C37A36">
        <w:rPr>
          <w:rFonts w:eastAsia="Times New Roman" w:cstheme="minorHAnsi"/>
          <w:color w:val="1F2328"/>
          <w:sz w:val="28"/>
          <w:szCs w:val="28"/>
        </w:rPr>
        <w:t>Overall, about 6,604 articles were scraped</w:t>
      </w:r>
      <w:r w:rsidRPr="00C37A36">
        <w:rPr>
          <w:rFonts w:eastAsia="Times New Roman" w:cstheme="minorHAnsi"/>
          <w:color w:val="1F2328"/>
          <w:sz w:val="28"/>
          <w:szCs w:val="28"/>
        </w:rPr>
        <w:t>;</w:t>
      </w:r>
      <w:r w:rsidRPr="00C37A36">
        <w:rPr>
          <w:rFonts w:eastAsia="Times New Roman" w:cstheme="minorHAnsi"/>
          <w:color w:val="1F2328"/>
          <w:sz w:val="28"/>
          <w:szCs w:val="28"/>
        </w:rPr>
        <w:t xml:space="preserve"> </w:t>
      </w:r>
      <w:r>
        <w:rPr>
          <w:rFonts w:eastAsia="Times New Roman" w:cstheme="minorHAnsi"/>
          <w:color w:val="1F2328"/>
          <w:sz w:val="28"/>
          <w:szCs w:val="28"/>
        </w:rPr>
        <w:t xml:space="preserve">and </w:t>
      </w:r>
      <w:r w:rsidRPr="00C37A36">
        <w:rPr>
          <w:rFonts w:eastAsia="Times New Roman" w:cstheme="minorHAnsi"/>
          <w:color w:val="1F2328"/>
          <w:sz w:val="28"/>
          <w:szCs w:val="28"/>
        </w:rPr>
        <w:t xml:space="preserve">1312 </w:t>
      </w:r>
      <w:r>
        <w:rPr>
          <w:rFonts w:eastAsia="Times New Roman" w:cstheme="minorHAnsi"/>
          <w:color w:val="1F2328"/>
          <w:sz w:val="28"/>
          <w:szCs w:val="28"/>
        </w:rPr>
        <w:t xml:space="preserve">articles </w:t>
      </w:r>
      <w:r w:rsidRPr="00C37A36">
        <w:rPr>
          <w:rFonts w:eastAsia="Times New Roman" w:cstheme="minorHAnsi"/>
          <w:color w:val="1F2328"/>
          <w:sz w:val="28"/>
          <w:szCs w:val="28"/>
        </w:rPr>
        <w:t xml:space="preserve">which accounts for </w:t>
      </w:r>
      <w:r w:rsidRPr="00C37A36">
        <w:rPr>
          <w:rFonts w:eastAsia="Times New Roman" w:cstheme="minorHAnsi"/>
          <w:color w:val="1F2328"/>
          <w:sz w:val="28"/>
          <w:szCs w:val="28"/>
        </w:rPr>
        <w:t>20% tended towards a Positive emotional tone, implying a good outlook of the nation's economy by this chunk.</w:t>
      </w:r>
    </w:p>
    <w:p w14:paraId="4B8BE008" w14:textId="0CA03CB9" w:rsidR="00C37A36" w:rsidRPr="00C37A36" w:rsidRDefault="00C37A36" w:rsidP="00C37A3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1F2328"/>
          <w:sz w:val="28"/>
          <w:szCs w:val="28"/>
        </w:rPr>
      </w:pPr>
      <w:r w:rsidRPr="00C37A36">
        <w:rPr>
          <w:rFonts w:eastAsia="Times New Roman" w:cstheme="minorHAnsi"/>
          <w:color w:val="1F2328"/>
          <w:sz w:val="28"/>
          <w:szCs w:val="28"/>
        </w:rPr>
        <w:t>While,</w:t>
      </w:r>
      <w:r>
        <w:rPr>
          <w:rFonts w:eastAsia="Times New Roman" w:cstheme="minorHAnsi"/>
          <w:color w:val="1F2328"/>
          <w:sz w:val="28"/>
          <w:szCs w:val="28"/>
        </w:rPr>
        <w:t xml:space="preserve"> </w:t>
      </w:r>
      <w:r w:rsidRPr="00C37A36">
        <w:rPr>
          <w:rFonts w:eastAsia="Times New Roman" w:cstheme="minorHAnsi"/>
          <w:color w:val="1F2328"/>
          <w:sz w:val="28"/>
          <w:szCs w:val="28"/>
        </w:rPr>
        <w:t xml:space="preserve">78% was Neutral, indicating middle positioning of emotional tone of the </w:t>
      </w:r>
      <w:proofErr w:type="gramStart"/>
      <w:r w:rsidRPr="00C37A36">
        <w:rPr>
          <w:rFonts w:eastAsia="Times New Roman" w:cstheme="minorHAnsi"/>
          <w:color w:val="1F2328"/>
          <w:sz w:val="28"/>
          <w:szCs w:val="28"/>
        </w:rPr>
        <w:t>articles(</w:t>
      </w:r>
      <w:proofErr w:type="gramEnd"/>
      <w:r w:rsidRPr="00C37A36">
        <w:rPr>
          <w:rFonts w:eastAsia="Times New Roman" w:cstheme="minorHAnsi"/>
          <w:color w:val="1F2328"/>
          <w:sz w:val="28"/>
          <w:szCs w:val="28"/>
        </w:rPr>
        <w:t>neither positive nor negative).</w:t>
      </w:r>
    </w:p>
    <w:p w14:paraId="501E6926" w14:textId="7EDDDE0A" w:rsidR="00C37A36" w:rsidRDefault="00C37A36" w:rsidP="00C37A3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1F2328"/>
          <w:sz w:val="28"/>
          <w:szCs w:val="28"/>
        </w:rPr>
      </w:pPr>
      <w:r w:rsidRPr="00C37A36">
        <w:rPr>
          <w:rFonts w:eastAsia="Times New Roman" w:cstheme="minorHAnsi"/>
          <w:color w:val="1F2328"/>
          <w:sz w:val="28"/>
          <w:szCs w:val="28"/>
        </w:rPr>
        <w:t xml:space="preserve">Only </w:t>
      </w:r>
      <w:r>
        <w:rPr>
          <w:rFonts w:eastAsia="Times New Roman" w:cstheme="minorHAnsi"/>
          <w:color w:val="1F2328"/>
          <w:sz w:val="28"/>
          <w:szCs w:val="28"/>
        </w:rPr>
        <w:t xml:space="preserve">about </w:t>
      </w:r>
      <w:r w:rsidRPr="00C37A36">
        <w:rPr>
          <w:rFonts w:eastAsia="Times New Roman" w:cstheme="minorHAnsi"/>
          <w:color w:val="1F2328"/>
          <w:sz w:val="28"/>
          <w:szCs w:val="28"/>
        </w:rPr>
        <w:t>2% was Negative.</w:t>
      </w:r>
    </w:p>
    <w:p w14:paraId="209C2E28" w14:textId="020C1562" w:rsidR="00C37A36" w:rsidRPr="00C37A36" w:rsidRDefault="00C37A36" w:rsidP="00C37A36">
      <w:p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b/>
          <w:color w:val="1F2328"/>
          <w:sz w:val="32"/>
          <w:szCs w:val="32"/>
        </w:rPr>
      </w:pPr>
      <w:r w:rsidRPr="00C37A36">
        <w:rPr>
          <w:rFonts w:eastAsia="Times New Roman" w:cstheme="minorHAnsi"/>
          <w:b/>
          <w:color w:val="1F2328"/>
          <w:sz w:val="32"/>
          <w:szCs w:val="32"/>
        </w:rPr>
        <w:t>See schematics below:</w:t>
      </w:r>
    </w:p>
    <w:p w14:paraId="56D4A638" w14:textId="43AAC426" w:rsidR="004927CC" w:rsidRPr="004927CC" w:rsidRDefault="00936EE6" w:rsidP="00936EE6">
      <w:pPr>
        <w:rPr>
          <w:sz w:val="24"/>
          <w:szCs w:val="24"/>
        </w:rPr>
      </w:pPr>
      <w:r w:rsidRPr="00936EE6">
        <w:rPr>
          <w:sz w:val="28"/>
          <w:szCs w:val="28"/>
        </w:rPr>
        <w:drawing>
          <wp:inline distT="0" distB="0" distL="0" distR="0" wp14:anchorId="315D4297" wp14:editId="4938D32F">
            <wp:extent cx="2993358" cy="1978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4627" cy="20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EE6">
        <w:rPr>
          <w:sz w:val="28"/>
          <w:szCs w:val="28"/>
        </w:rPr>
        <w:drawing>
          <wp:inline distT="0" distB="0" distL="0" distR="0" wp14:anchorId="0933B7EE" wp14:editId="113A7470">
            <wp:extent cx="3028528" cy="200190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678" cy="202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45CF" w14:textId="77777777" w:rsidR="00B51E1F" w:rsidRPr="00B51E1F" w:rsidRDefault="00B51E1F" w:rsidP="00DB55FD">
      <w:pPr>
        <w:rPr>
          <w:b/>
          <w:sz w:val="16"/>
          <w:szCs w:val="16"/>
        </w:rPr>
      </w:pPr>
    </w:p>
    <w:p w14:paraId="1095AEC7" w14:textId="5E56274D" w:rsidR="00B51E1F" w:rsidRPr="00B51E1F" w:rsidRDefault="00B51E1F" w:rsidP="00DB55FD">
      <w:pPr>
        <w:rPr>
          <w:b/>
          <w:sz w:val="32"/>
          <w:szCs w:val="32"/>
        </w:rPr>
      </w:pPr>
      <w:r w:rsidRPr="00B51E1F">
        <w:rPr>
          <w:b/>
          <w:sz w:val="32"/>
          <w:szCs w:val="32"/>
        </w:rPr>
        <w:t>Polarity Scores across the 5years (2021 -2015) under review</w:t>
      </w:r>
    </w:p>
    <w:p w14:paraId="278DD8D7" w14:textId="76EAA5AB" w:rsidR="00DB55FD" w:rsidRDefault="00B51E1F" w:rsidP="00B51E1F">
      <w:pPr>
        <w:rPr>
          <w:sz w:val="28"/>
          <w:szCs w:val="28"/>
        </w:rPr>
      </w:pPr>
      <w:r w:rsidRPr="00B51E1F">
        <w:rPr>
          <w:sz w:val="28"/>
          <w:szCs w:val="28"/>
        </w:rPr>
        <w:drawing>
          <wp:inline distT="0" distB="0" distL="0" distR="0" wp14:anchorId="34E3F8F4" wp14:editId="399DD469">
            <wp:extent cx="5685693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6316" cy="293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960C" w14:textId="5390E3B8" w:rsidR="00B51E1F" w:rsidRPr="003E63F3" w:rsidRDefault="00B51E1F" w:rsidP="003E63F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E63F3">
        <w:rPr>
          <w:sz w:val="28"/>
          <w:szCs w:val="28"/>
        </w:rPr>
        <w:lastRenderedPageBreak/>
        <w:t>From the schematics above, it is further revealed that most of the articles had Neutral tone, followed by Positive and the least, Negative.</w:t>
      </w:r>
    </w:p>
    <w:p w14:paraId="787CF763" w14:textId="77777777" w:rsidR="003E63F3" w:rsidRPr="003E63F3" w:rsidRDefault="003E63F3" w:rsidP="00B51E1F">
      <w:pPr>
        <w:rPr>
          <w:sz w:val="8"/>
          <w:szCs w:val="8"/>
        </w:rPr>
      </w:pPr>
    </w:p>
    <w:p w14:paraId="6A5F594D" w14:textId="6D2B803B" w:rsidR="003E63F3" w:rsidRPr="003E63F3" w:rsidRDefault="003E63F3" w:rsidP="003E63F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E63F3">
        <w:rPr>
          <w:sz w:val="28"/>
          <w:szCs w:val="28"/>
        </w:rPr>
        <w:t>This further implies that majority of the articles were balanced or emotionally subdued without leaning toward either optimism or pessimism.</w:t>
      </w:r>
    </w:p>
    <w:p w14:paraId="38E34D99" w14:textId="77777777" w:rsidR="003E63F3" w:rsidRPr="003E63F3" w:rsidRDefault="003E63F3" w:rsidP="00B51E1F">
      <w:pPr>
        <w:rPr>
          <w:sz w:val="8"/>
          <w:szCs w:val="8"/>
        </w:rPr>
      </w:pPr>
    </w:p>
    <w:p w14:paraId="2BDB6236" w14:textId="690264C3" w:rsidR="003E63F3" w:rsidRDefault="003E63F3" w:rsidP="00146C8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46C8D">
        <w:rPr>
          <w:sz w:val="28"/>
          <w:szCs w:val="28"/>
        </w:rPr>
        <w:t xml:space="preserve">Only a chunk of 20% depicted optimism and </w:t>
      </w:r>
      <w:proofErr w:type="spellStart"/>
      <w:r w:rsidRPr="00146C8D">
        <w:rPr>
          <w:sz w:val="28"/>
          <w:szCs w:val="28"/>
        </w:rPr>
        <w:t>favourable</w:t>
      </w:r>
      <w:proofErr w:type="spellEnd"/>
      <w:r w:rsidRPr="00146C8D">
        <w:rPr>
          <w:sz w:val="28"/>
          <w:szCs w:val="28"/>
        </w:rPr>
        <w:t xml:space="preserve"> emotional tone.</w:t>
      </w:r>
    </w:p>
    <w:p w14:paraId="0EDAC454" w14:textId="77777777" w:rsidR="00146C8D" w:rsidRPr="00146C8D" w:rsidRDefault="00146C8D" w:rsidP="00146C8D">
      <w:pPr>
        <w:pStyle w:val="ListParagraph"/>
        <w:rPr>
          <w:sz w:val="28"/>
          <w:szCs w:val="28"/>
        </w:rPr>
      </w:pPr>
    </w:p>
    <w:p w14:paraId="21DCB406" w14:textId="7150266F" w:rsidR="003E63F3" w:rsidRDefault="00146C8D" w:rsidP="00B51E1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And a rather insignificant percentage of the articles reflected a pessimistic, critical, or concerned emotional tone regarding the economic affairs of the nation.</w:t>
      </w:r>
    </w:p>
    <w:p w14:paraId="2ADF5E8C" w14:textId="54D14982" w:rsidR="00146C8D" w:rsidRDefault="00146C8D" w:rsidP="00146C8D">
      <w:pPr>
        <w:rPr>
          <w:sz w:val="28"/>
          <w:szCs w:val="28"/>
        </w:rPr>
      </w:pPr>
    </w:p>
    <w:p w14:paraId="7BFDD411" w14:textId="7A079C7F" w:rsidR="00146C8D" w:rsidRDefault="00146C8D" w:rsidP="00146C8D">
      <w:pPr>
        <w:rPr>
          <w:sz w:val="28"/>
          <w:szCs w:val="28"/>
        </w:rPr>
      </w:pPr>
      <w:r>
        <w:rPr>
          <w:sz w:val="28"/>
          <w:szCs w:val="28"/>
        </w:rPr>
        <w:t xml:space="preserve">Following the </w:t>
      </w:r>
      <w:proofErr w:type="spellStart"/>
      <w:r>
        <w:rPr>
          <w:sz w:val="28"/>
          <w:szCs w:val="28"/>
        </w:rPr>
        <w:t>resuts</w:t>
      </w:r>
      <w:proofErr w:type="spellEnd"/>
      <w:r>
        <w:rPr>
          <w:sz w:val="28"/>
          <w:szCs w:val="28"/>
        </w:rPr>
        <w:t xml:space="preserve"> of our findings, which shows </w:t>
      </w:r>
      <w:r w:rsidR="00A34622">
        <w:rPr>
          <w:sz w:val="28"/>
          <w:szCs w:val="28"/>
        </w:rPr>
        <w:t>a larger percentage of Neutral emotional tone of the media channel on the nation’s economic landscape, we recommend the following:</w:t>
      </w:r>
    </w:p>
    <w:p w14:paraId="110BA4C2" w14:textId="7ECD7EE3" w:rsidR="00A34622" w:rsidRPr="00A34622" w:rsidRDefault="00A34622" w:rsidP="00A3462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34622">
        <w:rPr>
          <w:b/>
          <w:sz w:val="28"/>
          <w:szCs w:val="28"/>
        </w:rPr>
        <w:t>The need to deepen economic narratives</w:t>
      </w:r>
      <w:r>
        <w:rPr>
          <w:sz w:val="28"/>
          <w:szCs w:val="28"/>
        </w:rPr>
        <w:t xml:space="preserve">: </w:t>
      </w:r>
      <w:r w:rsidRPr="00A34622">
        <w:rPr>
          <w:sz w:val="24"/>
          <w:szCs w:val="24"/>
        </w:rPr>
        <w:t xml:space="preserve">Encourage analysts, economists, and media to connect </w:t>
      </w:r>
      <w:r w:rsidRPr="00A34622">
        <w:rPr>
          <w:rStyle w:val="Strong"/>
          <w:sz w:val="24"/>
          <w:szCs w:val="24"/>
        </w:rPr>
        <w:t>policy updates to real-world impact</w:t>
      </w:r>
      <w:r w:rsidRPr="00A34622">
        <w:rPr>
          <w:sz w:val="24"/>
          <w:szCs w:val="24"/>
        </w:rPr>
        <w:t xml:space="preserve"> (e.g., “What this CBN reform means for SMEs”).</w:t>
      </w:r>
    </w:p>
    <w:p w14:paraId="2C89D29C" w14:textId="77777777" w:rsidR="00A34622" w:rsidRDefault="00A34622" w:rsidP="00A34622">
      <w:pPr>
        <w:pStyle w:val="ListParagraph"/>
        <w:rPr>
          <w:sz w:val="28"/>
          <w:szCs w:val="28"/>
        </w:rPr>
      </w:pPr>
    </w:p>
    <w:p w14:paraId="6F13ADFE" w14:textId="4EDAEC70" w:rsidR="00A34622" w:rsidRDefault="00A34622" w:rsidP="00A3462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34622">
        <w:rPr>
          <w:b/>
          <w:sz w:val="28"/>
          <w:szCs w:val="28"/>
        </w:rPr>
        <w:t>A more strategic approach to stimulating public confidence</w:t>
      </w:r>
      <w:r>
        <w:rPr>
          <w:sz w:val="28"/>
          <w:szCs w:val="28"/>
        </w:rPr>
        <w:t xml:space="preserve">: </w:t>
      </w:r>
      <w:r w:rsidRPr="00A34622">
        <w:rPr>
          <w:sz w:val="24"/>
          <w:szCs w:val="24"/>
        </w:rPr>
        <w:t xml:space="preserve">Government and institutions should use clear communication to </w:t>
      </w:r>
      <w:r w:rsidRPr="00A34622">
        <w:rPr>
          <w:rStyle w:val="Strong"/>
          <w:sz w:val="24"/>
          <w:szCs w:val="24"/>
        </w:rPr>
        <w:t>boost confidence</w:t>
      </w:r>
      <w:r w:rsidRPr="00A34622">
        <w:rPr>
          <w:sz w:val="24"/>
          <w:szCs w:val="24"/>
        </w:rPr>
        <w:t>—highlighting small wins, showcasing local success stories.</w:t>
      </w:r>
    </w:p>
    <w:p w14:paraId="77B4625C" w14:textId="77777777" w:rsidR="00A34622" w:rsidRPr="00A34622" w:rsidRDefault="00A34622" w:rsidP="00A34622">
      <w:pPr>
        <w:pStyle w:val="ListParagraph"/>
        <w:rPr>
          <w:sz w:val="24"/>
          <w:szCs w:val="24"/>
        </w:rPr>
      </w:pPr>
    </w:p>
    <w:p w14:paraId="3FAD5576" w14:textId="6D8337F4" w:rsidR="00A34622" w:rsidRDefault="00A34622" w:rsidP="00A3462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34622">
        <w:rPr>
          <w:b/>
          <w:sz w:val="28"/>
          <w:szCs w:val="28"/>
        </w:rPr>
        <w:t>Monitor for Tipping Points</w:t>
      </w:r>
      <w:r w:rsidRPr="00A3462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A34622">
        <w:rPr>
          <w:sz w:val="24"/>
          <w:szCs w:val="24"/>
        </w:rPr>
        <w:t xml:space="preserve">Watch for sentiment shifts around key economic indicators (GDP releases, subsidy removals, forex policy changes), and be ready to respond to </w:t>
      </w:r>
      <w:r w:rsidRPr="00A34622">
        <w:rPr>
          <w:rStyle w:val="Strong"/>
          <w:sz w:val="24"/>
          <w:szCs w:val="24"/>
        </w:rPr>
        <w:t>public reactions or backlash</w:t>
      </w:r>
      <w:r w:rsidRPr="00A34622">
        <w:rPr>
          <w:sz w:val="24"/>
          <w:szCs w:val="24"/>
        </w:rPr>
        <w:t>.</w:t>
      </w:r>
    </w:p>
    <w:p w14:paraId="3C608CF1" w14:textId="77777777" w:rsidR="00A34622" w:rsidRPr="00A34622" w:rsidRDefault="00A34622" w:rsidP="00A34622">
      <w:pPr>
        <w:pStyle w:val="ListParagraph"/>
        <w:rPr>
          <w:sz w:val="24"/>
          <w:szCs w:val="24"/>
        </w:rPr>
      </w:pPr>
    </w:p>
    <w:p w14:paraId="5E068D1D" w14:textId="33AEF68B" w:rsidR="00A34622" w:rsidRPr="00A34622" w:rsidRDefault="00A34622" w:rsidP="00A3462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34622">
        <w:rPr>
          <w:b/>
          <w:sz w:val="28"/>
          <w:szCs w:val="28"/>
        </w:rPr>
        <w:t>Align Messaging with Data</w:t>
      </w:r>
      <w:r w:rsidRPr="00A3462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A34622">
        <w:rPr>
          <w:sz w:val="24"/>
          <w:szCs w:val="24"/>
        </w:rPr>
        <w:t xml:space="preserve">Emphasize transparency in data (e.g., inflation trends, debt servicing) while using </w:t>
      </w:r>
      <w:r w:rsidRPr="00A34622">
        <w:rPr>
          <w:rStyle w:val="Strong"/>
          <w:sz w:val="24"/>
          <w:szCs w:val="24"/>
        </w:rPr>
        <w:t>narratives that highlight resilience and recovery</w:t>
      </w:r>
      <w:r w:rsidRPr="00A34622">
        <w:rPr>
          <w:sz w:val="24"/>
          <w:szCs w:val="24"/>
        </w:rPr>
        <w:t>.</w:t>
      </w:r>
    </w:p>
    <w:p w14:paraId="400A5235" w14:textId="77777777" w:rsidR="00A34622" w:rsidRPr="00A34622" w:rsidRDefault="00A34622" w:rsidP="00A34622">
      <w:pPr>
        <w:pStyle w:val="ListParagraph"/>
        <w:rPr>
          <w:sz w:val="28"/>
          <w:szCs w:val="28"/>
        </w:rPr>
      </w:pPr>
    </w:p>
    <w:p w14:paraId="5A350B96" w14:textId="29085528" w:rsidR="00A34622" w:rsidRDefault="00A34622" w:rsidP="00A3462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34622">
        <w:rPr>
          <w:b/>
          <w:sz w:val="28"/>
          <w:szCs w:val="28"/>
        </w:rPr>
        <w:t>Activate Stakeholders</w:t>
      </w:r>
      <w:r w:rsidRPr="00A3462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A34622">
        <w:rPr>
          <w:sz w:val="24"/>
          <w:szCs w:val="24"/>
        </w:rPr>
        <w:t xml:space="preserve">Businesses, investors, and civic groups should be encouraged to </w:t>
      </w:r>
      <w:r w:rsidRPr="00A34622">
        <w:rPr>
          <w:rStyle w:val="Strong"/>
          <w:sz w:val="24"/>
          <w:szCs w:val="24"/>
        </w:rPr>
        <w:t>take more visible roles</w:t>
      </w:r>
      <w:r w:rsidRPr="00A34622">
        <w:rPr>
          <w:sz w:val="24"/>
          <w:szCs w:val="24"/>
        </w:rPr>
        <w:t xml:space="preserve"> in public discourse—op-eds, forums, and roundtables—to spark meaningful conversation around national direction.</w:t>
      </w:r>
    </w:p>
    <w:p w14:paraId="061E6563" w14:textId="77777777" w:rsidR="00164365" w:rsidRPr="00164365" w:rsidRDefault="00164365" w:rsidP="00164365">
      <w:pPr>
        <w:pStyle w:val="ListParagraph"/>
        <w:rPr>
          <w:sz w:val="24"/>
          <w:szCs w:val="24"/>
        </w:rPr>
      </w:pPr>
    </w:p>
    <w:p w14:paraId="7EBCB40E" w14:textId="77777777" w:rsidR="00164365" w:rsidRDefault="00164365" w:rsidP="00164365">
      <w:pPr>
        <w:rPr>
          <w:b/>
          <w:sz w:val="32"/>
          <w:szCs w:val="32"/>
        </w:rPr>
      </w:pPr>
    </w:p>
    <w:p w14:paraId="4E00BE7D" w14:textId="77777777" w:rsidR="00164365" w:rsidRDefault="00164365" w:rsidP="00164365">
      <w:pPr>
        <w:rPr>
          <w:b/>
          <w:sz w:val="32"/>
          <w:szCs w:val="32"/>
        </w:rPr>
      </w:pPr>
    </w:p>
    <w:p w14:paraId="3FB7B819" w14:textId="28548861" w:rsidR="00164365" w:rsidRDefault="00164365" w:rsidP="00164365">
      <w:pPr>
        <w:rPr>
          <w:b/>
          <w:sz w:val="32"/>
          <w:szCs w:val="32"/>
        </w:rPr>
      </w:pPr>
      <w:r w:rsidRPr="00164365">
        <w:rPr>
          <w:b/>
          <w:sz w:val="32"/>
          <w:szCs w:val="32"/>
        </w:rPr>
        <w:lastRenderedPageBreak/>
        <w:t>In Conclusion:</w:t>
      </w:r>
    </w:p>
    <w:p w14:paraId="75716848" w14:textId="3B744829" w:rsidR="00164365" w:rsidRPr="00164365" w:rsidRDefault="00164365" w:rsidP="00164365">
      <w:pPr>
        <w:rPr>
          <w:b/>
          <w:sz w:val="28"/>
          <w:szCs w:val="28"/>
        </w:rPr>
      </w:pPr>
      <w:r w:rsidRPr="00164365">
        <w:rPr>
          <w:sz w:val="28"/>
          <w:szCs w:val="28"/>
        </w:rPr>
        <w:t xml:space="preserve">A predominantly </w:t>
      </w:r>
      <w:r w:rsidRPr="00164365">
        <w:rPr>
          <w:rStyle w:val="Strong"/>
          <w:sz w:val="28"/>
          <w:szCs w:val="28"/>
        </w:rPr>
        <w:t>Neutral tone</w:t>
      </w:r>
      <w:r w:rsidRPr="00164365">
        <w:rPr>
          <w:sz w:val="28"/>
          <w:szCs w:val="28"/>
        </w:rPr>
        <w:t xml:space="preserve"> in media like </w:t>
      </w:r>
      <w:proofErr w:type="spellStart"/>
      <w:r w:rsidRPr="00164365">
        <w:rPr>
          <w:rStyle w:val="Emphasis"/>
          <w:sz w:val="28"/>
          <w:szCs w:val="28"/>
        </w:rPr>
        <w:t>BusinessDay</w:t>
      </w:r>
      <w:proofErr w:type="spellEnd"/>
      <w:r w:rsidRPr="00164365">
        <w:rPr>
          <w:sz w:val="28"/>
          <w:szCs w:val="28"/>
        </w:rPr>
        <w:t xml:space="preserve"> often reflects an economy in </w:t>
      </w:r>
      <w:r w:rsidRPr="00164365">
        <w:rPr>
          <w:rStyle w:val="Strong"/>
          <w:sz w:val="28"/>
          <w:szCs w:val="28"/>
        </w:rPr>
        <w:t>stable but cautious motion</w:t>
      </w:r>
      <w:r w:rsidRPr="00164365">
        <w:rPr>
          <w:sz w:val="28"/>
          <w:szCs w:val="28"/>
        </w:rPr>
        <w:t xml:space="preserve">. It calls for </w:t>
      </w:r>
      <w:r w:rsidRPr="00164365">
        <w:rPr>
          <w:rStyle w:val="Strong"/>
          <w:sz w:val="28"/>
          <w:szCs w:val="28"/>
        </w:rPr>
        <w:t>clearer messaging</w:t>
      </w:r>
      <w:r w:rsidRPr="00164365">
        <w:rPr>
          <w:sz w:val="28"/>
          <w:szCs w:val="28"/>
        </w:rPr>
        <w:t xml:space="preserve">, </w:t>
      </w:r>
      <w:r w:rsidRPr="00164365">
        <w:rPr>
          <w:rStyle w:val="Strong"/>
          <w:sz w:val="28"/>
          <w:szCs w:val="28"/>
        </w:rPr>
        <w:t>stronger engagement</w:t>
      </w:r>
      <w:r w:rsidRPr="00164365">
        <w:rPr>
          <w:sz w:val="28"/>
          <w:szCs w:val="28"/>
        </w:rPr>
        <w:t xml:space="preserve">, and </w:t>
      </w:r>
      <w:r w:rsidRPr="00164365">
        <w:rPr>
          <w:rStyle w:val="Strong"/>
          <w:sz w:val="28"/>
          <w:szCs w:val="28"/>
        </w:rPr>
        <w:t>closer monitoring</w:t>
      </w:r>
      <w:r w:rsidRPr="00164365">
        <w:rPr>
          <w:sz w:val="28"/>
          <w:szCs w:val="28"/>
        </w:rPr>
        <w:t xml:space="preserve"> of emotional shifts to effectively guide public perception and policy alignment.</w:t>
      </w:r>
    </w:p>
    <w:p w14:paraId="1CB6C12A" w14:textId="77777777" w:rsidR="00164365" w:rsidRPr="00164365" w:rsidRDefault="00164365" w:rsidP="00164365">
      <w:pPr>
        <w:rPr>
          <w:sz w:val="24"/>
          <w:szCs w:val="24"/>
        </w:rPr>
      </w:pPr>
    </w:p>
    <w:sectPr w:rsidR="00164365" w:rsidRPr="00164365" w:rsidSect="00185C4A">
      <w:pgSz w:w="12240" w:h="15840"/>
      <w:pgMar w:top="1440" w:right="108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5563"/>
    <w:multiLevelType w:val="hybridMultilevel"/>
    <w:tmpl w:val="E13416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F4C1E"/>
    <w:multiLevelType w:val="multilevel"/>
    <w:tmpl w:val="A16C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B03EE"/>
    <w:multiLevelType w:val="hybridMultilevel"/>
    <w:tmpl w:val="A0A2E6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E15F5"/>
    <w:multiLevelType w:val="multilevel"/>
    <w:tmpl w:val="3D52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D24991"/>
    <w:multiLevelType w:val="multilevel"/>
    <w:tmpl w:val="1898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F616F3"/>
    <w:multiLevelType w:val="multilevel"/>
    <w:tmpl w:val="4C1A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2B0DB8"/>
    <w:multiLevelType w:val="multilevel"/>
    <w:tmpl w:val="20FC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B7472F"/>
    <w:multiLevelType w:val="hybridMultilevel"/>
    <w:tmpl w:val="39C4A2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AC"/>
    <w:rsid w:val="0014255A"/>
    <w:rsid w:val="00146C8D"/>
    <w:rsid w:val="00164365"/>
    <w:rsid w:val="00185C4A"/>
    <w:rsid w:val="003E63F3"/>
    <w:rsid w:val="00414EC1"/>
    <w:rsid w:val="004927CC"/>
    <w:rsid w:val="005E76A2"/>
    <w:rsid w:val="006130E0"/>
    <w:rsid w:val="006C5D9B"/>
    <w:rsid w:val="00704458"/>
    <w:rsid w:val="00936EE6"/>
    <w:rsid w:val="00A34622"/>
    <w:rsid w:val="00B51E1F"/>
    <w:rsid w:val="00C37A36"/>
    <w:rsid w:val="00DB55FD"/>
    <w:rsid w:val="00DE19AC"/>
    <w:rsid w:val="00F0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F92F3"/>
  <w15:chartTrackingRefBased/>
  <w15:docId w15:val="{8B7BE2A8-C46B-47CE-9077-50B121CD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7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2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27C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7A3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A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7A3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643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14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0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Oluoma Ilobah</dc:creator>
  <cp:keywords/>
  <dc:description/>
  <cp:lastModifiedBy>Oluoma Ilobah</cp:lastModifiedBy>
  <cp:revision>9</cp:revision>
  <dcterms:created xsi:type="dcterms:W3CDTF">2025-04-16T18:25:00Z</dcterms:created>
  <dcterms:modified xsi:type="dcterms:W3CDTF">2025-04-17T22:41:00Z</dcterms:modified>
</cp:coreProperties>
</file>