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6D5DFC"/>
          <w:sz w:val="56"/>
          <w:szCs w:val="56"/>
        </w:rPr>
        <w:t xml:space="preserve">Wheelbarrow MotionForge AI</w:t>
      </w:r>
    </w:p>
    <w:p>
      <w:pPr>
        <w:spacing w:after="120"/>
        <w:jc w:val="center"/>
      </w:pPr>
      <w:r>
        <w:rPr>
          <w:color w:val="111111"/>
          <w:sz w:val="30"/>
          <w:szCs w:val="30"/>
        </w:rPr>
        <w:t xml:space="preserve">Engineering Handoff Package</w:t>
      </w:r>
    </w:p>
    <w:p>
      <w:pPr>
        <w:spacing w:after="40"/>
        <w:jc w:val="center"/>
      </w:pPr>
      <w:r>
        <w:rPr>
          <w:i/>
          <w:iCs/>
          <w:color w:val="667085"/>
          <w:sz w:val="22"/>
          <w:szCs w:val="22"/>
        </w:rPr>
        <w:t xml:space="preserve">Local-first Windows AI motion-graphics production studio</w:t>
      </w:r>
    </w:p>
    <w:p>
      <w:pPr>
        <w:spacing w:before="400"/>
        <w:jc w:val="center"/>
      </w:pPr>
      <w:r>
        <w:rPr>
          <w:color w:val="667085"/>
          <w:sz w:val="20"/>
          <w:szCs w:val="20"/>
        </w:rPr>
        <w:t xml:space="preserve">Version 2.0  ·  Handoff edition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One line: </w:t>
      </w:r>
      <w:r>
        <w:t xml:space="preserve">A local Windows app that takes a creator from idea → script → storyboard → camera &amp; lighting → AI image frames → AI video clips → export, in one studio-style workspace, using their own AI provider keys.</w:t>
      </w:r>
    </w:p>
    <w:p>
      <w:pPr>
        <w:pStyle w:val="Heading3"/>
      </w:pPr>
      <w:r>
        <w:t xml:space="preserve">Where it stands today</w:t>
      </w:r>
    </w:p>
    <w:p>
      <w:pPr>
        <w:spacing w:after="120"/>
      </w:pPr>
      <w:r>
        <w:t xml:space="preserve">A working application, not a concept. The full pipeline runs end-to-end and has been validated with live providers (Google Gemini for writing/direction, fal.ai for images and video). It installs as a normal Windows app (.msi / .exe).</w:t>
      </w:r>
    </w:p>
    <w:p>
      <w:pPr>
        <w:spacing w:after="120"/>
      </w:pPr>
      <w:r>
        <w:t xml:space="preserve">Already working: projects &amp; autosave; AI creative direction, shot breakdown, camera plan, lighting plan; per-shot image and video generation; upload-your-own-frame; project-wide style presets; brand kits; asset library; export to PDF / Word / Markdown / JSON; light &amp; dark themes; Windows installer.</w:t>
      </w:r>
    </w:p>
    <w:p>
      <w:pPr>
        <w:pStyle w:val="Heading3"/>
      </w:pPr>
      <w:r>
        <w:t xml:space="preserve">The next priority (this handoff's headline)</w:t>
      </w:r>
    </w:p>
    <w:p>
      <w:pPr>
        <w:spacing w:after="120"/>
      </w:pPr>
      <w:r>
        <w:t xml:space="preserve">Give creators professional control of generation: choose the AI model per shot (e.g. FLUX vs Imagen for a frame; Kling vs Veo vs Runway vs Seedance for a clip) and attach reference images/videos (a starting frame, a style or character reference, etc.) — with the interface adapting to whatever the chosen model supports. Architected as a data-driven “model catalog,” so adding a new AI model is a configuration change, not a rebuild.</w:t>
      </w:r>
    </w:p>
    <w:p>
      <w:pPr>
        <w:pStyle w:val="Heading3"/>
      </w:pPr>
      <w:r>
        <w:t xml:space="preserve">After that (roadmap)</w:t>
      </w:r>
    </w:p>
    <w:p>
      <w:pPr>
        <w:spacing w:after="120"/>
      </w:pPr>
      <w:r>
        <w:t xml:space="preserve">Reusable character / environment / prop libraries for true cross-shot consistency → integrated audio (voice, music, SFX) → timeline editing → professional menus, onboarding, and polish. Milestones M1–M6 with estimates are in Section 6.</w:t>
      </w:r>
    </w:p>
    <w:p>
      <w:pPr>
        <w:pStyle w:val="Heading3"/>
      </w:pPr>
      <w:r>
        <w:t xml:space="preserve">What it needs from here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experienced full-stack engineer (Rust + React) to drive the milestone roadmap.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~2–3 weeks delivers the per-shot model-selection feature on top of the working foundation.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Before public release: code-sign the installer and re-enable a tightened security policy.</w:t>
      </w:r>
    </w:p>
    <w:p>
      <w:r>
        <w:br w:type="page"/>
      </w:r>
    </w:p>
    <w:p>
      <w:pPr>
        <w:pStyle w:val="Heading1"/>
      </w:pPr>
      <w:r>
        <w:t xml:space="preserve">2. Product Requirements (PRD)</w:t>
      </w:r>
    </w:p>
    <w:p>
      <w:pPr>
        <w:pStyle w:val="Heading2"/>
      </w:pPr>
      <w:r>
        <w:t xml:space="preserve">Vision</w:t>
      </w:r>
    </w:p>
    <w:p>
      <w:pPr>
        <w:spacing w:after="120"/>
      </w:pPr>
      <w:r>
        <w:t xml:space="preserve">MotionForge is an AI-powered creative production studio that takes a creator from idea to finished content in one workspace while maintaining style, character, environment, and prop consistency. It is project-centric and professional in feel (Figma / Linear / Frame.io / DaVinci Resolve), not a chat tool. It runs locally on Windows and calls third-party AI providers directly with the user's own API keys.</w:t>
      </w:r>
    </w:p>
    <w:p>
      <w:pPr>
        <w:pStyle w:val="Heading2"/>
      </w:pPr>
      <w: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Needs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Motion designer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Storyboards, shot breakdowns, image/video assets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Faster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Creative director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Treatments, consistent look, client-ready 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Faster approvals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filmmaker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Camera/lighting plans, multi-model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Faster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SaaS / marketing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 films, explainers, social 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Campaign velocity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Product principles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Visual first — show storyboards, frames, timelines before walls of text.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Project-centric — everything lives in Project → Scene → Shot → Asset/Prompt.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Editable everywhere — every AI output is editable, lockable, regenerable, versioned.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Local-first &amp; private — data on disk, keys in the OS keychain, no mandatory cloud.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Progressive disclosure — hide advanced controls until needed; reduce clutter.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Consistency is the moat — project-wide style + reusable characters/environments/props.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Provider-agnostic — models are configurable; the app orchestrates, it doesn't lock in.</w:t>
      </w:r>
    </w:p>
    <w:p>
      <w:pPr>
        <w:pStyle w:val="Heading2"/>
      </w:pPr>
      <w:r>
        <w:t xml:space="preserve">Core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Idea / Script / Brief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-&gt; Creative Direction + Style (AI)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-&gt; Shot Breakdown / Storyboard (AI, editable)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-&gt; Camera Director + Lighting Director (AI, per shot, editable)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-&gt; Image frames per shot (chosen model + references)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-&gt; Video clips per shot (chosen model + references)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-&gt; Audio (dialogue / music / SFX)            [roadmap]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-&gt; Timeline edit                              [roadmap]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-&gt; Export package (PDF / DOCX / MD / JSON / media)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Functional requirements — built today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Projects + SQLite persistence + autosave (create/list/delete/open).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Prompt Pack generation (Gemini) — structured JSON → editable cards.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Editable three-panel workspace (storyboard / camera / lighting / prompts / exports).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Camera Director and Lighting Director, per shot, fully editable.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Image generation (fal FLUX / Google Imagen) with on-disk assets + display.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Video generation (fal LTX / Google Veo) via async submit → poll → download.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Frame upload override (lock an uploaded image as a shot's frame).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 Style System (preset/custom) injected into generation.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 Kits applied to generation; Asset Library across projects.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 to PDF / DOCX / Markdown / JSON; light/dark; accessibility; Windows installer.</w:t>
      </w:r>
    </w:p>
    <w:p>
      <w:pPr>
        <w:pStyle w:val="Heading2"/>
      </w:pPr>
      <w:r>
        <w:t xml:space="preserve">Priority new requirement — per-shot model selection + references</w:t>
      </w:r>
    </w:p>
    <w:p>
      <w:pPr>
        <w:spacing w:after="120"/>
      </w:pPr>
      <w:r>
        <w:t xml:space="preserve">For each shot, for both image and video, the user can choose a model from a catalog, attach reference assets in the slots that model supports, and set model-specific parameters — with project-level defaults each shot can override. Full spec in Section 5.</w:t>
      </w:r>
    </w:p>
    <w:p>
      <w:pPr>
        <w:pStyle w:val="Heading2"/>
      </w:pPr>
      <w:r>
        <w:t xml:space="preserve">Non-goals (for now)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mandatory account/cloud sync (local-first; cloud is a future option).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a general video NLE — timeline arranges AI shots, not frame-accurate editing.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in-app model training/fine-tuning.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server-side hosting/proxying of provider keys — keys stay on device.</w:t>
      </w:r>
    </w:p>
    <w:p>
      <w:r>
        <w:br w:type="page"/>
      </w:r>
    </w:p>
    <w:p>
      <w:pPr>
        <w:pStyle w:val="Heading1"/>
      </w:pPr>
      <w:r>
        <w:t xml:space="preserve">3. Architecture</w:t>
      </w:r>
    </w:p>
    <w:p>
      <w:pPr>
        <w:spacing w:after="120"/>
      </w:pPr>
      <w:r>
        <w:t xml:space="preserve">Local-first desktop app. One React codebase runs in a browser during development and is bundled into a native Windows app by Tauri. All provider/network calls and all persistence go through the Rust core — the WebView frontend never holds an API key (prevents key leakage and CORS, and lets us normalize different provider APIs behind one interface).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Frontend: Tauri 2 · Vite 6 · React 19 · TypeScript 5 · Tailwind v4 · shadcn-style UI · Zustand · TanStack Query.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Rust core: tauri 2 · rusqlite (SQLite) · reqwest (rustls) · serde · tokio · keyring (Windows Credential Manager) · uuid · chrono · base64 · printpdf · docx-rs.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Storage: SQLite file + media on disk (app data dir). Secrets in OS keychain (never in DB).</w:t>
      </w:r>
    </w:p>
    <w:p>
      <w:pPr>
        <w:pStyle w:val="Heading2"/>
      </w:pPr>
      <w:r>
        <w:t xml:space="preserve">Provider layer</w:t>
      </w:r>
    </w:p>
    <w:p>
      <w:pPr>
        <w:spacing w:after="120"/>
      </w:pPr>
      <w:r>
        <w:t xml:space="preserve">One trait per capability so vendors are interchangeable. Implementations today: Gemini (text), fal.ai + Google Imagen (image), fal.ai + Google Veo (video). Video uses an internal submit → poll → download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trait TextProvider  { async fn generate_pack(&amp;self, input) -&gt; Result&lt;PromptPack&gt;;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trait ImageProvider { async fn generate_image(&amp;self, prompt) -&gt; Result&lt;Vec&lt;u8&gt;&gt;;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trait VideoProvider { async fn generate_video(&amp;self, prompt) -&gt; Result&lt;Vec&lt;u8&gt;&gt;; }</w:t>
            </w:r>
          </w:p>
        </w:tc>
      </w:tr>
    </w:tbl>
    <w:p>
      <w:pPr>
        <w:spacing w:after="120"/>
      </w:pPr>
      <w:r>
        <w:t xml:space="preserve">Redesign for the priority feature: these single-method, prompt-only traits must evolve to accept a normalized GenerationRequest { model, prompt, references[], params } routed by a model catalog (Section 5).</w:t>
      </w:r>
    </w:p>
    <w:p>
      <w:pPr>
        <w:pStyle w:val="Heading2"/>
      </w:pPr>
      <w:r>
        <w:t xml:space="preserve">Security model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keys stored via keyring; commands expose presence only, never values.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Provider calls originate in Rust; the WebView cannot read keys.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Asset protocol scoped to the app data dir; CSP currently disabled to allow remote provider media — re-enable with an allowlist before release.</w:t>
      </w:r>
    </w:p>
    <w:p>
      <w:pPr>
        <w:pStyle w:val="Heading2"/>
      </w:pPr>
      <w:r>
        <w:t xml:space="preserve">Known architectural debt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Generation model is hardcoded — replace with catalog + GenerationRequest (Section 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imageUrl/videoUrl store display URLs, not raw paths — store raw asset references for clean portability of .mfp with bundled media.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scenes/shots tables exist but are unused (pack stored as JSON) — normalize when adding reference-linked libraries.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Re-enable a scoped Content-Security-Policy before public release.</w:t>
      </w:r>
    </w:p>
    <w:p>
      <w:r>
        <w:br w:type="page"/>
      </w:r>
    </w:p>
    <w:p>
      <w:pPr>
        <w:pStyle w:val="Heading1"/>
      </w:pPr>
      <w:r>
        <w:t xml:space="preserve">4. Data Model &amp; IPC API</w:t>
      </w:r>
    </w:p>
    <w:p>
      <w:pPr>
        <w:pStyle w:val="Heading2"/>
      </w:pPr>
      <w:r>
        <w:t xml:space="preserve">SQLite schema (current)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projects(id, name, description, type, status, aspect_ratio, duration, emotional_tone, created_at, updated_at)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prompt_packs(id, project_id, content_json, version, created_at) — pack stored as JSON; latest = newest; multiple rows = version history.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assets(id, project_id, shot_number, kind[image|video], file_path, source_provider, created_at)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brand_kits(id, name, colors_json, fonts, voice, visual_rules) · settings(key, value)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scenes / shots tables exist but are currently unused.</w:t>
      </w:r>
    </w:p>
    <w:p>
      <w:pPr>
        <w:spacing w:after="120"/>
      </w:pPr>
      <w:r>
        <w:t xml:space="preserve">API keys are not in SQLite — they live in the OS keychain (service ai.wheelbarrow.motionforge, keyed by provider id).</w:t>
      </w:r>
    </w:p>
    <w:p>
      <w:pPr>
        <w:pStyle w:val="Heading2"/>
      </w:pPr>
      <w:r>
        <w:t xml:space="preserve">Pack shape (TypeScript, mirrored in Rust models.rs)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PromptPack { creativeDirection, style, shots: ShotBreakdown[], qcChecklist[]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ShotBreakdown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number, name, purpose, duration, visualDescription,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cameraMovement, transition, audio, locked,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imageUrl, videoUrl, camera: CameraPlan, lighting: LightingPlan,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// FEATURE ADDS: imageGen?: ShotGenSettings; videoGen?: ShotGenSettings;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b/>
          <w:bCs/>
        </w:rPr>
        <w:t xml:space="preserve">Rule: </w:t>
      </w:r>
      <w:r>
        <w:t xml:space="preserve">when you add a pack field, add it in BOTH types.ts and models.rs (with #[serde(default)]) or save_pack will strip it on round-trip.</w:t>
      </w:r>
    </w:p>
    <w:p>
      <w:pPr>
        <w:pStyle w:val="Heading2"/>
      </w:pPr>
      <w:r>
        <w:t xml:space="preserve">IPC commands (selected)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060"/>
        <w:gridCol w:w="260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list_projects / create_project / delete_project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 / NewProject /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Project[] / Project / —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generate_prompt_pack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projectId, 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PromptPack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get_latest_pack / save_pack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projectId / projectId, pack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PromptPack | null / —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generate_shot_image / generate_shot_video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projectId, shotNumber, prompt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asset path (to rework)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import_shot_image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projectId, shotNumber, dataBase64, 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asset path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get/set/clear_provider_key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provider[, key]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 / —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export_project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projectId, 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output path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list/save/delete_brand_kit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versions / duplicate / save_project_file (partial)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Per-Shot Model Selection + References</w:t>
      </w:r>
    </w:p>
    <w:p>
      <w:pPr>
        <w:spacing w:after="120"/>
      </w:pPr>
      <w:r>
        <w:rPr>
          <w:b/>
          <w:bCs/>
          <w:color w:val="6D5DFC"/>
        </w:rPr>
        <w:t xml:space="preserve">Priority feature. </w:t>
      </w:r>
      <w:r>
        <w:t xml:space="preserve">Touches data model, provider layer, command surface, and generation UI.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t xml:space="preserve">Today each shot uses a single hardcoded model, chosen only by which API key exists. There is no per-shot model choice, no reference inputs, and no model-specific parameters.</w:t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For each shot, for image and video: choose a model from a catalog, attach reference assets in the slots that model supports, and set model-specific parameters — with a project default each shot can override. The reference slots and parameters shown are driven by the selected model's capability manifest (progressive disclosure).</w:t>
      </w:r>
    </w:p>
    <w:p>
      <w:pPr>
        <w:pStyle w:val="Heading2"/>
      </w:pPr>
      <w:r>
        <w:t xml:space="preserve">Model Catalog (capability manifest)</w:t>
      </w:r>
    </w:p>
    <w:p>
      <w:pPr>
        <w:spacing w:after="120"/>
      </w:pPr>
      <w:r>
        <w:t xml:space="preserve">A declarative catalog is the backbone. Each entry declares what the model accepts. Adding a model = adding a ModelDef (and a provider adapter only if the provider is new).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 Capability = 'image' | 'video';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 RefRole = 'init' | 'style' | 'character' | 'subject' | 'control'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| 'startFrame' | 'endFrame' | 'refVideo' | 'audio';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RefSlot { role; label; accept:('image'|'video'|'audio')[]; required?; max?;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ParamSpec { key; label; type:'enum'|'number'|'boolean'|'string';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options?; min?; max?; step?; default?;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ModelDef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id; provider; label; capability; endpointModel;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refSlots: RefSlot[]; params: ParamSpec[]; notes?;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MODEL_CATALOG: ModelDef[] = [ /* FLUX, Imagen, Kling, Veo, Runway, Seedance ... */ ];</w:t>
            </w:r>
          </w:p>
        </w:tc>
      </w:tr>
    </w:tbl>
    <w:p>
      <w:pPr>
        <w:pStyle w:val="Heading2"/>
      </w:pPr>
      <w:r>
        <w:t xml:space="preserve">Data model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ShotReference { role: RefRole; assetId: string;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ShotGenSettings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modelId: string;                 // '' = use project default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params: Record&lt;string, string|number|boolean&gt;;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references: ShotReference[];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ShotBreakdown gains: imageGen?: ShotGenSettings; videoGen?: ShotGenSettings;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Project gains defaults: { imageModelId, imageParams, videoModelId, videoParams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Effective = project defaults merged with shot overrides (shot wins per key).</w:t>
            </w:r>
          </w:p>
        </w:tc>
      </w:tr>
    </w:tbl>
    <w:p>
      <w:pPr>
        <w:pStyle w:val="Heading2"/>
      </w:pPr>
      <w:r>
        <w:t xml:space="preserve">Normalized generation request (Rust)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struct ResolvedRef { role: String, bytes: Vec&lt;u8&gt;, mime: String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struct GenerationRequest { model: ModelDef, prompt: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references: Vec&lt;ResolvedRef&gt;, params: serde_json::Value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trait ImageProvider { async fn generate_image(&amp;self, req:&amp;GenerationRequest)-&gt;Result&lt;Vec&lt;u8&gt;&gt;;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trait VideoProvider { async fn generate_video(&amp;self, req:&amp;GenerationRequest)-&gt;Result&lt;Vec&lt;u8&gt;&gt;; }</w:t>
            </w:r>
          </w:p>
        </w:tc>
      </w:tr>
    </w:tbl>
    <w:p>
      <w:pPr>
        <w:spacing w:after="120"/>
      </w:pPr>
      <w:r>
        <w:t xml:space="preserve">Command flow: receive modelId + prompt + references[{role, assetId}] + params → resolve ModelDef from catalog → validate refs/params → load reference bytes from the assets table → build GenerationRequest → dispatch to the provider adapter → persist result + record the modelId on the asset.</w:t>
      </w:r>
    </w:p>
    <w:p>
      <w:pPr>
        <w:pStyle w:val="Heading2"/>
      </w:pPr>
      <w:r>
        <w:t xml:space="preserve">Provider adapter contract (reference delivery)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fal.ai: upload reference bytes to fal storage to get URLs, then pass as image_url / start_image_url / etc. Video uses the queue API (submit → poll → download) — generalize the existing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Google (Imagen/Veo): base64 image where supported; Veo via long-running operations polling (drafted).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Runway / Kling / Seedance / Pika / Luma: add adapters as needed; same contract.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Adapters map RefRole → provider field, enforce ModelDef constraints, translate params, normalize errors.</w:t>
      </w:r>
    </w:p>
    <w:p>
      <w:pPr>
        <w:pStyle w:val="Heading2"/>
      </w:pPr>
      <w:r>
        <w:t xml:space="preserve">UI / UX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per-shot Generation section (Image and Video sub-sections) plus a project Generation Defaults panel.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 dropdown grouped by provider; models whose provider key is missing are disabled with a link to Settings.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model select, render ONLY that model's reference slots and parameters.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 slots accept declared types from upload AND from the Asset Library (later: character/environment/prop libraries).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disabled until required refs/params are satisfied; show progress (video: queued → processing → downloading).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Inheritance affordance: 'Using project default' until overridden; reset control. Collapse by default (declutter).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 image model and video model selectable per shot.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 slots match the selected model; invalid inputs can't be attached.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References can come from upload and from existing project assets.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Params validate against the manifest; defaults apply to new shots; per-shot override wins; reset works.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Models with a missing provider key are disabled with a path to Settings.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generated asset records the modelId used.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Adding a new model = a catalog entry (+ adapter only if a new provider).</w:t>
      </w:r>
    </w:p>
    <w:p>
      <w:r>
        <w:br w:type="page"/>
      </w:r>
    </w:p>
    <w:p>
      <w:pPr>
        <w:pStyle w:val="Heading1"/>
      </w:pPr>
      <w:r>
        <w:t xml:space="preserve">6. Development Plan</w:t>
      </w:r>
    </w:p>
    <w:p>
      <w:pPr>
        <w:pStyle w:val="Heading2"/>
      </w:pPr>
      <w:r>
        <w:t xml:space="preserve">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rPr>
          <w:tblHeader/>
        </w:trP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 shell, projects, persistence, autosave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Prompt Pack generation (Gemini) + editable workspace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Camera &amp; Lighting directors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 generation (fal / Imagen)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Video generation (fal / Veo)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Frame upload override · Style System · Brand Kits · Asset 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Export (PDF/DOCX/MD/JSON) · themes · a11y · installer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Per-shot model selection + references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PRIORITY — not started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 files / versioning (Save/Open/Save As/Duplicate/versions)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Character / Environment / Prop libraries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Integrated audio · Timeline · Native menus · Onboarding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Milestone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M1 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Finish project files &amp; versioning UI; decide pack storage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0.5–1 wk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M2 Model selection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Catalog + GenerationRequest + capability-driven UI (PRIORITY)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1.5–2.5 wk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M3 Consistency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Character / Environment / Prop libraries + reference injection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2–3 wk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M4 Audio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Dialogue/voice, music, SFX adapters; attach to shots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2–3 wk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M5 Timeline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Arrange/trim/reorder shots + audio; export sequence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2–3 wk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M6 Shell &amp; release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menus, splash hub, onboarding, CSP, code-signing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1–2 wk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Key risks &amp; mitigations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Provider APIs/model ids change often → keep the catalog data-driven; confirm ids at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'Perfect' character consistency expectation → communicate 'strong, not perfect'; use refs + seeds + descriptions.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 delivery differs per provider → the adapter contract owns it (URL upload vs base64).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Long video jobs → bounded polling + clear progress + cancel.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Cross-machine media portability → store raw asset refs; bundle assets in .mfp.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Unsigned installer SmartScreen warnings → code-sign before distribution.</w:t>
      </w:r>
    </w:p>
    <w:p>
      <w:r>
        <w:br w:type="page"/>
      </w:r>
    </w:p>
    <w:p>
      <w:pPr>
        <w:pStyle w:val="Heading1"/>
      </w:pPr>
      <w:r>
        <w:t xml:space="preserve">7. Setup &amp; Build</w:t>
      </w:r>
    </w:p>
    <w:p>
      <w:pPr>
        <w:pStyle w:val="Heading2"/>
      </w:pPr>
      <w:r>
        <w:t xml:space="preserve">Prerequisites (Windows)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Node.js &gt;= 20 and npm.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Rust (stable) via rustup.rs.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MSVC C++ build tools (“Desktop development with C++”).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WebView2 runtime (preinstalled on Windows 11).</w:t>
      </w:r>
    </w:p>
    <w:p>
      <w:pPr>
        <w:pStyle w:val="Heading2"/>
      </w:pPr>
      <w: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dev          # frontend only (browser mock, no Rust)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tauri dev    # full native app, live Rust backend + hot reload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build        # type-check + production frontend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tauri build  # Windows installers (MSI + NSIS)</w:t>
            </w:r>
          </w:p>
        </w:tc>
      </w:tr>
    </w:tbl>
    <w:p>
      <w:pPr>
        <w:pStyle w:val="Heading2"/>
      </w:pPr>
      <w:r>
        <w:t xml:space="preserve">Conventions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Adding a pack field: update types.ts AND models.rs (serde default).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command: implement in commands.rs, register in lib.rs, add wrapper + mock in ipc.ts.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Provider calls go in Rust only; never read a key from the frontend.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Verify before done: npm run build + cargo check clean; test in tauri dev with a real key.</w:t>
      </w:r>
    </w:p>
    <w:p>
      <w:pPr>
        <w:pStyle w:val="Heading2"/>
      </w:pPr>
      <w:r>
        <w:t xml:space="preserve">Data locations (Windows)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DB + media: %APPDATA%\ai.wheelbarrow.motionforge\ (media under assets/{projectId}/).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Exports: …\exports\. API keys: Windows Credential Manager (service ai.wheelbarrow.motionforge).</w:t>
      </w:r>
    </w:p>
    <w:p>
      <w:pPr>
        <w:spacing w:after="80"/>
      </w:pPr>
    </w:p>
    <w:p>
      <w:pPr>
        <w:spacing w:before="300"/>
        <w:jc w:val="center"/>
      </w:pPr>
      <w:r>
        <w:rPr>
          <w:i/>
          <w:iCs/>
          <w:color w:val="667085"/>
          <w:sz w:val="18"/>
          <w:szCs w:val="18"/>
        </w:rPr>
        <w:t xml:space="preserve">Full markdown sources: docs/handoff/  —  PRD, ARCHITECTURE, DATA_MODEL_AND_API, FEATURE_MODEL_SELECTION, DEV_PLAN, SETUP, GITHUB_ISSUES.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Wheelbarrow MotionForge AI — Engineering Handoff   ·   Page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6D5DF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111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Wheelbarrow MotionForge AI — Engineering Handoff</dc:title>
  <dc:creator>Wheelbarrow Studios</dc:creator>
  <cp:lastModifiedBy>Un-named</cp:lastModifiedBy>
  <cp:revision>1</cp:revision>
  <dcterms:created xsi:type="dcterms:W3CDTF">2026-06-17T13:32:16.953Z</dcterms:created>
  <dcterms:modified xsi:type="dcterms:W3CDTF">2026-06-17T13:32:16.953Z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