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54F4" w14:textId="27A6DAC8" w:rsidR="000D56C8" w:rsidRPr="002E2C6D" w:rsidRDefault="00CE1B44" w:rsidP="00CE1B44">
      <w:pPr>
        <w:jc w:val="center"/>
        <w:rPr>
          <w:rFonts w:ascii="Times New Roman" w:hAnsi="Times New Roman" w:cs="Times New Roman"/>
          <w:sz w:val="24"/>
          <w:szCs w:val="24"/>
        </w:rPr>
      </w:pPr>
      <w:r>
        <w:rPr>
          <w:rFonts w:ascii="Times New Roman" w:hAnsi="Times New Roman" w:cs="Times New Roman"/>
          <w:b/>
          <w:bCs/>
          <w:sz w:val="24"/>
          <w:szCs w:val="24"/>
        </w:rPr>
        <w:t>RE</w:t>
      </w:r>
      <w:r w:rsidR="001D5E41">
        <w:rPr>
          <w:rFonts w:ascii="Times New Roman" w:hAnsi="Times New Roman" w:cs="Times New Roman"/>
          <w:b/>
          <w:bCs/>
          <w:sz w:val="24"/>
          <w:szCs w:val="24"/>
        </w:rPr>
        <w:t>P</w:t>
      </w:r>
      <w:r>
        <w:rPr>
          <w:rFonts w:ascii="Times New Roman" w:hAnsi="Times New Roman" w:cs="Times New Roman"/>
          <w:b/>
          <w:bCs/>
          <w:sz w:val="24"/>
          <w:szCs w:val="24"/>
        </w:rPr>
        <w:t xml:space="preserve">ORT ON </w:t>
      </w:r>
      <w:r w:rsidRPr="00CE1B44">
        <w:rPr>
          <w:rFonts w:ascii="Times New Roman" w:hAnsi="Times New Roman" w:cs="Times New Roman"/>
          <w:b/>
          <w:bCs/>
          <w:sz w:val="24"/>
          <w:szCs w:val="24"/>
        </w:rPr>
        <w:t>NETWORK ANALYSIS OF TRUST-BASED TRANSACTIONS IN THE BITCOIN OTC NETWORK</w:t>
      </w:r>
    </w:p>
    <w:p w14:paraId="5FDE2548" w14:textId="77777777" w:rsidR="002E2C6D" w:rsidRPr="002E2C6D" w:rsidRDefault="002E2C6D">
      <w:pPr>
        <w:rPr>
          <w:rFonts w:ascii="Times New Roman" w:hAnsi="Times New Roman" w:cs="Times New Roman"/>
          <w:sz w:val="24"/>
          <w:szCs w:val="24"/>
        </w:rPr>
      </w:pPr>
    </w:p>
    <w:sdt>
      <w:sdtPr>
        <w:rPr>
          <w:rFonts w:ascii="Times New Roman" w:hAnsi="Times New Roman" w:cs="Times New Roman"/>
        </w:rPr>
        <w:id w:val="1608618173"/>
        <w:docPartObj>
          <w:docPartGallery w:val="Table of Contents"/>
          <w:docPartUnique/>
        </w:docPartObj>
      </w:sdtPr>
      <w:sdtEndPr>
        <w:rPr>
          <w:rFonts w:eastAsiaTheme="minorHAnsi"/>
          <w:b/>
          <w:bCs/>
          <w:noProof/>
          <w:color w:val="auto"/>
          <w:kern w:val="2"/>
          <w:sz w:val="24"/>
          <w:szCs w:val="24"/>
          <w:lang w:val="en-GB"/>
          <w14:ligatures w14:val="standardContextual"/>
        </w:rPr>
      </w:sdtEndPr>
      <w:sdtContent>
        <w:p w14:paraId="44E00CD5" w14:textId="41C7EC35" w:rsidR="002E2C6D" w:rsidRDefault="002E2C6D">
          <w:pPr>
            <w:pStyle w:val="TOCHeading"/>
            <w:rPr>
              <w:rStyle w:val="Heading1Char"/>
            </w:rPr>
          </w:pPr>
          <w:r w:rsidRPr="001D5E41">
            <w:rPr>
              <w:rStyle w:val="Heading1Char"/>
            </w:rPr>
            <w:t>Table of Contents</w:t>
          </w:r>
        </w:p>
        <w:p w14:paraId="36826A70" w14:textId="77777777" w:rsidR="001D5E41" w:rsidRPr="001D5E41" w:rsidRDefault="001D5E41" w:rsidP="001D5E41">
          <w:pPr>
            <w:rPr>
              <w:lang w:val="en-US"/>
            </w:rPr>
          </w:pPr>
        </w:p>
        <w:p w14:paraId="2B2FCC4E" w14:textId="76878F9D" w:rsidR="00D240AC" w:rsidRPr="00D240AC" w:rsidRDefault="002E2C6D">
          <w:pPr>
            <w:pStyle w:val="TOC1"/>
            <w:tabs>
              <w:tab w:val="right" w:leader="dot" w:pos="9016"/>
            </w:tabs>
            <w:rPr>
              <w:rFonts w:ascii="Times New Roman" w:eastAsiaTheme="minorEastAsia" w:hAnsi="Times New Roman" w:cs="Times New Roman"/>
              <w:noProof/>
              <w:sz w:val="28"/>
              <w:szCs w:val="28"/>
              <w:lang w:eastAsia="en-GB"/>
            </w:rPr>
          </w:pPr>
          <w:r w:rsidRPr="00D240AC">
            <w:rPr>
              <w:rFonts w:ascii="Times New Roman" w:hAnsi="Times New Roman" w:cs="Times New Roman"/>
              <w:sz w:val="24"/>
              <w:szCs w:val="24"/>
            </w:rPr>
            <w:fldChar w:fldCharType="begin"/>
          </w:r>
          <w:r w:rsidRPr="00D240AC">
            <w:rPr>
              <w:rFonts w:ascii="Times New Roman" w:hAnsi="Times New Roman" w:cs="Times New Roman"/>
              <w:sz w:val="24"/>
              <w:szCs w:val="24"/>
            </w:rPr>
            <w:instrText xml:space="preserve"> TOC \o "1-3" \h \z \u </w:instrText>
          </w:r>
          <w:r w:rsidRPr="00D240AC">
            <w:rPr>
              <w:rFonts w:ascii="Times New Roman" w:hAnsi="Times New Roman" w:cs="Times New Roman"/>
              <w:sz w:val="24"/>
              <w:szCs w:val="24"/>
            </w:rPr>
            <w:fldChar w:fldCharType="separate"/>
          </w:r>
          <w:hyperlink w:anchor="_Toc193448532" w:history="1">
            <w:r w:rsidR="00D240AC" w:rsidRPr="00D240AC">
              <w:rPr>
                <w:rStyle w:val="Hyperlink"/>
                <w:rFonts w:ascii="Times New Roman" w:hAnsi="Times New Roman" w:cs="Times New Roman"/>
                <w:noProof/>
                <w:sz w:val="24"/>
                <w:szCs w:val="24"/>
              </w:rPr>
              <w:t>Introduction</w:t>
            </w:r>
            <w:r w:rsidR="00D240AC" w:rsidRPr="00D240AC">
              <w:rPr>
                <w:rFonts w:ascii="Times New Roman" w:hAnsi="Times New Roman" w:cs="Times New Roman"/>
                <w:noProof/>
                <w:webHidden/>
                <w:sz w:val="24"/>
                <w:szCs w:val="24"/>
              </w:rPr>
              <w:tab/>
            </w:r>
            <w:r w:rsidR="00D240AC" w:rsidRPr="00D240AC">
              <w:rPr>
                <w:rFonts w:ascii="Times New Roman" w:hAnsi="Times New Roman" w:cs="Times New Roman"/>
                <w:noProof/>
                <w:webHidden/>
                <w:sz w:val="24"/>
                <w:szCs w:val="24"/>
              </w:rPr>
              <w:fldChar w:fldCharType="begin"/>
            </w:r>
            <w:r w:rsidR="00D240AC" w:rsidRPr="00D240AC">
              <w:rPr>
                <w:rFonts w:ascii="Times New Roman" w:hAnsi="Times New Roman" w:cs="Times New Roman"/>
                <w:noProof/>
                <w:webHidden/>
                <w:sz w:val="24"/>
                <w:szCs w:val="24"/>
              </w:rPr>
              <w:instrText xml:space="preserve"> PAGEREF _Toc193448532 \h </w:instrText>
            </w:r>
            <w:r w:rsidR="00D240AC" w:rsidRPr="00D240AC">
              <w:rPr>
                <w:rFonts w:ascii="Times New Roman" w:hAnsi="Times New Roman" w:cs="Times New Roman"/>
                <w:noProof/>
                <w:webHidden/>
                <w:sz w:val="24"/>
                <w:szCs w:val="24"/>
              </w:rPr>
            </w:r>
            <w:r w:rsidR="00D240AC" w:rsidRPr="00D240AC">
              <w:rPr>
                <w:rFonts w:ascii="Times New Roman" w:hAnsi="Times New Roman" w:cs="Times New Roman"/>
                <w:noProof/>
                <w:webHidden/>
                <w:sz w:val="24"/>
                <w:szCs w:val="24"/>
              </w:rPr>
              <w:fldChar w:fldCharType="separate"/>
            </w:r>
            <w:r w:rsidR="00821236">
              <w:rPr>
                <w:rFonts w:ascii="Times New Roman" w:hAnsi="Times New Roman" w:cs="Times New Roman"/>
                <w:noProof/>
                <w:webHidden/>
                <w:sz w:val="24"/>
                <w:szCs w:val="24"/>
              </w:rPr>
              <w:t>2</w:t>
            </w:r>
            <w:r w:rsidR="00D240AC" w:rsidRPr="00D240AC">
              <w:rPr>
                <w:rFonts w:ascii="Times New Roman" w:hAnsi="Times New Roman" w:cs="Times New Roman"/>
                <w:noProof/>
                <w:webHidden/>
                <w:sz w:val="24"/>
                <w:szCs w:val="24"/>
              </w:rPr>
              <w:fldChar w:fldCharType="end"/>
            </w:r>
          </w:hyperlink>
        </w:p>
        <w:p w14:paraId="63BD83B5" w14:textId="698736D5" w:rsidR="00D240AC" w:rsidRPr="00D240AC" w:rsidRDefault="00D240AC">
          <w:pPr>
            <w:pStyle w:val="TOC1"/>
            <w:tabs>
              <w:tab w:val="right" w:leader="dot" w:pos="9016"/>
            </w:tabs>
            <w:rPr>
              <w:rFonts w:ascii="Times New Roman" w:eastAsiaTheme="minorEastAsia" w:hAnsi="Times New Roman" w:cs="Times New Roman"/>
              <w:noProof/>
              <w:sz w:val="28"/>
              <w:szCs w:val="28"/>
              <w:lang w:eastAsia="en-GB"/>
            </w:rPr>
          </w:pPr>
          <w:hyperlink w:anchor="_Toc193448533" w:history="1">
            <w:r w:rsidRPr="00D240AC">
              <w:rPr>
                <w:rStyle w:val="Hyperlink"/>
                <w:rFonts w:ascii="Times New Roman" w:hAnsi="Times New Roman" w:cs="Times New Roman"/>
                <w:noProof/>
                <w:sz w:val="24"/>
                <w:szCs w:val="24"/>
              </w:rPr>
              <w:t>Data Source</w:t>
            </w:r>
            <w:r w:rsidRPr="00D240AC">
              <w:rPr>
                <w:rFonts w:ascii="Times New Roman" w:hAnsi="Times New Roman" w:cs="Times New Roman"/>
                <w:noProof/>
                <w:webHidden/>
                <w:sz w:val="24"/>
                <w:szCs w:val="24"/>
              </w:rPr>
              <w:tab/>
            </w:r>
            <w:r w:rsidRPr="00D240AC">
              <w:rPr>
                <w:rFonts w:ascii="Times New Roman" w:hAnsi="Times New Roman" w:cs="Times New Roman"/>
                <w:noProof/>
                <w:webHidden/>
                <w:sz w:val="24"/>
                <w:szCs w:val="24"/>
              </w:rPr>
              <w:fldChar w:fldCharType="begin"/>
            </w:r>
            <w:r w:rsidRPr="00D240AC">
              <w:rPr>
                <w:rFonts w:ascii="Times New Roman" w:hAnsi="Times New Roman" w:cs="Times New Roman"/>
                <w:noProof/>
                <w:webHidden/>
                <w:sz w:val="24"/>
                <w:szCs w:val="24"/>
              </w:rPr>
              <w:instrText xml:space="preserve"> PAGEREF _Toc193448533 \h </w:instrText>
            </w:r>
            <w:r w:rsidRPr="00D240AC">
              <w:rPr>
                <w:rFonts w:ascii="Times New Roman" w:hAnsi="Times New Roman" w:cs="Times New Roman"/>
                <w:noProof/>
                <w:webHidden/>
                <w:sz w:val="24"/>
                <w:szCs w:val="24"/>
              </w:rPr>
            </w:r>
            <w:r w:rsidRPr="00D240AC">
              <w:rPr>
                <w:rFonts w:ascii="Times New Roman" w:hAnsi="Times New Roman" w:cs="Times New Roman"/>
                <w:noProof/>
                <w:webHidden/>
                <w:sz w:val="24"/>
                <w:szCs w:val="24"/>
              </w:rPr>
              <w:fldChar w:fldCharType="separate"/>
            </w:r>
            <w:r w:rsidR="00821236">
              <w:rPr>
                <w:rFonts w:ascii="Times New Roman" w:hAnsi="Times New Roman" w:cs="Times New Roman"/>
                <w:noProof/>
                <w:webHidden/>
                <w:sz w:val="24"/>
                <w:szCs w:val="24"/>
              </w:rPr>
              <w:t>2</w:t>
            </w:r>
            <w:r w:rsidRPr="00D240AC">
              <w:rPr>
                <w:rFonts w:ascii="Times New Roman" w:hAnsi="Times New Roman" w:cs="Times New Roman"/>
                <w:noProof/>
                <w:webHidden/>
                <w:sz w:val="24"/>
                <w:szCs w:val="24"/>
              </w:rPr>
              <w:fldChar w:fldCharType="end"/>
            </w:r>
          </w:hyperlink>
        </w:p>
        <w:p w14:paraId="78729982" w14:textId="188422AC" w:rsidR="00D240AC" w:rsidRPr="00D240AC" w:rsidRDefault="00D240AC">
          <w:pPr>
            <w:pStyle w:val="TOC1"/>
            <w:tabs>
              <w:tab w:val="right" w:leader="dot" w:pos="9016"/>
            </w:tabs>
            <w:rPr>
              <w:rFonts w:ascii="Times New Roman" w:eastAsiaTheme="minorEastAsia" w:hAnsi="Times New Roman" w:cs="Times New Roman"/>
              <w:noProof/>
              <w:sz w:val="28"/>
              <w:szCs w:val="28"/>
              <w:lang w:eastAsia="en-GB"/>
            </w:rPr>
          </w:pPr>
          <w:hyperlink w:anchor="_Toc193448534" w:history="1">
            <w:r w:rsidRPr="00D240AC">
              <w:rPr>
                <w:rStyle w:val="Hyperlink"/>
                <w:rFonts w:ascii="Times New Roman" w:hAnsi="Times New Roman" w:cs="Times New Roman"/>
                <w:noProof/>
                <w:sz w:val="24"/>
                <w:szCs w:val="24"/>
              </w:rPr>
              <w:t>Tools</w:t>
            </w:r>
            <w:r w:rsidRPr="00D240AC">
              <w:rPr>
                <w:rFonts w:ascii="Times New Roman" w:hAnsi="Times New Roman" w:cs="Times New Roman"/>
                <w:noProof/>
                <w:webHidden/>
                <w:sz w:val="24"/>
                <w:szCs w:val="24"/>
              </w:rPr>
              <w:tab/>
            </w:r>
            <w:r w:rsidRPr="00D240AC">
              <w:rPr>
                <w:rFonts w:ascii="Times New Roman" w:hAnsi="Times New Roman" w:cs="Times New Roman"/>
                <w:noProof/>
                <w:webHidden/>
                <w:sz w:val="24"/>
                <w:szCs w:val="24"/>
              </w:rPr>
              <w:fldChar w:fldCharType="begin"/>
            </w:r>
            <w:r w:rsidRPr="00D240AC">
              <w:rPr>
                <w:rFonts w:ascii="Times New Roman" w:hAnsi="Times New Roman" w:cs="Times New Roman"/>
                <w:noProof/>
                <w:webHidden/>
                <w:sz w:val="24"/>
                <w:szCs w:val="24"/>
              </w:rPr>
              <w:instrText xml:space="preserve"> PAGEREF _Toc193448534 \h </w:instrText>
            </w:r>
            <w:r w:rsidRPr="00D240AC">
              <w:rPr>
                <w:rFonts w:ascii="Times New Roman" w:hAnsi="Times New Roman" w:cs="Times New Roman"/>
                <w:noProof/>
                <w:webHidden/>
                <w:sz w:val="24"/>
                <w:szCs w:val="24"/>
              </w:rPr>
            </w:r>
            <w:r w:rsidRPr="00D240AC">
              <w:rPr>
                <w:rFonts w:ascii="Times New Roman" w:hAnsi="Times New Roman" w:cs="Times New Roman"/>
                <w:noProof/>
                <w:webHidden/>
                <w:sz w:val="24"/>
                <w:szCs w:val="24"/>
              </w:rPr>
              <w:fldChar w:fldCharType="separate"/>
            </w:r>
            <w:r w:rsidR="00821236">
              <w:rPr>
                <w:rFonts w:ascii="Times New Roman" w:hAnsi="Times New Roman" w:cs="Times New Roman"/>
                <w:noProof/>
                <w:webHidden/>
                <w:sz w:val="24"/>
                <w:szCs w:val="24"/>
              </w:rPr>
              <w:t>2</w:t>
            </w:r>
            <w:r w:rsidRPr="00D240AC">
              <w:rPr>
                <w:rFonts w:ascii="Times New Roman" w:hAnsi="Times New Roman" w:cs="Times New Roman"/>
                <w:noProof/>
                <w:webHidden/>
                <w:sz w:val="24"/>
                <w:szCs w:val="24"/>
              </w:rPr>
              <w:fldChar w:fldCharType="end"/>
            </w:r>
          </w:hyperlink>
        </w:p>
        <w:p w14:paraId="5F77F980" w14:textId="5B3F12EB" w:rsidR="00D240AC" w:rsidRPr="00D240AC" w:rsidRDefault="00D240AC">
          <w:pPr>
            <w:pStyle w:val="TOC1"/>
            <w:tabs>
              <w:tab w:val="right" w:leader="dot" w:pos="9016"/>
            </w:tabs>
            <w:rPr>
              <w:rFonts w:ascii="Times New Roman" w:eastAsiaTheme="minorEastAsia" w:hAnsi="Times New Roman" w:cs="Times New Roman"/>
              <w:noProof/>
              <w:sz w:val="28"/>
              <w:szCs w:val="28"/>
              <w:lang w:eastAsia="en-GB"/>
            </w:rPr>
          </w:pPr>
          <w:hyperlink w:anchor="_Toc193448535" w:history="1">
            <w:r w:rsidRPr="00D240AC">
              <w:rPr>
                <w:rStyle w:val="Hyperlink"/>
                <w:rFonts w:ascii="Times New Roman" w:hAnsi="Times New Roman" w:cs="Times New Roman"/>
                <w:noProof/>
                <w:sz w:val="24"/>
                <w:szCs w:val="24"/>
              </w:rPr>
              <w:t>Data Loading &amp; Preprocessing</w:t>
            </w:r>
            <w:r w:rsidRPr="00D240AC">
              <w:rPr>
                <w:rFonts w:ascii="Times New Roman" w:hAnsi="Times New Roman" w:cs="Times New Roman"/>
                <w:noProof/>
                <w:webHidden/>
                <w:sz w:val="24"/>
                <w:szCs w:val="24"/>
              </w:rPr>
              <w:tab/>
            </w:r>
            <w:r w:rsidRPr="00D240AC">
              <w:rPr>
                <w:rFonts w:ascii="Times New Roman" w:hAnsi="Times New Roman" w:cs="Times New Roman"/>
                <w:noProof/>
                <w:webHidden/>
                <w:sz w:val="24"/>
                <w:szCs w:val="24"/>
              </w:rPr>
              <w:fldChar w:fldCharType="begin"/>
            </w:r>
            <w:r w:rsidRPr="00D240AC">
              <w:rPr>
                <w:rFonts w:ascii="Times New Roman" w:hAnsi="Times New Roman" w:cs="Times New Roman"/>
                <w:noProof/>
                <w:webHidden/>
                <w:sz w:val="24"/>
                <w:szCs w:val="24"/>
              </w:rPr>
              <w:instrText xml:space="preserve"> PAGEREF _Toc193448535 \h </w:instrText>
            </w:r>
            <w:r w:rsidRPr="00D240AC">
              <w:rPr>
                <w:rFonts w:ascii="Times New Roman" w:hAnsi="Times New Roman" w:cs="Times New Roman"/>
                <w:noProof/>
                <w:webHidden/>
                <w:sz w:val="24"/>
                <w:szCs w:val="24"/>
              </w:rPr>
            </w:r>
            <w:r w:rsidRPr="00D240AC">
              <w:rPr>
                <w:rFonts w:ascii="Times New Roman" w:hAnsi="Times New Roman" w:cs="Times New Roman"/>
                <w:noProof/>
                <w:webHidden/>
                <w:sz w:val="24"/>
                <w:szCs w:val="24"/>
              </w:rPr>
              <w:fldChar w:fldCharType="separate"/>
            </w:r>
            <w:r w:rsidR="00821236">
              <w:rPr>
                <w:rFonts w:ascii="Times New Roman" w:hAnsi="Times New Roman" w:cs="Times New Roman"/>
                <w:noProof/>
                <w:webHidden/>
                <w:sz w:val="24"/>
                <w:szCs w:val="24"/>
              </w:rPr>
              <w:t>2</w:t>
            </w:r>
            <w:r w:rsidRPr="00D240AC">
              <w:rPr>
                <w:rFonts w:ascii="Times New Roman" w:hAnsi="Times New Roman" w:cs="Times New Roman"/>
                <w:noProof/>
                <w:webHidden/>
                <w:sz w:val="24"/>
                <w:szCs w:val="24"/>
              </w:rPr>
              <w:fldChar w:fldCharType="end"/>
            </w:r>
          </w:hyperlink>
        </w:p>
        <w:p w14:paraId="18AB8549" w14:textId="412DD4CC" w:rsidR="00D240AC" w:rsidRPr="00D240AC" w:rsidRDefault="00D240AC">
          <w:pPr>
            <w:pStyle w:val="TOC1"/>
            <w:tabs>
              <w:tab w:val="right" w:leader="dot" w:pos="9016"/>
            </w:tabs>
            <w:rPr>
              <w:rFonts w:ascii="Times New Roman" w:eastAsiaTheme="minorEastAsia" w:hAnsi="Times New Roman" w:cs="Times New Roman"/>
              <w:noProof/>
              <w:sz w:val="28"/>
              <w:szCs w:val="28"/>
              <w:lang w:eastAsia="en-GB"/>
            </w:rPr>
          </w:pPr>
          <w:hyperlink w:anchor="_Toc193448536" w:history="1">
            <w:r w:rsidRPr="00D240AC">
              <w:rPr>
                <w:rStyle w:val="Hyperlink"/>
                <w:rFonts w:ascii="Times New Roman" w:hAnsi="Times New Roman" w:cs="Times New Roman"/>
                <w:noProof/>
                <w:sz w:val="24"/>
                <w:szCs w:val="24"/>
              </w:rPr>
              <w:t>Research Questions and Methodologies</w:t>
            </w:r>
            <w:r w:rsidRPr="00D240AC">
              <w:rPr>
                <w:rFonts w:ascii="Times New Roman" w:hAnsi="Times New Roman" w:cs="Times New Roman"/>
                <w:noProof/>
                <w:webHidden/>
                <w:sz w:val="24"/>
                <w:szCs w:val="24"/>
              </w:rPr>
              <w:tab/>
            </w:r>
            <w:r w:rsidRPr="00D240AC">
              <w:rPr>
                <w:rFonts w:ascii="Times New Roman" w:hAnsi="Times New Roman" w:cs="Times New Roman"/>
                <w:noProof/>
                <w:webHidden/>
                <w:sz w:val="24"/>
                <w:szCs w:val="24"/>
              </w:rPr>
              <w:fldChar w:fldCharType="begin"/>
            </w:r>
            <w:r w:rsidRPr="00D240AC">
              <w:rPr>
                <w:rFonts w:ascii="Times New Roman" w:hAnsi="Times New Roman" w:cs="Times New Roman"/>
                <w:noProof/>
                <w:webHidden/>
                <w:sz w:val="24"/>
                <w:szCs w:val="24"/>
              </w:rPr>
              <w:instrText xml:space="preserve"> PAGEREF _Toc193448536 \h </w:instrText>
            </w:r>
            <w:r w:rsidRPr="00D240AC">
              <w:rPr>
                <w:rFonts w:ascii="Times New Roman" w:hAnsi="Times New Roman" w:cs="Times New Roman"/>
                <w:noProof/>
                <w:webHidden/>
                <w:sz w:val="24"/>
                <w:szCs w:val="24"/>
              </w:rPr>
            </w:r>
            <w:r w:rsidRPr="00D240AC">
              <w:rPr>
                <w:rFonts w:ascii="Times New Roman" w:hAnsi="Times New Roman" w:cs="Times New Roman"/>
                <w:noProof/>
                <w:webHidden/>
                <w:sz w:val="24"/>
                <w:szCs w:val="24"/>
              </w:rPr>
              <w:fldChar w:fldCharType="separate"/>
            </w:r>
            <w:r w:rsidR="00821236">
              <w:rPr>
                <w:rFonts w:ascii="Times New Roman" w:hAnsi="Times New Roman" w:cs="Times New Roman"/>
                <w:noProof/>
                <w:webHidden/>
                <w:sz w:val="24"/>
                <w:szCs w:val="24"/>
              </w:rPr>
              <w:t>3</w:t>
            </w:r>
            <w:r w:rsidRPr="00D240AC">
              <w:rPr>
                <w:rFonts w:ascii="Times New Roman" w:hAnsi="Times New Roman" w:cs="Times New Roman"/>
                <w:noProof/>
                <w:webHidden/>
                <w:sz w:val="24"/>
                <w:szCs w:val="24"/>
              </w:rPr>
              <w:fldChar w:fldCharType="end"/>
            </w:r>
          </w:hyperlink>
        </w:p>
        <w:p w14:paraId="0724F693" w14:textId="1AD9E922" w:rsidR="00D240AC" w:rsidRPr="00D240AC" w:rsidRDefault="00D240AC">
          <w:pPr>
            <w:pStyle w:val="TOC1"/>
            <w:tabs>
              <w:tab w:val="right" w:leader="dot" w:pos="9016"/>
            </w:tabs>
            <w:rPr>
              <w:rFonts w:ascii="Times New Roman" w:eastAsiaTheme="minorEastAsia" w:hAnsi="Times New Roman" w:cs="Times New Roman"/>
              <w:noProof/>
              <w:sz w:val="28"/>
              <w:szCs w:val="28"/>
              <w:lang w:eastAsia="en-GB"/>
            </w:rPr>
          </w:pPr>
          <w:hyperlink w:anchor="_Toc193448537" w:history="1">
            <w:r w:rsidRPr="00D240AC">
              <w:rPr>
                <w:rStyle w:val="Hyperlink"/>
                <w:rFonts w:ascii="Times New Roman" w:hAnsi="Times New Roman" w:cs="Times New Roman"/>
                <w:noProof/>
                <w:sz w:val="24"/>
                <w:szCs w:val="24"/>
              </w:rPr>
              <w:t>Network Analysis Results</w:t>
            </w:r>
            <w:r w:rsidRPr="00D240AC">
              <w:rPr>
                <w:rFonts w:ascii="Times New Roman" w:hAnsi="Times New Roman" w:cs="Times New Roman"/>
                <w:noProof/>
                <w:webHidden/>
                <w:sz w:val="24"/>
                <w:szCs w:val="24"/>
              </w:rPr>
              <w:tab/>
            </w:r>
            <w:r w:rsidRPr="00D240AC">
              <w:rPr>
                <w:rFonts w:ascii="Times New Roman" w:hAnsi="Times New Roman" w:cs="Times New Roman"/>
                <w:noProof/>
                <w:webHidden/>
                <w:sz w:val="24"/>
                <w:szCs w:val="24"/>
              </w:rPr>
              <w:fldChar w:fldCharType="begin"/>
            </w:r>
            <w:r w:rsidRPr="00D240AC">
              <w:rPr>
                <w:rFonts w:ascii="Times New Roman" w:hAnsi="Times New Roman" w:cs="Times New Roman"/>
                <w:noProof/>
                <w:webHidden/>
                <w:sz w:val="24"/>
                <w:szCs w:val="24"/>
              </w:rPr>
              <w:instrText xml:space="preserve"> PAGEREF _Toc193448537 \h </w:instrText>
            </w:r>
            <w:r w:rsidRPr="00D240AC">
              <w:rPr>
                <w:rFonts w:ascii="Times New Roman" w:hAnsi="Times New Roman" w:cs="Times New Roman"/>
                <w:noProof/>
                <w:webHidden/>
                <w:sz w:val="24"/>
                <w:szCs w:val="24"/>
              </w:rPr>
            </w:r>
            <w:r w:rsidRPr="00D240AC">
              <w:rPr>
                <w:rFonts w:ascii="Times New Roman" w:hAnsi="Times New Roman" w:cs="Times New Roman"/>
                <w:noProof/>
                <w:webHidden/>
                <w:sz w:val="24"/>
                <w:szCs w:val="24"/>
              </w:rPr>
              <w:fldChar w:fldCharType="separate"/>
            </w:r>
            <w:r w:rsidR="00821236">
              <w:rPr>
                <w:rFonts w:ascii="Times New Roman" w:hAnsi="Times New Roman" w:cs="Times New Roman"/>
                <w:noProof/>
                <w:webHidden/>
                <w:sz w:val="24"/>
                <w:szCs w:val="24"/>
              </w:rPr>
              <w:t>4</w:t>
            </w:r>
            <w:r w:rsidRPr="00D240AC">
              <w:rPr>
                <w:rFonts w:ascii="Times New Roman" w:hAnsi="Times New Roman" w:cs="Times New Roman"/>
                <w:noProof/>
                <w:webHidden/>
                <w:sz w:val="24"/>
                <w:szCs w:val="24"/>
              </w:rPr>
              <w:fldChar w:fldCharType="end"/>
            </w:r>
          </w:hyperlink>
        </w:p>
        <w:p w14:paraId="30140998" w14:textId="62C55C78" w:rsidR="00D240AC" w:rsidRPr="00D240AC" w:rsidRDefault="00D240AC">
          <w:pPr>
            <w:pStyle w:val="TOC1"/>
            <w:tabs>
              <w:tab w:val="right" w:leader="dot" w:pos="9016"/>
            </w:tabs>
            <w:rPr>
              <w:rFonts w:ascii="Times New Roman" w:eastAsiaTheme="minorEastAsia" w:hAnsi="Times New Roman" w:cs="Times New Roman"/>
              <w:noProof/>
              <w:sz w:val="28"/>
              <w:szCs w:val="28"/>
              <w:lang w:eastAsia="en-GB"/>
            </w:rPr>
          </w:pPr>
          <w:hyperlink w:anchor="_Toc193448538" w:history="1">
            <w:r w:rsidRPr="00D240AC">
              <w:rPr>
                <w:rStyle w:val="Hyperlink"/>
                <w:rFonts w:ascii="Times New Roman" w:hAnsi="Times New Roman" w:cs="Times New Roman"/>
                <w:noProof/>
                <w:sz w:val="24"/>
                <w:szCs w:val="24"/>
              </w:rPr>
              <w:t>Conclusion and Recommendations</w:t>
            </w:r>
            <w:r w:rsidRPr="00D240AC">
              <w:rPr>
                <w:rFonts w:ascii="Times New Roman" w:hAnsi="Times New Roman" w:cs="Times New Roman"/>
                <w:noProof/>
                <w:webHidden/>
                <w:sz w:val="24"/>
                <w:szCs w:val="24"/>
              </w:rPr>
              <w:tab/>
            </w:r>
            <w:r w:rsidRPr="00D240AC">
              <w:rPr>
                <w:rFonts w:ascii="Times New Roman" w:hAnsi="Times New Roman" w:cs="Times New Roman"/>
                <w:noProof/>
                <w:webHidden/>
                <w:sz w:val="24"/>
                <w:szCs w:val="24"/>
              </w:rPr>
              <w:fldChar w:fldCharType="begin"/>
            </w:r>
            <w:r w:rsidRPr="00D240AC">
              <w:rPr>
                <w:rFonts w:ascii="Times New Roman" w:hAnsi="Times New Roman" w:cs="Times New Roman"/>
                <w:noProof/>
                <w:webHidden/>
                <w:sz w:val="24"/>
                <w:szCs w:val="24"/>
              </w:rPr>
              <w:instrText xml:space="preserve"> PAGEREF _Toc193448538 \h </w:instrText>
            </w:r>
            <w:r w:rsidRPr="00D240AC">
              <w:rPr>
                <w:rFonts w:ascii="Times New Roman" w:hAnsi="Times New Roman" w:cs="Times New Roman"/>
                <w:noProof/>
                <w:webHidden/>
                <w:sz w:val="24"/>
                <w:szCs w:val="24"/>
              </w:rPr>
            </w:r>
            <w:r w:rsidRPr="00D240AC">
              <w:rPr>
                <w:rFonts w:ascii="Times New Roman" w:hAnsi="Times New Roman" w:cs="Times New Roman"/>
                <w:noProof/>
                <w:webHidden/>
                <w:sz w:val="24"/>
                <w:szCs w:val="24"/>
              </w:rPr>
              <w:fldChar w:fldCharType="separate"/>
            </w:r>
            <w:r w:rsidR="00821236">
              <w:rPr>
                <w:rFonts w:ascii="Times New Roman" w:hAnsi="Times New Roman" w:cs="Times New Roman"/>
                <w:noProof/>
                <w:webHidden/>
                <w:sz w:val="24"/>
                <w:szCs w:val="24"/>
              </w:rPr>
              <w:t>8</w:t>
            </w:r>
            <w:r w:rsidRPr="00D240AC">
              <w:rPr>
                <w:rFonts w:ascii="Times New Roman" w:hAnsi="Times New Roman" w:cs="Times New Roman"/>
                <w:noProof/>
                <w:webHidden/>
                <w:sz w:val="24"/>
                <w:szCs w:val="24"/>
              </w:rPr>
              <w:fldChar w:fldCharType="end"/>
            </w:r>
          </w:hyperlink>
        </w:p>
        <w:p w14:paraId="62592D6E" w14:textId="0BC0DBCC" w:rsidR="002E2C6D" w:rsidRPr="00D240AC" w:rsidRDefault="002E2C6D">
          <w:pPr>
            <w:rPr>
              <w:rFonts w:ascii="Times New Roman" w:hAnsi="Times New Roman" w:cs="Times New Roman"/>
              <w:sz w:val="24"/>
              <w:szCs w:val="24"/>
            </w:rPr>
          </w:pPr>
          <w:r w:rsidRPr="00D240AC">
            <w:rPr>
              <w:rFonts w:ascii="Times New Roman" w:hAnsi="Times New Roman" w:cs="Times New Roman"/>
              <w:b/>
              <w:bCs/>
              <w:noProof/>
              <w:sz w:val="24"/>
              <w:szCs w:val="24"/>
            </w:rPr>
            <w:fldChar w:fldCharType="end"/>
          </w:r>
        </w:p>
      </w:sdtContent>
    </w:sdt>
    <w:p w14:paraId="7BCDDFD9" w14:textId="77777777" w:rsidR="000D56C8" w:rsidRPr="002E2C6D" w:rsidRDefault="000D56C8">
      <w:pPr>
        <w:rPr>
          <w:rFonts w:ascii="Times New Roman" w:hAnsi="Times New Roman" w:cs="Times New Roman"/>
          <w:sz w:val="24"/>
          <w:szCs w:val="24"/>
        </w:rPr>
      </w:pPr>
    </w:p>
    <w:p w14:paraId="574FA574" w14:textId="77777777" w:rsidR="002E2C6D" w:rsidRPr="002E2C6D" w:rsidRDefault="002E2C6D">
      <w:pPr>
        <w:rPr>
          <w:rFonts w:ascii="Times New Roman" w:hAnsi="Times New Roman" w:cs="Times New Roman"/>
          <w:sz w:val="24"/>
          <w:szCs w:val="24"/>
        </w:rPr>
      </w:pPr>
    </w:p>
    <w:p w14:paraId="68FB7753" w14:textId="77777777" w:rsidR="002E2C6D" w:rsidRPr="002E2C6D" w:rsidRDefault="002E2C6D">
      <w:pPr>
        <w:rPr>
          <w:rFonts w:ascii="Times New Roman" w:hAnsi="Times New Roman" w:cs="Times New Roman"/>
          <w:sz w:val="24"/>
          <w:szCs w:val="24"/>
        </w:rPr>
      </w:pPr>
    </w:p>
    <w:p w14:paraId="15ED8320" w14:textId="77777777" w:rsidR="002E2C6D" w:rsidRPr="002E2C6D" w:rsidRDefault="002E2C6D">
      <w:pPr>
        <w:rPr>
          <w:rFonts w:ascii="Times New Roman" w:hAnsi="Times New Roman" w:cs="Times New Roman"/>
          <w:sz w:val="24"/>
          <w:szCs w:val="24"/>
        </w:rPr>
      </w:pPr>
    </w:p>
    <w:p w14:paraId="5628643F" w14:textId="77777777" w:rsidR="002E2C6D" w:rsidRPr="002E2C6D" w:rsidRDefault="002E2C6D">
      <w:pPr>
        <w:rPr>
          <w:rFonts w:ascii="Times New Roman" w:hAnsi="Times New Roman" w:cs="Times New Roman"/>
          <w:sz w:val="24"/>
          <w:szCs w:val="24"/>
        </w:rPr>
      </w:pPr>
    </w:p>
    <w:p w14:paraId="51517F5C" w14:textId="77777777" w:rsidR="000D56C8" w:rsidRPr="002E2C6D" w:rsidRDefault="000D56C8">
      <w:pPr>
        <w:rPr>
          <w:rFonts w:ascii="Times New Roman" w:hAnsi="Times New Roman" w:cs="Times New Roman"/>
          <w:sz w:val="24"/>
          <w:szCs w:val="24"/>
        </w:rPr>
      </w:pPr>
    </w:p>
    <w:p w14:paraId="2BCCF47D" w14:textId="77777777" w:rsidR="000D56C8" w:rsidRPr="002E2C6D" w:rsidRDefault="000D56C8">
      <w:pPr>
        <w:rPr>
          <w:rFonts w:ascii="Times New Roman" w:hAnsi="Times New Roman" w:cs="Times New Roman"/>
          <w:sz w:val="24"/>
          <w:szCs w:val="24"/>
        </w:rPr>
      </w:pPr>
    </w:p>
    <w:p w14:paraId="63F4127C" w14:textId="77777777" w:rsidR="000D56C8" w:rsidRPr="002E2C6D" w:rsidRDefault="000D56C8">
      <w:pPr>
        <w:rPr>
          <w:rFonts w:ascii="Times New Roman" w:hAnsi="Times New Roman" w:cs="Times New Roman"/>
          <w:sz w:val="24"/>
          <w:szCs w:val="24"/>
        </w:rPr>
      </w:pPr>
    </w:p>
    <w:p w14:paraId="3A41697B" w14:textId="77777777" w:rsidR="000D56C8" w:rsidRPr="002E2C6D" w:rsidRDefault="000D56C8">
      <w:pPr>
        <w:rPr>
          <w:rFonts w:ascii="Times New Roman" w:hAnsi="Times New Roman" w:cs="Times New Roman"/>
          <w:sz w:val="24"/>
          <w:szCs w:val="24"/>
        </w:rPr>
      </w:pPr>
    </w:p>
    <w:p w14:paraId="79C0B755" w14:textId="77777777" w:rsidR="000D56C8" w:rsidRPr="002E2C6D" w:rsidRDefault="000D56C8">
      <w:pPr>
        <w:rPr>
          <w:rFonts w:ascii="Times New Roman" w:hAnsi="Times New Roman" w:cs="Times New Roman"/>
          <w:sz w:val="24"/>
          <w:szCs w:val="24"/>
        </w:rPr>
      </w:pPr>
    </w:p>
    <w:p w14:paraId="2A057BDE" w14:textId="77777777" w:rsidR="000D56C8" w:rsidRPr="002E2C6D" w:rsidRDefault="000D56C8">
      <w:pPr>
        <w:rPr>
          <w:rFonts w:ascii="Times New Roman" w:hAnsi="Times New Roman" w:cs="Times New Roman"/>
          <w:sz w:val="24"/>
          <w:szCs w:val="24"/>
        </w:rPr>
      </w:pPr>
    </w:p>
    <w:p w14:paraId="1D694006" w14:textId="77777777" w:rsidR="000D56C8" w:rsidRPr="002E2C6D" w:rsidRDefault="000D56C8">
      <w:pPr>
        <w:rPr>
          <w:rFonts w:ascii="Times New Roman" w:hAnsi="Times New Roman" w:cs="Times New Roman"/>
          <w:sz w:val="24"/>
          <w:szCs w:val="24"/>
        </w:rPr>
      </w:pPr>
    </w:p>
    <w:p w14:paraId="00568C35" w14:textId="77777777" w:rsidR="000D56C8" w:rsidRPr="002E2C6D" w:rsidRDefault="000D56C8">
      <w:pPr>
        <w:rPr>
          <w:rFonts w:ascii="Times New Roman" w:hAnsi="Times New Roman" w:cs="Times New Roman"/>
          <w:sz w:val="24"/>
          <w:szCs w:val="24"/>
        </w:rPr>
      </w:pPr>
    </w:p>
    <w:p w14:paraId="1DEBE7A5" w14:textId="77777777" w:rsidR="000D56C8" w:rsidRPr="002E2C6D" w:rsidRDefault="000D56C8">
      <w:pPr>
        <w:rPr>
          <w:rFonts w:ascii="Times New Roman" w:hAnsi="Times New Roman" w:cs="Times New Roman"/>
          <w:sz w:val="24"/>
          <w:szCs w:val="24"/>
        </w:rPr>
      </w:pPr>
    </w:p>
    <w:p w14:paraId="0A942D55" w14:textId="77777777" w:rsidR="000D56C8" w:rsidRPr="002E2C6D" w:rsidRDefault="000D56C8">
      <w:pPr>
        <w:rPr>
          <w:rFonts w:ascii="Times New Roman" w:hAnsi="Times New Roman" w:cs="Times New Roman"/>
          <w:sz w:val="24"/>
          <w:szCs w:val="24"/>
        </w:rPr>
      </w:pPr>
    </w:p>
    <w:p w14:paraId="03349AF4" w14:textId="77777777" w:rsidR="000D56C8" w:rsidRPr="002E2C6D" w:rsidRDefault="000D56C8">
      <w:pPr>
        <w:rPr>
          <w:rFonts w:ascii="Times New Roman" w:hAnsi="Times New Roman" w:cs="Times New Roman"/>
          <w:sz w:val="24"/>
          <w:szCs w:val="24"/>
        </w:rPr>
      </w:pPr>
    </w:p>
    <w:p w14:paraId="0E7AD2A4" w14:textId="77777777" w:rsidR="000D56C8" w:rsidRPr="002E2C6D" w:rsidRDefault="000D56C8">
      <w:pPr>
        <w:rPr>
          <w:rFonts w:ascii="Times New Roman" w:hAnsi="Times New Roman" w:cs="Times New Roman"/>
          <w:sz w:val="24"/>
          <w:szCs w:val="24"/>
        </w:rPr>
      </w:pPr>
    </w:p>
    <w:p w14:paraId="3BD2DE48" w14:textId="77777777" w:rsidR="000D56C8" w:rsidRPr="002E2C6D" w:rsidRDefault="000D56C8">
      <w:pPr>
        <w:rPr>
          <w:rFonts w:ascii="Times New Roman" w:hAnsi="Times New Roman" w:cs="Times New Roman"/>
          <w:sz w:val="24"/>
          <w:szCs w:val="24"/>
        </w:rPr>
      </w:pPr>
    </w:p>
    <w:p w14:paraId="604D6D91" w14:textId="77777777" w:rsidR="00014C60" w:rsidRPr="002E2C6D" w:rsidRDefault="00014C60">
      <w:pPr>
        <w:rPr>
          <w:rFonts w:ascii="Times New Roman" w:hAnsi="Times New Roman" w:cs="Times New Roman"/>
          <w:sz w:val="24"/>
          <w:szCs w:val="24"/>
        </w:rPr>
      </w:pPr>
    </w:p>
    <w:p w14:paraId="1393F3B7" w14:textId="2DA53BB0" w:rsidR="00014C60" w:rsidRPr="002E2C6D" w:rsidRDefault="00014C60" w:rsidP="002E2C6D">
      <w:pPr>
        <w:pStyle w:val="Heading1"/>
        <w:rPr>
          <w:rFonts w:cs="Times New Roman"/>
        </w:rPr>
      </w:pPr>
      <w:bookmarkStart w:id="0" w:name="_Toc193448532"/>
      <w:r w:rsidRPr="002E2C6D">
        <w:rPr>
          <w:rFonts w:cs="Times New Roman"/>
        </w:rPr>
        <w:lastRenderedPageBreak/>
        <w:t>Introduction</w:t>
      </w:r>
      <w:bookmarkEnd w:id="0"/>
    </w:p>
    <w:p w14:paraId="78F7B8AD" w14:textId="77777777" w:rsidR="00AE7F3B" w:rsidRPr="002E2C6D" w:rsidRDefault="00AE7F3B" w:rsidP="00907889">
      <w:pPr>
        <w:jc w:val="both"/>
        <w:rPr>
          <w:rFonts w:ascii="Times New Roman" w:hAnsi="Times New Roman" w:cs="Times New Roman"/>
          <w:sz w:val="24"/>
          <w:szCs w:val="24"/>
        </w:rPr>
      </w:pPr>
      <w:r w:rsidRPr="00AE7F3B">
        <w:rPr>
          <w:rFonts w:ascii="Times New Roman" w:hAnsi="Times New Roman" w:cs="Times New Roman"/>
          <w:sz w:val="24"/>
          <w:szCs w:val="24"/>
        </w:rPr>
        <w:t xml:space="preserve">In online financial ecosystems, user interactions and transaction security are greatly influenced by reputation and trust. </w:t>
      </w:r>
      <w:r w:rsidRPr="002E2C6D">
        <w:rPr>
          <w:rFonts w:ascii="Times New Roman" w:hAnsi="Times New Roman" w:cs="Times New Roman"/>
          <w:sz w:val="24"/>
          <w:szCs w:val="24"/>
        </w:rPr>
        <w:t>Having</w:t>
      </w:r>
      <w:r w:rsidRPr="00AE7F3B">
        <w:rPr>
          <w:rFonts w:ascii="Times New Roman" w:hAnsi="Times New Roman" w:cs="Times New Roman"/>
          <w:sz w:val="24"/>
          <w:szCs w:val="24"/>
        </w:rPr>
        <w:t xml:space="preserve"> knowledge about the development of trust and mistrust in these kinds of networks can help identify possible fraud trends, user conduct, and systemic hazards. With a focus on trust dynamics, network topologies, and reconciliation patterns, this study examines transaction and rating data from a financial platform that employs Bitcoin. </w:t>
      </w:r>
    </w:p>
    <w:p w14:paraId="5DF012FC" w14:textId="6801D547" w:rsidR="00AE7F3B" w:rsidRPr="002E2C6D" w:rsidRDefault="00AE7F3B" w:rsidP="00907889">
      <w:pPr>
        <w:jc w:val="both"/>
        <w:rPr>
          <w:rFonts w:ascii="Times New Roman" w:hAnsi="Times New Roman" w:cs="Times New Roman"/>
          <w:b/>
          <w:bCs/>
          <w:sz w:val="24"/>
          <w:szCs w:val="24"/>
        </w:rPr>
      </w:pPr>
      <w:r w:rsidRPr="002E2C6D">
        <w:rPr>
          <w:rFonts w:ascii="Times New Roman" w:hAnsi="Times New Roman" w:cs="Times New Roman"/>
          <w:sz w:val="24"/>
          <w:szCs w:val="24"/>
        </w:rPr>
        <w:t xml:space="preserve">Aim: </w:t>
      </w:r>
      <w:r w:rsidRPr="00AE7F3B">
        <w:rPr>
          <w:rFonts w:ascii="Times New Roman" w:hAnsi="Times New Roman" w:cs="Times New Roman"/>
          <w:sz w:val="24"/>
          <w:szCs w:val="24"/>
        </w:rPr>
        <w:t xml:space="preserve">Through the use of network analysis techniques, </w:t>
      </w:r>
      <w:r w:rsidRPr="00AE7F3B">
        <w:rPr>
          <w:rFonts w:ascii="Times New Roman" w:hAnsi="Times New Roman" w:cs="Times New Roman"/>
          <w:b/>
          <w:bCs/>
          <w:sz w:val="24"/>
          <w:szCs w:val="24"/>
        </w:rPr>
        <w:t>we want to find hidden connections, spot irregularities, and pinpoint important trends that affect user engagement and platform stability</w:t>
      </w:r>
      <w:r w:rsidR="00907889" w:rsidRPr="002E2C6D">
        <w:rPr>
          <w:rFonts w:ascii="Times New Roman" w:hAnsi="Times New Roman" w:cs="Times New Roman"/>
          <w:b/>
          <w:bCs/>
          <w:sz w:val="24"/>
          <w:szCs w:val="24"/>
        </w:rPr>
        <w:t xml:space="preserve"> within the Bitcoin OTC</w:t>
      </w:r>
      <w:r w:rsidRPr="00AE7F3B">
        <w:rPr>
          <w:rFonts w:ascii="Times New Roman" w:hAnsi="Times New Roman" w:cs="Times New Roman"/>
          <w:b/>
          <w:bCs/>
          <w:sz w:val="24"/>
          <w:szCs w:val="24"/>
        </w:rPr>
        <w:t>.</w:t>
      </w:r>
    </w:p>
    <w:p w14:paraId="5B4AB372" w14:textId="77777777" w:rsidR="00907889" w:rsidRPr="002E2C6D" w:rsidRDefault="00907889" w:rsidP="00907889">
      <w:pPr>
        <w:jc w:val="both"/>
        <w:rPr>
          <w:rFonts w:ascii="Times New Roman" w:hAnsi="Times New Roman" w:cs="Times New Roman"/>
          <w:sz w:val="24"/>
          <w:szCs w:val="24"/>
        </w:rPr>
      </w:pPr>
      <w:r w:rsidRPr="00907889">
        <w:rPr>
          <w:rFonts w:ascii="Times New Roman" w:hAnsi="Times New Roman" w:cs="Times New Roman"/>
          <w:sz w:val="24"/>
          <w:szCs w:val="24"/>
        </w:rPr>
        <w:t xml:space="preserve">This report presents a structured analysis, including dataset descriptions, research questions, methodologies, and findings derived from network metrics and visualization techniques. </w:t>
      </w:r>
    </w:p>
    <w:p w14:paraId="64D2FCC7" w14:textId="7BDD6612" w:rsidR="00014C60" w:rsidRPr="002E2C6D" w:rsidRDefault="00907889" w:rsidP="00907889">
      <w:pPr>
        <w:jc w:val="both"/>
        <w:rPr>
          <w:rFonts w:ascii="Times New Roman" w:hAnsi="Times New Roman" w:cs="Times New Roman"/>
          <w:sz w:val="24"/>
          <w:szCs w:val="24"/>
        </w:rPr>
      </w:pPr>
      <w:r w:rsidRPr="00907889">
        <w:rPr>
          <w:rFonts w:ascii="Times New Roman" w:hAnsi="Times New Roman" w:cs="Times New Roman"/>
          <w:sz w:val="24"/>
          <w:szCs w:val="24"/>
        </w:rPr>
        <w:t xml:space="preserve">The </w:t>
      </w:r>
      <w:r w:rsidRPr="002E2C6D">
        <w:rPr>
          <w:rFonts w:ascii="Times New Roman" w:hAnsi="Times New Roman" w:cs="Times New Roman"/>
          <w:sz w:val="24"/>
          <w:szCs w:val="24"/>
        </w:rPr>
        <w:t xml:space="preserve">objective </w:t>
      </w:r>
      <w:r w:rsidRPr="00907889">
        <w:rPr>
          <w:rFonts w:ascii="Times New Roman" w:hAnsi="Times New Roman" w:cs="Times New Roman"/>
          <w:sz w:val="24"/>
          <w:szCs w:val="24"/>
        </w:rPr>
        <w:t>is to</w:t>
      </w:r>
      <w:r w:rsidR="005E531E">
        <w:rPr>
          <w:rFonts w:ascii="Times New Roman" w:hAnsi="Times New Roman" w:cs="Times New Roman"/>
          <w:sz w:val="24"/>
          <w:szCs w:val="24"/>
        </w:rPr>
        <w:t>:</w:t>
      </w:r>
    </w:p>
    <w:p w14:paraId="4A861CD6" w14:textId="66B4E68A" w:rsidR="00907889" w:rsidRPr="002E2C6D" w:rsidRDefault="00907889" w:rsidP="000A7C17">
      <w:pPr>
        <w:pStyle w:val="ListParagraph"/>
        <w:numPr>
          <w:ilvl w:val="0"/>
          <w:numId w:val="10"/>
        </w:numPr>
        <w:jc w:val="both"/>
        <w:rPr>
          <w:rFonts w:ascii="Times New Roman" w:hAnsi="Times New Roman" w:cs="Times New Roman"/>
          <w:sz w:val="24"/>
          <w:szCs w:val="24"/>
        </w:rPr>
      </w:pPr>
      <w:r w:rsidRPr="002E2C6D">
        <w:rPr>
          <w:rFonts w:ascii="Times New Roman" w:hAnsi="Times New Roman" w:cs="Times New Roman"/>
          <w:sz w:val="24"/>
          <w:szCs w:val="24"/>
        </w:rPr>
        <w:t>study how trust is distributed, user interactions and transaction relationships over time.</w:t>
      </w:r>
    </w:p>
    <w:p w14:paraId="5E12F256" w14:textId="11E7FC28" w:rsidR="00907889" w:rsidRPr="002E2C6D" w:rsidRDefault="005E531E" w:rsidP="000A7C17">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00014C60" w:rsidRPr="002E2C6D">
        <w:rPr>
          <w:rFonts w:ascii="Times New Roman" w:hAnsi="Times New Roman" w:cs="Times New Roman"/>
          <w:sz w:val="24"/>
          <w:szCs w:val="24"/>
        </w:rPr>
        <w:t>nterpret the pattern of trust-based transactions and their implication for financial reconciliation processes.</w:t>
      </w:r>
    </w:p>
    <w:p w14:paraId="267AC7CC" w14:textId="12D0EC45" w:rsidR="00AE7F3B" w:rsidRPr="002E2C6D" w:rsidRDefault="00014C60" w:rsidP="005C1990">
      <w:pPr>
        <w:pStyle w:val="Heading1"/>
        <w:rPr>
          <w:rFonts w:cs="Times New Roman"/>
          <w:sz w:val="24"/>
          <w:szCs w:val="24"/>
        </w:rPr>
      </w:pPr>
      <w:bookmarkStart w:id="1" w:name="_Toc193448533"/>
      <w:r w:rsidRPr="002E2C6D">
        <w:rPr>
          <w:rFonts w:cs="Times New Roman"/>
          <w:sz w:val="24"/>
          <w:szCs w:val="24"/>
        </w:rPr>
        <w:t>Data Source</w:t>
      </w:r>
      <w:bookmarkEnd w:id="1"/>
    </w:p>
    <w:p w14:paraId="2D53183D" w14:textId="6DFE6D9A" w:rsidR="00014C60" w:rsidRPr="002E2C6D" w:rsidRDefault="00014C60" w:rsidP="00014C60">
      <w:pPr>
        <w:rPr>
          <w:rFonts w:ascii="Times New Roman" w:hAnsi="Times New Roman" w:cs="Times New Roman"/>
          <w:sz w:val="24"/>
          <w:szCs w:val="24"/>
        </w:rPr>
      </w:pPr>
      <w:r w:rsidRPr="00014C60">
        <w:rPr>
          <w:rFonts w:ascii="Times New Roman" w:hAnsi="Times New Roman" w:cs="Times New Roman"/>
          <w:sz w:val="24"/>
          <w:szCs w:val="24"/>
        </w:rPr>
        <w:t>The dataset used for this analysis originates from a Bitcoin-based transaction platform, where users provide trust or distrust ratings for each other.</w:t>
      </w:r>
      <w:r w:rsidRPr="002E2C6D">
        <w:rPr>
          <w:rFonts w:ascii="Times New Roman" w:hAnsi="Times New Roman" w:cs="Times New Roman"/>
          <w:sz w:val="24"/>
          <w:szCs w:val="24"/>
        </w:rPr>
        <w:t xml:space="preserve"> The dataset was sourced from</w:t>
      </w:r>
      <w:r w:rsidR="00FD657E" w:rsidRPr="002E2C6D">
        <w:rPr>
          <w:rFonts w:ascii="Times New Roman" w:hAnsi="Times New Roman" w:cs="Times New Roman"/>
          <w:sz w:val="24"/>
          <w:szCs w:val="24"/>
        </w:rPr>
        <w:t xml:space="preserve"> </w:t>
      </w:r>
      <w:r w:rsidR="00FD657E" w:rsidRPr="002E2C6D">
        <w:rPr>
          <w:rFonts w:ascii="Times New Roman" w:hAnsi="Times New Roman" w:cs="Times New Roman"/>
          <w:b/>
          <w:bCs/>
          <w:sz w:val="24"/>
          <w:szCs w:val="24"/>
        </w:rPr>
        <w:t>SNAP (Stanford Large Network Dataset Collection)</w:t>
      </w:r>
      <w:r w:rsidR="00FD657E" w:rsidRPr="002E2C6D">
        <w:rPr>
          <w:rFonts w:ascii="Times New Roman" w:hAnsi="Times New Roman" w:cs="Times New Roman"/>
          <w:sz w:val="24"/>
          <w:szCs w:val="24"/>
        </w:rPr>
        <w:t xml:space="preserve"> dataset which is</w:t>
      </w:r>
      <w:r w:rsidRPr="002E2C6D">
        <w:rPr>
          <w:rFonts w:ascii="Times New Roman" w:hAnsi="Times New Roman" w:cs="Times New Roman"/>
          <w:sz w:val="24"/>
          <w:szCs w:val="24"/>
        </w:rPr>
        <w:t xml:space="preserve"> publicly available financial transaction records and has been pre-processed to remove personally identifiable information (PII), ensuring compliance with ethical data usage guidelines.</w:t>
      </w:r>
      <w:r w:rsidR="003C0A19" w:rsidRPr="003C0A19">
        <w:t xml:space="preserve"> </w:t>
      </w:r>
      <w:r w:rsidR="003C0A19" w:rsidRPr="003C0A19">
        <w:rPr>
          <w:rFonts w:ascii="Times New Roman" w:hAnsi="Times New Roman" w:cs="Times New Roman"/>
          <w:sz w:val="24"/>
          <w:szCs w:val="24"/>
        </w:rPr>
        <w:t>This analysis was conducted as part of a task from the HNG Tech internship program, providing hands-on experience in real-world network analysis and data-driven decision-making.</w:t>
      </w:r>
    </w:p>
    <w:p w14:paraId="794F70FD" w14:textId="49E5DFCC" w:rsidR="00014C60" w:rsidRPr="002E2C6D" w:rsidRDefault="00FD657E" w:rsidP="002E2C6D">
      <w:pPr>
        <w:pStyle w:val="Heading1"/>
        <w:rPr>
          <w:rFonts w:cs="Times New Roman"/>
        </w:rPr>
      </w:pPr>
      <w:bookmarkStart w:id="2" w:name="_Toc193448534"/>
      <w:r w:rsidRPr="002E2C6D">
        <w:rPr>
          <w:rFonts w:cs="Times New Roman"/>
        </w:rPr>
        <w:t>Tools</w:t>
      </w:r>
      <w:bookmarkEnd w:id="2"/>
      <w:r w:rsidRPr="002E2C6D">
        <w:rPr>
          <w:rFonts w:cs="Times New Roman"/>
        </w:rPr>
        <w:t xml:space="preserve"> </w:t>
      </w:r>
    </w:p>
    <w:p w14:paraId="722C3E66" w14:textId="77777777" w:rsidR="00FD657E" w:rsidRPr="00FD657E" w:rsidRDefault="00FD657E" w:rsidP="00FD657E">
      <w:pPr>
        <w:numPr>
          <w:ilvl w:val="0"/>
          <w:numId w:val="4"/>
        </w:numPr>
        <w:rPr>
          <w:rFonts w:ascii="Times New Roman" w:hAnsi="Times New Roman" w:cs="Times New Roman"/>
          <w:sz w:val="24"/>
          <w:szCs w:val="24"/>
        </w:rPr>
      </w:pPr>
      <w:r w:rsidRPr="00FD657E">
        <w:rPr>
          <w:rFonts w:ascii="Times New Roman" w:hAnsi="Times New Roman" w:cs="Times New Roman"/>
          <w:b/>
          <w:bCs/>
          <w:sz w:val="24"/>
          <w:szCs w:val="24"/>
        </w:rPr>
        <w:t>Python</w:t>
      </w:r>
      <w:r w:rsidRPr="00FD657E">
        <w:rPr>
          <w:rFonts w:ascii="Times New Roman" w:hAnsi="Times New Roman" w:cs="Times New Roman"/>
          <w:sz w:val="24"/>
          <w:szCs w:val="24"/>
        </w:rPr>
        <w:t>: The primary programming language used for data handling and analysis.</w:t>
      </w:r>
    </w:p>
    <w:p w14:paraId="2662B243" w14:textId="77777777" w:rsidR="00FD657E" w:rsidRPr="00FD657E" w:rsidRDefault="00FD657E" w:rsidP="00FD657E">
      <w:pPr>
        <w:numPr>
          <w:ilvl w:val="0"/>
          <w:numId w:val="4"/>
        </w:numPr>
        <w:rPr>
          <w:rFonts w:ascii="Times New Roman" w:hAnsi="Times New Roman" w:cs="Times New Roman"/>
          <w:sz w:val="24"/>
          <w:szCs w:val="24"/>
        </w:rPr>
      </w:pPr>
      <w:r w:rsidRPr="00FD657E">
        <w:rPr>
          <w:rFonts w:ascii="Times New Roman" w:hAnsi="Times New Roman" w:cs="Times New Roman"/>
          <w:b/>
          <w:bCs/>
          <w:sz w:val="24"/>
          <w:szCs w:val="24"/>
        </w:rPr>
        <w:t>Pandas</w:t>
      </w:r>
      <w:r w:rsidRPr="00FD657E">
        <w:rPr>
          <w:rFonts w:ascii="Times New Roman" w:hAnsi="Times New Roman" w:cs="Times New Roman"/>
          <w:sz w:val="24"/>
          <w:szCs w:val="24"/>
        </w:rPr>
        <w:t>: For data manipulation and preprocessing.</w:t>
      </w:r>
    </w:p>
    <w:p w14:paraId="335D7AB3" w14:textId="3C7FAAD4" w:rsidR="00FD657E" w:rsidRPr="00FD657E" w:rsidRDefault="00FD657E" w:rsidP="00FD657E">
      <w:pPr>
        <w:numPr>
          <w:ilvl w:val="0"/>
          <w:numId w:val="4"/>
        </w:numPr>
        <w:rPr>
          <w:rFonts w:ascii="Times New Roman" w:hAnsi="Times New Roman" w:cs="Times New Roman"/>
          <w:sz w:val="24"/>
          <w:szCs w:val="24"/>
        </w:rPr>
      </w:pPr>
      <w:proofErr w:type="spellStart"/>
      <w:r w:rsidRPr="00FD657E">
        <w:rPr>
          <w:rFonts w:ascii="Times New Roman" w:hAnsi="Times New Roman" w:cs="Times New Roman"/>
          <w:b/>
          <w:bCs/>
          <w:sz w:val="24"/>
          <w:szCs w:val="24"/>
        </w:rPr>
        <w:t>NetworkX</w:t>
      </w:r>
      <w:proofErr w:type="spellEnd"/>
      <w:r w:rsidRPr="00FD657E">
        <w:rPr>
          <w:rFonts w:ascii="Times New Roman" w:hAnsi="Times New Roman" w:cs="Times New Roman"/>
          <w:sz w:val="24"/>
          <w:szCs w:val="24"/>
        </w:rPr>
        <w:t xml:space="preserve">: To construct and </w:t>
      </w:r>
      <w:r w:rsidR="008506F3" w:rsidRPr="002E2C6D">
        <w:rPr>
          <w:rFonts w:ascii="Times New Roman" w:hAnsi="Times New Roman" w:cs="Times New Roman"/>
          <w:sz w:val="24"/>
          <w:szCs w:val="24"/>
        </w:rPr>
        <w:t>analyse</w:t>
      </w:r>
      <w:r w:rsidRPr="00FD657E">
        <w:rPr>
          <w:rFonts w:ascii="Times New Roman" w:hAnsi="Times New Roman" w:cs="Times New Roman"/>
          <w:sz w:val="24"/>
          <w:szCs w:val="24"/>
        </w:rPr>
        <w:t xml:space="preserve"> the trust network.</w:t>
      </w:r>
    </w:p>
    <w:p w14:paraId="2438EE02" w14:textId="77777777" w:rsidR="00FD657E" w:rsidRPr="00FD657E" w:rsidRDefault="00FD657E" w:rsidP="00FD657E">
      <w:pPr>
        <w:numPr>
          <w:ilvl w:val="0"/>
          <w:numId w:val="4"/>
        </w:numPr>
        <w:rPr>
          <w:rFonts w:ascii="Times New Roman" w:hAnsi="Times New Roman" w:cs="Times New Roman"/>
          <w:sz w:val="24"/>
          <w:szCs w:val="24"/>
        </w:rPr>
      </w:pPr>
      <w:r w:rsidRPr="00FD657E">
        <w:rPr>
          <w:rFonts w:ascii="Times New Roman" w:hAnsi="Times New Roman" w:cs="Times New Roman"/>
          <w:b/>
          <w:bCs/>
          <w:sz w:val="24"/>
          <w:szCs w:val="24"/>
        </w:rPr>
        <w:t>Matplotlib &amp; Seaborn</w:t>
      </w:r>
      <w:r w:rsidRPr="00FD657E">
        <w:rPr>
          <w:rFonts w:ascii="Times New Roman" w:hAnsi="Times New Roman" w:cs="Times New Roman"/>
          <w:sz w:val="24"/>
          <w:szCs w:val="24"/>
        </w:rPr>
        <w:t>: For data visualization and exploratory analysis.</w:t>
      </w:r>
    </w:p>
    <w:p w14:paraId="370F996B" w14:textId="085BB6CC" w:rsidR="00FD657E" w:rsidRPr="00FD657E" w:rsidRDefault="00FD657E" w:rsidP="00FD657E">
      <w:pPr>
        <w:numPr>
          <w:ilvl w:val="0"/>
          <w:numId w:val="4"/>
        </w:numPr>
        <w:rPr>
          <w:rFonts w:ascii="Times New Roman" w:hAnsi="Times New Roman" w:cs="Times New Roman"/>
          <w:sz w:val="24"/>
          <w:szCs w:val="24"/>
        </w:rPr>
      </w:pPr>
      <w:r w:rsidRPr="002E2C6D">
        <w:rPr>
          <w:rFonts w:ascii="Times New Roman" w:hAnsi="Times New Roman" w:cs="Times New Roman"/>
          <w:b/>
          <w:bCs/>
          <w:sz w:val="24"/>
          <w:szCs w:val="24"/>
        </w:rPr>
        <w:t>Seaborn</w:t>
      </w:r>
      <w:r w:rsidRPr="00FD657E">
        <w:rPr>
          <w:rFonts w:ascii="Times New Roman" w:hAnsi="Times New Roman" w:cs="Times New Roman"/>
          <w:sz w:val="24"/>
          <w:szCs w:val="24"/>
        </w:rPr>
        <w:t xml:space="preserve">: To create </w:t>
      </w:r>
      <w:r w:rsidRPr="002E2C6D">
        <w:rPr>
          <w:rFonts w:ascii="Times New Roman" w:hAnsi="Times New Roman" w:cs="Times New Roman"/>
          <w:sz w:val="24"/>
          <w:szCs w:val="24"/>
        </w:rPr>
        <w:t xml:space="preserve">visuals of </w:t>
      </w:r>
      <w:r w:rsidRPr="00FD657E">
        <w:rPr>
          <w:rFonts w:ascii="Times New Roman" w:hAnsi="Times New Roman" w:cs="Times New Roman"/>
          <w:sz w:val="24"/>
          <w:szCs w:val="24"/>
        </w:rPr>
        <w:t>network graphs.</w:t>
      </w:r>
    </w:p>
    <w:p w14:paraId="2B26447D" w14:textId="6CB08F52" w:rsidR="000D56C8" w:rsidRPr="002E2C6D" w:rsidRDefault="00FD657E" w:rsidP="000D56C8">
      <w:pPr>
        <w:numPr>
          <w:ilvl w:val="0"/>
          <w:numId w:val="4"/>
        </w:numPr>
        <w:rPr>
          <w:rFonts w:ascii="Times New Roman" w:hAnsi="Times New Roman" w:cs="Times New Roman"/>
          <w:sz w:val="24"/>
          <w:szCs w:val="24"/>
        </w:rPr>
      </w:pPr>
      <w:r w:rsidRPr="00FD657E">
        <w:rPr>
          <w:rFonts w:ascii="Times New Roman" w:hAnsi="Times New Roman" w:cs="Times New Roman"/>
          <w:b/>
          <w:bCs/>
          <w:sz w:val="24"/>
          <w:szCs w:val="24"/>
        </w:rPr>
        <w:t>Jupyter Notebook</w:t>
      </w:r>
      <w:r w:rsidRPr="00FD657E">
        <w:rPr>
          <w:rFonts w:ascii="Times New Roman" w:hAnsi="Times New Roman" w:cs="Times New Roman"/>
          <w:sz w:val="24"/>
          <w:szCs w:val="24"/>
        </w:rPr>
        <w:t>: For implementing and documenting the entire workflow.</w:t>
      </w:r>
    </w:p>
    <w:p w14:paraId="3FB37A76" w14:textId="77777777" w:rsidR="00FD657E" w:rsidRPr="002E2C6D" w:rsidRDefault="00FD657E" w:rsidP="0025629C">
      <w:pPr>
        <w:pStyle w:val="Heading1"/>
        <w:rPr>
          <w:rFonts w:cs="Times New Roman"/>
          <w:sz w:val="24"/>
          <w:szCs w:val="24"/>
        </w:rPr>
      </w:pPr>
      <w:bookmarkStart w:id="3" w:name="_Toc193448535"/>
      <w:r w:rsidRPr="002E2C6D">
        <w:rPr>
          <w:rFonts w:cs="Times New Roman"/>
          <w:sz w:val="24"/>
          <w:szCs w:val="24"/>
        </w:rPr>
        <w:t>Data Loading &amp; Preprocessing</w:t>
      </w:r>
      <w:bookmarkEnd w:id="3"/>
    </w:p>
    <w:p w14:paraId="636DDB87" w14:textId="77777777" w:rsidR="00FD657E" w:rsidRPr="00FD657E" w:rsidRDefault="00FD657E" w:rsidP="00FD657E">
      <w:pPr>
        <w:numPr>
          <w:ilvl w:val="0"/>
          <w:numId w:val="3"/>
        </w:numPr>
        <w:rPr>
          <w:rFonts w:ascii="Times New Roman" w:hAnsi="Times New Roman" w:cs="Times New Roman"/>
          <w:sz w:val="24"/>
          <w:szCs w:val="24"/>
        </w:rPr>
      </w:pPr>
      <w:r w:rsidRPr="00FD657E">
        <w:rPr>
          <w:rFonts w:ascii="Times New Roman" w:hAnsi="Times New Roman" w:cs="Times New Roman"/>
          <w:b/>
          <w:bCs/>
          <w:sz w:val="24"/>
          <w:szCs w:val="24"/>
        </w:rPr>
        <w:t>Loading the Dataset</w:t>
      </w:r>
      <w:r w:rsidRPr="00FD657E">
        <w:rPr>
          <w:rFonts w:ascii="Times New Roman" w:hAnsi="Times New Roman" w:cs="Times New Roman"/>
          <w:sz w:val="24"/>
          <w:szCs w:val="24"/>
        </w:rPr>
        <w:br/>
        <w:t>The dataset was loaded into a Pandas DataFrame from a CSV file, ensuring proper encoding and parsing of timestamps.</w:t>
      </w:r>
    </w:p>
    <w:p w14:paraId="623C95B6" w14:textId="77777777" w:rsidR="00234B40" w:rsidRDefault="00FD657E" w:rsidP="003F3BBB">
      <w:pPr>
        <w:numPr>
          <w:ilvl w:val="0"/>
          <w:numId w:val="3"/>
        </w:numPr>
        <w:rPr>
          <w:rFonts w:ascii="Times New Roman" w:hAnsi="Times New Roman" w:cs="Times New Roman"/>
          <w:sz w:val="24"/>
          <w:szCs w:val="24"/>
        </w:rPr>
      </w:pPr>
      <w:r w:rsidRPr="00234B40">
        <w:rPr>
          <w:rFonts w:ascii="Times New Roman" w:hAnsi="Times New Roman" w:cs="Times New Roman"/>
          <w:b/>
          <w:bCs/>
          <w:sz w:val="24"/>
          <w:szCs w:val="24"/>
        </w:rPr>
        <w:t>Handling Missing Values</w:t>
      </w:r>
      <w:r w:rsidRPr="00234B40">
        <w:rPr>
          <w:rFonts w:ascii="Times New Roman" w:hAnsi="Times New Roman" w:cs="Times New Roman"/>
          <w:sz w:val="24"/>
          <w:szCs w:val="24"/>
        </w:rPr>
        <w:br/>
      </w:r>
      <w:r w:rsidR="00234B40" w:rsidRPr="00234B40">
        <w:rPr>
          <w:rFonts w:ascii="Times New Roman" w:hAnsi="Times New Roman" w:cs="Times New Roman"/>
          <w:sz w:val="24"/>
          <w:szCs w:val="24"/>
        </w:rPr>
        <w:t xml:space="preserve">The dataset was thoroughly examined for missing or incomplete entries, and no </w:t>
      </w:r>
      <w:r w:rsidR="00234B40" w:rsidRPr="00234B40">
        <w:rPr>
          <w:rFonts w:ascii="Times New Roman" w:hAnsi="Times New Roman" w:cs="Times New Roman"/>
          <w:sz w:val="24"/>
          <w:szCs w:val="24"/>
        </w:rPr>
        <w:lastRenderedPageBreak/>
        <w:t>missing values were found. As a result, no imputation techniques or record removals were necessary, ensuring that the dataset remained intact for analysis.</w:t>
      </w:r>
    </w:p>
    <w:p w14:paraId="4F1A1A7D" w14:textId="77777777" w:rsidR="00FD657E" w:rsidRPr="00FD657E" w:rsidRDefault="00FD657E" w:rsidP="00FD657E">
      <w:pPr>
        <w:numPr>
          <w:ilvl w:val="0"/>
          <w:numId w:val="3"/>
        </w:numPr>
        <w:rPr>
          <w:rFonts w:ascii="Times New Roman" w:hAnsi="Times New Roman" w:cs="Times New Roman"/>
          <w:sz w:val="24"/>
          <w:szCs w:val="24"/>
        </w:rPr>
      </w:pPr>
      <w:r w:rsidRPr="00FD657E">
        <w:rPr>
          <w:rFonts w:ascii="Times New Roman" w:hAnsi="Times New Roman" w:cs="Times New Roman"/>
          <w:b/>
          <w:bCs/>
          <w:sz w:val="24"/>
          <w:szCs w:val="24"/>
        </w:rPr>
        <w:t>Constructing the Trust Network</w:t>
      </w:r>
      <w:r w:rsidRPr="00FD657E">
        <w:rPr>
          <w:rFonts w:ascii="Times New Roman" w:hAnsi="Times New Roman" w:cs="Times New Roman"/>
          <w:sz w:val="24"/>
          <w:szCs w:val="24"/>
        </w:rPr>
        <w:br/>
        <w:t xml:space="preserve">A directed graph was built using </w:t>
      </w:r>
      <w:proofErr w:type="spellStart"/>
      <w:r w:rsidRPr="00FD657E">
        <w:rPr>
          <w:rFonts w:ascii="Times New Roman" w:hAnsi="Times New Roman" w:cs="Times New Roman"/>
          <w:sz w:val="24"/>
          <w:szCs w:val="24"/>
        </w:rPr>
        <w:t>NetworkX</w:t>
      </w:r>
      <w:proofErr w:type="spellEnd"/>
      <w:r w:rsidRPr="00FD657E">
        <w:rPr>
          <w:rFonts w:ascii="Times New Roman" w:hAnsi="Times New Roman" w:cs="Times New Roman"/>
          <w:sz w:val="24"/>
          <w:szCs w:val="24"/>
        </w:rPr>
        <w:t>, where:</w:t>
      </w:r>
    </w:p>
    <w:p w14:paraId="3776FF75" w14:textId="77777777" w:rsidR="00FD657E" w:rsidRPr="00FD657E" w:rsidRDefault="00FD657E" w:rsidP="00CC2B82">
      <w:pPr>
        <w:numPr>
          <w:ilvl w:val="2"/>
          <w:numId w:val="12"/>
        </w:numPr>
        <w:rPr>
          <w:rFonts w:ascii="Times New Roman" w:hAnsi="Times New Roman" w:cs="Times New Roman"/>
          <w:sz w:val="24"/>
          <w:szCs w:val="24"/>
        </w:rPr>
      </w:pPr>
      <w:r w:rsidRPr="00FD657E">
        <w:rPr>
          <w:rFonts w:ascii="Times New Roman" w:hAnsi="Times New Roman" w:cs="Times New Roman"/>
          <w:sz w:val="24"/>
          <w:szCs w:val="24"/>
        </w:rPr>
        <w:t>Nodes represent users.</w:t>
      </w:r>
    </w:p>
    <w:p w14:paraId="6B33015F" w14:textId="77777777" w:rsidR="00FD657E" w:rsidRPr="00FD657E" w:rsidRDefault="00FD657E" w:rsidP="00CC2B82">
      <w:pPr>
        <w:numPr>
          <w:ilvl w:val="2"/>
          <w:numId w:val="12"/>
        </w:numPr>
        <w:rPr>
          <w:rFonts w:ascii="Times New Roman" w:hAnsi="Times New Roman" w:cs="Times New Roman"/>
          <w:sz w:val="24"/>
          <w:szCs w:val="24"/>
        </w:rPr>
      </w:pPr>
      <w:r w:rsidRPr="00FD657E">
        <w:rPr>
          <w:rFonts w:ascii="Times New Roman" w:hAnsi="Times New Roman" w:cs="Times New Roman"/>
          <w:sz w:val="24"/>
          <w:szCs w:val="24"/>
        </w:rPr>
        <w:t>Edges represent trust or distrust ratings.</w:t>
      </w:r>
    </w:p>
    <w:p w14:paraId="1EC8797F" w14:textId="0785EF8F" w:rsidR="00FD657E" w:rsidRPr="00FD657E" w:rsidRDefault="00FD657E" w:rsidP="00FD657E">
      <w:pPr>
        <w:rPr>
          <w:rFonts w:ascii="Times New Roman" w:hAnsi="Times New Roman" w:cs="Times New Roman"/>
          <w:sz w:val="24"/>
          <w:szCs w:val="24"/>
        </w:rPr>
      </w:pPr>
      <w:r w:rsidRPr="00FD657E">
        <w:rPr>
          <w:rFonts w:ascii="Times New Roman" w:hAnsi="Times New Roman" w:cs="Times New Roman"/>
          <w:sz w:val="24"/>
          <w:szCs w:val="24"/>
        </w:rPr>
        <w:t>This preprocessing stage ensures that the data is clean, structured, and ready for advanced network analysis techniques. The next sections will delve into the research questions, methodologies, and insights derived from this analysis.</w:t>
      </w:r>
      <w:r w:rsidR="000F3F43">
        <w:rPr>
          <w:rFonts w:ascii="Times New Roman" w:hAnsi="Times New Roman" w:cs="Times New Roman"/>
          <w:sz w:val="24"/>
          <w:szCs w:val="24"/>
        </w:rPr>
        <w:t xml:space="preserve"> For a detail analysis and breakdown of the code used in each of the preprocessing step, refer to appendix 1</w:t>
      </w:r>
      <w:r w:rsidR="00234B40">
        <w:rPr>
          <w:rFonts w:ascii="Times New Roman" w:hAnsi="Times New Roman" w:cs="Times New Roman"/>
          <w:sz w:val="24"/>
          <w:szCs w:val="24"/>
        </w:rPr>
        <w:t>.</w:t>
      </w:r>
    </w:p>
    <w:p w14:paraId="43758CA4" w14:textId="1BFACE5B" w:rsidR="00AE7F3B" w:rsidRPr="002E2C6D" w:rsidRDefault="0094430B" w:rsidP="0025629C">
      <w:pPr>
        <w:pStyle w:val="Heading1"/>
        <w:rPr>
          <w:rFonts w:cs="Times New Roman"/>
          <w:sz w:val="24"/>
          <w:szCs w:val="24"/>
        </w:rPr>
      </w:pPr>
      <w:bookmarkStart w:id="4" w:name="_Toc193448536"/>
      <w:r w:rsidRPr="002E2C6D">
        <w:rPr>
          <w:rFonts w:cs="Times New Roman"/>
          <w:sz w:val="24"/>
          <w:szCs w:val="24"/>
        </w:rPr>
        <w:t>Research Questions and Methodolog</w:t>
      </w:r>
      <w:r w:rsidR="00D240AC">
        <w:rPr>
          <w:rFonts w:cs="Times New Roman"/>
          <w:sz w:val="24"/>
          <w:szCs w:val="24"/>
        </w:rPr>
        <w:t>ies</w:t>
      </w:r>
      <w:bookmarkEnd w:id="4"/>
    </w:p>
    <w:p w14:paraId="00CAC118" w14:textId="48582286" w:rsidR="0094430B" w:rsidRPr="002E2C6D" w:rsidRDefault="00B92F75" w:rsidP="00D978AD">
      <w:pPr>
        <w:pStyle w:val="ListParagraph"/>
        <w:numPr>
          <w:ilvl w:val="0"/>
          <w:numId w:val="9"/>
        </w:numPr>
        <w:rPr>
          <w:rFonts w:ascii="Times New Roman" w:hAnsi="Times New Roman" w:cs="Times New Roman"/>
          <w:sz w:val="24"/>
          <w:szCs w:val="24"/>
        </w:rPr>
      </w:pPr>
      <w:r w:rsidRPr="002E2C6D">
        <w:rPr>
          <w:rFonts w:ascii="Times New Roman" w:hAnsi="Times New Roman" w:cs="Times New Roman"/>
          <w:sz w:val="24"/>
          <w:szCs w:val="24"/>
        </w:rPr>
        <w:t>What is the distribution of trust scores in the Bitcoin OTC network?</w:t>
      </w:r>
    </w:p>
    <w:p w14:paraId="6F4B488F" w14:textId="77777777" w:rsidR="00B92F75" w:rsidRPr="002E2C6D" w:rsidRDefault="00B92F75" w:rsidP="00B92F75">
      <w:pPr>
        <w:rPr>
          <w:rFonts w:ascii="Times New Roman" w:hAnsi="Times New Roman" w:cs="Times New Roman"/>
          <w:sz w:val="24"/>
          <w:szCs w:val="24"/>
        </w:rPr>
      </w:pPr>
      <w:r w:rsidRPr="00B92F75">
        <w:rPr>
          <w:rFonts w:ascii="Times New Roman" w:hAnsi="Times New Roman" w:cs="Times New Roman"/>
          <w:sz w:val="24"/>
          <w:szCs w:val="24"/>
        </w:rPr>
        <w:t>The dataset is examined using statistical metrics including mean, median, standard deviation, skewness, and kurtosis in order to answer th</w:t>
      </w:r>
      <w:r w:rsidRPr="002E2C6D">
        <w:rPr>
          <w:rFonts w:ascii="Times New Roman" w:hAnsi="Times New Roman" w:cs="Times New Roman"/>
          <w:sz w:val="24"/>
          <w:szCs w:val="24"/>
        </w:rPr>
        <w:t>e research question</w:t>
      </w:r>
      <w:r w:rsidRPr="00B92F75">
        <w:rPr>
          <w:rFonts w:ascii="Times New Roman" w:hAnsi="Times New Roman" w:cs="Times New Roman"/>
          <w:sz w:val="24"/>
          <w:szCs w:val="24"/>
        </w:rPr>
        <w:t xml:space="preserve">. </w:t>
      </w:r>
      <w:r w:rsidRPr="002E2C6D">
        <w:rPr>
          <w:rFonts w:ascii="Times New Roman" w:hAnsi="Times New Roman" w:cs="Times New Roman"/>
          <w:sz w:val="24"/>
          <w:szCs w:val="24"/>
        </w:rPr>
        <w:t>H</w:t>
      </w:r>
      <w:r w:rsidRPr="00B92F75">
        <w:rPr>
          <w:rFonts w:ascii="Times New Roman" w:hAnsi="Times New Roman" w:cs="Times New Roman"/>
          <w:sz w:val="24"/>
          <w:szCs w:val="24"/>
        </w:rPr>
        <w:t xml:space="preserve">istograms </w:t>
      </w:r>
      <w:r w:rsidRPr="002E2C6D">
        <w:rPr>
          <w:rFonts w:ascii="Times New Roman" w:hAnsi="Times New Roman" w:cs="Times New Roman"/>
          <w:sz w:val="24"/>
          <w:szCs w:val="24"/>
        </w:rPr>
        <w:t xml:space="preserve">chart </w:t>
      </w:r>
      <w:r w:rsidRPr="00B92F75">
        <w:rPr>
          <w:rFonts w:ascii="Times New Roman" w:hAnsi="Times New Roman" w:cs="Times New Roman"/>
          <w:sz w:val="24"/>
          <w:szCs w:val="24"/>
        </w:rPr>
        <w:t xml:space="preserve">and kernel density estimation (KDE) plots are used to map the distribution of trust ratings in addition to these measures. </w:t>
      </w:r>
    </w:p>
    <w:p w14:paraId="1EDC7831" w14:textId="1AE10C92" w:rsidR="00B92F75" w:rsidRPr="002E2C6D" w:rsidRDefault="00B92F75" w:rsidP="00B92F75">
      <w:pPr>
        <w:rPr>
          <w:rFonts w:ascii="Times New Roman" w:hAnsi="Times New Roman" w:cs="Times New Roman"/>
          <w:sz w:val="24"/>
          <w:szCs w:val="24"/>
        </w:rPr>
      </w:pPr>
      <w:r w:rsidRPr="00B92F75">
        <w:rPr>
          <w:rFonts w:ascii="Times New Roman" w:hAnsi="Times New Roman" w:cs="Times New Roman"/>
          <w:sz w:val="24"/>
          <w:szCs w:val="24"/>
        </w:rPr>
        <w:t xml:space="preserve">The </w:t>
      </w:r>
      <w:r w:rsidRPr="002E2C6D">
        <w:rPr>
          <w:rFonts w:ascii="Times New Roman" w:hAnsi="Times New Roman" w:cs="Times New Roman"/>
          <w:sz w:val="24"/>
          <w:szCs w:val="24"/>
        </w:rPr>
        <w:t>research question aim</w:t>
      </w:r>
      <w:r w:rsidRPr="00B92F75">
        <w:rPr>
          <w:rFonts w:ascii="Times New Roman" w:hAnsi="Times New Roman" w:cs="Times New Roman"/>
          <w:sz w:val="24"/>
          <w:szCs w:val="24"/>
        </w:rPr>
        <w:t xml:space="preserve"> is to ascertain whether trust scores show skewed or clustered patterns or follow a normal distribution. </w:t>
      </w:r>
      <w:r w:rsidRPr="002E2C6D">
        <w:rPr>
          <w:rFonts w:ascii="Times New Roman" w:hAnsi="Times New Roman" w:cs="Times New Roman"/>
          <w:sz w:val="24"/>
          <w:szCs w:val="24"/>
        </w:rPr>
        <w:t xml:space="preserve">Also, give insight to </w:t>
      </w:r>
      <w:r w:rsidRPr="00B92F75">
        <w:rPr>
          <w:rFonts w:ascii="Times New Roman" w:hAnsi="Times New Roman" w:cs="Times New Roman"/>
          <w:sz w:val="24"/>
          <w:szCs w:val="24"/>
        </w:rPr>
        <w:t xml:space="preserve">systemic biases or polarization in user </w:t>
      </w:r>
      <w:r w:rsidR="0007218C" w:rsidRPr="00B92F75">
        <w:rPr>
          <w:rFonts w:ascii="Times New Roman" w:hAnsi="Times New Roman" w:cs="Times New Roman"/>
          <w:sz w:val="24"/>
          <w:szCs w:val="24"/>
        </w:rPr>
        <w:t>behaviour</w:t>
      </w:r>
      <w:r w:rsidRPr="00B92F75">
        <w:rPr>
          <w:rFonts w:ascii="Times New Roman" w:hAnsi="Times New Roman" w:cs="Times New Roman"/>
          <w:sz w:val="24"/>
          <w:szCs w:val="24"/>
        </w:rPr>
        <w:t xml:space="preserve">, such as disproportionate trust accumulation among particular user groupings, by measuring the prevalence of high-trust versus low-trust ratings. </w:t>
      </w:r>
    </w:p>
    <w:p w14:paraId="3D806666" w14:textId="3110E0FD" w:rsidR="00B92F75" w:rsidRPr="002E2C6D" w:rsidRDefault="00B92F75" w:rsidP="008506F3">
      <w:pPr>
        <w:pStyle w:val="ListParagraph"/>
        <w:numPr>
          <w:ilvl w:val="0"/>
          <w:numId w:val="9"/>
        </w:numPr>
        <w:rPr>
          <w:rFonts w:ascii="Times New Roman" w:hAnsi="Times New Roman" w:cs="Times New Roman"/>
          <w:sz w:val="24"/>
          <w:szCs w:val="24"/>
        </w:rPr>
      </w:pPr>
      <w:r w:rsidRPr="002E2C6D">
        <w:rPr>
          <w:rFonts w:ascii="Times New Roman" w:hAnsi="Times New Roman" w:cs="Times New Roman"/>
          <w:sz w:val="24"/>
          <w:szCs w:val="24"/>
        </w:rPr>
        <w:t>How do high-trust and low-trust transactions differ in terms of network structure?</w:t>
      </w:r>
    </w:p>
    <w:p w14:paraId="0E436C87" w14:textId="77777777" w:rsidR="00F44336" w:rsidRDefault="00950B84" w:rsidP="00950B84">
      <w:pPr>
        <w:rPr>
          <w:rFonts w:ascii="Times New Roman" w:hAnsi="Times New Roman" w:cs="Times New Roman"/>
          <w:sz w:val="24"/>
          <w:szCs w:val="24"/>
        </w:rPr>
      </w:pPr>
      <w:r w:rsidRPr="00950B84">
        <w:rPr>
          <w:rFonts w:ascii="Times New Roman" w:hAnsi="Times New Roman" w:cs="Times New Roman"/>
          <w:sz w:val="24"/>
          <w:szCs w:val="24"/>
        </w:rPr>
        <w:t xml:space="preserve">The predetermined thresholds are used to classify transactions into low-trust (&lt;-5) and high-trust (&gt;5) groups. Through degree distributions, clustering coefficients, and connectivity patterns, the structural distinctions between these groupings are investigated. Using an optimal parameter called modularity, which gauges the density of links between the communities, Louvain algorithms are used to find core communities of trusted users. </w:t>
      </w:r>
    </w:p>
    <w:p w14:paraId="00F2A321" w14:textId="3709CE7D" w:rsidR="000F3F43" w:rsidRPr="002E2C6D" w:rsidRDefault="00950B84" w:rsidP="00950B84">
      <w:pPr>
        <w:rPr>
          <w:rFonts w:ascii="Times New Roman" w:hAnsi="Times New Roman" w:cs="Times New Roman"/>
          <w:sz w:val="24"/>
          <w:szCs w:val="24"/>
        </w:rPr>
      </w:pPr>
      <w:r w:rsidRPr="00950B84">
        <w:rPr>
          <w:rFonts w:ascii="Times New Roman" w:hAnsi="Times New Roman" w:cs="Times New Roman"/>
          <w:sz w:val="24"/>
          <w:szCs w:val="24"/>
        </w:rPr>
        <w:t>This method demonstrates how high-trust interactions show increased centrality and dense subgraphs, whereas low-trust transactions form isolated clusters with weak connection.</w:t>
      </w:r>
      <w:r w:rsidR="000F3F43">
        <w:rPr>
          <w:rFonts w:ascii="Times New Roman" w:hAnsi="Times New Roman" w:cs="Times New Roman"/>
          <w:sz w:val="24"/>
          <w:szCs w:val="24"/>
        </w:rPr>
        <w:t xml:space="preserve"> For detail analysis and breakdown of the code used to implement the Louvain algorithm refer to appendix 2.</w:t>
      </w:r>
    </w:p>
    <w:p w14:paraId="5DE6CAE1" w14:textId="3B864A71" w:rsidR="00950B84" w:rsidRPr="002E2C6D" w:rsidRDefault="00950B84" w:rsidP="008506F3">
      <w:pPr>
        <w:pStyle w:val="ListParagraph"/>
        <w:numPr>
          <w:ilvl w:val="0"/>
          <w:numId w:val="9"/>
        </w:numPr>
        <w:rPr>
          <w:rFonts w:ascii="Times New Roman" w:hAnsi="Times New Roman" w:cs="Times New Roman"/>
          <w:sz w:val="24"/>
          <w:szCs w:val="24"/>
        </w:rPr>
      </w:pPr>
      <w:r w:rsidRPr="002E2C6D">
        <w:rPr>
          <w:rFonts w:ascii="Times New Roman" w:hAnsi="Times New Roman" w:cs="Times New Roman"/>
          <w:sz w:val="24"/>
          <w:szCs w:val="24"/>
        </w:rPr>
        <w:t>What role do central users play in transaction reconciliation, and how does their influence change over time?</w:t>
      </w:r>
    </w:p>
    <w:p w14:paraId="7D548F74" w14:textId="6C7AE96B" w:rsidR="00603C55" w:rsidRPr="002E2C6D" w:rsidRDefault="00603C55" w:rsidP="0025629C">
      <w:pPr>
        <w:rPr>
          <w:rFonts w:ascii="Times New Roman" w:hAnsi="Times New Roman" w:cs="Times New Roman"/>
          <w:sz w:val="24"/>
          <w:szCs w:val="24"/>
        </w:rPr>
      </w:pPr>
      <w:r w:rsidRPr="00603C55">
        <w:rPr>
          <w:rFonts w:ascii="Times New Roman" w:hAnsi="Times New Roman" w:cs="Times New Roman"/>
          <w:b/>
          <w:bCs/>
          <w:sz w:val="24"/>
          <w:szCs w:val="24"/>
        </w:rPr>
        <w:t>PageRank, betweenness, and degree are centrality measurements</w:t>
      </w:r>
      <w:r w:rsidRPr="00603C55">
        <w:rPr>
          <w:rFonts w:ascii="Times New Roman" w:hAnsi="Times New Roman" w:cs="Times New Roman"/>
          <w:sz w:val="24"/>
          <w:szCs w:val="24"/>
        </w:rPr>
        <w:t xml:space="preserve">. A node's degree centrality indicates how many direct connections it has within the network. The frequency with which a user serves as a bridge or intermediary along the shortest paths between other nodes is measured by betweenness centrality. A node's </w:t>
      </w:r>
      <w:proofErr w:type="spellStart"/>
      <w:r w:rsidRPr="00603C55">
        <w:rPr>
          <w:rFonts w:ascii="Times New Roman" w:hAnsi="Times New Roman" w:cs="Times New Roman"/>
          <w:sz w:val="24"/>
          <w:szCs w:val="24"/>
        </w:rPr>
        <w:t>pagerank</w:t>
      </w:r>
      <w:proofErr w:type="spellEnd"/>
      <w:r w:rsidRPr="00603C55">
        <w:rPr>
          <w:rFonts w:ascii="Times New Roman" w:hAnsi="Times New Roman" w:cs="Times New Roman"/>
          <w:sz w:val="24"/>
          <w:szCs w:val="24"/>
        </w:rPr>
        <w:t xml:space="preserve"> is determined by how important the nodes it is connected to are. These are all calculated to determine who </w:t>
      </w:r>
      <w:r w:rsidRPr="002E2C6D">
        <w:rPr>
          <w:rFonts w:ascii="Times New Roman" w:hAnsi="Times New Roman" w:cs="Times New Roman"/>
          <w:sz w:val="24"/>
          <w:szCs w:val="24"/>
        </w:rPr>
        <w:t xml:space="preserve">are </w:t>
      </w:r>
      <w:r w:rsidRPr="00603C55">
        <w:rPr>
          <w:rFonts w:ascii="Times New Roman" w:hAnsi="Times New Roman" w:cs="Times New Roman"/>
          <w:sz w:val="24"/>
          <w:szCs w:val="24"/>
        </w:rPr>
        <w:t>the ecosystem's key users.</w:t>
      </w:r>
      <w:r w:rsidR="0025629C" w:rsidRPr="002E2C6D">
        <w:rPr>
          <w:rFonts w:ascii="Times New Roman" w:hAnsi="Times New Roman" w:cs="Times New Roman"/>
          <w:sz w:val="24"/>
          <w:szCs w:val="24"/>
        </w:rPr>
        <w:t xml:space="preserve"> </w:t>
      </w:r>
      <w:r w:rsidRPr="00603C55">
        <w:rPr>
          <w:rFonts w:ascii="Times New Roman" w:hAnsi="Times New Roman" w:cs="Times New Roman"/>
          <w:sz w:val="24"/>
          <w:szCs w:val="24"/>
        </w:rPr>
        <w:br/>
        <w:t xml:space="preserve">High-centrality users' transaction histories are examined for patterns of mediation, and </w:t>
      </w:r>
      <w:r w:rsidRPr="00603C55">
        <w:rPr>
          <w:rFonts w:ascii="Times New Roman" w:hAnsi="Times New Roman" w:cs="Times New Roman"/>
          <w:sz w:val="24"/>
          <w:szCs w:val="24"/>
        </w:rPr>
        <w:lastRenderedPageBreak/>
        <w:t xml:space="preserve">temporal analysis monitors changes in their centrality ratings over time periods. According to the </w:t>
      </w:r>
      <w:r w:rsidR="00F44336">
        <w:rPr>
          <w:rFonts w:ascii="Times New Roman" w:hAnsi="Times New Roman" w:cs="Times New Roman"/>
          <w:sz w:val="24"/>
          <w:szCs w:val="24"/>
        </w:rPr>
        <w:t>analysis</w:t>
      </w:r>
      <w:r w:rsidRPr="00603C55">
        <w:rPr>
          <w:rFonts w:ascii="Times New Roman" w:hAnsi="Times New Roman" w:cs="Times New Roman"/>
          <w:sz w:val="24"/>
          <w:szCs w:val="24"/>
        </w:rPr>
        <w:t xml:space="preserve">, central users serve as crucial go-betweens, promoting the spread of trust and resolving disputes. As the network decentralizes or consolidates during times of increased transactional risk, their impact may eventually wane, reflecting changing dynamics of trust. </w:t>
      </w:r>
    </w:p>
    <w:p w14:paraId="1C0A8208" w14:textId="6B9093CC" w:rsidR="00603C55" w:rsidRPr="002E2C6D" w:rsidRDefault="00603C55" w:rsidP="008506F3">
      <w:pPr>
        <w:pStyle w:val="ListParagraph"/>
        <w:numPr>
          <w:ilvl w:val="0"/>
          <w:numId w:val="9"/>
        </w:numPr>
        <w:rPr>
          <w:rFonts w:ascii="Times New Roman" w:hAnsi="Times New Roman" w:cs="Times New Roman"/>
          <w:sz w:val="24"/>
          <w:szCs w:val="24"/>
        </w:rPr>
      </w:pPr>
      <w:r w:rsidRPr="002E2C6D">
        <w:rPr>
          <w:rFonts w:ascii="Times New Roman" w:hAnsi="Times New Roman" w:cs="Times New Roman"/>
          <w:sz w:val="24"/>
          <w:szCs w:val="24"/>
        </w:rPr>
        <w:t>How does transaction volume and trust score evolve over time?</w:t>
      </w:r>
    </w:p>
    <w:p w14:paraId="754A2FF3" w14:textId="77777777" w:rsidR="00F44336" w:rsidRDefault="00603C55" w:rsidP="00603C55">
      <w:pPr>
        <w:rPr>
          <w:rFonts w:ascii="Times New Roman" w:hAnsi="Times New Roman" w:cs="Times New Roman"/>
          <w:sz w:val="24"/>
          <w:szCs w:val="24"/>
        </w:rPr>
      </w:pPr>
      <w:r w:rsidRPr="00603C55">
        <w:rPr>
          <w:rFonts w:ascii="Times New Roman" w:hAnsi="Times New Roman" w:cs="Times New Roman"/>
          <w:sz w:val="24"/>
          <w:szCs w:val="24"/>
        </w:rPr>
        <w:t xml:space="preserve">To examine temporal trends, the dataset is divided into monthly and quarterly intervals. To identify variations, line charts and moving averages are used to plot transaction volume and average trust scores. </w:t>
      </w:r>
    </w:p>
    <w:p w14:paraId="1C853123" w14:textId="59F70A12" w:rsidR="00603C55" w:rsidRPr="00603C55" w:rsidRDefault="00603C55" w:rsidP="00603C55">
      <w:pPr>
        <w:rPr>
          <w:rFonts w:ascii="Times New Roman" w:hAnsi="Times New Roman" w:cs="Times New Roman"/>
          <w:sz w:val="24"/>
          <w:szCs w:val="24"/>
        </w:rPr>
      </w:pPr>
      <w:r w:rsidRPr="00603C55">
        <w:rPr>
          <w:rFonts w:ascii="Times New Roman" w:hAnsi="Times New Roman" w:cs="Times New Roman"/>
          <w:sz w:val="24"/>
          <w:szCs w:val="24"/>
        </w:rPr>
        <w:t xml:space="preserve">This methodology makes it clear whether trust stability and transaction frequency are related. For example, cyclical or event-driven trust patterns may be revealed when high activity times coincide with unstable trust scores brought on by platform stress or outside market forces. </w:t>
      </w:r>
    </w:p>
    <w:p w14:paraId="0ED46A46" w14:textId="78555C2C" w:rsidR="00603C55" w:rsidRPr="002E2C6D" w:rsidRDefault="00603C55" w:rsidP="008506F3">
      <w:pPr>
        <w:pStyle w:val="ListParagraph"/>
        <w:numPr>
          <w:ilvl w:val="0"/>
          <w:numId w:val="9"/>
        </w:numPr>
        <w:rPr>
          <w:rFonts w:ascii="Times New Roman" w:hAnsi="Times New Roman" w:cs="Times New Roman"/>
          <w:sz w:val="24"/>
          <w:szCs w:val="24"/>
        </w:rPr>
      </w:pPr>
      <w:r w:rsidRPr="002E2C6D">
        <w:rPr>
          <w:rFonts w:ascii="Times New Roman" w:hAnsi="Times New Roman" w:cs="Times New Roman"/>
          <w:sz w:val="24"/>
          <w:szCs w:val="24"/>
        </w:rPr>
        <w:t>Do some users frequently engage in inconsistent or fluctuating trust ratings?</w:t>
      </w:r>
    </w:p>
    <w:p w14:paraId="029C7618" w14:textId="6AD28F22" w:rsidR="00603C55" w:rsidRPr="002E2C6D" w:rsidRDefault="00603C55" w:rsidP="00603C55">
      <w:pPr>
        <w:rPr>
          <w:rFonts w:ascii="Times New Roman" w:hAnsi="Times New Roman" w:cs="Times New Roman"/>
          <w:sz w:val="24"/>
          <w:szCs w:val="24"/>
        </w:rPr>
      </w:pPr>
      <w:r w:rsidRPr="00603C55">
        <w:rPr>
          <w:rFonts w:ascii="Times New Roman" w:hAnsi="Times New Roman" w:cs="Times New Roman"/>
          <w:sz w:val="24"/>
          <w:szCs w:val="24"/>
        </w:rPr>
        <w:t>Standard deviations</w:t>
      </w:r>
      <w:r w:rsidRPr="002E2C6D">
        <w:rPr>
          <w:rFonts w:ascii="Times New Roman" w:hAnsi="Times New Roman" w:cs="Times New Roman"/>
          <w:sz w:val="24"/>
          <w:szCs w:val="24"/>
        </w:rPr>
        <w:t xml:space="preserve"> (measures the amount of variation or dispersion)</w:t>
      </w:r>
      <w:r w:rsidRPr="00603C55">
        <w:rPr>
          <w:rFonts w:ascii="Times New Roman" w:hAnsi="Times New Roman" w:cs="Times New Roman"/>
          <w:sz w:val="24"/>
          <w:szCs w:val="24"/>
        </w:rPr>
        <w:t xml:space="preserve"> of received scores are used to identify users with unstable trust ratings. Users are categorized into stability groups (e.g., "stable," "moderate," and "volatile") using rolling-window analysis and clustering algorithms. Because uneven trust signals may indicate unresolved arguments or antagonistic </w:t>
      </w:r>
      <w:r w:rsidR="0007218C" w:rsidRPr="00603C55">
        <w:rPr>
          <w:rFonts w:ascii="Times New Roman" w:hAnsi="Times New Roman" w:cs="Times New Roman"/>
          <w:sz w:val="24"/>
          <w:szCs w:val="24"/>
        </w:rPr>
        <w:t>behaviour</w:t>
      </w:r>
      <w:r w:rsidRPr="00603C55">
        <w:rPr>
          <w:rFonts w:ascii="Times New Roman" w:hAnsi="Times New Roman" w:cs="Times New Roman"/>
          <w:sz w:val="24"/>
          <w:szCs w:val="24"/>
        </w:rPr>
        <w:t xml:space="preserve">, compromising network reliability, the study hypothesizes that users with inconsistent ratings may contribute to reconciliation inefficiencies. </w:t>
      </w:r>
    </w:p>
    <w:p w14:paraId="13EFC41B" w14:textId="74A2AD77" w:rsidR="00D718D8" w:rsidRPr="002E2C6D" w:rsidRDefault="00603C55" w:rsidP="008506F3">
      <w:pPr>
        <w:pStyle w:val="ListParagraph"/>
        <w:numPr>
          <w:ilvl w:val="0"/>
          <w:numId w:val="9"/>
        </w:numPr>
        <w:rPr>
          <w:rFonts w:ascii="Times New Roman" w:hAnsi="Times New Roman" w:cs="Times New Roman"/>
          <w:sz w:val="24"/>
          <w:szCs w:val="24"/>
        </w:rPr>
      </w:pPr>
      <w:r w:rsidRPr="002E2C6D">
        <w:rPr>
          <w:rFonts w:ascii="Times New Roman" w:hAnsi="Times New Roman" w:cs="Times New Roman"/>
          <w:sz w:val="24"/>
          <w:szCs w:val="24"/>
        </w:rPr>
        <w:t>Are transactions with lower trust scores more likely to involve users with fewer connections?</w:t>
      </w:r>
    </w:p>
    <w:p w14:paraId="674F43C3" w14:textId="5F5DA47A" w:rsidR="00D718D8" w:rsidRPr="002E2C6D" w:rsidRDefault="00D718D8" w:rsidP="00D718D8">
      <w:pPr>
        <w:rPr>
          <w:rFonts w:ascii="Times New Roman" w:hAnsi="Times New Roman" w:cs="Times New Roman"/>
          <w:sz w:val="24"/>
          <w:szCs w:val="24"/>
        </w:rPr>
      </w:pPr>
      <w:r w:rsidRPr="002E2C6D">
        <w:rPr>
          <w:rFonts w:ascii="Times New Roman" w:hAnsi="Times New Roman" w:cs="Times New Roman"/>
          <w:sz w:val="24"/>
          <w:szCs w:val="24"/>
        </w:rPr>
        <w:t xml:space="preserve">Pearson correlation analysis is used to assess the association between trust scores and node degree, and scatter plots are used to show the results. Results reveals </w:t>
      </w:r>
      <w:r w:rsidR="0007218C" w:rsidRPr="002E2C6D">
        <w:rPr>
          <w:rFonts w:ascii="Times New Roman" w:hAnsi="Times New Roman" w:cs="Times New Roman"/>
          <w:sz w:val="24"/>
          <w:szCs w:val="24"/>
        </w:rPr>
        <w:t>those peripheral users</w:t>
      </w:r>
      <w:r w:rsidR="0007218C">
        <w:rPr>
          <w:rFonts w:ascii="Times New Roman" w:hAnsi="Times New Roman" w:cs="Times New Roman"/>
          <w:sz w:val="24"/>
          <w:szCs w:val="24"/>
        </w:rPr>
        <w:t xml:space="preserve"> </w:t>
      </w:r>
      <w:r w:rsidRPr="002E2C6D">
        <w:rPr>
          <w:rFonts w:ascii="Times New Roman" w:hAnsi="Times New Roman" w:cs="Times New Roman"/>
          <w:sz w:val="24"/>
          <w:szCs w:val="24"/>
        </w:rPr>
        <w:t>those with fewer connections</w:t>
      </w:r>
      <w:r w:rsidR="0007218C">
        <w:rPr>
          <w:rFonts w:ascii="Times New Roman" w:hAnsi="Times New Roman" w:cs="Times New Roman"/>
          <w:sz w:val="24"/>
          <w:szCs w:val="24"/>
        </w:rPr>
        <w:t xml:space="preserve"> </w:t>
      </w:r>
      <w:r w:rsidRPr="002E2C6D">
        <w:rPr>
          <w:rFonts w:ascii="Times New Roman" w:hAnsi="Times New Roman" w:cs="Times New Roman"/>
          <w:sz w:val="24"/>
          <w:szCs w:val="24"/>
        </w:rPr>
        <w:t xml:space="preserve">are more vulnerable to low-trust interactions, pointing to possible weaknesses in the edge structure of the network and guiding the development of initiatives to improve user onboarding procedures. </w:t>
      </w:r>
      <w:r w:rsidRPr="002E2C6D">
        <w:rPr>
          <w:rFonts w:ascii="Times New Roman" w:hAnsi="Times New Roman" w:cs="Times New Roman"/>
          <w:sz w:val="24"/>
          <w:szCs w:val="24"/>
        </w:rPr>
        <w:br/>
      </w:r>
    </w:p>
    <w:p w14:paraId="68277E72" w14:textId="45B9FEDD" w:rsidR="00B92F75" w:rsidRPr="002E2C6D" w:rsidRDefault="00D718D8" w:rsidP="000A7C17">
      <w:pPr>
        <w:pStyle w:val="Heading1"/>
        <w:rPr>
          <w:rFonts w:cs="Times New Roman"/>
        </w:rPr>
      </w:pPr>
      <w:bookmarkStart w:id="5" w:name="_Toc193448537"/>
      <w:r w:rsidRPr="002E2C6D">
        <w:rPr>
          <w:rFonts w:cs="Times New Roman"/>
        </w:rPr>
        <w:t>Network Analysis Results</w:t>
      </w:r>
      <w:bookmarkEnd w:id="5"/>
    </w:p>
    <w:p w14:paraId="503DCC96" w14:textId="64B7F270" w:rsidR="008360CF" w:rsidRPr="008360CF" w:rsidRDefault="008360CF" w:rsidP="008360CF">
      <w:pPr>
        <w:rPr>
          <w:rFonts w:ascii="Times New Roman" w:hAnsi="Times New Roman" w:cs="Times New Roman"/>
          <w:sz w:val="24"/>
          <w:szCs w:val="24"/>
        </w:rPr>
      </w:pPr>
      <w:r w:rsidRPr="008360CF">
        <w:rPr>
          <w:rFonts w:ascii="Times New Roman" w:hAnsi="Times New Roman" w:cs="Times New Roman"/>
          <w:sz w:val="24"/>
          <w:szCs w:val="24"/>
        </w:rPr>
        <w:t xml:space="preserve">In order to answer the </w:t>
      </w:r>
      <w:r w:rsidR="00F44336">
        <w:rPr>
          <w:rFonts w:ascii="Times New Roman" w:hAnsi="Times New Roman" w:cs="Times New Roman"/>
          <w:sz w:val="24"/>
          <w:szCs w:val="24"/>
        </w:rPr>
        <w:t>Research</w:t>
      </w:r>
      <w:r w:rsidRPr="008360CF">
        <w:rPr>
          <w:rFonts w:ascii="Times New Roman" w:hAnsi="Times New Roman" w:cs="Times New Roman"/>
          <w:sz w:val="24"/>
          <w:szCs w:val="24"/>
        </w:rPr>
        <w:t xml:space="preserve"> questions, this section provides the network analysis's findings together with important graph metrics, visualizations, and statistical insights. The results show how the Bitcoin OTC trust network is structured and how its reconciliation patterns work.</w:t>
      </w:r>
    </w:p>
    <w:p w14:paraId="25D62EC1" w14:textId="77777777" w:rsidR="008360CF" w:rsidRPr="002E2C6D" w:rsidRDefault="008360CF" w:rsidP="008360CF">
      <w:pPr>
        <w:keepNext/>
        <w:rPr>
          <w:rFonts w:ascii="Times New Roman" w:hAnsi="Times New Roman" w:cs="Times New Roman"/>
          <w:sz w:val="24"/>
          <w:szCs w:val="24"/>
        </w:rPr>
      </w:pPr>
      <w:r w:rsidRPr="002E2C6D">
        <w:rPr>
          <w:rFonts w:ascii="Times New Roman" w:hAnsi="Times New Roman" w:cs="Times New Roman"/>
          <w:sz w:val="24"/>
          <w:szCs w:val="24"/>
        </w:rPr>
        <w:lastRenderedPageBreak/>
        <w:drawing>
          <wp:inline distT="0" distB="0" distL="0" distR="0" wp14:anchorId="4F29A3B9" wp14:editId="77E6674F">
            <wp:extent cx="5731510" cy="3785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85870"/>
                    </a:xfrm>
                    <a:prstGeom prst="rect">
                      <a:avLst/>
                    </a:prstGeom>
                  </pic:spPr>
                </pic:pic>
              </a:graphicData>
            </a:graphic>
          </wp:inline>
        </w:drawing>
      </w:r>
    </w:p>
    <w:p w14:paraId="10B85F3D" w14:textId="1215F2AA" w:rsidR="008360CF" w:rsidRPr="002E2C6D" w:rsidRDefault="008360CF" w:rsidP="00391032">
      <w:pPr>
        <w:pStyle w:val="Caption"/>
        <w:rPr>
          <w:rFonts w:ascii="Times New Roman" w:hAnsi="Times New Roman" w:cs="Times New Roman"/>
          <w:sz w:val="22"/>
          <w:szCs w:val="22"/>
        </w:rPr>
      </w:pPr>
      <w:r w:rsidRPr="002E2C6D">
        <w:rPr>
          <w:rFonts w:ascii="Times New Roman" w:hAnsi="Times New Roman" w:cs="Times New Roman"/>
          <w:sz w:val="22"/>
          <w:szCs w:val="22"/>
        </w:rPr>
        <w:t xml:space="preserve">Figure </w:t>
      </w:r>
      <w:r w:rsidRPr="002E2C6D">
        <w:rPr>
          <w:rFonts w:ascii="Times New Roman" w:hAnsi="Times New Roman" w:cs="Times New Roman"/>
          <w:sz w:val="22"/>
          <w:szCs w:val="22"/>
        </w:rPr>
        <w:fldChar w:fldCharType="begin"/>
      </w:r>
      <w:r w:rsidRPr="002E2C6D">
        <w:rPr>
          <w:rFonts w:ascii="Times New Roman" w:hAnsi="Times New Roman" w:cs="Times New Roman"/>
          <w:sz w:val="22"/>
          <w:szCs w:val="22"/>
        </w:rPr>
        <w:instrText xml:space="preserve"> SEQ Figure \* ARABIC </w:instrText>
      </w:r>
      <w:r w:rsidRPr="002E2C6D">
        <w:rPr>
          <w:rFonts w:ascii="Times New Roman" w:hAnsi="Times New Roman" w:cs="Times New Roman"/>
          <w:sz w:val="22"/>
          <w:szCs w:val="22"/>
        </w:rPr>
        <w:fldChar w:fldCharType="separate"/>
      </w:r>
      <w:r w:rsidR="00821236">
        <w:rPr>
          <w:rFonts w:ascii="Times New Roman" w:hAnsi="Times New Roman" w:cs="Times New Roman"/>
          <w:noProof/>
          <w:sz w:val="22"/>
          <w:szCs w:val="22"/>
        </w:rPr>
        <w:t>1</w:t>
      </w:r>
      <w:r w:rsidRPr="002E2C6D">
        <w:rPr>
          <w:rFonts w:ascii="Times New Roman" w:hAnsi="Times New Roman" w:cs="Times New Roman"/>
          <w:sz w:val="22"/>
          <w:szCs w:val="22"/>
        </w:rPr>
        <w:fldChar w:fldCharType="end"/>
      </w:r>
      <w:r w:rsidRPr="002E2C6D">
        <w:rPr>
          <w:rFonts w:ascii="Times New Roman" w:hAnsi="Times New Roman" w:cs="Times New Roman"/>
          <w:sz w:val="22"/>
          <w:szCs w:val="22"/>
        </w:rPr>
        <w:t>: Distribution of Trust Scores in the Bitcoin OTC Network</w:t>
      </w:r>
    </w:p>
    <w:p w14:paraId="10CF50EE" w14:textId="0DCCB51C" w:rsidR="008360CF" w:rsidRPr="002E2C6D" w:rsidRDefault="00391032" w:rsidP="008360CF">
      <w:pPr>
        <w:rPr>
          <w:rFonts w:ascii="Times New Roman" w:hAnsi="Times New Roman" w:cs="Times New Roman"/>
          <w:sz w:val="24"/>
          <w:szCs w:val="24"/>
        </w:rPr>
      </w:pPr>
      <w:r w:rsidRPr="002E2C6D">
        <w:rPr>
          <w:rFonts w:ascii="Times New Roman" w:hAnsi="Times New Roman" w:cs="Times New Roman"/>
          <w:sz w:val="24"/>
          <w:szCs w:val="24"/>
        </w:rPr>
        <w:t xml:space="preserve">From the visual it can be </w:t>
      </w:r>
      <w:r w:rsidR="0007218C" w:rsidRPr="002E2C6D">
        <w:rPr>
          <w:rFonts w:ascii="Times New Roman" w:hAnsi="Times New Roman" w:cs="Times New Roman"/>
          <w:sz w:val="24"/>
          <w:szCs w:val="24"/>
        </w:rPr>
        <w:t>observed</w:t>
      </w:r>
      <w:r w:rsidRPr="002E2C6D">
        <w:rPr>
          <w:rFonts w:ascii="Times New Roman" w:hAnsi="Times New Roman" w:cs="Times New Roman"/>
          <w:sz w:val="24"/>
          <w:szCs w:val="24"/>
        </w:rPr>
        <w:t xml:space="preserve"> that t</w:t>
      </w:r>
      <w:r w:rsidR="008360CF" w:rsidRPr="008360CF">
        <w:rPr>
          <w:rFonts w:ascii="Times New Roman" w:hAnsi="Times New Roman" w:cs="Times New Roman"/>
          <w:sz w:val="24"/>
          <w:szCs w:val="24"/>
        </w:rPr>
        <w:t xml:space="preserve">he concentration around </w:t>
      </w:r>
      <w:r w:rsidR="008360CF" w:rsidRPr="008360CF">
        <w:rPr>
          <w:rFonts w:ascii="Times New Roman" w:hAnsi="Times New Roman" w:cs="Times New Roman"/>
          <w:b/>
          <w:bCs/>
          <w:sz w:val="24"/>
          <w:szCs w:val="24"/>
        </w:rPr>
        <w:t>zero</w:t>
      </w:r>
      <w:r w:rsidR="008360CF" w:rsidRPr="008360CF">
        <w:rPr>
          <w:rFonts w:ascii="Times New Roman" w:hAnsi="Times New Roman" w:cs="Times New Roman"/>
          <w:sz w:val="24"/>
          <w:szCs w:val="24"/>
        </w:rPr>
        <w:t xml:space="preserve"> suggests that </w:t>
      </w:r>
      <w:r w:rsidR="008360CF" w:rsidRPr="008360CF">
        <w:rPr>
          <w:rFonts w:ascii="Times New Roman" w:hAnsi="Times New Roman" w:cs="Times New Roman"/>
          <w:b/>
          <w:bCs/>
          <w:sz w:val="24"/>
          <w:szCs w:val="24"/>
        </w:rPr>
        <w:t>trust is not universally established</w:t>
      </w:r>
      <w:r w:rsidR="008360CF" w:rsidRPr="008360CF">
        <w:rPr>
          <w:rFonts w:ascii="Times New Roman" w:hAnsi="Times New Roman" w:cs="Times New Roman"/>
          <w:sz w:val="24"/>
          <w:szCs w:val="24"/>
        </w:rPr>
        <w:t xml:space="preserve">, and many transactions occur without strong opinions on trustworthiness.  The presence of </w:t>
      </w:r>
      <w:r w:rsidR="008360CF" w:rsidRPr="008360CF">
        <w:rPr>
          <w:rFonts w:ascii="Times New Roman" w:hAnsi="Times New Roman" w:cs="Times New Roman"/>
          <w:b/>
          <w:bCs/>
          <w:sz w:val="24"/>
          <w:szCs w:val="24"/>
        </w:rPr>
        <w:t>extreme negative scores</w:t>
      </w:r>
      <w:r w:rsidR="008360CF" w:rsidRPr="008360CF">
        <w:rPr>
          <w:rFonts w:ascii="Times New Roman" w:hAnsi="Times New Roman" w:cs="Times New Roman"/>
          <w:sz w:val="24"/>
          <w:szCs w:val="24"/>
        </w:rPr>
        <w:t xml:space="preserve"> may indicate fraudulent activities or unresolved disputes in the network. </w:t>
      </w:r>
      <w:r w:rsidR="008360CF" w:rsidRPr="002E2C6D">
        <w:rPr>
          <w:rFonts w:ascii="Times New Roman" w:hAnsi="Times New Roman" w:cs="Times New Roman"/>
          <w:sz w:val="24"/>
          <w:szCs w:val="24"/>
        </w:rPr>
        <w:t xml:space="preserve"> The dominance of </w:t>
      </w:r>
      <w:r w:rsidR="008360CF" w:rsidRPr="002E2C6D">
        <w:rPr>
          <w:rFonts w:ascii="Times New Roman" w:hAnsi="Times New Roman" w:cs="Times New Roman"/>
          <w:b/>
          <w:bCs/>
          <w:sz w:val="24"/>
          <w:szCs w:val="24"/>
        </w:rPr>
        <w:t>positive ratings</w:t>
      </w:r>
      <w:r w:rsidR="008360CF" w:rsidRPr="002E2C6D">
        <w:rPr>
          <w:rFonts w:ascii="Times New Roman" w:hAnsi="Times New Roman" w:cs="Times New Roman"/>
          <w:sz w:val="24"/>
          <w:szCs w:val="24"/>
        </w:rPr>
        <w:t xml:space="preserve"> over negative ones could suggest that once trust is established, it is reinforced over time.</w:t>
      </w:r>
    </w:p>
    <w:p w14:paraId="5F209DD7" w14:textId="77777777" w:rsidR="008360CF" w:rsidRPr="002E2C6D" w:rsidRDefault="008360CF" w:rsidP="008360CF">
      <w:pPr>
        <w:keepNext/>
        <w:rPr>
          <w:rFonts w:ascii="Times New Roman" w:hAnsi="Times New Roman" w:cs="Times New Roman"/>
          <w:sz w:val="24"/>
          <w:szCs w:val="24"/>
        </w:rPr>
      </w:pPr>
      <w:r w:rsidRPr="002E2C6D">
        <w:rPr>
          <w:rFonts w:ascii="Times New Roman" w:hAnsi="Times New Roman" w:cs="Times New Roman"/>
          <w:sz w:val="24"/>
          <w:szCs w:val="24"/>
        </w:rPr>
        <w:drawing>
          <wp:inline distT="0" distB="0" distL="0" distR="0" wp14:anchorId="07A2F43F" wp14:editId="5F4A6DC8">
            <wp:extent cx="573151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1750"/>
                    </a:xfrm>
                    <a:prstGeom prst="rect">
                      <a:avLst/>
                    </a:prstGeom>
                  </pic:spPr>
                </pic:pic>
              </a:graphicData>
            </a:graphic>
          </wp:inline>
        </w:drawing>
      </w:r>
    </w:p>
    <w:p w14:paraId="3ADDFE91" w14:textId="7FC9BDAB" w:rsidR="008360CF" w:rsidRPr="002E2C6D" w:rsidRDefault="008360CF" w:rsidP="008360CF">
      <w:pPr>
        <w:pStyle w:val="Caption"/>
        <w:rPr>
          <w:rFonts w:ascii="Times New Roman" w:hAnsi="Times New Roman" w:cs="Times New Roman"/>
          <w:sz w:val="22"/>
          <w:szCs w:val="22"/>
        </w:rPr>
      </w:pPr>
      <w:r w:rsidRPr="002E2C6D">
        <w:rPr>
          <w:rFonts w:ascii="Times New Roman" w:hAnsi="Times New Roman" w:cs="Times New Roman"/>
          <w:sz w:val="22"/>
          <w:szCs w:val="22"/>
        </w:rPr>
        <w:t xml:space="preserve">Figure </w:t>
      </w:r>
      <w:r w:rsidRPr="002E2C6D">
        <w:rPr>
          <w:rFonts w:ascii="Times New Roman" w:hAnsi="Times New Roman" w:cs="Times New Roman"/>
          <w:sz w:val="22"/>
          <w:szCs w:val="22"/>
        </w:rPr>
        <w:fldChar w:fldCharType="begin"/>
      </w:r>
      <w:r w:rsidRPr="002E2C6D">
        <w:rPr>
          <w:rFonts w:ascii="Times New Roman" w:hAnsi="Times New Roman" w:cs="Times New Roman"/>
          <w:sz w:val="22"/>
          <w:szCs w:val="22"/>
        </w:rPr>
        <w:instrText xml:space="preserve"> SEQ Figure \* ARABIC </w:instrText>
      </w:r>
      <w:r w:rsidRPr="002E2C6D">
        <w:rPr>
          <w:rFonts w:ascii="Times New Roman" w:hAnsi="Times New Roman" w:cs="Times New Roman"/>
          <w:sz w:val="22"/>
          <w:szCs w:val="22"/>
        </w:rPr>
        <w:fldChar w:fldCharType="separate"/>
      </w:r>
      <w:r w:rsidR="00821236">
        <w:rPr>
          <w:rFonts w:ascii="Times New Roman" w:hAnsi="Times New Roman" w:cs="Times New Roman"/>
          <w:noProof/>
          <w:sz w:val="22"/>
          <w:szCs w:val="22"/>
        </w:rPr>
        <w:t>2</w:t>
      </w:r>
      <w:r w:rsidRPr="002E2C6D">
        <w:rPr>
          <w:rFonts w:ascii="Times New Roman" w:hAnsi="Times New Roman" w:cs="Times New Roman"/>
          <w:sz w:val="22"/>
          <w:szCs w:val="22"/>
        </w:rPr>
        <w:fldChar w:fldCharType="end"/>
      </w:r>
      <w:r w:rsidRPr="002E2C6D">
        <w:rPr>
          <w:rFonts w:ascii="Times New Roman" w:hAnsi="Times New Roman" w:cs="Times New Roman"/>
          <w:sz w:val="22"/>
          <w:szCs w:val="22"/>
        </w:rPr>
        <w:t>:Structural Differences in High-Trust vs. Low-Trust Transactions: A Cohesive Core vs. a Dispersed Web of Distrust</w:t>
      </w:r>
    </w:p>
    <w:p w14:paraId="6E4C5B94" w14:textId="77777777" w:rsidR="008360CF" w:rsidRPr="00B92F75" w:rsidRDefault="008360CF" w:rsidP="008360CF">
      <w:pPr>
        <w:rPr>
          <w:rFonts w:ascii="Times New Roman" w:hAnsi="Times New Roman" w:cs="Times New Roman"/>
          <w:sz w:val="24"/>
          <w:szCs w:val="24"/>
        </w:rPr>
      </w:pPr>
    </w:p>
    <w:p w14:paraId="654CEB57" w14:textId="77777777" w:rsidR="008360CF" w:rsidRPr="008360CF" w:rsidRDefault="008360CF" w:rsidP="008360CF">
      <w:pPr>
        <w:rPr>
          <w:rFonts w:ascii="Times New Roman" w:hAnsi="Times New Roman" w:cs="Times New Roman"/>
          <w:sz w:val="24"/>
          <w:szCs w:val="24"/>
        </w:rPr>
      </w:pPr>
      <w:r w:rsidRPr="008360CF">
        <w:rPr>
          <w:rFonts w:ascii="Times New Roman" w:hAnsi="Times New Roman" w:cs="Times New Roman"/>
          <w:sz w:val="24"/>
          <w:szCs w:val="24"/>
        </w:rPr>
        <w:lastRenderedPageBreak/>
        <w:t xml:space="preserve">The visualization compares the network structure of </w:t>
      </w:r>
      <w:r w:rsidRPr="008360CF">
        <w:rPr>
          <w:rFonts w:ascii="Times New Roman" w:hAnsi="Times New Roman" w:cs="Times New Roman"/>
          <w:b/>
          <w:bCs/>
          <w:sz w:val="24"/>
          <w:szCs w:val="24"/>
        </w:rPr>
        <w:t>high-trust transactions (left, blue)</w:t>
      </w:r>
      <w:r w:rsidRPr="008360CF">
        <w:rPr>
          <w:rFonts w:ascii="Times New Roman" w:hAnsi="Times New Roman" w:cs="Times New Roman"/>
          <w:sz w:val="24"/>
          <w:szCs w:val="24"/>
        </w:rPr>
        <w:t xml:space="preserve"> and </w:t>
      </w:r>
      <w:r w:rsidRPr="008360CF">
        <w:rPr>
          <w:rFonts w:ascii="Times New Roman" w:hAnsi="Times New Roman" w:cs="Times New Roman"/>
          <w:b/>
          <w:bCs/>
          <w:sz w:val="24"/>
          <w:szCs w:val="24"/>
        </w:rPr>
        <w:t>low-trust transactions (right, red)</w:t>
      </w:r>
      <w:r w:rsidRPr="008360CF">
        <w:rPr>
          <w:rFonts w:ascii="Times New Roman" w:hAnsi="Times New Roman" w:cs="Times New Roman"/>
          <w:sz w:val="24"/>
          <w:szCs w:val="24"/>
        </w:rPr>
        <w:t xml:space="preserve"> in the Bitcoin OTC network.</w:t>
      </w:r>
    </w:p>
    <w:p w14:paraId="52ED52B4" w14:textId="77777777" w:rsidR="008360CF" w:rsidRPr="008360CF" w:rsidRDefault="008360CF" w:rsidP="008360CF">
      <w:pPr>
        <w:numPr>
          <w:ilvl w:val="0"/>
          <w:numId w:val="8"/>
        </w:numPr>
        <w:rPr>
          <w:rFonts w:ascii="Times New Roman" w:hAnsi="Times New Roman" w:cs="Times New Roman"/>
          <w:sz w:val="24"/>
          <w:szCs w:val="24"/>
        </w:rPr>
      </w:pPr>
      <w:r w:rsidRPr="008360CF">
        <w:rPr>
          <w:rFonts w:ascii="Times New Roman" w:hAnsi="Times New Roman" w:cs="Times New Roman"/>
          <w:sz w:val="24"/>
          <w:szCs w:val="24"/>
        </w:rPr>
        <w:t xml:space="preserve">The high-trust network exhibits </w:t>
      </w:r>
      <w:r w:rsidRPr="008360CF">
        <w:rPr>
          <w:rFonts w:ascii="Times New Roman" w:hAnsi="Times New Roman" w:cs="Times New Roman"/>
          <w:b/>
          <w:bCs/>
          <w:sz w:val="24"/>
          <w:szCs w:val="24"/>
        </w:rPr>
        <w:t>a dense core</w:t>
      </w:r>
      <w:r w:rsidRPr="008360CF">
        <w:rPr>
          <w:rFonts w:ascii="Times New Roman" w:hAnsi="Times New Roman" w:cs="Times New Roman"/>
          <w:sz w:val="24"/>
          <w:szCs w:val="24"/>
        </w:rPr>
        <w:t>, where well-connected users interact frequently, indicating a strong and cohesive trust structure. The edges (transactions) are relatively balanced, suggesting mutual confidence in transactions.</w:t>
      </w:r>
    </w:p>
    <w:p w14:paraId="758AA505" w14:textId="77777777" w:rsidR="008360CF" w:rsidRPr="002E2C6D" w:rsidRDefault="008360CF" w:rsidP="008360CF">
      <w:pPr>
        <w:numPr>
          <w:ilvl w:val="0"/>
          <w:numId w:val="8"/>
        </w:numPr>
        <w:rPr>
          <w:rFonts w:ascii="Times New Roman" w:hAnsi="Times New Roman" w:cs="Times New Roman"/>
          <w:sz w:val="24"/>
          <w:szCs w:val="24"/>
        </w:rPr>
      </w:pPr>
      <w:r w:rsidRPr="008360CF">
        <w:rPr>
          <w:rFonts w:ascii="Times New Roman" w:hAnsi="Times New Roman" w:cs="Times New Roman"/>
          <w:sz w:val="24"/>
          <w:szCs w:val="24"/>
        </w:rPr>
        <w:t xml:space="preserve">The low-trust network, in contrast, appears </w:t>
      </w:r>
      <w:r w:rsidRPr="008360CF">
        <w:rPr>
          <w:rFonts w:ascii="Times New Roman" w:hAnsi="Times New Roman" w:cs="Times New Roman"/>
          <w:b/>
          <w:bCs/>
          <w:sz w:val="24"/>
          <w:szCs w:val="24"/>
        </w:rPr>
        <w:t>more dispersed yet highly interconnected</w:t>
      </w:r>
      <w:r w:rsidRPr="008360CF">
        <w:rPr>
          <w:rFonts w:ascii="Times New Roman" w:hAnsi="Times New Roman" w:cs="Times New Roman"/>
          <w:sz w:val="24"/>
          <w:szCs w:val="24"/>
        </w:rPr>
        <w:t>, with a large number of connections. This suggests widespread distrust but also implies that low-trust users still actively engage in transactions, potentially forming clusters of unreliable interactions.</w:t>
      </w:r>
    </w:p>
    <w:p w14:paraId="6A3444FF" w14:textId="3F717819" w:rsidR="00B92F75" w:rsidRPr="002E2C6D" w:rsidRDefault="00391032">
      <w:pPr>
        <w:rPr>
          <w:rFonts w:ascii="Times New Roman" w:hAnsi="Times New Roman" w:cs="Times New Roman"/>
          <w:sz w:val="24"/>
          <w:szCs w:val="24"/>
        </w:rPr>
      </w:pPr>
      <w:r w:rsidRPr="002E2C6D">
        <w:rPr>
          <w:rFonts w:ascii="Times New Roman" w:hAnsi="Times New Roman" w:cs="Times New Roman"/>
          <w:sz w:val="24"/>
          <w:szCs w:val="24"/>
        </w:rPr>
        <w:t>Further analysis using the Louvain algorithm to identify inner trust communities reveals the size of high trust communities is twice as large compare to the low trust communities.</w:t>
      </w:r>
    </w:p>
    <w:p w14:paraId="3D81B2DF" w14:textId="77777777" w:rsidR="008506F3" w:rsidRPr="002E2C6D" w:rsidRDefault="008506F3" w:rsidP="008506F3">
      <w:pPr>
        <w:keepNext/>
        <w:rPr>
          <w:rFonts w:ascii="Times New Roman" w:hAnsi="Times New Roman" w:cs="Times New Roman"/>
          <w:sz w:val="24"/>
          <w:szCs w:val="24"/>
        </w:rPr>
      </w:pPr>
      <w:r w:rsidRPr="002E2C6D">
        <w:rPr>
          <w:rFonts w:ascii="Times New Roman" w:hAnsi="Times New Roman" w:cs="Times New Roman"/>
          <w:sz w:val="24"/>
          <w:szCs w:val="24"/>
        </w:rPr>
        <w:drawing>
          <wp:inline distT="0" distB="0" distL="0" distR="0" wp14:anchorId="6132F680" wp14:editId="0A9BEE13">
            <wp:extent cx="5731510" cy="3039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9745"/>
                    </a:xfrm>
                    <a:prstGeom prst="rect">
                      <a:avLst/>
                    </a:prstGeom>
                  </pic:spPr>
                </pic:pic>
              </a:graphicData>
            </a:graphic>
          </wp:inline>
        </w:drawing>
      </w:r>
    </w:p>
    <w:p w14:paraId="3777543F" w14:textId="4DB6F7BE" w:rsidR="008506F3" w:rsidRPr="002E2C6D" w:rsidRDefault="008506F3" w:rsidP="008506F3">
      <w:pPr>
        <w:pStyle w:val="Caption"/>
        <w:rPr>
          <w:rFonts w:ascii="Times New Roman" w:hAnsi="Times New Roman" w:cs="Times New Roman"/>
          <w:sz w:val="22"/>
          <w:szCs w:val="22"/>
        </w:rPr>
      </w:pPr>
      <w:r w:rsidRPr="002E2C6D">
        <w:rPr>
          <w:rFonts w:ascii="Times New Roman" w:hAnsi="Times New Roman" w:cs="Times New Roman"/>
          <w:sz w:val="22"/>
          <w:szCs w:val="22"/>
        </w:rPr>
        <w:t xml:space="preserve">Figure </w:t>
      </w:r>
      <w:r w:rsidRPr="002E2C6D">
        <w:rPr>
          <w:rFonts w:ascii="Times New Roman" w:hAnsi="Times New Roman" w:cs="Times New Roman"/>
          <w:sz w:val="22"/>
          <w:szCs w:val="22"/>
        </w:rPr>
        <w:fldChar w:fldCharType="begin"/>
      </w:r>
      <w:r w:rsidRPr="002E2C6D">
        <w:rPr>
          <w:rFonts w:ascii="Times New Roman" w:hAnsi="Times New Roman" w:cs="Times New Roman"/>
          <w:sz w:val="22"/>
          <w:szCs w:val="22"/>
        </w:rPr>
        <w:instrText xml:space="preserve"> SEQ Figure \* ARABIC </w:instrText>
      </w:r>
      <w:r w:rsidRPr="002E2C6D">
        <w:rPr>
          <w:rFonts w:ascii="Times New Roman" w:hAnsi="Times New Roman" w:cs="Times New Roman"/>
          <w:sz w:val="22"/>
          <w:szCs w:val="22"/>
        </w:rPr>
        <w:fldChar w:fldCharType="separate"/>
      </w:r>
      <w:r w:rsidR="00821236">
        <w:rPr>
          <w:rFonts w:ascii="Times New Roman" w:hAnsi="Times New Roman" w:cs="Times New Roman"/>
          <w:noProof/>
          <w:sz w:val="22"/>
          <w:szCs w:val="22"/>
        </w:rPr>
        <w:t>3</w:t>
      </w:r>
      <w:r w:rsidRPr="002E2C6D">
        <w:rPr>
          <w:rFonts w:ascii="Times New Roman" w:hAnsi="Times New Roman" w:cs="Times New Roman"/>
          <w:sz w:val="22"/>
          <w:szCs w:val="22"/>
        </w:rPr>
        <w:fldChar w:fldCharType="end"/>
      </w:r>
      <w:r w:rsidRPr="002E2C6D">
        <w:rPr>
          <w:rFonts w:ascii="Times New Roman" w:hAnsi="Times New Roman" w:cs="Times New Roman"/>
          <w:sz w:val="22"/>
          <w:szCs w:val="22"/>
        </w:rPr>
        <w:t>:Key Players in the Bitcoin OTC Network: Top 10 Most Central Users and Their Connections</w:t>
      </w:r>
    </w:p>
    <w:p w14:paraId="6C133F7B" w14:textId="73321087" w:rsidR="008506F3" w:rsidRPr="002E2C6D" w:rsidRDefault="008506F3" w:rsidP="008506F3">
      <w:pPr>
        <w:rPr>
          <w:rFonts w:ascii="Times New Roman" w:hAnsi="Times New Roman" w:cs="Times New Roman"/>
          <w:sz w:val="24"/>
          <w:szCs w:val="24"/>
        </w:rPr>
      </w:pPr>
      <w:r w:rsidRPr="002E2C6D">
        <w:rPr>
          <w:rFonts w:ascii="Times New Roman" w:hAnsi="Times New Roman" w:cs="Times New Roman"/>
          <w:sz w:val="24"/>
          <w:szCs w:val="24"/>
        </w:rPr>
        <w:t xml:space="preserve">This network graph highlights the </w:t>
      </w:r>
      <w:r w:rsidR="005C1990" w:rsidRPr="002E2C6D">
        <w:rPr>
          <w:rFonts w:ascii="Times New Roman" w:hAnsi="Times New Roman" w:cs="Times New Roman"/>
          <w:sz w:val="24"/>
          <w:szCs w:val="24"/>
        </w:rPr>
        <w:t>directional relationship and transaction strength</w:t>
      </w:r>
      <w:r w:rsidRPr="002E2C6D">
        <w:rPr>
          <w:rFonts w:ascii="Times New Roman" w:hAnsi="Times New Roman" w:cs="Times New Roman"/>
          <w:sz w:val="24"/>
          <w:szCs w:val="24"/>
        </w:rPr>
        <w:t>, revealing key players based on centrality measures.</w:t>
      </w:r>
      <w:r w:rsidR="005C1990" w:rsidRPr="002E2C6D">
        <w:rPr>
          <w:rFonts w:ascii="Times New Roman" w:hAnsi="Times New Roman" w:cs="Times New Roman"/>
          <w:sz w:val="24"/>
          <w:szCs w:val="24"/>
        </w:rPr>
        <w:t xml:space="preserve"> Thicker edges </w:t>
      </w:r>
      <w:r w:rsidR="0007218C" w:rsidRPr="002E2C6D">
        <w:rPr>
          <w:rFonts w:ascii="Times New Roman" w:hAnsi="Times New Roman" w:cs="Times New Roman"/>
          <w:sz w:val="24"/>
          <w:szCs w:val="24"/>
        </w:rPr>
        <w:t>indicate</w:t>
      </w:r>
      <w:r w:rsidR="005C1990" w:rsidRPr="002E2C6D">
        <w:rPr>
          <w:rFonts w:ascii="Times New Roman" w:hAnsi="Times New Roman" w:cs="Times New Roman"/>
          <w:sz w:val="24"/>
          <w:szCs w:val="24"/>
        </w:rPr>
        <w:t xml:space="preserve"> a higher volume of transactions or stronger trust relationships between certain users.</w:t>
      </w:r>
      <w:r w:rsidRPr="002E2C6D">
        <w:rPr>
          <w:rFonts w:ascii="Times New Roman" w:hAnsi="Times New Roman" w:cs="Times New Roman"/>
          <w:sz w:val="24"/>
          <w:szCs w:val="24"/>
        </w:rPr>
        <w:t xml:space="preserve"> </w:t>
      </w:r>
    </w:p>
    <w:p w14:paraId="708B1FAE" w14:textId="104F1472" w:rsidR="005C1990" w:rsidRPr="002E2C6D" w:rsidRDefault="005C1990" w:rsidP="008506F3">
      <w:pPr>
        <w:rPr>
          <w:rFonts w:ascii="Times New Roman" w:hAnsi="Times New Roman" w:cs="Times New Roman"/>
          <w:sz w:val="24"/>
          <w:szCs w:val="24"/>
        </w:rPr>
      </w:pPr>
      <w:r w:rsidRPr="002E2C6D">
        <w:rPr>
          <w:rFonts w:ascii="Times New Roman" w:hAnsi="Times New Roman" w:cs="Times New Roman"/>
          <w:sz w:val="24"/>
          <w:szCs w:val="24"/>
        </w:rPr>
        <w:t xml:space="preserve">The central users (user 1, </w:t>
      </w:r>
      <w:r w:rsidRPr="002E2C6D">
        <w:rPr>
          <w:rFonts w:ascii="Times New Roman" w:hAnsi="Times New Roman" w:cs="Times New Roman"/>
          <w:b/>
          <w:bCs/>
          <w:sz w:val="24"/>
          <w:szCs w:val="24"/>
        </w:rPr>
        <w:t>Users 2125, and 2642</w:t>
      </w:r>
      <w:r w:rsidRPr="002E2C6D">
        <w:rPr>
          <w:rFonts w:ascii="Times New Roman" w:hAnsi="Times New Roman" w:cs="Times New Roman"/>
          <w:sz w:val="24"/>
          <w:szCs w:val="24"/>
        </w:rPr>
        <w:t xml:space="preserve">) identified in this network likely play a crucial role in facilitating transactions, possibly </w:t>
      </w:r>
      <w:r w:rsidRPr="002E2C6D">
        <w:rPr>
          <w:rFonts w:ascii="Times New Roman" w:hAnsi="Times New Roman" w:cs="Times New Roman"/>
          <w:b/>
          <w:bCs/>
          <w:sz w:val="24"/>
          <w:szCs w:val="24"/>
        </w:rPr>
        <w:t>acting as intermediaries</w:t>
      </w:r>
      <w:r w:rsidRPr="002E2C6D">
        <w:rPr>
          <w:rFonts w:ascii="Times New Roman" w:hAnsi="Times New Roman" w:cs="Times New Roman"/>
          <w:sz w:val="24"/>
          <w:szCs w:val="24"/>
        </w:rPr>
        <w:t xml:space="preserve"> between less connected users. Their influence could stem from </w:t>
      </w:r>
      <w:r w:rsidRPr="002E2C6D">
        <w:rPr>
          <w:rFonts w:ascii="Times New Roman" w:hAnsi="Times New Roman" w:cs="Times New Roman"/>
          <w:b/>
          <w:bCs/>
          <w:sz w:val="24"/>
          <w:szCs w:val="24"/>
        </w:rPr>
        <w:t>high trust ratings</w:t>
      </w:r>
      <w:r w:rsidRPr="002E2C6D">
        <w:rPr>
          <w:rFonts w:ascii="Times New Roman" w:hAnsi="Times New Roman" w:cs="Times New Roman"/>
          <w:sz w:val="24"/>
          <w:szCs w:val="24"/>
        </w:rPr>
        <w:t xml:space="preserve">, making them reliable participants, or from </w:t>
      </w:r>
      <w:r w:rsidRPr="002E2C6D">
        <w:rPr>
          <w:rFonts w:ascii="Times New Roman" w:hAnsi="Times New Roman" w:cs="Times New Roman"/>
          <w:b/>
          <w:bCs/>
          <w:sz w:val="24"/>
          <w:szCs w:val="24"/>
        </w:rPr>
        <w:t>high transaction volume</w:t>
      </w:r>
      <w:r w:rsidRPr="002E2C6D">
        <w:rPr>
          <w:rFonts w:ascii="Times New Roman" w:hAnsi="Times New Roman" w:cs="Times New Roman"/>
          <w:sz w:val="24"/>
          <w:szCs w:val="24"/>
        </w:rPr>
        <w:t>, positioning them as dominant figures in the network. Meanwhile, users (</w:t>
      </w:r>
      <w:r w:rsidRPr="002E2C6D">
        <w:rPr>
          <w:rFonts w:ascii="Times New Roman" w:hAnsi="Times New Roman" w:cs="Times New Roman"/>
          <w:b/>
          <w:bCs/>
          <w:sz w:val="24"/>
          <w:szCs w:val="24"/>
        </w:rPr>
        <w:t xml:space="preserve">Users 7 and 35) </w:t>
      </w:r>
      <w:r w:rsidRPr="002E2C6D">
        <w:rPr>
          <w:rFonts w:ascii="Times New Roman" w:hAnsi="Times New Roman" w:cs="Times New Roman"/>
          <w:sz w:val="24"/>
          <w:szCs w:val="24"/>
        </w:rPr>
        <w:t xml:space="preserve">on the periphery may have </w:t>
      </w:r>
      <w:r w:rsidRPr="002E2C6D">
        <w:rPr>
          <w:rFonts w:ascii="Times New Roman" w:hAnsi="Times New Roman" w:cs="Times New Roman"/>
          <w:b/>
          <w:bCs/>
          <w:sz w:val="24"/>
          <w:szCs w:val="24"/>
        </w:rPr>
        <w:t>limited influence</w:t>
      </w:r>
      <w:r w:rsidRPr="002E2C6D">
        <w:rPr>
          <w:rFonts w:ascii="Times New Roman" w:hAnsi="Times New Roman" w:cs="Times New Roman"/>
          <w:sz w:val="24"/>
          <w:szCs w:val="24"/>
        </w:rPr>
        <w:t>, interacting selectively with the core network members.</w:t>
      </w:r>
    </w:p>
    <w:p w14:paraId="42EF5D72" w14:textId="77777777" w:rsidR="008506F3" w:rsidRPr="002E2C6D" w:rsidRDefault="008506F3">
      <w:pPr>
        <w:rPr>
          <w:rFonts w:ascii="Times New Roman" w:hAnsi="Times New Roman" w:cs="Times New Roman"/>
          <w:sz w:val="24"/>
          <w:szCs w:val="24"/>
        </w:rPr>
      </w:pPr>
    </w:p>
    <w:p w14:paraId="033D4D82" w14:textId="77777777" w:rsidR="00391032" w:rsidRPr="002E2C6D" w:rsidRDefault="00391032">
      <w:pPr>
        <w:rPr>
          <w:rFonts w:ascii="Times New Roman" w:hAnsi="Times New Roman" w:cs="Times New Roman"/>
          <w:sz w:val="24"/>
          <w:szCs w:val="24"/>
        </w:rPr>
      </w:pPr>
    </w:p>
    <w:p w14:paraId="0764B71A" w14:textId="77777777" w:rsidR="00391032" w:rsidRPr="002E2C6D" w:rsidRDefault="00391032" w:rsidP="00391032">
      <w:pPr>
        <w:keepNext/>
        <w:rPr>
          <w:rFonts w:ascii="Times New Roman" w:hAnsi="Times New Roman" w:cs="Times New Roman"/>
          <w:sz w:val="24"/>
          <w:szCs w:val="24"/>
        </w:rPr>
      </w:pPr>
      <w:r w:rsidRPr="002E2C6D">
        <w:rPr>
          <w:rFonts w:ascii="Times New Roman" w:hAnsi="Times New Roman" w:cs="Times New Roman"/>
          <w:sz w:val="24"/>
          <w:szCs w:val="24"/>
        </w:rPr>
        <w:lastRenderedPageBreak/>
        <w:drawing>
          <wp:inline distT="0" distB="0" distL="0" distR="0" wp14:anchorId="6277923D" wp14:editId="2ACB69C3">
            <wp:extent cx="5731510" cy="2433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3955"/>
                    </a:xfrm>
                    <a:prstGeom prst="rect">
                      <a:avLst/>
                    </a:prstGeom>
                  </pic:spPr>
                </pic:pic>
              </a:graphicData>
            </a:graphic>
          </wp:inline>
        </w:drawing>
      </w:r>
    </w:p>
    <w:p w14:paraId="7AEC49FA" w14:textId="62BF426D" w:rsidR="00391032" w:rsidRPr="002E2C6D" w:rsidRDefault="00391032" w:rsidP="00391032">
      <w:pPr>
        <w:pStyle w:val="Caption"/>
        <w:rPr>
          <w:rFonts w:ascii="Times New Roman" w:hAnsi="Times New Roman" w:cs="Times New Roman"/>
          <w:sz w:val="22"/>
          <w:szCs w:val="22"/>
        </w:rPr>
      </w:pPr>
      <w:r w:rsidRPr="002E2C6D">
        <w:rPr>
          <w:rFonts w:ascii="Times New Roman" w:hAnsi="Times New Roman" w:cs="Times New Roman"/>
          <w:sz w:val="22"/>
          <w:szCs w:val="22"/>
        </w:rPr>
        <w:t xml:space="preserve">Figure </w:t>
      </w:r>
      <w:r w:rsidRPr="002E2C6D">
        <w:rPr>
          <w:rFonts w:ascii="Times New Roman" w:hAnsi="Times New Roman" w:cs="Times New Roman"/>
          <w:sz w:val="22"/>
          <w:szCs w:val="22"/>
        </w:rPr>
        <w:fldChar w:fldCharType="begin"/>
      </w:r>
      <w:r w:rsidRPr="002E2C6D">
        <w:rPr>
          <w:rFonts w:ascii="Times New Roman" w:hAnsi="Times New Roman" w:cs="Times New Roman"/>
          <w:sz w:val="22"/>
          <w:szCs w:val="22"/>
        </w:rPr>
        <w:instrText xml:space="preserve"> SEQ Figure \* ARABIC </w:instrText>
      </w:r>
      <w:r w:rsidRPr="002E2C6D">
        <w:rPr>
          <w:rFonts w:ascii="Times New Roman" w:hAnsi="Times New Roman" w:cs="Times New Roman"/>
          <w:sz w:val="22"/>
          <w:szCs w:val="22"/>
        </w:rPr>
        <w:fldChar w:fldCharType="separate"/>
      </w:r>
      <w:r w:rsidR="00821236">
        <w:rPr>
          <w:rFonts w:ascii="Times New Roman" w:hAnsi="Times New Roman" w:cs="Times New Roman"/>
          <w:noProof/>
          <w:sz w:val="22"/>
          <w:szCs w:val="22"/>
        </w:rPr>
        <w:t>4</w:t>
      </w:r>
      <w:r w:rsidRPr="002E2C6D">
        <w:rPr>
          <w:rFonts w:ascii="Times New Roman" w:hAnsi="Times New Roman" w:cs="Times New Roman"/>
          <w:sz w:val="22"/>
          <w:szCs w:val="22"/>
        </w:rPr>
        <w:fldChar w:fldCharType="end"/>
      </w:r>
      <w:r w:rsidRPr="002E2C6D">
        <w:rPr>
          <w:rFonts w:ascii="Times New Roman" w:hAnsi="Times New Roman" w:cs="Times New Roman"/>
          <w:sz w:val="22"/>
          <w:szCs w:val="22"/>
        </w:rPr>
        <w:t>: Fluctuations in User Influence: Degree Centrality Trends in the Bitcoin OTC Network Over Time</w:t>
      </w:r>
    </w:p>
    <w:p w14:paraId="30B64F92" w14:textId="609FAE9D" w:rsidR="00C809E8" w:rsidRPr="002E2C6D" w:rsidRDefault="00C809E8" w:rsidP="00C809E8">
      <w:pPr>
        <w:rPr>
          <w:rFonts w:ascii="Times New Roman" w:hAnsi="Times New Roman" w:cs="Times New Roman"/>
          <w:sz w:val="24"/>
          <w:szCs w:val="24"/>
        </w:rPr>
      </w:pPr>
      <w:r w:rsidRPr="002E2C6D">
        <w:rPr>
          <w:rFonts w:ascii="Times New Roman" w:hAnsi="Times New Roman" w:cs="Times New Roman"/>
          <w:sz w:val="24"/>
          <w:szCs w:val="24"/>
        </w:rPr>
        <w:t>The graph illustrates degree centrality trends over time for top 5 selected users in the Bitcoin OTC network. Degree centrality measures how connected a user is within the network, reflecting their role in transaction reconciliation.</w:t>
      </w:r>
    </w:p>
    <w:p w14:paraId="5D175E37" w14:textId="77777777" w:rsidR="00C809E8" w:rsidRPr="002E2C6D" w:rsidRDefault="00C809E8" w:rsidP="00C809E8">
      <w:pPr>
        <w:rPr>
          <w:rFonts w:ascii="Times New Roman" w:hAnsi="Times New Roman" w:cs="Times New Roman"/>
          <w:sz w:val="24"/>
          <w:szCs w:val="24"/>
        </w:rPr>
      </w:pPr>
      <w:r w:rsidRPr="002E2C6D">
        <w:rPr>
          <w:rFonts w:ascii="Times New Roman" w:hAnsi="Times New Roman" w:cs="Times New Roman"/>
          <w:sz w:val="24"/>
          <w:szCs w:val="24"/>
        </w:rPr>
        <w:t>Some users (e.g., User 1 and User 7) exhibited early spikes in centrality, suggesting that they were highly active in facilitating transactions during specific periods but later declined in influence.</w:t>
      </w:r>
    </w:p>
    <w:p w14:paraId="64865D70" w14:textId="41EA70D2" w:rsidR="00C809E8" w:rsidRPr="002E2C6D" w:rsidRDefault="00F44336" w:rsidP="00C809E8">
      <w:pPr>
        <w:rPr>
          <w:rFonts w:ascii="Times New Roman" w:hAnsi="Times New Roman" w:cs="Times New Roman"/>
          <w:sz w:val="24"/>
          <w:szCs w:val="24"/>
        </w:rPr>
      </w:pPr>
      <w:r>
        <w:rPr>
          <w:rFonts w:ascii="Times New Roman" w:hAnsi="Times New Roman" w:cs="Times New Roman"/>
          <w:sz w:val="24"/>
          <w:szCs w:val="24"/>
        </w:rPr>
        <w:t>Also, o</w:t>
      </w:r>
      <w:r w:rsidR="00C809E8" w:rsidRPr="002E2C6D">
        <w:rPr>
          <w:rFonts w:ascii="Times New Roman" w:hAnsi="Times New Roman" w:cs="Times New Roman"/>
          <w:sz w:val="24"/>
          <w:szCs w:val="24"/>
        </w:rPr>
        <w:t>ther users (e.g., User 35 and User 2045) maintained sporadic or moderate centrality, indicating sustained but fluctuating participation in the network.</w:t>
      </w:r>
    </w:p>
    <w:p w14:paraId="54F8CADE" w14:textId="11BB7C63" w:rsidR="00C809E8" w:rsidRPr="002E2C6D" w:rsidRDefault="00C809E8" w:rsidP="00C809E8">
      <w:pPr>
        <w:rPr>
          <w:rFonts w:ascii="Times New Roman" w:hAnsi="Times New Roman" w:cs="Times New Roman"/>
          <w:sz w:val="24"/>
          <w:szCs w:val="24"/>
        </w:rPr>
      </w:pPr>
      <w:r w:rsidRPr="002E2C6D">
        <w:rPr>
          <w:rFonts w:ascii="Times New Roman" w:hAnsi="Times New Roman" w:cs="Times New Roman"/>
          <w:sz w:val="24"/>
          <w:szCs w:val="24"/>
        </w:rPr>
        <w:t>The overall declining trend in centrality suggests that no single user retained dominance over time, possibly due to shifts in trust or the entry of new participants in the network.</w:t>
      </w:r>
    </w:p>
    <w:p w14:paraId="3A620F6C" w14:textId="77777777" w:rsidR="005C1990" w:rsidRPr="002E2C6D" w:rsidRDefault="00C809E8" w:rsidP="005C1990">
      <w:pPr>
        <w:keepNext/>
        <w:rPr>
          <w:rFonts w:ascii="Times New Roman" w:hAnsi="Times New Roman" w:cs="Times New Roman"/>
          <w:sz w:val="24"/>
          <w:szCs w:val="24"/>
        </w:rPr>
      </w:pPr>
      <w:r w:rsidRPr="002E2C6D">
        <w:rPr>
          <w:rFonts w:ascii="Times New Roman" w:hAnsi="Times New Roman" w:cs="Times New Roman"/>
          <w:sz w:val="24"/>
          <w:szCs w:val="24"/>
        </w:rPr>
        <w:drawing>
          <wp:inline distT="0" distB="0" distL="0" distR="0" wp14:anchorId="1E68ED98" wp14:editId="6E9C1EEF">
            <wp:extent cx="5731510" cy="311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8717" cy="3123042"/>
                    </a:xfrm>
                    <a:prstGeom prst="rect">
                      <a:avLst/>
                    </a:prstGeom>
                  </pic:spPr>
                </pic:pic>
              </a:graphicData>
            </a:graphic>
          </wp:inline>
        </w:drawing>
      </w:r>
    </w:p>
    <w:p w14:paraId="752F4ADB" w14:textId="3274170C" w:rsidR="00C809E8" w:rsidRPr="002E2C6D" w:rsidRDefault="005C1990" w:rsidP="005C1990">
      <w:pPr>
        <w:pStyle w:val="Caption"/>
        <w:rPr>
          <w:rFonts w:ascii="Times New Roman" w:hAnsi="Times New Roman" w:cs="Times New Roman"/>
          <w:sz w:val="22"/>
          <w:szCs w:val="22"/>
        </w:rPr>
      </w:pPr>
      <w:r w:rsidRPr="002E2C6D">
        <w:rPr>
          <w:rFonts w:ascii="Times New Roman" w:hAnsi="Times New Roman" w:cs="Times New Roman"/>
          <w:sz w:val="22"/>
          <w:szCs w:val="22"/>
        </w:rPr>
        <w:t xml:space="preserve">Figure </w:t>
      </w:r>
      <w:r w:rsidRPr="002E2C6D">
        <w:rPr>
          <w:rFonts w:ascii="Times New Roman" w:hAnsi="Times New Roman" w:cs="Times New Roman"/>
          <w:sz w:val="22"/>
          <w:szCs w:val="22"/>
        </w:rPr>
        <w:fldChar w:fldCharType="begin"/>
      </w:r>
      <w:r w:rsidRPr="002E2C6D">
        <w:rPr>
          <w:rFonts w:ascii="Times New Roman" w:hAnsi="Times New Roman" w:cs="Times New Roman"/>
          <w:sz w:val="22"/>
          <w:szCs w:val="22"/>
        </w:rPr>
        <w:instrText xml:space="preserve"> SEQ Figure \* ARABIC </w:instrText>
      </w:r>
      <w:r w:rsidRPr="002E2C6D">
        <w:rPr>
          <w:rFonts w:ascii="Times New Roman" w:hAnsi="Times New Roman" w:cs="Times New Roman"/>
          <w:sz w:val="22"/>
          <w:szCs w:val="22"/>
        </w:rPr>
        <w:fldChar w:fldCharType="separate"/>
      </w:r>
      <w:r w:rsidR="00821236">
        <w:rPr>
          <w:rFonts w:ascii="Times New Roman" w:hAnsi="Times New Roman" w:cs="Times New Roman"/>
          <w:noProof/>
          <w:sz w:val="22"/>
          <w:szCs w:val="22"/>
        </w:rPr>
        <w:t>5</w:t>
      </w:r>
      <w:r w:rsidRPr="002E2C6D">
        <w:rPr>
          <w:rFonts w:ascii="Times New Roman" w:hAnsi="Times New Roman" w:cs="Times New Roman"/>
          <w:sz w:val="22"/>
          <w:szCs w:val="22"/>
        </w:rPr>
        <w:fldChar w:fldCharType="end"/>
      </w:r>
      <w:r w:rsidRPr="002E2C6D">
        <w:rPr>
          <w:rFonts w:ascii="Times New Roman" w:hAnsi="Times New Roman" w:cs="Times New Roman"/>
          <w:sz w:val="22"/>
          <w:szCs w:val="22"/>
        </w:rPr>
        <w:t>:Fluctuations in Bitcoin OTC Transaction Volume: A Surge from 2011-2013 Followed by a Gradual Decline</w:t>
      </w:r>
    </w:p>
    <w:p w14:paraId="6292250C" w14:textId="77777777" w:rsidR="005C1990" w:rsidRPr="002E2C6D" w:rsidRDefault="00C809E8" w:rsidP="005C1990">
      <w:pPr>
        <w:keepNext/>
        <w:rPr>
          <w:rFonts w:ascii="Times New Roman" w:hAnsi="Times New Roman" w:cs="Times New Roman"/>
          <w:sz w:val="24"/>
          <w:szCs w:val="24"/>
        </w:rPr>
      </w:pPr>
      <w:r w:rsidRPr="002E2C6D">
        <w:rPr>
          <w:rFonts w:ascii="Times New Roman" w:hAnsi="Times New Roman" w:cs="Times New Roman"/>
          <w:sz w:val="24"/>
          <w:szCs w:val="24"/>
        </w:rPr>
        <w:lastRenderedPageBreak/>
        <w:drawing>
          <wp:inline distT="0" distB="0" distL="0" distR="0" wp14:anchorId="4CA50A43" wp14:editId="2C0EB93D">
            <wp:extent cx="5731510" cy="3170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0555"/>
                    </a:xfrm>
                    <a:prstGeom prst="rect">
                      <a:avLst/>
                    </a:prstGeom>
                  </pic:spPr>
                </pic:pic>
              </a:graphicData>
            </a:graphic>
          </wp:inline>
        </w:drawing>
      </w:r>
    </w:p>
    <w:p w14:paraId="67618684" w14:textId="1519CBD0" w:rsidR="00C809E8" w:rsidRPr="002E2C6D" w:rsidRDefault="005C1990" w:rsidP="005C1990">
      <w:pPr>
        <w:pStyle w:val="Caption"/>
        <w:rPr>
          <w:rFonts w:ascii="Times New Roman" w:hAnsi="Times New Roman" w:cs="Times New Roman"/>
          <w:sz w:val="22"/>
          <w:szCs w:val="22"/>
        </w:rPr>
      </w:pPr>
      <w:r w:rsidRPr="002E2C6D">
        <w:rPr>
          <w:rFonts w:ascii="Times New Roman" w:hAnsi="Times New Roman" w:cs="Times New Roman"/>
          <w:sz w:val="22"/>
          <w:szCs w:val="22"/>
        </w:rPr>
        <w:t xml:space="preserve">Figure </w:t>
      </w:r>
      <w:r w:rsidRPr="002E2C6D">
        <w:rPr>
          <w:rFonts w:ascii="Times New Roman" w:hAnsi="Times New Roman" w:cs="Times New Roman"/>
          <w:sz w:val="22"/>
          <w:szCs w:val="22"/>
        </w:rPr>
        <w:fldChar w:fldCharType="begin"/>
      </w:r>
      <w:r w:rsidRPr="002E2C6D">
        <w:rPr>
          <w:rFonts w:ascii="Times New Roman" w:hAnsi="Times New Roman" w:cs="Times New Roman"/>
          <w:sz w:val="22"/>
          <w:szCs w:val="22"/>
        </w:rPr>
        <w:instrText xml:space="preserve"> SEQ Figure \* ARABIC </w:instrText>
      </w:r>
      <w:r w:rsidRPr="002E2C6D">
        <w:rPr>
          <w:rFonts w:ascii="Times New Roman" w:hAnsi="Times New Roman" w:cs="Times New Roman"/>
          <w:sz w:val="22"/>
          <w:szCs w:val="22"/>
        </w:rPr>
        <w:fldChar w:fldCharType="separate"/>
      </w:r>
      <w:r w:rsidR="00821236">
        <w:rPr>
          <w:rFonts w:ascii="Times New Roman" w:hAnsi="Times New Roman" w:cs="Times New Roman"/>
          <w:noProof/>
          <w:sz w:val="22"/>
          <w:szCs w:val="22"/>
        </w:rPr>
        <w:t>6</w:t>
      </w:r>
      <w:r w:rsidRPr="002E2C6D">
        <w:rPr>
          <w:rFonts w:ascii="Times New Roman" w:hAnsi="Times New Roman" w:cs="Times New Roman"/>
          <w:sz w:val="22"/>
          <w:szCs w:val="22"/>
        </w:rPr>
        <w:fldChar w:fldCharType="end"/>
      </w:r>
      <w:r w:rsidRPr="002E2C6D">
        <w:rPr>
          <w:rFonts w:ascii="Times New Roman" w:hAnsi="Times New Roman" w:cs="Times New Roman"/>
          <w:sz w:val="22"/>
          <w:szCs w:val="22"/>
        </w:rPr>
        <w:t>: Trust Instability in Bitcoin OTC Transactions: Initial High Trust Declines Amid Market Volatility</w:t>
      </w:r>
    </w:p>
    <w:p w14:paraId="5AEA27F9" w14:textId="4DEDC417" w:rsidR="00D978AD" w:rsidRPr="002E2C6D" w:rsidRDefault="00D978AD" w:rsidP="00D978AD">
      <w:pPr>
        <w:rPr>
          <w:rFonts w:ascii="Times New Roman" w:hAnsi="Times New Roman" w:cs="Times New Roman"/>
          <w:sz w:val="24"/>
          <w:szCs w:val="24"/>
        </w:rPr>
      </w:pPr>
      <w:r w:rsidRPr="002E2C6D">
        <w:rPr>
          <w:rFonts w:ascii="Times New Roman" w:hAnsi="Times New Roman" w:cs="Times New Roman"/>
          <w:sz w:val="24"/>
          <w:szCs w:val="24"/>
        </w:rPr>
        <w:t>The high transaction volume periods 2011-2012 might have been associated with both high engagement and an increase in unreliable interactions.</w:t>
      </w:r>
    </w:p>
    <w:p w14:paraId="640C6747" w14:textId="33EDCD01" w:rsidR="00D978AD" w:rsidRPr="002E2C6D" w:rsidRDefault="00F44336" w:rsidP="00D978AD">
      <w:pPr>
        <w:rPr>
          <w:rFonts w:ascii="Times New Roman" w:hAnsi="Times New Roman" w:cs="Times New Roman"/>
          <w:sz w:val="24"/>
          <w:szCs w:val="24"/>
        </w:rPr>
      </w:pPr>
      <w:r>
        <w:rPr>
          <w:rFonts w:ascii="Times New Roman" w:hAnsi="Times New Roman" w:cs="Times New Roman"/>
          <w:sz w:val="24"/>
          <w:szCs w:val="24"/>
        </w:rPr>
        <w:t>Additionally, t</w:t>
      </w:r>
      <w:r w:rsidR="00D978AD" w:rsidRPr="002E2C6D">
        <w:rPr>
          <w:rFonts w:ascii="Times New Roman" w:hAnsi="Times New Roman" w:cs="Times New Roman"/>
          <w:sz w:val="24"/>
          <w:szCs w:val="24"/>
        </w:rPr>
        <w:t xml:space="preserve">rustworthiness in transactions seems to deteriorate as volume peaks, potentially due to fraudulent users or increased risk-taking </w:t>
      </w:r>
      <w:r w:rsidR="00A92625" w:rsidRPr="002E2C6D">
        <w:rPr>
          <w:rFonts w:ascii="Times New Roman" w:hAnsi="Times New Roman" w:cs="Times New Roman"/>
          <w:sz w:val="24"/>
          <w:szCs w:val="24"/>
        </w:rPr>
        <w:t>behaviour</w:t>
      </w:r>
      <w:r w:rsidR="00D978AD" w:rsidRPr="002E2C6D">
        <w:rPr>
          <w:rFonts w:ascii="Times New Roman" w:hAnsi="Times New Roman" w:cs="Times New Roman"/>
          <w:sz w:val="24"/>
          <w:szCs w:val="24"/>
        </w:rPr>
        <w:t xml:space="preserve"> in a growing network.</w:t>
      </w:r>
    </w:p>
    <w:p w14:paraId="3B5E3F18" w14:textId="4AE2F73E" w:rsidR="00D978AD" w:rsidRPr="002E2C6D" w:rsidRDefault="00D978AD" w:rsidP="00D978AD">
      <w:pPr>
        <w:rPr>
          <w:rFonts w:ascii="Times New Roman" w:hAnsi="Times New Roman" w:cs="Times New Roman"/>
          <w:sz w:val="24"/>
          <w:szCs w:val="24"/>
        </w:rPr>
      </w:pPr>
      <w:r w:rsidRPr="002E2C6D">
        <w:rPr>
          <w:rFonts w:ascii="Times New Roman" w:hAnsi="Times New Roman" w:cs="Times New Roman"/>
          <w:sz w:val="24"/>
          <w:szCs w:val="24"/>
        </w:rPr>
        <w:t>The eventual decline in transactions may be due to users losing confidence in the system, as indicated by fluctuating trust scores.</w:t>
      </w:r>
    </w:p>
    <w:p w14:paraId="528C6844" w14:textId="77777777" w:rsidR="0025629C" w:rsidRPr="002E2C6D" w:rsidRDefault="0025629C" w:rsidP="00D978AD">
      <w:pPr>
        <w:rPr>
          <w:rFonts w:ascii="Times New Roman" w:hAnsi="Times New Roman" w:cs="Times New Roman"/>
          <w:sz w:val="24"/>
          <w:szCs w:val="24"/>
        </w:rPr>
      </w:pPr>
    </w:p>
    <w:p w14:paraId="70A2BD6A" w14:textId="6E089F99" w:rsidR="0025629C" w:rsidRPr="002E2C6D" w:rsidRDefault="0025629C" w:rsidP="0025629C">
      <w:pPr>
        <w:pStyle w:val="Heading1"/>
        <w:rPr>
          <w:rFonts w:cs="Times New Roman"/>
          <w:sz w:val="24"/>
          <w:szCs w:val="24"/>
        </w:rPr>
      </w:pPr>
      <w:bookmarkStart w:id="6" w:name="_Toc193448538"/>
      <w:r w:rsidRPr="002E2C6D">
        <w:rPr>
          <w:rFonts w:cs="Times New Roman"/>
          <w:sz w:val="24"/>
          <w:szCs w:val="24"/>
        </w:rPr>
        <w:t>Conclusion and Recommendations</w:t>
      </w:r>
      <w:bookmarkEnd w:id="6"/>
    </w:p>
    <w:p w14:paraId="06B07826" w14:textId="63BACFFC" w:rsidR="000204BF" w:rsidRPr="002E2C6D" w:rsidRDefault="000204BF" w:rsidP="00A92625">
      <w:pPr>
        <w:rPr>
          <w:rFonts w:ascii="Times New Roman" w:hAnsi="Times New Roman" w:cs="Times New Roman"/>
          <w:sz w:val="24"/>
          <w:szCs w:val="24"/>
        </w:rPr>
      </w:pPr>
      <w:r w:rsidRPr="000204BF">
        <w:rPr>
          <w:rFonts w:ascii="Times New Roman" w:hAnsi="Times New Roman" w:cs="Times New Roman"/>
          <w:sz w:val="24"/>
          <w:szCs w:val="24"/>
        </w:rPr>
        <w:t xml:space="preserve">The Bitcoin OTC network analysis shows a complicated relationship between suspicion and trust that is influenced by changing network topologies, transaction volumes, and user </w:t>
      </w:r>
      <w:r w:rsidR="00A92625" w:rsidRPr="002E2C6D">
        <w:rPr>
          <w:rFonts w:ascii="Times New Roman" w:hAnsi="Times New Roman" w:cs="Times New Roman"/>
          <w:sz w:val="24"/>
          <w:szCs w:val="24"/>
        </w:rPr>
        <w:t>behaviour</w:t>
      </w:r>
      <w:r w:rsidRPr="000204BF">
        <w:rPr>
          <w:rFonts w:ascii="Times New Roman" w:hAnsi="Times New Roman" w:cs="Times New Roman"/>
          <w:sz w:val="24"/>
          <w:szCs w:val="24"/>
        </w:rPr>
        <w:t>. A thorough analysis of the distribution of trust ratings reveals a significant concentration of neutral (zero) trust values, indicating that participants frequently proceed cautiously when making purchases. Extremely low ratings, on the other hand, point to unresolved conflicts or possible fraudulent activity, highlighting the significance of network reputation management. This dynamic is further highlighted by the structural distinctions between</w:t>
      </w:r>
      <w:r w:rsidR="00A92625" w:rsidRPr="002E2C6D">
        <w:rPr>
          <w:rFonts w:ascii="Times New Roman" w:hAnsi="Times New Roman" w:cs="Times New Roman"/>
          <w:sz w:val="24"/>
          <w:szCs w:val="24"/>
        </w:rPr>
        <w:t xml:space="preserve"> </w:t>
      </w:r>
      <w:r w:rsidRPr="000204BF">
        <w:rPr>
          <w:rFonts w:ascii="Times New Roman" w:hAnsi="Times New Roman" w:cs="Times New Roman"/>
          <w:sz w:val="24"/>
          <w:szCs w:val="24"/>
        </w:rPr>
        <w:t xml:space="preserve">transactions with high and low levels of confidence. </w:t>
      </w:r>
      <w:r w:rsidRPr="000204BF">
        <w:rPr>
          <w:rFonts w:ascii="Times New Roman" w:hAnsi="Times New Roman" w:cs="Times New Roman"/>
          <w:sz w:val="24"/>
          <w:szCs w:val="24"/>
        </w:rPr>
        <w:br/>
      </w:r>
      <w:r w:rsidRPr="000204BF">
        <w:rPr>
          <w:rFonts w:ascii="Times New Roman" w:hAnsi="Times New Roman" w:cs="Times New Roman"/>
          <w:sz w:val="24"/>
          <w:szCs w:val="24"/>
        </w:rPr>
        <w:br/>
      </w:r>
      <w:r w:rsidRPr="002E2C6D">
        <w:rPr>
          <w:rFonts w:ascii="Times New Roman" w:hAnsi="Times New Roman" w:cs="Times New Roman"/>
          <w:sz w:val="24"/>
          <w:szCs w:val="24"/>
        </w:rPr>
        <w:t xml:space="preserve">In order to mediate confidence and facilitate transactions within the network, central users are essential. But over time, no single user consistently holds a dominant position, suggesting a </w:t>
      </w:r>
      <w:r w:rsidR="00A92625" w:rsidRPr="002E2C6D">
        <w:rPr>
          <w:rFonts w:ascii="Times New Roman" w:hAnsi="Times New Roman" w:cs="Times New Roman"/>
          <w:sz w:val="24"/>
          <w:szCs w:val="24"/>
        </w:rPr>
        <w:t>changing dynamic</w:t>
      </w:r>
      <w:r w:rsidRPr="002E2C6D">
        <w:rPr>
          <w:rFonts w:ascii="Times New Roman" w:hAnsi="Times New Roman" w:cs="Times New Roman"/>
          <w:sz w:val="24"/>
          <w:szCs w:val="24"/>
        </w:rPr>
        <w:t xml:space="preserve"> of power and trust. Additional information about the network's evolution can be gleaned from temporal variations in transaction volumes and trust scores. Overall activity decreased and trust scores stabilized as the network grew in the following years, indicating a shift toward fewer but more dependable transactions.</w:t>
      </w:r>
    </w:p>
    <w:p w14:paraId="140E5217" w14:textId="124903D0" w:rsidR="000204BF" w:rsidRPr="000204BF" w:rsidRDefault="00F44336" w:rsidP="00A92625">
      <w:pPr>
        <w:rPr>
          <w:rFonts w:ascii="Times New Roman" w:hAnsi="Times New Roman" w:cs="Times New Roman"/>
          <w:sz w:val="24"/>
          <w:szCs w:val="24"/>
        </w:rPr>
      </w:pPr>
      <w:r>
        <w:rPr>
          <w:rFonts w:ascii="Times New Roman" w:hAnsi="Times New Roman" w:cs="Times New Roman"/>
          <w:sz w:val="24"/>
          <w:szCs w:val="24"/>
        </w:rPr>
        <w:lastRenderedPageBreak/>
        <w:t xml:space="preserve">Also, </w:t>
      </w:r>
      <w:r w:rsidR="005E531E">
        <w:rPr>
          <w:rFonts w:ascii="Times New Roman" w:hAnsi="Times New Roman" w:cs="Times New Roman"/>
          <w:sz w:val="24"/>
          <w:szCs w:val="24"/>
        </w:rPr>
        <w:t>u</w:t>
      </w:r>
      <w:r w:rsidR="000204BF" w:rsidRPr="000204BF">
        <w:rPr>
          <w:rFonts w:ascii="Times New Roman" w:hAnsi="Times New Roman" w:cs="Times New Roman"/>
          <w:sz w:val="24"/>
          <w:szCs w:val="24"/>
        </w:rPr>
        <w:t xml:space="preserve">sers who regularly receive erratic trust ratings are also identified by the analysis; these users may be disruptive actors or be responding to unstable market conditions. These people add to the network's difficulties with reconciliation. Furthermore, because of their peripheral position and poor track record, low-degree nodes—users with fewer connections—frequently obtain lower trust scores. This result emphasizes how vulnerable users with fewer connections are to upholding trustworthy reputations. </w:t>
      </w:r>
      <w:r w:rsidR="000204BF" w:rsidRPr="000204BF">
        <w:rPr>
          <w:rFonts w:ascii="Times New Roman" w:hAnsi="Times New Roman" w:cs="Times New Roman"/>
          <w:sz w:val="24"/>
          <w:szCs w:val="24"/>
        </w:rPr>
        <w:br/>
      </w:r>
      <w:r w:rsidR="000204BF" w:rsidRPr="000204BF">
        <w:rPr>
          <w:rFonts w:ascii="Times New Roman" w:hAnsi="Times New Roman" w:cs="Times New Roman"/>
          <w:sz w:val="24"/>
          <w:szCs w:val="24"/>
        </w:rPr>
        <w:br/>
      </w:r>
      <w:r>
        <w:rPr>
          <w:rFonts w:ascii="Times New Roman" w:hAnsi="Times New Roman" w:cs="Times New Roman"/>
          <w:sz w:val="24"/>
          <w:szCs w:val="24"/>
        </w:rPr>
        <w:t>Finally</w:t>
      </w:r>
      <w:r w:rsidR="000204BF" w:rsidRPr="000204BF">
        <w:rPr>
          <w:rFonts w:ascii="Times New Roman" w:hAnsi="Times New Roman" w:cs="Times New Roman"/>
          <w:sz w:val="24"/>
          <w:szCs w:val="24"/>
        </w:rPr>
        <w:t xml:space="preserve">, these results emphasize how critical it is to comprehend trust networks' social and structural components. Low-trust clusters expose enduring weaknesses that may jeopardize network integrity, whereas high-trust communities promote consistency and dependability in interactions. Stakeholders can foresee hazards and put policies in place to improve systemic resilience in these networks by keeping an eye on key users and </w:t>
      </w:r>
      <w:r w:rsidR="0007218C" w:rsidRPr="000204BF">
        <w:rPr>
          <w:rFonts w:ascii="Times New Roman" w:hAnsi="Times New Roman" w:cs="Times New Roman"/>
          <w:sz w:val="24"/>
          <w:szCs w:val="24"/>
        </w:rPr>
        <w:t>analysing</w:t>
      </w:r>
      <w:r w:rsidR="000204BF" w:rsidRPr="000204BF">
        <w:rPr>
          <w:rFonts w:ascii="Times New Roman" w:hAnsi="Times New Roman" w:cs="Times New Roman"/>
          <w:sz w:val="24"/>
          <w:szCs w:val="24"/>
        </w:rPr>
        <w:t xml:space="preserve"> changes in trust over time.</w:t>
      </w:r>
    </w:p>
    <w:p w14:paraId="7D412E7F" w14:textId="30C6D914" w:rsidR="000204BF" w:rsidRPr="002E2C6D" w:rsidRDefault="00A92625" w:rsidP="00A92625">
      <w:pPr>
        <w:jc w:val="both"/>
        <w:rPr>
          <w:rFonts w:ascii="Times New Roman" w:hAnsi="Times New Roman" w:cs="Times New Roman"/>
          <w:sz w:val="24"/>
          <w:szCs w:val="24"/>
        </w:rPr>
      </w:pPr>
      <w:r w:rsidRPr="002E2C6D">
        <w:rPr>
          <w:rFonts w:ascii="Times New Roman" w:hAnsi="Times New Roman" w:cs="Times New Roman"/>
          <w:sz w:val="24"/>
          <w:szCs w:val="24"/>
        </w:rPr>
        <w:t>Recommendations</w:t>
      </w:r>
    </w:p>
    <w:p w14:paraId="4B7CB7DB" w14:textId="77777777" w:rsidR="00A92625" w:rsidRPr="002E2C6D" w:rsidRDefault="00A92625" w:rsidP="00A92625">
      <w:pPr>
        <w:rPr>
          <w:rFonts w:ascii="Times New Roman" w:hAnsi="Times New Roman" w:cs="Times New Roman"/>
          <w:sz w:val="24"/>
          <w:szCs w:val="24"/>
        </w:rPr>
      </w:pPr>
      <w:r w:rsidRPr="002E2C6D">
        <w:rPr>
          <w:rFonts w:ascii="Times New Roman" w:hAnsi="Times New Roman" w:cs="Times New Roman"/>
          <w:sz w:val="24"/>
          <w:szCs w:val="24"/>
        </w:rPr>
        <w:t xml:space="preserve">Extremely unfavourable trust scores require investigation of both transactions and people since such negative ratings often suggest potential fraud or unmatched disputes.  Established dispute resolution systems along with escrow services serve as proven methods to decrease the dangers which accompany these transactions.  </w:t>
      </w:r>
    </w:p>
    <w:p w14:paraId="1DDFA1AE" w14:textId="2ABA18DE" w:rsidR="00A92625" w:rsidRPr="002E2C6D" w:rsidRDefault="00F44336" w:rsidP="00A92625">
      <w:pPr>
        <w:rPr>
          <w:rFonts w:ascii="Times New Roman" w:hAnsi="Times New Roman" w:cs="Times New Roman"/>
          <w:sz w:val="24"/>
          <w:szCs w:val="24"/>
        </w:rPr>
      </w:pPr>
      <w:r>
        <w:rPr>
          <w:rFonts w:ascii="Times New Roman" w:hAnsi="Times New Roman" w:cs="Times New Roman"/>
          <w:sz w:val="24"/>
          <w:szCs w:val="24"/>
        </w:rPr>
        <w:t>Finally</w:t>
      </w:r>
      <w:r w:rsidR="00A92625" w:rsidRPr="002E2C6D">
        <w:rPr>
          <w:rFonts w:ascii="Times New Roman" w:hAnsi="Times New Roman" w:cs="Times New Roman"/>
          <w:sz w:val="24"/>
          <w:szCs w:val="24"/>
        </w:rPr>
        <w:t xml:space="preserve">, low-trust clusters expose enduring weaknesses that may jeopardize network integrity, whereas high-trust communities promote consistency and dependability in interactions. Stakeholders can foresee hazards and put policies in place to improve systemic resilience in these networks by keeping an eye on key users and </w:t>
      </w:r>
      <w:r w:rsidR="0007218C" w:rsidRPr="002E2C6D">
        <w:rPr>
          <w:rFonts w:ascii="Times New Roman" w:hAnsi="Times New Roman" w:cs="Times New Roman"/>
          <w:sz w:val="24"/>
          <w:szCs w:val="24"/>
        </w:rPr>
        <w:t>analysing</w:t>
      </w:r>
      <w:r w:rsidR="00A92625" w:rsidRPr="002E2C6D">
        <w:rPr>
          <w:rFonts w:ascii="Times New Roman" w:hAnsi="Times New Roman" w:cs="Times New Roman"/>
          <w:sz w:val="24"/>
          <w:szCs w:val="24"/>
        </w:rPr>
        <w:t xml:space="preserve"> changes in trust over time. </w:t>
      </w:r>
      <w:r w:rsidR="00A92625" w:rsidRPr="002E2C6D">
        <w:rPr>
          <w:rFonts w:ascii="Times New Roman" w:hAnsi="Times New Roman" w:cs="Times New Roman"/>
          <w:sz w:val="24"/>
          <w:szCs w:val="24"/>
        </w:rPr>
        <w:br/>
      </w:r>
    </w:p>
    <w:p w14:paraId="4867359F" w14:textId="453B5B31" w:rsidR="00A92625" w:rsidRDefault="00B44D2D" w:rsidP="000204BF">
      <w:pPr>
        <w:rPr>
          <w:rFonts w:ascii="Times New Roman" w:hAnsi="Times New Roman" w:cs="Times New Roman"/>
          <w:sz w:val="24"/>
          <w:szCs w:val="24"/>
        </w:rPr>
      </w:pPr>
      <w:r>
        <w:rPr>
          <w:rFonts w:ascii="Times New Roman" w:hAnsi="Times New Roman" w:cs="Times New Roman"/>
          <w:sz w:val="24"/>
          <w:szCs w:val="24"/>
        </w:rPr>
        <w:t>Appendix</w:t>
      </w:r>
      <w:r w:rsidR="000F3F43">
        <w:rPr>
          <w:rFonts w:ascii="Times New Roman" w:hAnsi="Times New Roman" w:cs="Times New Roman"/>
          <w:sz w:val="24"/>
          <w:szCs w:val="24"/>
        </w:rPr>
        <w:t xml:space="preserve"> 1. </w:t>
      </w:r>
    </w:p>
    <w:p w14:paraId="34A56EC6" w14:textId="77777777" w:rsidR="000F3F43" w:rsidRPr="000F3F43" w:rsidRDefault="000F3F43" w:rsidP="000F3F43">
      <w:pPr>
        <w:rPr>
          <w:rFonts w:ascii="Times New Roman" w:hAnsi="Times New Roman" w:cs="Times New Roman"/>
          <w:i/>
          <w:iCs/>
          <w:sz w:val="24"/>
          <w:szCs w:val="24"/>
        </w:rPr>
      </w:pPr>
      <w:r w:rsidRPr="000F3F43">
        <w:rPr>
          <w:rFonts w:ascii="Times New Roman" w:hAnsi="Times New Roman" w:cs="Times New Roman"/>
          <w:i/>
          <w:iCs/>
          <w:sz w:val="24"/>
          <w:szCs w:val="24"/>
        </w:rPr>
        <w:t># Step 1: Handle Missing Values</w:t>
      </w:r>
    </w:p>
    <w:p w14:paraId="51CA9961" w14:textId="6EC948C1" w:rsidR="000F3F43" w:rsidRPr="000F3F43" w:rsidRDefault="000F3F43" w:rsidP="000F3F43">
      <w:pPr>
        <w:rPr>
          <w:rFonts w:ascii="Times New Roman" w:hAnsi="Times New Roman" w:cs="Times New Roman"/>
          <w:i/>
          <w:iCs/>
          <w:sz w:val="24"/>
          <w:szCs w:val="24"/>
        </w:rPr>
      </w:pPr>
      <w:proofErr w:type="spellStart"/>
      <w:proofErr w:type="gramStart"/>
      <w:r w:rsidRPr="000F3F43">
        <w:rPr>
          <w:rFonts w:ascii="Times New Roman" w:hAnsi="Times New Roman" w:cs="Times New Roman"/>
          <w:i/>
          <w:iCs/>
          <w:sz w:val="24"/>
          <w:szCs w:val="24"/>
        </w:rPr>
        <w:t>data.dropna</w:t>
      </w:r>
      <w:proofErr w:type="spellEnd"/>
      <w:proofErr w:type="gramEnd"/>
      <w:r w:rsidRPr="000F3F43">
        <w:rPr>
          <w:rFonts w:ascii="Times New Roman" w:hAnsi="Times New Roman" w:cs="Times New Roman"/>
          <w:i/>
          <w:iCs/>
          <w:sz w:val="24"/>
          <w:szCs w:val="24"/>
        </w:rPr>
        <w:t>(</w:t>
      </w:r>
      <w:proofErr w:type="spellStart"/>
      <w:r w:rsidRPr="000F3F43">
        <w:rPr>
          <w:rFonts w:ascii="Times New Roman" w:hAnsi="Times New Roman" w:cs="Times New Roman"/>
          <w:i/>
          <w:iCs/>
          <w:sz w:val="24"/>
          <w:szCs w:val="24"/>
        </w:rPr>
        <w:t>inplace</w:t>
      </w:r>
      <w:proofErr w:type="spellEnd"/>
      <w:r w:rsidRPr="000F3F43">
        <w:rPr>
          <w:rFonts w:ascii="Times New Roman" w:hAnsi="Times New Roman" w:cs="Times New Roman"/>
          <w:i/>
          <w:iCs/>
          <w:sz w:val="24"/>
          <w:szCs w:val="24"/>
        </w:rPr>
        <w:t>=True)  # Drop rows with any missing values</w:t>
      </w:r>
    </w:p>
    <w:p w14:paraId="646AF3BB" w14:textId="77777777" w:rsidR="000F3F43" w:rsidRPr="000F3F43" w:rsidRDefault="000F3F43" w:rsidP="000F3F43">
      <w:pPr>
        <w:rPr>
          <w:rFonts w:ascii="Times New Roman" w:hAnsi="Times New Roman" w:cs="Times New Roman"/>
          <w:i/>
          <w:iCs/>
          <w:sz w:val="24"/>
          <w:szCs w:val="24"/>
        </w:rPr>
      </w:pPr>
      <w:r w:rsidRPr="000F3F43">
        <w:rPr>
          <w:rFonts w:ascii="Times New Roman" w:hAnsi="Times New Roman" w:cs="Times New Roman"/>
          <w:i/>
          <w:iCs/>
          <w:sz w:val="24"/>
          <w:szCs w:val="24"/>
        </w:rPr>
        <w:t># Step 2: Remove Duplicate Edges (Keep highest trust rating per transaction)</w:t>
      </w:r>
    </w:p>
    <w:p w14:paraId="7615306F" w14:textId="77777777" w:rsidR="000F3F43" w:rsidRPr="000F3F43" w:rsidRDefault="000F3F43" w:rsidP="000F3F43">
      <w:pPr>
        <w:rPr>
          <w:rFonts w:ascii="Times New Roman" w:hAnsi="Times New Roman" w:cs="Times New Roman"/>
          <w:i/>
          <w:iCs/>
          <w:sz w:val="24"/>
          <w:szCs w:val="24"/>
        </w:rPr>
      </w:pPr>
      <w:proofErr w:type="spellStart"/>
      <w:proofErr w:type="gramStart"/>
      <w:r w:rsidRPr="000F3F43">
        <w:rPr>
          <w:rFonts w:ascii="Times New Roman" w:hAnsi="Times New Roman" w:cs="Times New Roman"/>
          <w:i/>
          <w:iCs/>
          <w:sz w:val="24"/>
          <w:szCs w:val="24"/>
        </w:rPr>
        <w:t>data.sort</w:t>
      </w:r>
      <w:proofErr w:type="gramEnd"/>
      <w:r w:rsidRPr="000F3F43">
        <w:rPr>
          <w:rFonts w:ascii="Times New Roman" w:hAnsi="Times New Roman" w:cs="Times New Roman"/>
          <w:i/>
          <w:iCs/>
          <w:sz w:val="24"/>
          <w:szCs w:val="24"/>
        </w:rPr>
        <w:t>_values</w:t>
      </w:r>
      <w:proofErr w:type="spellEnd"/>
      <w:r w:rsidRPr="000F3F43">
        <w:rPr>
          <w:rFonts w:ascii="Times New Roman" w:hAnsi="Times New Roman" w:cs="Times New Roman"/>
          <w:i/>
          <w:iCs/>
          <w:sz w:val="24"/>
          <w:szCs w:val="24"/>
        </w:rPr>
        <w:t xml:space="preserve">(by=["source", "target", "rating"], ascending=[True, True, False], </w:t>
      </w:r>
      <w:proofErr w:type="spellStart"/>
      <w:r w:rsidRPr="000F3F43">
        <w:rPr>
          <w:rFonts w:ascii="Times New Roman" w:hAnsi="Times New Roman" w:cs="Times New Roman"/>
          <w:i/>
          <w:iCs/>
          <w:sz w:val="24"/>
          <w:szCs w:val="24"/>
        </w:rPr>
        <w:t>inplace</w:t>
      </w:r>
      <w:proofErr w:type="spellEnd"/>
      <w:r w:rsidRPr="000F3F43">
        <w:rPr>
          <w:rFonts w:ascii="Times New Roman" w:hAnsi="Times New Roman" w:cs="Times New Roman"/>
          <w:i/>
          <w:iCs/>
          <w:sz w:val="24"/>
          <w:szCs w:val="24"/>
        </w:rPr>
        <w:t>=True)</w:t>
      </w:r>
    </w:p>
    <w:p w14:paraId="0745884F" w14:textId="3AF91105" w:rsidR="000F3F43" w:rsidRPr="000F3F43" w:rsidRDefault="000F3F43" w:rsidP="000F3F43">
      <w:pPr>
        <w:rPr>
          <w:rFonts w:ascii="Times New Roman" w:hAnsi="Times New Roman" w:cs="Times New Roman"/>
          <w:i/>
          <w:iCs/>
          <w:sz w:val="24"/>
          <w:szCs w:val="24"/>
        </w:rPr>
      </w:pPr>
      <w:proofErr w:type="spellStart"/>
      <w:proofErr w:type="gramStart"/>
      <w:r w:rsidRPr="000F3F43">
        <w:rPr>
          <w:rFonts w:ascii="Times New Roman" w:hAnsi="Times New Roman" w:cs="Times New Roman"/>
          <w:i/>
          <w:iCs/>
          <w:sz w:val="24"/>
          <w:szCs w:val="24"/>
        </w:rPr>
        <w:t>data.drop</w:t>
      </w:r>
      <w:proofErr w:type="gramEnd"/>
      <w:r w:rsidRPr="000F3F43">
        <w:rPr>
          <w:rFonts w:ascii="Times New Roman" w:hAnsi="Times New Roman" w:cs="Times New Roman"/>
          <w:i/>
          <w:iCs/>
          <w:sz w:val="24"/>
          <w:szCs w:val="24"/>
        </w:rPr>
        <w:t>_duplicates</w:t>
      </w:r>
      <w:proofErr w:type="spellEnd"/>
      <w:r w:rsidRPr="000F3F43">
        <w:rPr>
          <w:rFonts w:ascii="Times New Roman" w:hAnsi="Times New Roman" w:cs="Times New Roman"/>
          <w:i/>
          <w:iCs/>
          <w:sz w:val="24"/>
          <w:szCs w:val="24"/>
        </w:rPr>
        <w:t xml:space="preserve">(subset=["source", "target"], keep="first", </w:t>
      </w:r>
      <w:proofErr w:type="spellStart"/>
      <w:r w:rsidRPr="000F3F43">
        <w:rPr>
          <w:rFonts w:ascii="Times New Roman" w:hAnsi="Times New Roman" w:cs="Times New Roman"/>
          <w:i/>
          <w:iCs/>
          <w:sz w:val="24"/>
          <w:szCs w:val="24"/>
        </w:rPr>
        <w:t>inplace</w:t>
      </w:r>
      <w:proofErr w:type="spellEnd"/>
      <w:r w:rsidRPr="000F3F43">
        <w:rPr>
          <w:rFonts w:ascii="Times New Roman" w:hAnsi="Times New Roman" w:cs="Times New Roman"/>
          <w:i/>
          <w:iCs/>
          <w:sz w:val="24"/>
          <w:szCs w:val="24"/>
        </w:rPr>
        <w:t>=True)</w:t>
      </w:r>
    </w:p>
    <w:p w14:paraId="118AF77F" w14:textId="77777777" w:rsidR="000F3F43" w:rsidRPr="000F3F43" w:rsidRDefault="000F3F43" w:rsidP="000F3F43">
      <w:pPr>
        <w:rPr>
          <w:rFonts w:ascii="Times New Roman" w:hAnsi="Times New Roman" w:cs="Times New Roman"/>
          <w:i/>
          <w:iCs/>
          <w:sz w:val="24"/>
          <w:szCs w:val="24"/>
        </w:rPr>
      </w:pPr>
      <w:r w:rsidRPr="000F3F43">
        <w:rPr>
          <w:rFonts w:ascii="Times New Roman" w:hAnsi="Times New Roman" w:cs="Times New Roman"/>
          <w:i/>
          <w:iCs/>
          <w:sz w:val="24"/>
          <w:szCs w:val="24"/>
        </w:rPr>
        <w:t># Step 3: Convert UNIX Timestamp to Datetime</w:t>
      </w:r>
    </w:p>
    <w:p w14:paraId="56D24971" w14:textId="000EBEDE" w:rsidR="000F3F43" w:rsidRPr="000F3F43" w:rsidRDefault="000F3F43" w:rsidP="000F3F43">
      <w:pPr>
        <w:rPr>
          <w:rFonts w:ascii="Times New Roman" w:hAnsi="Times New Roman" w:cs="Times New Roman"/>
          <w:i/>
          <w:iCs/>
          <w:sz w:val="24"/>
          <w:szCs w:val="24"/>
        </w:rPr>
      </w:pPr>
      <w:r w:rsidRPr="000F3F43">
        <w:rPr>
          <w:rFonts w:ascii="Times New Roman" w:hAnsi="Times New Roman" w:cs="Times New Roman"/>
          <w:i/>
          <w:iCs/>
          <w:sz w:val="24"/>
          <w:szCs w:val="24"/>
        </w:rPr>
        <w:t xml:space="preserve">data["timestamp"] = </w:t>
      </w:r>
      <w:proofErr w:type="spellStart"/>
      <w:r w:rsidRPr="000F3F43">
        <w:rPr>
          <w:rFonts w:ascii="Times New Roman" w:hAnsi="Times New Roman" w:cs="Times New Roman"/>
          <w:i/>
          <w:iCs/>
          <w:sz w:val="24"/>
          <w:szCs w:val="24"/>
        </w:rPr>
        <w:t>pd.to_datetime</w:t>
      </w:r>
      <w:proofErr w:type="spellEnd"/>
      <w:r w:rsidRPr="000F3F43">
        <w:rPr>
          <w:rFonts w:ascii="Times New Roman" w:hAnsi="Times New Roman" w:cs="Times New Roman"/>
          <w:i/>
          <w:iCs/>
          <w:sz w:val="24"/>
          <w:szCs w:val="24"/>
        </w:rPr>
        <w:t>(data["timestamp"], unit='s')</w:t>
      </w:r>
    </w:p>
    <w:p w14:paraId="5C585CE0" w14:textId="77777777" w:rsidR="000F3F43" w:rsidRPr="000F3F43" w:rsidRDefault="000F3F43" w:rsidP="000F3F43">
      <w:pPr>
        <w:rPr>
          <w:rFonts w:ascii="Times New Roman" w:hAnsi="Times New Roman" w:cs="Times New Roman"/>
          <w:i/>
          <w:iCs/>
          <w:sz w:val="24"/>
          <w:szCs w:val="24"/>
        </w:rPr>
      </w:pPr>
      <w:r w:rsidRPr="000F3F43">
        <w:rPr>
          <w:rFonts w:ascii="Times New Roman" w:hAnsi="Times New Roman" w:cs="Times New Roman"/>
          <w:i/>
          <w:iCs/>
          <w:sz w:val="24"/>
          <w:szCs w:val="24"/>
        </w:rPr>
        <w:t># Step 4: Check and Remove Self-loops (Users rating themselves)</w:t>
      </w:r>
    </w:p>
    <w:p w14:paraId="44EFDBA3" w14:textId="77777777" w:rsidR="000F3F43" w:rsidRPr="000F3F43" w:rsidRDefault="000F3F43" w:rsidP="000F3F43">
      <w:pPr>
        <w:rPr>
          <w:rFonts w:ascii="Times New Roman" w:hAnsi="Times New Roman" w:cs="Times New Roman"/>
          <w:i/>
          <w:iCs/>
          <w:sz w:val="24"/>
          <w:szCs w:val="24"/>
        </w:rPr>
      </w:pPr>
      <w:r w:rsidRPr="000F3F43">
        <w:rPr>
          <w:rFonts w:ascii="Times New Roman" w:hAnsi="Times New Roman" w:cs="Times New Roman"/>
          <w:i/>
          <w:iCs/>
          <w:sz w:val="24"/>
          <w:szCs w:val="24"/>
        </w:rPr>
        <w:t>data = data[data["source"</w:t>
      </w:r>
      <w:proofErr w:type="gramStart"/>
      <w:r w:rsidRPr="000F3F43">
        <w:rPr>
          <w:rFonts w:ascii="Times New Roman" w:hAnsi="Times New Roman" w:cs="Times New Roman"/>
          <w:i/>
          <w:iCs/>
          <w:sz w:val="24"/>
          <w:szCs w:val="24"/>
        </w:rPr>
        <w:t>] !</w:t>
      </w:r>
      <w:proofErr w:type="gramEnd"/>
      <w:r w:rsidRPr="000F3F43">
        <w:rPr>
          <w:rFonts w:ascii="Times New Roman" w:hAnsi="Times New Roman" w:cs="Times New Roman"/>
          <w:i/>
          <w:iCs/>
          <w:sz w:val="24"/>
          <w:szCs w:val="24"/>
        </w:rPr>
        <w:t>= data["target"]]</w:t>
      </w:r>
    </w:p>
    <w:p w14:paraId="174B899C" w14:textId="50BCFA27" w:rsidR="000F3F43" w:rsidRPr="000F3F43" w:rsidRDefault="000F3F43" w:rsidP="000F3F43">
      <w:pPr>
        <w:rPr>
          <w:rFonts w:ascii="Times New Roman" w:hAnsi="Times New Roman" w:cs="Times New Roman"/>
          <w:i/>
          <w:iCs/>
          <w:sz w:val="24"/>
          <w:szCs w:val="24"/>
        </w:rPr>
      </w:pPr>
      <w:r w:rsidRPr="000F3F43">
        <w:rPr>
          <w:rFonts w:ascii="Times New Roman" w:hAnsi="Times New Roman" w:cs="Times New Roman"/>
          <w:i/>
          <w:iCs/>
          <w:sz w:val="24"/>
          <w:szCs w:val="24"/>
        </w:rPr>
        <w:t>display(</w:t>
      </w:r>
      <w:proofErr w:type="spellStart"/>
      <w:r w:rsidRPr="000F3F43">
        <w:rPr>
          <w:rFonts w:ascii="Times New Roman" w:hAnsi="Times New Roman" w:cs="Times New Roman"/>
          <w:i/>
          <w:iCs/>
          <w:sz w:val="24"/>
          <w:szCs w:val="24"/>
        </w:rPr>
        <w:t>data.</w:t>
      </w:r>
      <w:proofErr w:type="gramStart"/>
      <w:r w:rsidRPr="000F3F43">
        <w:rPr>
          <w:rFonts w:ascii="Times New Roman" w:hAnsi="Times New Roman" w:cs="Times New Roman"/>
          <w:i/>
          <w:iCs/>
          <w:sz w:val="24"/>
          <w:szCs w:val="24"/>
        </w:rPr>
        <w:t>sample</w:t>
      </w:r>
      <w:proofErr w:type="spellEnd"/>
      <w:r w:rsidRPr="000F3F43">
        <w:rPr>
          <w:rFonts w:ascii="Times New Roman" w:hAnsi="Times New Roman" w:cs="Times New Roman"/>
          <w:i/>
          <w:iCs/>
          <w:sz w:val="24"/>
          <w:szCs w:val="24"/>
        </w:rPr>
        <w:t>(</w:t>
      </w:r>
      <w:proofErr w:type="gramEnd"/>
      <w:r w:rsidRPr="000F3F43">
        <w:rPr>
          <w:rFonts w:ascii="Times New Roman" w:hAnsi="Times New Roman" w:cs="Times New Roman"/>
          <w:i/>
          <w:iCs/>
          <w:sz w:val="24"/>
          <w:szCs w:val="24"/>
        </w:rPr>
        <w:t>5))</w:t>
      </w:r>
    </w:p>
    <w:p w14:paraId="5805C017" w14:textId="77777777" w:rsidR="000F3F43" w:rsidRPr="000F3F43" w:rsidRDefault="000F3F43" w:rsidP="000F3F43">
      <w:pPr>
        <w:rPr>
          <w:rFonts w:ascii="Times New Roman" w:hAnsi="Times New Roman" w:cs="Times New Roman"/>
          <w:i/>
          <w:iCs/>
          <w:sz w:val="24"/>
          <w:szCs w:val="24"/>
        </w:rPr>
      </w:pPr>
      <w:r w:rsidRPr="000F3F43">
        <w:rPr>
          <w:rFonts w:ascii="Times New Roman" w:hAnsi="Times New Roman" w:cs="Times New Roman"/>
          <w:i/>
          <w:iCs/>
          <w:sz w:val="24"/>
          <w:szCs w:val="24"/>
        </w:rPr>
        <w:t xml:space="preserve"># Create Directed Graph Using </w:t>
      </w:r>
    </w:p>
    <w:p w14:paraId="3F660267" w14:textId="6FA7181B" w:rsidR="000F3F43" w:rsidRPr="000F3F43" w:rsidRDefault="000F3F43" w:rsidP="000F3F43">
      <w:pPr>
        <w:rPr>
          <w:rFonts w:ascii="Times New Roman" w:hAnsi="Times New Roman" w:cs="Times New Roman"/>
          <w:i/>
          <w:iCs/>
          <w:sz w:val="24"/>
          <w:szCs w:val="24"/>
        </w:rPr>
      </w:pPr>
      <w:r w:rsidRPr="000F3F43">
        <w:rPr>
          <w:rFonts w:ascii="Times New Roman" w:hAnsi="Times New Roman" w:cs="Times New Roman"/>
          <w:i/>
          <w:iCs/>
          <w:sz w:val="24"/>
          <w:szCs w:val="24"/>
        </w:rPr>
        <w:t xml:space="preserve">G = </w:t>
      </w:r>
      <w:proofErr w:type="spellStart"/>
      <w:proofErr w:type="gramStart"/>
      <w:r w:rsidRPr="000F3F43">
        <w:rPr>
          <w:rFonts w:ascii="Times New Roman" w:hAnsi="Times New Roman" w:cs="Times New Roman"/>
          <w:i/>
          <w:iCs/>
          <w:sz w:val="24"/>
          <w:szCs w:val="24"/>
        </w:rPr>
        <w:t>nx.from</w:t>
      </w:r>
      <w:proofErr w:type="gramEnd"/>
      <w:r w:rsidRPr="000F3F43">
        <w:rPr>
          <w:rFonts w:ascii="Times New Roman" w:hAnsi="Times New Roman" w:cs="Times New Roman"/>
          <w:i/>
          <w:iCs/>
          <w:sz w:val="24"/>
          <w:szCs w:val="24"/>
        </w:rPr>
        <w:t>_pandas_edgelist</w:t>
      </w:r>
      <w:proofErr w:type="spellEnd"/>
      <w:r w:rsidRPr="000F3F43">
        <w:rPr>
          <w:rFonts w:ascii="Times New Roman" w:hAnsi="Times New Roman" w:cs="Times New Roman"/>
          <w:i/>
          <w:iCs/>
          <w:sz w:val="24"/>
          <w:szCs w:val="24"/>
        </w:rPr>
        <w:t xml:space="preserve">(data, source="source", target="target", </w:t>
      </w:r>
      <w:proofErr w:type="spellStart"/>
      <w:r w:rsidRPr="000F3F43">
        <w:rPr>
          <w:rFonts w:ascii="Times New Roman" w:hAnsi="Times New Roman" w:cs="Times New Roman"/>
          <w:i/>
          <w:iCs/>
          <w:sz w:val="24"/>
          <w:szCs w:val="24"/>
        </w:rPr>
        <w:t>edge_attr</w:t>
      </w:r>
      <w:proofErr w:type="spellEnd"/>
      <w:r w:rsidRPr="000F3F43">
        <w:rPr>
          <w:rFonts w:ascii="Times New Roman" w:hAnsi="Times New Roman" w:cs="Times New Roman"/>
          <w:i/>
          <w:iCs/>
          <w:sz w:val="24"/>
          <w:szCs w:val="24"/>
        </w:rPr>
        <w:t xml:space="preserve">=["rating", "timestamp"], </w:t>
      </w:r>
      <w:proofErr w:type="spellStart"/>
      <w:r w:rsidRPr="000F3F43">
        <w:rPr>
          <w:rFonts w:ascii="Times New Roman" w:hAnsi="Times New Roman" w:cs="Times New Roman"/>
          <w:i/>
          <w:iCs/>
          <w:sz w:val="24"/>
          <w:szCs w:val="24"/>
        </w:rPr>
        <w:t>create_using</w:t>
      </w:r>
      <w:proofErr w:type="spellEnd"/>
      <w:r w:rsidRPr="000F3F43">
        <w:rPr>
          <w:rFonts w:ascii="Times New Roman" w:hAnsi="Times New Roman" w:cs="Times New Roman"/>
          <w:i/>
          <w:iCs/>
          <w:sz w:val="24"/>
          <w:szCs w:val="24"/>
        </w:rPr>
        <w:t>=</w:t>
      </w:r>
      <w:proofErr w:type="spellStart"/>
      <w:r w:rsidRPr="000F3F43">
        <w:rPr>
          <w:rFonts w:ascii="Times New Roman" w:hAnsi="Times New Roman" w:cs="Times New Roman"/>
          <w:i/>
          <w:iCs/>
          <w:sz w:val="24"/>
          <w:szCs w:val="24"/>
        </w:rPr>
        <w:t>nx.DiGraph</w:t>
      </w:r>
      <w:proofErr w:type="spellEnd"/>
      <w:r w:rsidRPr="000F3F43">
        <w:rPr>
          <w:rFonts w:ascii="Times New Roman" w:hAnsi="Times New Roman" w:cs="Times New Roman"/>
          <w:i/>
          <w:iCs/>
          <w:sz w:val="24"/>
          <w:szCs w:val="24"/>
        </w:rPr>
        <w:t>())</w:t>
      </w:r>
    </w:p>
    <w:p w14:paraId="477705BB" w14:textId="77777777" w:rsidR="000F3F43" w:rsidRPr="000F3F43" w:rsidRDefault="000F3F43" w:rsidP="000F3F43">
      <w:pPr>
        <w:rPr>
          <w:rFonts w:ascii="Times New Roman" w:hAnsi="Times New Roman" w:cs="Times New Roman"/>
          <w:i/>
          <w:iCs/>
          <w:sz w:val="24"/>
          <w:szCs w:val="24"/>
        </w:rPr>
      </w:pPr>
      <w:r w:rsidRPr="000F3F43">
        <w:rPr>
          <w:rFonts w:ascii="Times New Roman" w:hAnsi="Times New Roman" w:cs="Times New Roman"/>
          <w:i/>
          <w:iCs/>
          <w:sz w:val="24"/>
          <w:szCs w:val="24"/>
        </w:rPr>
        <w:lastRenderedPageBreak/>
        <w:t># Step 7: Print Summary</w:t>
      </w:r>
    </w:p>
    <w:p w14:paraId="3C23A862" w14:textId="77777777" w:rsidR="000F3F43" w:rsidRPr="000F3F43" w:rsidRDefault="000F3F43" w:rsidP="000F3F43">
      <w:pPr>
        <w:rPr>
          <w:rFonts w:ascii="Times New Roman" w:hAnsi="Times New Roman" w:cs="Times New Roman"/>
          <w:i/>
          <w:iCs/>
          <w:sz w:val="24"/>
          <w:szCs w:val="24"/>
        </w:rPr>
      </w:pPr>
      <w:proofErr w:type="gramStart"/>
      <w:r w:rsidRPr="000F3F43">
        <w:rPr>
          <w:rFonts w:ascii="Times New Roman" w:hAnsi="Times New Roman" w:cs="Times New Roman"/>
          <w:i/>
          <w:iCs/>
          <w:sz w:val="24"/>
          <w:szCs w:val="24"/>
        </w:rPr>
        <w:t>print(</w:t>
      </w:r>
      <w:proofErr w:type="spellStart"/>
      <w:proofErr w:type="gramEnd"/>
      <w:r w:rsidRPr="000F3F43">
        <w:rPr>
          <w:rFonts w:ascii="Times New Roman" w:hAnsi="Times New Roman" w:cs="Times New Roman"/>
          <w:i/>
          <w:iCs/>
          <w:sz w:val="24"/>
          <w:szCs w:val="24"/>
        </w:rPr>
        <w:t>f"Number</w:t>
      </w:r>
      <w:proofErr w:type="spellEnd"/>
      <w:r w:rsidRPr="000F3F43">
        <w:rPr>
          <w:rFonts w:ascii="Times New Roman" w:hAnsi="Times New Roman" w:cs="Times New Roman"/>
          <w:i/>
          <w:iCs/>
          <w:sz w:val="24"/>
          <w:szCs w:val="24"/>
        </w:rPr>
        <w:t xml:space="preserve"> of nodes: {</w:t>
      </w:r>
      <w:proofErr w:type="spellStart"/>
      <w:r w:rsidRPr="000F3F43">
        <w:rPr>
          <w:rFonts w:ascii="Times New Roman" w:hAnsi="Times New Roman" w:cs="Times New Roman"/>
          <w:i/>
          <w:iCs/>
          <w:sz w:val="24"/>
          <w:szCs w:val="24"/>
        </w:rPr>
        <w:t>G.number_of_nodes</w:t>
      </w:r>
      <w:proofErr w:type="spellEnd"/>
      <w:r w:rsidRPr="000F3F43">
        <w:rPr>
          <w:rFonts w:ascii="Times New Roman" w:hAnsi="Times New Roman" w:cs="Times New Roman"/>
          <w:i/>
          <w:iCs/>
          <w:sz w:val="24"/>
          <w:szCs w:val="24"/>
        </w:rPr>
        <w:t>()}")</w:t>
      </w:r>
    </w:p>
    <w:p w14:paraId="3EFF7C16" w14:textId="77777777" w:rsidR="000F3F43" w:rsidRPr="000F3F43" w:rsidRDefault="000F3F43" w:rsidP="000F3F43">
      <w:pPr>
        <w:rPr>
          <w:rFonts w:ascii="Times New Roman" w:hAnsi="Times New Roman" w:cs="Times New Roman"/>
          <w:i/>
          <w:iCs/>
          <w:sz w:val="24"/>
          <w:szCs w:val="24"/>
        </w:rPr>
      </w:pPr>
      <w:proofErr w:type="gramStart"/>
      <w:r w:rsidRPr="000F3F43">
        <w:rPr>
          <w:rFonts w:ascii="Times New Roman" w:hAnsi="Times New Roman" w:cs="Times New Roman"/>
          <w:i/>
          <w:iCs/>
          <w:sz w:val="24"/>
          <w:szCs w:val="24"/>
        </w:rPr>
        <w:t>print(</w:t>
      </w:r>
      <w:proofErr w:type="spellStart"/>
      <w:proofErr w:type="gramEnd"/>
      <w:r w:rsidRPr="000F3F43">
        <w:rPr>
          <w:rFonts w:ascii="Times New Roman" w:hAnsi="Times New Roman" w:cs="Times New Roman"/>
          <w:i/>
          <w:iCs/>
          <w:sz w:val="24"/>
          <w:szCs w:val="24"/>
        </w:rPr>
        <w:t>f"Number</w:t>
      </w:r>
      <w:proofErr w:type="spellEnd"/>
      <w:r w:rsidRPr="000F3F43">
        <w:rPr>
          <w:rFonts w:ascii="Times New Roman" w:hAnsi="Times New Roman" w:cs="Times New Roman"/>
          <w:i/>
          <w:iCs/>
          <w:sz w:val="24"/>
          <w:szCs w:val="24"/>
        </w:rPr>
        <w:t xml:space="preserve"> of edges: {</w:t>
      </w:r>
      <w:proofErr w:type="spellStart"/>
      <w:r w:rsidRPr="000F3F43">
        <w:rPr>
          <w:rFonts w:ascii="Times New Roman" w:hAnsi="Times New Roman" w:cs="Times New Roman"/>
          <w:i/>
          <w:iCs/>
          <w:sz w:val="24"/>
          <w:szCs w:val="24"/>
        </w:rPr>
        <w:t>G.number_of_edges</w:t>
      </w:r>
      <w:proofErr w:type="spellEnd"/>
      <w:r w:rsidRPr="000F3F43">
        <w:rPr>
          <w:rFonts w:ascii="Times New Roman" w:hAnsi="Times New Roman" w:cs="Times New Roman"/>
          <w:i/>
          <w:iCs/>
          <w:sz w:val="24"/>
          <w:szCs w:val="24"/>
        </w:rPr>
        <w:t>()}")</w:t>
      </w:r>
    </w:p>
    <w:p w14:paraId="22B655B7" w14:textId="6A483294" w:rsidR="008420A5" w:rsidRDefault="000F3F43" w:rsidP="000F3F43">
      <w:pPr>
        <w:rPr>
          <w:rFonts w:ascii="Times New Roman" w:hAnsi="Times New Roman" w:cs="Times New Roman"/>
          <w:i/>
          <w:iCs/>
          <w:sz w:val="24"/>
          <w:szCs w:val="24"/>
        </w:rPr>
      </w:pPr>
      <w:proofErr w:type="gramStart"/>
      <w:r w:rsidRPr="000F3F43">
        <w:rPr>
          <w:rFonts w:ascii="Times New Roman" w:hAnsi="Times New Roman" w:cs="Times New Roman"/>
          <w:i/>
          <w:iCs/>
          <w:sz w:val="24"/>
          <w:szCs w:val="24"/>
        </w:rPr>
        <w:t>print(</w:t>
      </w:r>
      <w:proofErr w:type="spellStart"/>
      <w:proofErr w:type="gramEnd"/>
      <w:r w:rsidRPr="000F3F43">
        <w:rPr>
          <w:rFonts w:ascii="Times New Roman" w:hAnsi="Times New Roman" w:cs="Times New Roman"/>
          <w:i/>
          <w:iCs/>
          <w:sz w:val="24"/>
          <w:szCs w:val="24"/>
        </w:rPr>
        <w:t>f"Date</w:t>
      </w:r>
      <w:proofErr w:type="spellEnd"/>
      <w:r w:rsidRPr="000F3F43">
        <w:rPr>
          <w:rFonts w:ascii="Times New Roman" w:hAnsi="Times New Roman" w:cs="Times New Roman"/>
          <w:i/>
          <w:iCs/>
          <w:sz w:val="24"/>
          <w:szCs w:val="24"/>
        </w:rPr>
        <w:t xml:space="preserve"> Range: {data['timestamp'].min()} to {data['timestamp'].max()}")</w:t>
      </w:r>
    </w:p>
    <w:p w14:paraId="0ACF3DAC" w14:textId="0C6E1E03" w:rsidR="000F3F43" w:rsidRDefault="000F3F43" w:rsidP="000F3F43">
      <w:pPr>
        <w:rPr>
          <w:rFonts w:ascii="Times New Roman" w:hAnsi="Times New Roman" w:cs="Times New Roman"/>
          <w:sz w:val="24"/>
          <w:szCs w:val="24"/>
        </w:rPr>
      </w:pPr>
      <w:r>
        <w:rPr>
          <w:rFonts w:ascii="Times New Roman" w:hAnsi="Times New Roman" w:cs="Times New Roman"/>
          <w:sz w:val="24"/>
          <w:szCs w:val="24"/>
        </w:rPr>
        <w:t>Appendix 2</w:t>
      </w:r>
    </w:p>
    <w:p w14:paraId="51B8C4BC" w14:textId="2B3F2EA5" w:rsidR="000F3F43" w:rsidRPr="00DF38B1" w:rsidRDefault="000F3F43" w:rsidP="000F3F43">
      <w:pPr>
        <w:rPr>
          <w:rFonts w:ascii="Times New Roman" w:hAnsi="Times New Roman" w:cs="Times New Roman"/>
          <w:i/>
          <w:iCs/>
          <w:sz w:val="24"/>
          <w:szCs w:val="24"/>
        </w:rPr>
      </w:pPr>
      <w:r w:rsidRPr="00DF38B1">
        <w:rPr>
          <w:rFonts w:ascii="Times New Roman" w:hAnsi="Times New Roman" w:cs="Times New Roman"/>
          <w:i/>
          <w:iCs/>
          <w:sz w:val="24"/>
          <w:szCs w:val="24"/>
        </w:rPr>
        <w:t xml:space="preserve">import </w:t>
      </w:r>
      <w:proofErr w:type="spellStart"/>
      <w:proofErr w:type="gramStart"/>
      <w:r w:rsidRPr="00DF38B1">
        <w:rPr>
          <w:rFonts w:ascii="Times New Roman" w:hAnsi="Times New Roman" w:cs="Times New Roman"/>
          <w:i/>
          <w:iCs/>
          <w:sz w:val="24"/>
          <w:szCs w:val="24"/>
        </w:rPr>
        <w:t>community.community</w:t>
      </w:r>
      <w:proofErr w:type="gramEnd"/>
      <w:r w:rsidRPr="00DF38B1">
        <w:rPr>
          <w:rFonts w:ascii="Times New Roman" w:hAnsi="Times New Roman" w:cs="Times New Roman"/>
          <w:i/>
          <w:iCs/>
          <w:sz w:val="24"/>
          <w:szCs w:val="24"/>
        </w:rPr>
        <w:t>_louvain</w:t>
      </w:r>
      <w:proofErr w:type="spellEnd"/>
      <w:r w:rsidRPr="00DF38B1">
        <w:rPr>
          <w:rFonts w:ascii="Times New Roman" w:hAnsi="Times New Roman" w:cs="Times New Roman"/>
          <w:i/>
          <w:iCs/>
          <w:sz w:val="24"/>
          <w:szCs w:val="24"/>
        </w:rPr>
        <w:t xml:space="preserve"> as </w:t>
      </w:r>
      <w:proofErr w:type="spellStart"/>
      <w:r w:rsidRPr="00DF38B1">
        <w:rPr>
          <w:rFonts w:ascii="Times New Roman" w:hAnsi="Times New Roman" w:cs="Times New Roman"/>
          <w:i/>
          <w:iCs/>
          <w:sz w:val="24"/>
          <w:szCs w:val="24"/>
        </w:rPr>
        <w:t>community_louvain</w:t>
      </w:r>
      <w:proofErr w:type="spellEnd"/>
    </w:p>
    <w:p w14:paraId="38604CDE" w14:textId="77777777" w:rsidR="000F3F43" w:rsidRPr="00DF38B1" w:rsidRDefault="000F3F43" w:rsidP="000F3F43">
      <w:pPr>
        <w:rPr>
          <w:rFonts w:ascii="Times New Roman" w:hAnsi="Times New Roman" w:cs="Times New Roman"/>
          <w:i/>
          <w:iCs/>
          <w:sz w:val="24"/>
          <w:szCs w:val="24"/>
        </w:rPr>
      </w:pPr>
      <w:r w:rsidRPr="00DF38B1">
        <w:rPr>
          <w:rFonts w:ascii="Times New Roman" w:hAnsi="Times New Roman" w:cs="Times New Roman"/>
          <w:i/>
          <w:iCs/>
          <w:sz w:val="24"/>
          <w:szCs w:val="24"/>
        </w:rPr>
        <w:t># Detect communities in the high-trust network (now undirected)</w:t>
      </w:r>
    </w:p>
    <w:p w14:paraId="642E7205" w14:textId="31ED290A" w:rsidR="000F3F43" w:rsidRPr="00DF38B1" w:rsidRDefault="000F3F43" w:rsidP="000F3F43">
      <w:pPr>
        <w:rPr>
          <w:rFonts w:ascii="Times New Roman" w:hAnsi="Times New Roman" w:cs="Times New Roman"/>
          <w:i/>
          <w:iCs/>
          <w:sz w:val="24"/>
          <w:szCs w:val="24"/>
        </w:rPr>
      </w:pPr>
      <w:proofErr w:type="spellStart"/>
      <w:r w:rsidRPr="00DF38B1">
        <w:rPr>
          <w:rFonts w:ascii="Times New Roman" w:hAnsi="Times New Roman" w:cs="Times New Roman"/>
          <w:i/>
          <w:iCs/>
          <w:sz w:val="24"/>
          <w:szCs w:val="24"/>
        </w:rPr>
        <w:t>high_trust_partition</w:t>
      </w:r>
      <w:proofErr w:type="spellEnd"/>
      <w:r w:rsidRPr="00DF38B1">
        <w:rPr>
          <w:rFonts w:ascii="Times New Roman" w:hAnsi="Times New Roman" w:cs="Times New Roman"/>
          <w:i/>
          <w:iCs/>
          <w:sz w:val="24"/>
          <w:szCs w:val="24"/>
        </w:rPr>
        <w:t xml:space="preserve"> = </w:t>
      </w:r>
      <w:proofErr w:type="spellStart"/>
      <w:r w:rsidRPr="00DF38B1">
        <w:rPr>
          <w:rFonts w:ascii="Times New Roman" w:hAnsi="Times New Roman" w:cs="Times New Roman"/>
          <w:i/>
          <w:iCs/>
          <w:sz w:val="24"/>
          <w:szCs w:val="24"/>
        </w:rPr>
        <w:t>community_</w:t>
      </w:r>
      <w:proofErr w:type="gramStart"/>
      <w:r w:rsidRPr="00DF38B1">
        <w:rPr>
          <w:rFonts w:ascii="Times New Roman" w:hAnsi="Times New Roman" w:cs="Times New Roman"/>
          <w:i/>
          <w:iCs/>
          <w:sz w:val="24"/>
          <w:szCs w:val="24"/>
        </w:rPr>
        <w:t>louvain.best</w:t>
      </w:r>
      <w:proofErr w:type="gramEnd"/>
      <w:r w:rsidRPr="00DF38B1">
        <w:rPr>
          <w:rFonts w:ascii="Times New Roman" w:hAnsi="Times New Roman" w:cs="Times New Roman"/>
          <w:i/>
          <w:iCs/>
          <w:sz w:val="24"/>
          <w:szCs w:val="24"/>
        </w:rPr>
        <w:t>_partition</w:t>
      </w:r>
      <w:proofErr w:type="spellEnd"/>
      <w:r w:rsidRPr="00DF38B1">
        <w:rPr>
          <w:rFonts w:ascii="Times New Roman" w:hAnsi="Times New Roman" w:cs="Times New Roman"/>
          <w:i/>
          <w:iCs/>
          <w:sz w:val="24"/>
          <w:szCs w:val="24"/>
        </w:rPr>
        <w:t>(</w:t>
      </w:r>
      <w:proofErr w:type="spellStart"/>
      <w:r w:rsidRPr="00DF38B1">
        <w:rPr>
          <w:rFonts w:ascii="Times New Roman" w:hAnsi="Times New Roman" w:cs="Times New Roman"/>
          <w:i/>
          <w:iCs/>
          <w:sz w:val="24"/>
          <w:szCs w:val="24"/>
        </w:rPr>
        <w:t>G_high_trust_undirected</w:t>
      </w:r>
      <w:proofErr w:type="spellEnd"/>
      <w:r w:rsidRPr="00DF38B1">
        <w:rPr>
          <w:rFonts w:ascii="Times New Roman" w:hAnsi="Times New Roman" w:cs="Times New Roman"/>
          <w:i/>
          <w:iCs/>
          <w:sz w:val="24"/>
          <w:szCs w:val="24"/>
        </w:rPr>
        <w:t>)</w:t>
      </w:r>
    </w:p>
    <w:p w14:paraId="64D908F9" w14:textId="77777777" w:rsidR="000F3F43" w:rsidRPr="00DF38B1" w:rsidRDefault="000F3F43" w:rsidP="000F3F43">
      <w:pPr>
        <w:rPr>
          <w:rFonts w:ascii="Times New Roman" w:hAnsi="Times New Roman" w:cs="Times New Roman"/>
          <w:i/>
          <w:iCs/>
          <w:sz w:val="24"/>
          <w:szCs w:val="24"/>
        </w:rPr>
      </w:pPr>
      <w:r w:rsidRPr="00DF38B1">
        <w:rPr>
          <w:rFonts w:ascii="Times New Roman" w:hAnsi="Times New Roman" w:cs="Times New Roman"/>
          <w:i/>
          <w:iCs/>
          <w:sz w:val="24"/>
          <w:szCs w:val="24"/>
        </w:rPr>
        <w:t># Detect communities in the low-trust network (now undirected)</w:t>
      </w:r>
    </w:p>
    <w:p w14:paraId="53CAD204" w14:textId="724C27D7" w:rsidR="000F3F43" w:rsidRPr="00DF38B1" w:rsidRDefault="000F3F43" w:rsidP="000F3F43">
      <w:pPr>
        <w:rPr>
          <w:rFonts w:ascii="Times New Roman" w:hAnsi="Times New Roman" w:cs="Times New Roman"/>
          <w:i/>
          <w:iCs/>
          <w:sz w:val="24"/>
          <w:szCs w:val="24"/>
        </w:rPr>
      </w:pPr>
      <w:proofErr w:type="spellStart"/>
      <w:r w:rsidRPr="00DF38B1">
        <w:rPr>
          <w:rFonts w:ascii="Times New Roman" w:hAnsi="Times New Roman" w:cs="Times New Roman"/>
          <w:i/>
          <w:iCs/>
          <w:sz w:val="24"/>
          <w:szCs w:val="24"/>
        </w:rPr>
        <w:t>low_trust_partition</w:t>
      </w:r>
      <w:proofErr w:type="spellEnd"/>
      <w:r w:rsidRPr="00DF38B1">
        <w:rPr>
          <w:rFonts w:ascii="Times New Roman" w:hAnsi="Times New Roman" w:cs="Times New Roman"/>
          <w:i/>
          <w:iCs/>
          <w:sz w:val="24"/>
          <w:szCs w:val="24"/>
        </w:rPr>
        <w:t xml:space="preserve"> = </w:t>
      </w:r>
      <w:proofErr w:type="spellStart"/>
      <w:r w:rsidRPr="00DF38B1">
        <w:rPr>
          <w:rFonts w:ascii="Times New Roman" w:hAnsi="Times New Roman" w:cs="Times New Roman"/>
          <w:i/>
          <w:iCs/>
          <w:sz w:val="24"/>
          <w:szCs w:val="24"/>
        </w:rPr>
        <w:t>community_</w:t>
      </w:r>
      <w:proofErr w:type="gramStart"/>
      <w:r w:rsidRPr="00DF38B1">
        <w:rPr>
          <w:rFonts w:ascii="Times New Roman" w:hAnsi="Times New Roman" w:cs="Times New Roman"/>
          <w:i/>
          <w:iCs/>
          <w:sz w:val="24"/>
          <w:szCs w:val="24"/>
        </w:rPr>
        <w:t>louvain.best</w:t>
      </w:r>
      <w:proofErr w:type="gramEnd"/>
      <w:r w:rsidRPr="00DF38B1">
        <w:rPr>
          <w:rFonts w:ascii="Times New Roman" w:hAnsi="Times New Roman" w:cs="Times New Roman"/>
          <w:i/>
          <w:iCs/>
          <w:sz w:val="24"/>
          <w:szCs w:val="24"/>
        </w:rPr>
        <w:t>_partition</w:t>
      </w:r>
      <w:proofErr w:type="spellEnd"/>
      <w:r w:rsidRPr="00DF38B1">
        <w:rPr>
          <w:rFonts w:ascii="Times New Roman" w:hAnsi="Times New Roman" w:cs="Times New Roman"/>
          <w:i/>
          <w:iCs/>
          <w:sz w:val="24"/>
          <w:szCs w:val="24"/>
        </w:rPr>
        <w:t>(</w:t>
      </w:r>
      <w:proofErr w:type="spellStart"/>
      <w:r w:rsidRPr="00DF38B1">
        <w:rPr>
          <w:rFonts w:ascii="Times New Roman" w:hAnsi="Times New Roman" w:cs="Times New Roman"/>
          <w:i/>
          <w:iCs/>
          <w:sz w:val="24"/>
          <w:szCs w:val="24"/>
        </w:rPr>
        <w:t>G_low_trust_undirected</w:t>
      </w:r>
      <w:proofErr w:type="spellEnd"/>
      <w:r w:rsidRPr="00DF38B1">
        <w:rPr>
          <w:rFonts w:ascii="Times New Roman" w:hAnsi="Times New Roman" w:cs="Times New Roman"/>
          <w:i/>
          <w:iCs/>
          <w:sz w:val="24"/>
          <w:szCs w:val="24"/>
        </w:rPr>
        <w:t>)</w:t>
      </w:r>
    </w:p>
    <w:p w14:paraId="26E7CC48" w14:textId="77777777" w:rsidR="000F3F43" w:rsidRPr="00DF38B1" w:rsidRDefault="000F3F43" w:rsidP="000F3F43">
      <w:pPr>
        <w:rPr>
          <w:rFonts w:ascii="Times New Roman" w:hAnsi="Times New Roman" w:cs="Times New Roman"/>
          <w:i/>
          <w:iCs/>
          <w:sz w:val="24"/>
          <w:szCs w:val="24"/>
        </w:rPr>
      </w:pPr>
      <w:r w:rsidRPr="00DF38B1">
        <w:rPr>
          <w:rFonts w:ascii="Times New Roman" w:hAnsi="Times New Roman" w:cs="Times New Roman"/>
          <w:i/>
          <w:iCs/>
          <w:sz w:val="24"/>
          <w:szCs w:val="24"/>
        </w:rPr>
        <w:t># Print the number of communities</w:t>
      </w:r>
    </w:p>
    <w:p w14:paraId="25949E0E" w14:textId="77777777" w:rsidR="000F3F43" w:rsidRPr="00DF38B1" w:rsidRDefault="000F3F43" w:rsidP="000F3F43">
      <w:pPr>
        <w:rPr>
          <w:rFonts w:ascii="Times New Roman" w:hAnsi="Times New Roman" w:cs="Times New Roman"/>
          <w:i/>
          <w:iCs/>
          <w:sz w:val="24"/>
          <w:szCs w:val="24"/>
        </w:rPr>
      </w:pPr>
      <w:proofErr w:type="gramStart"/>
      <w:r w:rsidRPr="00DF38B1">
        <w:rPr>
          <w:rFonts w:ascii="Times New Roman" w:hAnsi="Times New Roman" w:cs="Times New Roman"/>
          <w:i/>
          <w:iCs/>
          <w:sz w:val="24"/>
          <w:szCs w:val="24"/>
        </w:rPr>
        <w:t>print(</w:t>
      </w:r>
      <w:proofErr w:type="spellStart"/>
      <w:proofErr w:type="gramEnd"/>
      <w:r w:rsidRPr="00DF38B1">
        <w:rPr>
          <w:rFonts w:ascii="Times New Roman" w:hAnsi="Times New Roman" w:cs="Times New Roman"/>
          <w:i/>
          <w:iCs/>
          <w:sz w:val="24"/>
          <w:szCs w:val="24"/>
        </w:rPr>
        <w:t>f"Number</w:t>
      </w:r>
      <w:proofErr w:type="spellEnd"/>
      <w:r w:rsidRPr="00DF38B1">
        <w:rPr>
          <w:rFonts w:ascii="Times New Roman" w:hAnsi="Times New Roman" w:cs="Times New Roman"/>
          <w:i/>
          <w:iCs/>
          <w:sz w:val="24"/>
          <w:szCs w:val="24"/>
        </w:rPr>
        <w:t xml:space="preserve"> of communities in High-Trust Network: {</w:t>
      </w:r>
      <w:proofErr w:type="spellStart"/>
      <w:r w:rsidRPr="00DF38B1">
        <w:rPr>
          <w:rFonts w:ascii="Times New Roman" w:hAnsi="Times New Roman" w:cs="Times New Roman"/>
          <w:i/>
          <w:iCs/>
          <w:sz w:val="24"/>
          <w:szCs w:val="24"/>
        </w:rPr>
        <w:t>len</w:t>
      </w:r>
      <w:proofErr w:type="spellEnd"/>
      <w:r w:rsidRPr="00DF38B1">
        <w:rPr>
          <w:rFonts w:ascii="Times New Roman" w:hAnsi="Times New Roman" w:cs="Times New Roman"/>
          <w:i/>
          <w:iCs/>
          <w:sz w:val="24"/>
          <w:szCs w:val="24"/>
        </w:rPr>
        <w:t>(set(</w:t>
      </w:r>
      <w:proofErr w:type="spellStart"/>
      <w:r w:rsidRPr="00DF38B1">
        <w:rPr>
          <w:rFonts w:ascii="Times New Roman" w:hAnsi="Times New Roman" w:cs="Times New Roman"/>
          <w:i/>
          <w:iCs/>
          <w:sz w:val="24"/>
          <w:szCs w:val="24"/>
        </w:rPr>
        <w:t>high_trust_partition.values</w:t>
      </w:r>
      <w:proofErr w:type="spellEnd"/>
      <w:r w:rsidRPr="00DF38B1">
        <w:rPr>
          <w:rFonts w:ascii="Times New Roman" w:hAnsi="Times New Roman" w:cs="Times New Roman"/>
          <w:i/>
          <w:iCs/>
          <w:sz w:val="24"/>
          <w:szCs w:val="24"/>
        </w:rPr>
        <w:t>()))}")</w:t>
      </w:r>
    </w:p>
    <w:p w14:paraId="562B45B0" w14:textId="518045E4" w:rsidR="000F3F43" w:rsidRPr="00DF38B1" w:rsidRDefault="000F3F43" w:rsidP="000F3F43">
      <w:pPr>
        <w:rPr>
          <w:rFonts w:ascii="Times New Roman" w:hAnsi="Times New Roman" w:cs="Times New Roman"/>
          <w:i/>
          <w:iCs/>
          <w:sz w:val="24"/>
          <w:szCs w:val="24"/>
        </w:rPr>
      </w:pPr>
      <w:proofErr w:type="gramStart"/>
      <w:r w:rsidRPr="00DF38B1">
        <w:rPr>
          <w:rFonts w:ascii="Times New Roman" w:hAnsi="Times New Roman" w:cs="Times New Roman"/>
          <w:i/>
          <w:iCs/>
          <w:sz w:val="24"/>
          <w:szCs w:val="24"/>
        </w:rPr>
        <w:t>print(</w:t>
      </w:r>
      <w:proofErr w:type="spellStart"/>
      <w:proofErr w:type="gramEnd"/>
      <w:r w:rsidRPr="00DF38B1">
        <w:rPr>
          <w:rFonts w:ascii="Times New Roman" w:hAnsi="Times New Roman" w:cs="Times New Roman"/>
          <w:i/>
          <w:iCs/>
          <w:sz w:val="24"/>
          <w:szCs w:val="24"/>
        </w:rPr>
        <w:t>f"Number</w:t>
      </w:r>
      <w:proofErr w:type="spellEnd"/>
      <w:r w:rsidRPr="00DF38B1">
        <w:rPr>
          <w:rFonts w:ascii="Times New Roman" w:hAnsi="Times New Roman" w:cs="Times New Roman"/>
          <w:i/>
          <w:iCs/>
          <w:sz w:val="24"/>
          <w:szCs w:val="24"/>
        </w:rPr>
        <w:t xml:space="preserve"> of communities in Low-Trust Network: {</w:t>
      </w:r>
      <w:proofErr w:type="spellStart"/>
      <w:r w:rsidRPr="00DF38B1">
        <w:rPr>
          <w:rFonts w:ascii="Times New Roman" w:hAnsi="Times New Roman" w:cs="Times New Roman"/>
          <w:i/>
          <w:iCs/>
          <w:sz w:val="24"/>
          <w:szCs w:val="24"/>
        </w:rPr>
        <w:t>len</w:t>
      </w:r>
      <w:proofErr w:type="spellEnd"/>
      <w:r w:rsidRPr="00DF38B1">
        <w:rPr>
          <w:rFonts w:ascii="Times New Roman" w:hAnsi="Times New Roman" w:cs="Times New Roman"/>
          <w:i/>
          <w:iCs/>
          <w:sz w:val="24"/>
          <w:szCs w:val="24"/>
        </w:rPr>
        <w:t>(set(</w:t>
      </w:r>
      <w:proofErr w:type="spellStart"/>
      <w:r w:rsidRPr="00DF38B1">
        <w:rPr>
          <w:rFonts w:ascii="Times New Roman" w:hAnsi="Times New Roman" w:cs="Times New Roman"/>
          <w:i/>
          <w:iCs/>
          <w:sz w:val="24"/>
          <w:szCs w:val="24"/>
        </w:rPr>
        <w:t>low_trust_partition.values</w:t>
      </w:r>
      <w:proofErr w:type="spellEnd"/>
      <w:r w:rsidRPr="00DF38B1">
        <w:rPr>
          <w:rFonts w:ascii="Times New Roman" w:hAnsi="Times New Roman" w:cs="Times New Roman"/>
          <w:i/>
          <w:iCs/>
          <w:sz w:val="24"/>
          <w:szCs w:val="24"/>
        </w:rPr>
        <w:t>()))}")</w:t>
      </w:r>
    </w:p>
    <w:sectPr w:rsidR="000F3F43" w:rsidRPr="00DF38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5AB10" w14:textId="77777777" w:rsidR="00284B1A" w:rsidRDefault="00284B1A" w:rsidP="002E2C6D">
      <w:pPr>
        <w:spacing w:after="0" w:line="240" w:lineRule="auto"/>
      </w:pPr>
      <w:r>
        <w:separator/>
      </w:r>
    </w:p>
  </w:endnote>
  <w:endnote w:type="continuationSeparator" w:id="0">
    <w:p w14:paraId="2CBA026C" w14:textId="77777777" w:rsidR="00284B1A" w:rsidRDefault="00284B1A" w:rsidP="002E2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37EE4" w14:textId="77777777" w:rsidR="00284B1A" w:rsidRDefault="00284B1A" w:rsidP="002E2C6D">
      <w:pPr>
        <w:spacing w:after="0" w:line="240" w:lineRule="auto"/>
      </w:pPr>
      <w:r>
        <w:separator/>
      </w:r>
    </w:p>
  </w:footnote>
  <w:footnote w:type="continuationSeparator" w:id="0">
    <w:p w14:paraId="63D2FF6A" w14:textId="77777777" w:rsidR="00284B1A" w:rsidRDefault="00284B1A" w:rsidP="002E2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BB8"/>
    <w:multiLevelType w:val="multilevel"/>
    <w:tmpl w:val="EAAA2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B5696"/>
    <w:multiLevelType w:val="multilevel"/>
    <w:tmpl w:val="A428F9EE"/>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94BCA"/>
    <w:multiLevelType w:val="multilevel"/>
    <w:tmpl w:val="A428F9EE"/>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0687D"/>
    <w:multiLevelType w:val="hybridMultilevel"/>
    <w:tmpl w:val="E59AF4A2"/>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0C6C2B"/>
    <w:multiLevelType w:val="multilevel"/>
    <w:tmpl w:val="ED02E7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01A9D"/>
    <w:multiLevelType w:val="hybridMultilevel"/>
    <w:tmpl w:val="77E2ADD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155E8A"/>
    <w:multiLevelType w:val="hybridMultilevel"/>
    <w:tmpl w:val="44527B44"/>
    <w:lvl w:ilvl="0" w:tplc="A1FE3F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C4F45AD"/>
    <w:multiLevelType w:val="multilevel"/>
    <w:tmpl w:val="A20A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24791"/>
    <w:multiLevelType w:val="hybridMultilevel"/>
    <w:tmpl w:val="A4FC027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F81340"/>
    <w:multiLevelType w:val="multilevel"/>
    <w:tmpl w:val="F5601D58"/>
    <w:lvl w:ilvl="0">
      <w:start w:val="1"/>
      <w:numFmt w:val="decimal"/>
      <w:lvlText w:val="%1."/>
      <w:lvlJc w:val="left"/>
      <w:pPr>
        <w:tabs>
          <w:tab w:val="num" w:pos="720"/>
        </w:tabs>
        <w:ind w:left="720" w:hanging="360"/>
      </w:pPr>
    </w:lvl>
    <w:lvl w:ilvl="1">
      <w:start w:val="1"/>
      <w:numFmt w:val="decimal"/>
      <w:lvlText w:val="%2."/>
      <w:lvlJc w:val="left"/>
      <w:pPr>
        <w:ind w:left="72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B14FBA"/>
    <w:multiLevelType w:val="multilevel"/>
    <w:tmpl w:val="654C9F66"/>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EB2E1F"/>
    <w:multiLevelType w:val="multilevel"/>
    <w:tmpl w:val="1FA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313281">
    <w:abstractNumId w:val="5"/>
  </w:num>
  <w:num w:numId="2" w16cid:durableId="1042099171">
    <w:abstractNumId w:val="7"/>
  </w:num>
  <w:num w:numId="3" w16cid:durableId="1805005070">
    <w:abstractNumId w:val="0"/>
  </w:num>
  <w:num w:numId="4" w16cid:durableId="185484188">
    <w:abstractNumId w:val="4"/>
  </w:num>
  <w:num w:numId="5" w16cid:durableId="214434877">
    <w:abstractNumId w:val="1"/>
  </w:num>
  <w:num w:numId="6" w16cid:durableId="1278179263">
    <w:abstractNumId w:val="2"/>
  </w:num>
  <w:num w:numId="7" w16cid:durableId="1164979388">
    <w:abstractNumId w:val="3"/>
  </w:num>
  <w:num w:numId="8" w16cid:durableId="1581139804">
    <w:abstractNumId w:val="11"/>
  </w:num>
  <w:num w:numId="9" w16cid:durableId="856238030">
    <w:abstractNumId w:val="6"/>
  </w:num>
  <w:num w:numId="10" w16cid:durableId="993754142">
    <w:abstractNumId w:val="8"/>
  </w:num>
  <w:num w:numId="11" w16cid:durableId="1762483490">
    <w:abstractNumId w:val="10"/>
  </w:num>
  <w:num w:numId="12" w16cid:durableId="9419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77"/>
    <w:rsid w:val="00014C60"/>
    <w:rsid w:val="000204BF"/>
    <w:rsid w:val="00023845"/>
    <w:rsid w:val="00067978"/>
    <w:rsid w:val="0007218C"/>
    <w:rsid w:val="000A7C17"/>
    <w:rsid w:val="000D56C8"/>
    <w:rsid w:val="000F3F43"/>
    <w:rsid w:val="001D5E41"/>
    <w:rsid w:val="0022243A"/>
    <w:rsid w:val="00234B40"/>
    <w:rsid w:val="00236096"/>
    <w:rsid w:val="0025629C"/>
    <w:rsid w:val="00284B1A"/>
    <w:rsid w:val="002E2C6D"/>
    <w:rsid w:val="002E6A5F"/>
    <w:rsid w:val="00391032"/>
    <w:rsid w:val="003C0A19"/>
    <w:rsid w:val="005C1990"/>
    <w:rsid w:val="005E531E"/>
    <w:rsid w:val="00603C55"/>
    <w:rsid w:val="006B5E5C"/>
    <w:rsid w:val="00821236"/>
    <w:rsid w:val="008360CF"/>
    <w:rsid w:val="008420A5"/>
    <w:rsid w:val="008506F3"/>
    <w:rsid w:val="00907889"/>
    <w:rsid w:val="0094430B"/>
    <w:rsid w:val="00950B84"/>
    <w:rsid w:val="009B2D77"/>
    <w:rsid w:val="00A92625"/>
    <w:rsid w:val="00AE7F3B"/>
    <w:rsid w:val="00B44D2D"/>
    <w:rsid w:val="00B92F75"/>
    <w:rsid w:val="00C809E8"/>
    <w:rsid w:val="00C90B1B"/>
    <w:rsid w:val="00CC2B82"/>
    <w:rsid w:val="00CE1B44"/>
    <w:rsid w:val="00D134CB"/>
    <w:rsid w:val="00D240AC"/>
    <w:rsid w:val="00D718D8"/>
    <w:rsid w:val="00D978AD"/>
    <w:rsid w:val="00DA72A7"/>
    <w:rsid w:val="00DF38B1"/>
    <w:rsid w:val="00F44336"/>
    <w:rsid w:val="00FA4985"/>
    <w:rsid w:val="00FC41C6"/>
    <w:rsid w:val="00FD6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76F3"/>
  <w15:chartTrackingRefBased/>
  <w15:docId w15:val="{7271A4BA-5DC5-4156-9493-680CF46A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990"/>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semiHidden/>
    <w:unhideWhenUsed/>
    <w:qFormat/>
    <w:rsid w:val="009B2D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2D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D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D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990"/>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semiHidden/>
    <w:rsid w:val="009B2D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2D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2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2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D77"/>
    <w:rPr>
      <w:rFonts w:eastAsiaTheme="majorEastAsia" w:cstheme="majorBidi"/>
      <w:color w:val="272727" w:themeColor="text1" w:themeTint="D8"/>
    </w:rPr>
  </w:style>
  <w:style w:type="paragraph" w:styleId="Title">
    <w:name w:val="Title"/>
    <w:basedOn w:val="Normal"/>
    <w:next w:val="Normal"/>
    <w:link w:val="TitleChar"/>
    <w:uiPriority w:val="10"/>
    <w:qFormat/>
    <w:rsid w:val="009B2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D77"/>
    <w:pPr>
      <w:spacing w:before="160"/>
      <w:jc w:val="center"/>
    </w:pPr>
    <w:rPr>
      <w:i/>
      <w:iCs/>
      <w:color w:val="404040" w:themeColor="text1" w:themeTint="BF"/>
    </w:rPr>
  </w:style>
  <w:style w:type="character" w:customStyle="1" w:styleId="QuoteChar">
    <w:name w:val="Quote Char"/>
    <w:basedOn w:val="DefaultParagraphFont"/>
    <w:link w:val="Quote"/>
    <w:uiPriority w:val="29"/>
    <w:rsid w:val="009B2D77"/>
    <w:rPr>
      <w:i/>
      <w:iCs/>
      <w:color w:val="404040" w:themeColor="text1" w:themeTint="BF"/>
    </w:rPr>
  </w:style>
  <w:style w:type="paragraph" w:styleId="ListParagraph">
    <w:name w:val="List Paragraph"/>
    <w:basedOn w:val="Normal"/>
    <w:uiPriority w:val="34"/>
    <w:qFormat/>
    <w:rsid w:val="009B2D77"/>
    <w:pPr>
      <w:ind w:left="720"/>
      <w:contextualSpacing/>
    </w:pPr>
  </w:style>
  <w:style w:type="character" w:styleId="IntenseEmphasis">
    <w:name w:val="Intense Emphasis"/>
    <w:basedOn w:val="DefaultParagraphFont"/>
    <w:uiPriority w:val="21"/>
    <w:qFormat/>
    <w:rsid w:val="009B2D77"/>
    <w:rPr>
      <w:i/>
      <w:iCs/>
      <w:color w:val="2F5496" w:themeColor="accent1" w:themeShade="BF"/>
    </w:rPr>
  </w:style>
  <w:style w:type="paragraph" w:styleId="IntenseQuote">
    <w:name w:val="Intense Quote"/>
    <w:basedOn w:val="Normal"/>
    <w:next w:val="Normal"/>
    <w:link w:val="IntenseQuoteChar"/>
    <w:uiPriority w:val="30"/>
    <w:qFormat/>
    <w:rsid w:val="009B2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D77"/>
    <w:rPr>
      <w:i/>
      <w:iCs/>
      <w:color w:val="2F5496" w:themeColor="accent1" w:themeShade="BF"/>
    </w:rPr>
  </w:style>
  <w:style w:type="character" w:styleId="IntenseReference">
    <w:name w:val="Intense Reference"/>
    <w:basedOn w:val="DefaultParagraphFont"/>
    <w:uiPriority w:val="32"/>
    <w:qFormat/>
    <w:rsid w:val="009B2D77"/>
    <w:rPr>
      <w:b/>
      <w:bCs/>
      <w:smallCaps/>
      <w:color w:val="2F5496" w:themeColor="accent1" w:themeShade="BF"/>
      <w:spacing w:val="5"/>
    </w:rPr>
  </w:style>
  <w:style w:type="paragraph" w:styleId="NormalWeb">
    <w:name w:val="Normal (Web)"/>
    <w:basedOn w:val="Normal"/>
    <w:uiPriority w:val="99"/>
    <w:semiHidden/>
    <w:unhideWhenUsed/>
    <w:rsid w:val="00014C60"/>
    <w:rPr>
      <w:rFonts w:ascii="Times New Roman" w:hAnsi="Times New Roman" w:cs="Times New Roman"/>
      <w:sz w:val="24"/>
      <w:szCs w:val="24"/>
    </w:rPr>
  </w:style>
  <w:style w:type="paragraph" w:styleId="Caption">
    <w:name w:val="caption"/>
    <w:basedOn w:val="Normal"/>
    <w:next w:val="Normal"/>
    <w:uiPriority w:val="35"/>
    <w:unhideWhenUsed/>
    <w:qFormat/>
    <w:rsid w:val="008360C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2C6D"/>
    <w:pPr>
      <w:spacing w:before="240" w:after="0"/>
      <w:outlineLvl w:val="9"/>
    </w:pPr>
    <w:rPr>
      <w:rFonts w:asciiTheme="majorHAnsi" w:hAnsiTheme="majorHAns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2E2C6D"/>
    <w:pPr>
      <w:spacing w:after="100"/>
    </w:pPr>
  </w:style>
  <w:style w:type="character" w:styleId="Hyperlink">
    <w:name w:val="Hyperlink"/>
    <w:basedOn w:val="DefaultParagraphFont"/>
    <w:uiPriority w:val="99"/>
    <w:unhideWhenUsed/>
    <w:rsid w:val="002E2C6D"/>
    <w:rPr>
      <w:color w:val="0563C1" w:themeColor="hyperlink"/>
      <w:u w:val="single"/>
    </w:rPr>
  </w:style>
  <w:style w:type="paragraph" w:styleId="Header">
    <w:name w:val="header"/>
    <w:basedOn w:val="Normal"/>
    <w:link w:val="HeaderChar"/>
    <w:uiPriority w:val="99"/>
    <w:unhideWhenUsed/>
    <w:rsid w:val="002E2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C6D"/>
  </w:style>
  <w:style w:type="paragraph" w:styleId="Footer">
    <w:name w:val="footer"/>
    <w:basedOn w:val="Normal"/>
    <w:link w:val="FooterChar"/>
    <w:uiPriority w:val="99"/>
    <w:unhideWhenUsed/>
    <w:rsid w:val="002E2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214">
      <w:bodyDiv w:val="1"/>
      <w:marLeft w:val="0"/>
      <w:marRight w:val="0"/>
      <w:marTop w:val="0"/>
      <w:marBottom w:val="0"/>
      <w:divBdr>
        <w:top w:val="none" w:sz="0" w:space="0" w:color="auto"/>
        <w:left w:val="none" w:sz="0" w:space="0" w:color="auto"/>
        <w:bottom w:val="none" w:sz="0" w:space="0" w:color="auto"/>
        <w:right w:val="none" w:sz="0" w:space="0" w:color="auto"/>
      </w:divBdr>
    </w:div>
    <w:div w:id="100346940">
      <w:bodyDiv w:val="1"/>
      <w:marLeft w:val="0"/>
      <w:marRight w:val="0"/>
      <w:marTop w:val="0"/>
      <w:marBottom w:val="0"/>
      <w:divBdr>
        <w:top w:val="none" w:sz="0" w:space="0" w:color="auto"/>
        <w:left w:val="none" w:sz="0" w:space="0" w:color="auto"/>
        <w:bottom w:val="none" w:sz="0" w:space="0" w:color="auto"/>
        <w:right w:val="none" w:sz="0" w:space="0" w:color="auto"/>
      </w:divBdr>
    </w:div>
    <w:div w:id="138113508">
      <w:bodyDiv w:val="1"/>
      <w:marLeft w:val="0"/>
      <w:marRight w:val="0"/>
      <w:marTop w:val="0"/>
      <w:marBottom w:val="0"/>
      <w:divBdr>
        <w:top w:val="none" w:sz="0" w:space="0" w:color="auto"/>
        <w:left w:val="none" w:sz="0" w:space="0" w:color="auto"/>
        <w:bottom w:val="none" w:sz="0" w:space="0" w:color="auto"/>
        <w:right w:val="none" w:sz="0" w:space="0" w:color="auto"/>
      </w:divBdr>
    </w:div>
    <w:div w:id="147089696">
      <w:bodyDiv w:val="1"/>
      <w:marLeft w:val="0"/>
      <w:marRight w:val="0"/>
      <w:marTop w:val="0"/>
      <w:marBottom w:val="0"/>
      <w:divBdr>
        <w:top w:val="none" w:sz="0" w:space="0" w:color="auto"/>
        <w:left w:val="none" w:sz="0" w:space="0" w:color="auto"/>
        <w:bottom w:val="none" w:sz="0" w:space="0" w:color="auto"/>
        <w:right w:val="none" w:sz="0" w:space="0" w:color="auto"/>
      </w:divBdr>
    </w:div>
    <w:div w:id="175926373">
      <w:bodyDiv w:val="1"/>
      <w:marLeft w:val="0"/>
      <w:marRight w:val="0"/>
      <w:marTop w:val="0"/>
      <w:marBottom w:val="0"/>
      <w:divBdr>
        <w:top w:val="none" w:sz="0" w:space="0" w:color="auto"/>
        <w:left w:val="none" w:sz="0" w:space="0" w:color="auto"/>
        <w:bottom w:val="none" w:sz="0" w:space="0" w:color="auto"/>
        <w:right w:val="none" w:sz="0" w:space="0" w:color="auto"/>
      </w:divBdr>
    </w:div>
    <w:div w:id="299461493">
      <w:bodyDiv w:val="1"/>
      <w:marLeft w:val="0"/>
      <w:marRight w:val="0"/>
      <w:marTop w:val="0"/>
      <w:marBottom w:val="0"/>
      <w:divBdr>
        <w:top w:val="none" w:sz="0" w:space="0" w:color="auto"/>
        <w:left w:val="none" w:sz="0" w:space="0" w:color="auto"/>
        <w:bottom w:val="none" w:sz="0" w:space="0" w:color="auto"/>
        <w:right w:val="none" w:sz="0" w:space="0" w:color="auto"/>
      </w:divBdr>
    </w:div>
    <w:div w:id="310599780">
      <w:bodyDiv w:val="1"/>
      <w:marLeft w:val="0"/>
      <w:marRight w:val="0"/>
      <w:marTop w:val="0"/>
      <w:marBottom w:val="0"/>
      <w:divBdr>
        <w:top w:val="none" w:sz="0" w:space="0" w:color="auto"/>
        <w:left w:val="none" w:sz="0" w:space="0" w:color="auto"/>
        <w:bottom w:val="none" w:sz="0" w:space="0" w:color="auto"/>
        <w:right w:val="none" w:sz="0" w:space="0" w:color="auto"/>
      </w:divBdr>
    </w:div>
    <w:div w:id="318078965">
      <w:bodyDiv w:val="1"/>
      <w:marLeft w:val="0"/>
      <w:marRight w:val="0"/>
      <w:marTop w:val="0"/>
      <w:marBottom w:val="0"/>
      <w:divBdr>
        <w:top w:val="none" w:sz="0" w:space="0" w:color="auto"/>
        <w:left w:val="none" w:sz="0" w:space="0" w:color="auto"/>
        <w:bottom w:val="none" w:sz="0" w:space="0" w:color="auto"/>
        <w:right w:val="none" w:sz="0" w:space="0" w:color="auto"/>
      </w:divBdr>
    </w:div>
    <w:div w:id="347877452">
      <w:bodyDiv w:val="1"/>
      <w:marLeft w:val="0"/>
      <w:marRight w:val="0"/>
      <w:marTop w:val="0"/>
      <w:marBottom w:val="0"/>
      <w:divBdr>
        <w:top w:val="none" w:sz="0" w:space="0" w:color="auto"/>
        <w:left w:val="none" w:sz="0" w:space="0" w:color="auto"/>
        <w:bottom w:val="none" w:sz="0" w:space="0" w:color="auto"/>
        <w:right w:val="none" w:sz="0" w:space="0" w:color="auto"/>
      </w:divBdr>
    </w:div>
    <w:div w:id="377557763">
      <w:bodyDiv w:val="1"/>
      <w:marLeft w:val="0"/>
      <w:marRight w:val="0"/>
      <w:marTop w:val="0"/>
      <w:marBottom w:val="0"/>
      <w:divBdr>
        <w:top w:val="none" w:sz="0" w:space="0" w:color="auto"/>
        <w:left w:val="none" w:sz="0" w:space="0" w:color="auto"/>
        <w:bottom w:val="none" w:sz="0" w:space="0" w:color="auto"/>
        <w:right w:val="none" w:sz="0" w:space="0" w:color="auto"/>
      </w:divBdr>
    </w:div>
    <w:div w:id="382481099">
      <w:bodyDiv w:val="1"/>
      <w:marLeft w:val="0"/>
      <w:marRight w:val="0"/>
      <w:marTop w:val="0"/>
      <w:marBottom w:val="0"/>
      <w:divBdr>
        <w:top w:val="none" w:sz="0" w:space="0" w:color="auto"/>
        <w:left w:val="none" w:sz="0" w:space="0" w:color="auto"/>
        <w:bottom w:val="none" w:sz="0" w:space="0" w:color="auto"/>
        <w:right w:val="none" w:sz="0" w:space="0" w:color="auto"/>
      </w:divBdr>
    </w:div>
    <w:div w:id="473763277">
      <w:bodyDiv w:val="1"/>
      <w:marLeft w:val="0"/>
      <w:marRight w:val="0"/>
      <w:marTop w:val="0"/>
      <w:marBottom w:val="0"/>
      <w:divBdr>
        <w:top w:val="none" w:sz="0" w:space="0" w:color="auto"/>
        <w:left w:val="none" w:sz="0" w:space="0" w:color="auto"/>
        <w:bottom w:val="none" w:sz="0" w:space="0" w:color="auto"/>
        <w:right w:val="none" w:sz="0" w:space="0" w:color="auto"/>
      </w:divBdr>
    </w:div>
    <w:div w:id="506482678">
      <w:bodyDiv w:val="1"/>
      <w:marLeft w:val="0"/>
      <w:marRight w:val="0"/>
      <w:marTop w:val="0"/>
      <w:marBottom w:val="0"/>
      <w:divBdr>
        <w:top w:val="none" w:sz="0" w:space="0" w:color="auto"/>
        <w:left w:val="none" w:sz="0" w:space="0" w:color="auto"/>
        <w:bottom w:val="none" w:sz="0" w:space="0" w:color="auto"/>
        <w:right w:val="none" w:sz="0" w:space="0" w:color="auto"/>
      </w:divBdr>
    </w:div>
    <w:div w:id="540441026">
      <w:bodyDiv w:val="1"/>
      <w:marLeft w:val="0"/>
      <w:marRight w:val="0"/>
      <w:marTop w:val="0"/>
      <w:marBottom w:val="0"/>
      <w:divBdr>
        <w:top w:val="none" w:sz="0" w:space="0" w:color="auto"/>
        <w:left w:val="none" w:sz="0" w:space="0" w:color="auto"/>
        <w:bottom w:val="none" w:sz="0" w:space="0" w:color="auto"/>
        <w:right w:val="none" w:sz="0" w:space="0" w:color="auto"/>
      </w:divBdr>
    </w:div>
    <w:div w:id="611665793">
      <w:bodyDiv w:val="1"/>
      <w:marLeft w:val="0"/>
      <w:marRight w:val="0"/>
      <w:marTop w:val="0"/>
      <w:marBottom w:val="0"/>
      <w:divBdr>
        <w:top w:val="none" w:sz="0" w:space="0" w:color="auto"/>
        <w:left w:val="none" w:sz="0" w:space="0" w:color="auto"/>
        <w:bottom w:val="none" w:sz="0" w:space="0" w:color="auto"/>
        <w:right w:val="none" w:sz="0" w:space="0" w:color="auto"/>
      </w:divBdr>
    </w:div>
    <w:div w:id="788889386">
      <w:bodyDiv w:val="1"/>
      <w:marLeft w:val="0"/>
      <w:marRight w:val="0"/>
      <w:marTop w:val="0"/>
      <w:marBottom w:val="0"/>
      <w:divBdr>
        <w:top w:val="none" w:sz="0" w:space="0" w:color="auto"/>
        <w:left w:val="none" w:sz="0" w:space="0" w:color="auto"/>
        <w:bottom w:val="none" w:sz="0" w:space="0" w:color="auto"/>
        <w:right w:val="none" w:sz="0" w:space="0" w:color="auto"/>
      </w:divBdr>
    </w:div>
    <w:div w:id="834302819">
      <w:bodyDiv w:val="1"/>
      <w:marLeft w:val="0"/>
      <w:marRight w:val="0"/>
      <w:marTop w:val="0"/>
      <w:marBottom w:val="0"/>
      <w:divBdr>
        <w:top w:val="none" w:sz="0" w:space="0" w:color="auto"/>
        <w:left w:val="none" w:sz="0" w:space="0" w:color="auto"/>
        <w:bottom w:val="none" w:sz="0" w:space="0" w:color="auto"/>
        <w:right w:val="none" w:sz="0" w:space="0" w:color="auto"/>
      </w:divBdr>
    </w:div>
    <w:div w:id="865873708">
      <w:bodyDiv w:val="1"/>
      <w:marLeft w:val="0"/>
      <w:marRight w:val="0"/>
      <w:marTop w:val="0"/>
      <w:marBottom w:val="0"/>
      <w:divBdr>
        <w:top w:val="none" w:sz="0" w:space="0" w:color="auto"/>
        <w:left w:val="none" w:sz="0" w:space="0" w:color="auto"/>
        <w:bottom w:val="none" w:sz="0" w:space="0" w:color="auto"/>
        <w:right w:val="none" w:sz="0" w:space="0" w:color="auto"/>
      </w:divBdr>
    </w:div>
    <w:div w:id="876964826">
      <w:bodyDiv w:val="1"/>
      <w:marLeft w:val="0"/>
      <w:marRight w:val="0"/>
      <w:marTop w:val="0"/>
      <w:marBottom w:val="0"/>
      <w:divBdr>
        <w:top w:val="none" w:sz="0" w:space="0" w:color="auto"/>
        <w:left w:val="none" w:sz="0" w:space="0" w:color="auto"/>
        <w:bottom w:val="none" w:sz="0" w:space="0" w:color="auto"/>
        <w:right w:val="none" w:sz="0" w:space="0" w:color="auto"/>
      </w:divBdr>
    </w:div>
    <w:div w:id="1008948127">
      <w:bodyDiv w:val="1"/>
      <w:marLeft w:val="0"/>
      <w:marRight w:val="0"/>
      <w:marTop w:val="0"/>
      <w:marBottom w:val="0"/>
      <w:divBdr>
        <w:top w:val="none" w:sz="0" w:space="0" w:color="auto"/>
        <w:left w:val="none" w:sz="0" w:space="0" w:color="auto"/>
        <w:bottom w:val="none" w:sz="0" w:space="0" w:color="auto"/>
        <w:right w:val="none" w:sz="0" w:space="0" w:color="auto"/>
      </w:divBdr>
    </w:div>
    <w:div w:id="1051148220">
      <w:bodyDiv w:val="1"/>
      <w:marLeft w:val="0"/>
      <w:marRight w:val="0"/>
      <w:marTop w:val="0"/>
      <w:marBottom w:val="0"/>
      <w:divBdr>
        <w:top w:val="none" w:sz="0" w:space="0" w:color="auto"/>
        <w:left w:val="none" w:sz="0" w:space="0" w:color="auto"/>
        <w:bottom w:val="none" w:sz="0" w:space="0" w:color="auto"/>
        <w:right w:val="none" w:sz="0" w:space="0" w:color="auto"/>
      </w:divBdr>
    </w:div>
    <w:div w:id="1115366949">
      <w:bodyDiv w:val="1"/>
      <w:marLeft w:val="0"/>
      <w:marRight w:val="0"/>
      <w:marTop w:val="0"/>
      <w:marBottom w:val="0"/>
      <w:divBdr>
        <w:top w:val="none" w:sz="0" w:space="0" w:color="auto"/>
        <w:left w:val="none" w:sz="0" w:space="0" w:color="auto"/>
        <w:bottom w:val="none" w:sz="0" w:space="0" w:color="auto"/>
        <w:right w:val="none" w:sz="0" w:space="0" w:color="auto"/>
      </w:divBdr>
    </w:div>
    <w:div w:id="1122530664">
      <w:bodyDiv w:val="1"/>
      <w:marLeft w:val="0"/>
      <w:marRight w:val="0"/>
      <w:marTop w:val="0"/>
      <w:marBottom w:val="0"/>
      <w:divBdr>
        <w:top w:val="none" w:sz="0" w:space="0" w:color="auto"/>
        <w:left w:val="none" w:sz="0" w:space="0" w:color="auto"/>
        <w:bottom w:val="none" w:sz="0" w:space="0" w:color="auto"/>
        <w:right w:val="none" w:sz="0" w:space="0" w:color="auto"/>
      </w:divBdr>
    </w:div>
    <w:div w:id="1170101999">
      <w:bodyDiv w:val="1"/>
      <w:marLeft w:val="0"/>
      <w:marRight w:val="0"/>
      <w:marTop w:val="0"/>
      <w:marBottom w:val="0"/>
      <w:divBdr>
        <w:top w:val="none" w:sz="0" w:space="0" w:color="auto"/>
        <w:left w:val="none" w:sz="0" w:space="0" w:color="auto"/>
        <w:bottom w:val="none" w:sz="0" w:space="0" w:color="auto"/>
        <w:right w:val="none" w:sz="0" w:space="0" w:color="auto"/>
      </w:divBdr>
    </w:div>
    <w:div w:id="1248880281">
      <w:bodyDiv w:val="1"/>
      <w:marLeft w:val="0"/>
      <w:marRight w:val="0"/>
      <w:marTop w:val="0"/>
      <w:marBottom w:val="0"/>
      <w:divBdr>
        <w:top w:val="none" w:sz="0" w:space="0" w:color="auto"/>
        <w:left w:val="none" w:sz="0" w:space="0" w:color="auto"/>
        <w:bottom w:val="none" w:sz="0" w:space="0" w:color="auto"/>
        <w:right w:val="none" w:sz="0" w:space="0" w:color="auto"/>
      </w:divBdr>
    </w:div>
    <w:div w:id="1269503992">
      <w:bodyDiv w:val="1"/>
      <w:marLeft w:val="0"/>
      <w:marRight w:val="0"/>
      <w:marTop w:val="0"/>
      <w:marBottom w:val="0"/>
      <w:divBdr>
        <w:top w:val="none" w:sz="0" w:space="0" w:color="auto"/>
        <w:left w:val="none" w:sz="0" w:space="0" w:color="auto"/>
        <w:bottom w:val="none" w:sz="0" w:space="0" w:color="auto"/>
        <w:right w:val="none" w:sz="0" w:space="0" w:color="auto"/>
      </w:divBdr>
    </w:div>
    <w:div w:id="1341931326">
      <w:bodyDiv w:val="1"/>
      <w:marLeft w:val="0"/>
      <w:marRight w:val="0"/>
      <w:marTop w:val="0"/>
      <w:marBottom w:val="0"/>
      <w:divBdr>
        <w:top w:val="none" w:sz="0" w:space="0" w:color="auto"/>
        <w:left w:val="none" w:sz="0" w:space="0" w:color="auto"/>
        <w:bottom w:val="none" w:sz="0" w:space="0" w:color="auto"/>
        <w:right w:val="none" w:sz="0" w:space="0" w:color="auto"/>
      </w:divBdr>
    </w:div>
    <w:div w:id="1391079884">
      <w:bodyDiv w:val="1"/>
      <w:marLeft w:val="0"/>
      <w:marRight w:val="0"/>
      <w:marTop w:val="0"/>
      <w:marBottom w:val="0"/>
      <w:divBdr>
        <w:top w:val="none" w:sz="0" w:space="0" w:color="auto"/>
        <w:left w:val="none" w:sz="0" w:space="0" w:color="auto"/>
        <w:bottom w:val="none" w:sz="0" w:space="0" w:color="auto"/>
        <w:right w:val="none" w:sz="0" w:space="0" w:color="auto"/>
      </w:divBdr>
    </w:div>
    <w:div w:id="1410613047">
      <w:bodyDiv w:val="1"/>
      <w:marLeft w:val="0"/>
      <w:marRight w:val="0"/>
      <w:marTop w:val="0"/>
      <w:marBottom w:val="0"/>
      <w:divBdr>
        <w:top w:val="none" w:sz="0" w:space="0" w:color="auto"/>
        <w:left w:val="none" w:sz="0" w:space="0" w:color="auto"/>
        <w:bottom w:val="none" w:sz="0" w:space="0" w:color="auto"/>
        <w:right w:val="none" w:sz="0" w:space="0" w:color="auto"/>
      </w:divBdr>
    </w:div>
    <w:div w:id="1469085363">
      <w:bodyDiv w:val="1"/>
      <w:marLeft w:val="0"/>
      <w:marRight w:val="0"/>
      <w:marTop w:val="0"/>
      <w:marBottom w:val="0"/>
      <w:divBdr>
        <w:top w:val="none" w:sz="0" w:space="0" w:color="auto"/>
        <w:left w:val="none" w:sz="0" w:space="0" w:color="auto"/>
        <w:bottom w:val="none" w:sz="0" w:space="0" w:color="auto"/>
        <w:right w:val="none" w:sz="0" w:space="0" w:color="auto"/>
      </w:divBdr>
    </w:div>
    <w:div w:id="1605838897">
      <w:bodyDiv w:val="1"/>
      <w:marLeft w:val="0"/>
      <w:marRight w:val="0"/>
      <w:marTop w:val="0"/>
      <w:marBottom w:val="0"/>
      <w:divBdr>
        <w:top w:val="none" w:sz="0" w:space="0" w:color="auto"/>
        <w:left w:val="none" w:sz="0" w:space="0" w:color="auto"/>
        <w:bottom w:val="none" w:sz="0" w:space="0" w:color="auto"/>
        <w:right w:val="none" w:sz="0" w:space="0" w:color="auto"/>
      </w:divBdr>
    </w:div>
    <w:div w:id="1644844587">
      <w:bodyDiv w:val="1"/>
      <w:marLeft w:val="0"/>
      <w:marRight w:val="0"/>
      <w:marTop w:val="0"/>
      <w:marBottom w:val="0"/>
      <w:divBdr>
        <w:top w:val="none" w:sz="0" w:space="0" w:color="auto"/>
        <w:left w:val="none" w:sz="0" w:space="0" w:color="auto"/>
        <w:bottom w:val="none" w:sz="0" w:space="0" w:color="auto"/>
        <w:right w:val="none" w:sz="0" w:space="0" w:color="auto"/>
      </w:divBdr>
    </w:div>
    <w:div w:id="1708408884">
      <w:bodyDiv w:val="1"/>
      <w:marLeft w:val="0"/>
      <w:marRight w:val="0"/>
      <w:marTop w:val="0"/>
      <w:marBottom w:val="0"/>
      <w:divBdr>
        <w:top w:val="none" w:sz="0" w:space="0" w:color="auto"/>
        <w:left w:val="none" w:sz="0" w:space="0" w:color="auto"/>
        <w:bottom w:val="none" w:sz="0" w:space="0" w:color="auto"/>
        <w:right w:val="none" w:sz="0" w:space="0" w:color="auto"/>
      </w:divBdr>
    </w:div>
    <w:div w:id="1717389697">
      <w:bodyDiv w:val="1"/>
      <w:marLeft w:val="0"/>
      <w:marRight w:val="0"/>
      <w:marTop w:val="0"/>
      <w:marBottom w:val="0"/>
      <w:divBdr>
        <w:top w:val="none" w:sz="0" w:space="0" w:color="auto"/>
        <w:left w:val="none" w:sz="0" w:space="0" w:color="auto"/>
        <w:bottom w:val="none" w:sz="0" w:space="0" w:color="auto"/>
        <w:right w:val="none" w:sz="0" w:space="0" w:color="auto"/>
      </w:divBdr>
    </w:div>
    <w:div w:id="1841777858">
      <w:bodyDiv w:val="1"/>
      <w:marLeft w:val="0"/>
      <w:marRight w:val="0"/>
      <w:marTop w:val="0"/>
      <w:marBottom w:val="0"/>
      <w:divBdr>
        <w:top w:val="none" w:sz="0" w:space="0" w:color="auto"/>
        <w:left w:val="none" w:sz="0" w:space="0" w:color="auto"/>
        <w:bottom w:val="none" w:sz="0" w:space="0" w:color="auto"/>
        <w:right w:val="none" w:sz="0" w:space="0" w:color="auto"/>
      </w:divBdr>
    </w:div>
    <w:div w:id="1901400506">
      <w:bodyDiv w:val="1"/>
      <w:marLeft w:val="0"/>
      <w:marRight w:val="0"/>
      <w:marTop w:val="0"/>
      <w:marBottom w:val="0"/>
      <w:divBdr>
        <w:top w:val="none" w:sz="0" w:space="0" w:color="auto"/>
        <w:left w:val="none" w:sz="0" w:space="0" w:color="auto"/>
        <w:bottom w:val="none" w:sz="0" w:space="0" w:color="auto"/>
        <w:right w:val="none" w:sz="0" w:space="0" w:color="auto"/>
      </w:divBdr>
    </w:div>
    <w:div w:id="1981690277">
      <w:bodyDiv w:val="1"/>
      <w:marLeft w:val="0"/>
      <w:marRight w:val="0"/>
      <w:marTop w:val="0"/>
      <w:marBottom w:val="0"/>
      <w:divBdr>
        <w:top w:val="none" w:sz="0" w:space="0" w:color="auto"/>
        <w:left w:val="none" w:sz="0" w:space="0" w:color="auto"/>
        <w:bottom w:val="none" w:sz="0" w:space="0" w:color="auto"/>
        <w:right w:val="none" w:sz="0" w:space="0" w:color="auto"/>
      </w:divBdr>
    </w:div>
    <w:div w:id="198315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97571-27AC-4ED3-B2CD-A1397045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10</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OLUWABORI IGE</dc:creator>
  <cp:keywords/>
  <dc:description/>
  <cp:lastModifiedBy>OLUWABORI IGE</cp:lastModifiedBy>
  <cp:revision>11</cp:revision>
  <cp:lastPrinted>2025-03-21T10:29:00Z</cp:lastPrinted>
  <dcterms:created xsi:type="dcterms:W3CDTF">2025-03-19T15:54:00Z</dcterms:created>
  <dcterms:modified xsi:type="dcterms:W3CDTF">2025-03-22T18:59:00Z</dcterms:modified>
</cp:coreProperties>
</file>