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Times New Roman" w:cs="Times New Roman" w:eastAsia="Times New Roman" w:hAnsi="Times New Roman"/>
          <w:color w:val="000000"/>
          <w:sz w:val="42"/>
          <w:szCs w:val="42"/>
          <w:u w:val="single"/>
        </w:rPr>
      </w:pPr>
      <w:bookmarkStart w:colFirst="0" w:colLast="0" w:name="_heading=h.p2fyjufkt2su" w:id="0"/>
      <w:bookmarkEnd w:id="0"/>
      <w:r w:rsidDel="00000000" w:rsidR="00000000" w:rsidRPr="00000000">
        <w:rPr>
          <w:rFonts w:ascii="Times New Roman" w:cs="Times New Roman" w:eastAsia="Times New Roman" w:hAnsi="Times New Roman"/>
          <w:color w:val="000000"/>
          <w:sz w:val="42"/>
          <w:szCs w:val="42"/>
          <w:u w:val="single"/>
          <w:rtl w:val="0"/>
        </w:rPr>
        <w:t xml:space="preserve">Coffee Shop Sales &amp; Orders Data Analysis Report (Mar, 2024 - Mar, 2025)</w:t>
      </w:r>
    </w:p>
    <w:p w:rsidR="00000000" w:rsidDel="00000000" w:rsidP="00000000" w:rsidRDefault="00000000" w:rsidRPr="00000000" w14:paraId="00000002">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 Project Overview</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report presents an analysis of a coffee shop dataset, focusing on sales and order performance. The data was cleaned and prepared using Python (pandas), and visualized using Power BI dashboards. The goal of this analysis is to uncover actionable insights that can support business decision-making.</w:t>
      </w:r>
    </w:p>
    <w:p w:rsidR="00000000" w:rsidDel="00000000" w:rsidP="00000000" w:rsidRDefault="00000000" w:rsidRPr="00000000" w14:paraId="00000004">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 Dashboard Design Review</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strengths of the dashboard include:</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Clean and consistent coffee-themed design</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Strong KPI section with clear metrics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Logical separation between Sales and Orders dashboards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Effective use of time-based and categorical data</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Use of percentage, trends, and distribution for analysis</w:t>
      </w:r>
    </w:p>
    <w:p w:rsidR="00000000" w:rsidDel="00000000" w:rsidP="00000000" w:rsidRDefault="00000000" w:rsidRPr="00000000" w14:paraId="0000000B">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 Key Data Insights</w:t>
      </w:r>
    </w:p>
    <w:p w:rsidR="00000000" w:rsidDel="00000000" w:rsidP="00000000" w:rsidRDefault="00000000" w:rsidRPr="00000000" w14:paraId="0000000C">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3.1 Revenue Concentration</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significant portion of total revenue is generated by a few products. Latte (~24%), Americano with Milk (~22%), and Cappuccino (~15%) together contribute over 60% of total sales. This indicates a high dependency on a limited number of products.</w:t>
      </w:r>
    </w:p>
    <w:p w:rsidR="00000000" w:rsidDel="00000000" w:rsidP="00000000" w:rsidRDefault="00000000" w:rsidRPr="00000000" w14:paraId="0000000E">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3.2 Peak Sales Periods</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Sales and orders peak during the afternoon and evening periods, suggesting that customers are more active during leisure or social hours rather than morning commuting times.</w:t>
      </w:r>
    </w:p>
    <w:p w:rsidR="00000000" w:rsidDel="00000000" w:rsidP="00000000" w:rsidRDefault="00000000" w:rsidRPr="00000000" w14:paraId="00000010">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3.3 Monthly Trends</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Sales trends show noticeable peaks in late 2024 and early 2025, which may be influenced by seasonal demand, promotions, or special events.</w:t>
      </w:r>
    </w:p>
    <w:p w:rsidR="00000000" w:rsidDel="00000000" w:rsidP="00000000" w:rsidRDefault="00000000" w:rsidRPr="00000000" w14:paraId="00000012">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3.4 Weekly Performance Stability</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Sales performance remains relatively stable throughout the week, with only minor fluctuations observed.</w:t>
      </w:r>
    </w:p>
    <w:p w:rsidR="00000000" w:rsidDel="00000000" w:rsidP="00000000" w:rsidRDefault="00000000" w:rsidRPr="00000000" w14:paraId="00000014">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3.5 Payment Method Preference</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Card payments dominate transactions (~97%), indicating a strong customer preference for digital payments.</w:t>
      </w:r>
    </w:p>
    <w:p w:rsidR="00000000" w:rsidDel="00000000" w:rsidP="00000000" w:rsidRDefault="00000000" w:rsidRPr="00000000" w14:paraId="00000016">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3.6 Order Volume vs Revenue</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approximately 3.6K total orders, an average of 9.5 orders per day, and an average order value of 32, revenue growth depends on increasing either order volume or order value.</w:t>
      </w:r>
    </w:p>
    <w:p w:rsidR="00000000" w:rsidDel="00000000" w:rsidP="00000000" w:rsidRDefault="00000000" w:rsidRPr="00000000" w14:paraId="00000018">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3.7 Hourly Trends</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activity peaks during late morning to afternoon hours, aligning with lunch breaks and social visits.</w:t>
      </w:r>
    </w:p>
    <w:p w:rsidR="00000000" w:rsidDel="00000000" w:rsidP="00000000" w:rsidRDefault="00000000" w:rsidRPr="00000000" w14:paraId="0000001A">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 Business Recommendations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Promote top-selling products through bundles and featured menu placement</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Improve performance of low-selling products via discounts and rebranding</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Optimize staffing and operations during peak hours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Introduce digital loyalty programs and cashback offers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Analyze and replicate strategies behind high-performing months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Encourage upselling and bundle deals to increase order value</w:t>
      </w:r>
    </w:p>
    <w:sectPr>
      <w:headerReference r:id="rId7"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aNfrqoukoWEag9T6aTo3uzpSTA==">CgMxLjAyDmgucDJmeWp1Zmt0MnN1OAByITFYVklRdUZEY2tobUtUTkRWUjNOaGlva3piN09Kd0tsMA==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