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Aptos Display" w:hAnsi="Aptos Display" w:eastAsia="Aptos Display"/>
          <w:b/>
          <w:color w:val="1F4E79"/>
          <w:sz w:val="64"/>
        </w:rPr>
        <w:t>LifeCFO AI</w:t>
      </w:r>
    </w:p>
    <w:p>
      <w:pPr>
        <w:jc w:val="center"/>
      </w:pPr>
      <w:r>
        <w:rPr>
          <w:b/>
          <w:color w:val="4F81BD"/>
          <w:sz w:val="36"/>
        </w:rPr>
        <w:t>Personal Finance Agent App Documentation</w:t>
      </w:r>
    </w:p>
    <w:p>
      <w:pPr>
        <w:pStyle w:val="Callout"/>
        <w:jc w:val="center"/>
      </w:pPr>
      <w:r>
        <w:t>A goal-first financial planning agent that helps users connect everyday money decisions to the life they are trying to build.</w:t>
      </w:r>
    </w:p>
    <w:p>
      <w:pPr>
        <w:jc w:val="center"/>
      </w:pPr>
      <w:r>
        <w:rPr>
          <w:b/>
          <w:sz w:val="22"/>
        </w:rPr>
        <w:t>Prepared for: Oluwanifemi Ogidama</w:t>
      </w:r>
    </w:p>
    <w:p>
      <w:pPr>
        <w:jc w:val="center"/>
      </w:pPr>
      <w:r>
        <w:rPr>
          <w:sz w:val="20"/>
        </w:rPr>
        <w:t>Document version: MVP concept brief</w:t>
      </w:r>
    </w:p>
    <w:p>
      <w:pPr>
        <w:jc w:val="center"/>
      </w:pPr>
      <w:r>
        <w:rPr>
          <w:color w:val="4F81BD"/>
          <w:sz w:val="48"/>
        </w:rPr>
        <w:t>—</w:t>
      </w:r>
    </w:p>
    <w:p>
      <w:pPr>
        <w:pStyle w:val="Heading1"/>
      </w:pPr>
      <w:r>
        <w:t>Executive Snapshot</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pPr>
              <w:spacing w:after="40"/>
            </w:pPr>
            <w:r>
              <w:rPr>
                <w:sz w:val="19"/>
              </w:rPr>
            </w:r>
            <w:r>
              <w:rPr>
                <w:b/>
                <w:color w:val="1F4E79"/>
                <w:sz w:val="19"/>
              </w:rPr>
              <w:t>App thesis</w:t>
            </w:r>
          </w:p>
        </w:tc>
        <w:tc>
          <w:tcPr>
            <w:tcW w:type="dxa" w:w="7920"/>
            <w:vAlign w:val="center"/>
          </w:tcPr>
          <w:p>
            <w:pPr>
              <w:spacing w:after="40"/>
            </w:pPr>
            <w:r>
              <w:rPr>
                <w:sz w:val="19"/>
              </w:rPr>
            </w:r>
            <w:r>
              <w:rPr>
                <w:b w:val="0"/>
                <w:sz w:val="19"/>
              </w:rPr>
              <w:t>People do not want to budget for the sake of budgeting. They want their money to support their life goals.</w:t>
            </w:r>
          </w:p>
        </w:tc>
      </w:tr>
      <w:tr>
        <w:tc>
          <w:tcPr>
            <w:tcW w:type="dxa" w:w="2592"/>
            <w:shd w:fill="D9EAF7"/>
            <w:vAlign w:val="center"/>
          </w:tcPr>
          <w:p>
            <w:pPr>
              <w:spacing w:after="40"/>
            </w:pPr>
            <w:r>
              <w:rPr>
                <w:sz w:val="19"/>
              </w:rPr>
            </w:r>
            <w:r>
              <w:rPr>
                <w:b/>
                <w:color w:val="1F4E79"/>
                <w:sz w:val="19"/>
              </w:rPr>
              <w:t>Core product</w:t>
            </w:r>
          </w:p>
        </w:tc>
        <w:tc>
          <w:tcPr>
            <w:tcW w:type="dxa" w:w="7920"/>
            <w:vAlign w:val="center"/>
          </w:tcPr>
          <w:p>
            <w:pPr>
              <w:spacing w:after="40"/>
            </w:pPr>
            <w:r>
              <w:rPr>
                <w:sz w:val="19"/>
              </w:rPr>
            </w:r>
            <w:r>
              <w:rPr>
                <w:b w:val="0"/>
                <w:sz w:val="19"/>
              </w:rPr>
              <w:t>A personal finance AI agent that builds goal-based roadmaps, simulates decisions, and recommends next actions.</w:t>
            </w:r>
          </w:p>
        </w:tc>
      </w:tr>
      <w:tr>
        <w:tc>
          <w:tcPr>
            <w:tcW w:type="dxa" w:w="2592"/>
            <w:shd w:fill="D9EAF7"/>
            <w:vAlign w:val="center"/>
          </w:tcPr>
          <w:p>
            <w:pPr>
              <w:spacing w:after="40"/>
            </w:pPr>
            <w:r>
              <w:rPr>
                <w:sz w:val="19"/>
              </w:rPr>
            </w:r>
            <w:r>
              <w:rPr>
                <w:b/>
                <w:color w:val="1F4E79"/>
                <w:sz w:val="19"/>
              </w:rPr>
              <w:t>MVP focus</w:t>
            </w:r>
          </w:p>
        </w:tc>
        <w:tc>
          <w:tcPr>
            <w:tcW w:type="dxa" w:w="7920"/>
            <w:vAlign w:val="center"/>
          </w:tcPr>
          <w:p>
            <w:pPr>
              <w:spacing w:after="40"/>
            </w:pPr>
            <w:r>
              <w:rPr>
                <w:sz w:val="19"/>
              </w:rPr>
            </w:r>
            <w:r>
              <w:rPr>
                <w:b w:val="0"/>
                <w:sz w:val="19"/>
              </w:rPr>
              <w:t>“Can I afford this?” decision simulator connected to goals, income, expenses, and cash-flow projections.</w:t>
            </w:r>
          </w:p>
        </w:tc>
      </w:tr>
      <w:tr>
        <w:tc>
          <w:tcPr>
            <w:tcW w:type="dxa" w:w="2592"/>
            <w:shd w:fill="D9EAF7"/>
            <w:vAlign w:val="center"/>
          </w:tcPr>
          <w:p>
            <w:pPr>
              <w:spacing w:after="40"/>
            </w:pPr>
            <w:r>
              <w:rPr>
                <w:sz w:val="19"/>
              </w:rPr>
            </w:r>
            <w:r>
              <w:rPr>
                <w:b/>
                <w:color w:val="1F4E79"/>
                <w:sz w:val="19"/>
              </w:rPr>
              <w:t>Primary users</w:t>
            </w:r>
          </w:p>
        </w:tc>
        <w:tc>
          <w:tcPr>
            <w:tcW w:type="dxa" w:w="7920"/>
            <w:vAlign w:val="center"/>
          </w:tcPr>
          <w:p>
            <w:pPr>
              <w:spacing w:after="40"/>
            </w:pPr>
            <w:r>
              <w:rPr>
                <w:sz w:val="19"/>
              </w:rPr>
            </w:r>
            <w:r>
              <w:rPr>
                <w:b w:val="0"/>
                <w:sz w:val="19"/>
              </w:rPr>
              <w:t>Young adults, newcomers, international students, early-career workers, and people facing major life decisions.</w:t>
            </w:r>
          </w:p>
        </w:tc>
      </w:tr>
      <w:tr>
        <w:tc>
          <w:tcPr>
            <w:tcW w:type="dxa" w:w="2592"/>
            <w:shd w:fill="D9EAF7"/>
            <w:vAlign w:val="center"/>
          </w:tcPr>
          <w:p>
            <w:pPr>
              <w:spacing w:after="40"/>
            </w:pPr>
            <w:r>
              <w:rPr>
                <w:sz w:val="19"/>
              </w:rPr>
            </w:r>
            <w:r>
              <w:rPr>
                <w:b/>
                <w:color w:val="1F4E79"/>
                <w:sz w:val="19"/>
              </w:rPr>
              <w:t>Differentiator</w:t>
            </w:r>
          </w:p>
        </w:tc>
        <w:tc>
          <w:tcPr>
            <w:tcW w:type="dxa" w:w="7920"/>
            <w:vAlign w:val="center"/>
          </w:tcPr>
          <w:p>
            <w:pPr>
              <w:spacing w:after="40"/>
            </w:pPr>
            <w:r>
              <w:rPr>
                <w:sz w:val="19"/>
              </w:rPr>
            </w:r>
            <w:r>
              <w:rPr>
                <w:b w:val="0"/>
                <w:sz w:val="19"/>
              </w:rPr>
              <w:t>Not a passive finance dashboard. A proactive life-goals financial agent that explains tradeoffs and helps users act.</w:t>
            </w:r>
          </w:p>
        </w:tc>
      </w:tr>
    </w:tbl>
    <w:p>
      <w:r>
        <w:br w:type="page"/>
      </w:r>
    </w:p>
    <w:p>
      <w:pPr>
        <w:pStyle w:val="Heading1"/>
      </w:pPr>
      <w:r>
        <w:t>1. Product Vision</w:t>
      </w:r>
    </w:p>
    <w:p>
      <w:r>
        <w:t>LifeCFO AI is a personal finance agent that starts with the user’s real-life goals, then turns their money into a practical plan. Instead of asking users to obsess over categories, the app asks what they are trying to achieve: moving out, going back to school, paying immigration fees, buying a car, building an emergency fund, changing careers, or taking a major trip.</w:t>
      </w:r>
    </w:p>
    <w:p>
      <w:r>
        <w:t>The app uses budgeting, projections, transaction analysis, and AI recommendations as tools. The main product is not the budget itself. The main product is clarity: what the user can afford, what tradeoffs they are making, and what action keeps them on track.</w:t>
      </w:r>
    </w:p>
    <w:p>
      <w:pPr>
        <w:pStyle w:val="Heading1"/>
      </w:pPr>
      <w:r>
        <w:t>2. Problem Statement</w:t>
      </w:r>
    </w:p>
    <w:p>
      <w:r>
        <w:t>Most personal finance apps are retrospective. They show where money went, but they do not deeply connect financial behaviour to major life outcomes. Users still have to answer the hard questions themselves:</w:t>
      </w:r>
    </w:p>
    <w:p>
      <w:pPr>
        <w:pStyle w:val="ListBullet"/>
      </w:pPr>
      <w:r>
        <w:t>Can I afford this purchase without delaying my emergency fund?</w:t>
      </w:r>
    </w:p>
    <w:p>
      <w:pPr>
        <w:pStyle w:val="ListBullet"/>
      </w:pPr>
      <w:r>
        <w:t>Can I move out next year?</w:t>
      </w:r>
    </w:p>
    <w:p>
      <w:pPr>
        <w:pStyle w:val="ListBullet"/>
      </w:pPr>
      <w:r>
        <w:t>Can I go back to school and still stay financially safe?</w:t>
      </w:r>
    </w:p>
    <w:p>
      <w:pPr>
        <w:pStyle w:val="ListBullet"/>
      </w:pPr>
      <w:r>
        <w:t>Should I prioritize debt, immigration costs, tuition, a car, or savings?</w:t>
      </w:r>
    </w:p>
    <w:p>
      <w:pPr>
        <w:pStyle w:val="ListBullet"/>
      </w:pPr>
      <w:r>
        <w:t>What happens to my future if I make this decision today?</w:t>
      </w:r>
    </w:p>
    <w:p>
      <w:r>
        <w:t>The painful gap is decision support. People do not only need reports; they need a system that can translate their current money situation into practical recommendations tied to the life they want.</w:t>
      </w:r>
    </w:p>
    <w:p>
      <w:pPr>
        <w:pStyle w:val="Heading1"/>
      </w:pPr>
      <w:r>
        <w:t>3. Core Positioning</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pPr>
              <w:spacing w:after="40"/>
            </w:pPr>
            <w:r>
              <w:rPr>
                <w:sz w:val="19"/>
              </w:rPr>
            </w:r>
            <w:r>
              <w:rPr>
                <w:b/>
                <w:color w:val="FFFFFF"/>
                <w:sz w:val="19"/>
              </w:rPr>
              <w:t>Traditional finance app</w:t>
            </w:r>
          </w:p>
        </w:tc>
        <w:tc>
          <w:tcPr>
            <w:tcW w:type="dxa" w:w="5112"/>
            <w:shd w:fill="1F4E79"/>
            <w:vAlign w:val="center"/>
          </w:tcPr>
          <w:p>
            <w:pPr>
              <w:spacing w:after="40"/>
            </w:pPr>
            <w:r>
              <w:rPr>
                <w:sz w:val="19"/>
              </w:rPr>
            </w:r>
            <w:r>
              <w:rPr>
                <w:b/>
                <w:color w:val="FFFFFF"/>
                <w:sz w:val="19"/>
              </w:rPr>
              <w:t>LifeCFO AI</w:t>
            </w:r>
          </w:p>
        </w:tc>
      </w:tr>
      <w:tr>
        <w:tc>
          <w:tcPr>
            <w:tcW w:type="dxa" w:w="5112"/>
            <w:vAlign w:val="center"/>
          </w:tcPr>
          <w:p>
            <w:pPr>
              <w:spacing w:after="40"/>
            </w:pPr>
            <w:r>
              <w:rPr>
                <w:sz w:val="19"/>
              </w:rPr>
            </w:r>
            <w:r>
              <w:rPr>
                <w:b w:val="0"/>
                <w:sz w:val="19"/>
              </w:rPr>
              <w:t>Shows spending categories</w:t>
            </w:r>
          </w:p>
        </w:tc>
        <w:tc>
          <w:tcPr>
            <w:tcW w:type="dxa" w:w="5112"/>
            <w:vAlign w:val="center"/>
          </w:tcPr>
          <w:p>
            <w:pPr>
              <w:spacing w:after="40"/>
            </w:pPr>
            <w:r>
              <w:rPr>
                <w:sz w:val="19"/>
              </w:rPr>
            </w:r>
            <w:r>
              <w:rPr>
                <w:b w:val="0"/>
                <w:sz w:val="19"/>
              </w:rPr>
              <w:t>Explains how spending affects goals</w:t>
            </w:r>
          </w:p>
        </w:tc>
      </w:tr>
      <w:tr>
        <w:tc>
          <w:tcPr>
            <w:tcW w:type="dxa" w:w="5112"/>
            <w:vAlign w:val="center"/>
          </w:tcPr>
          <w:p>
            <w:pPr>
              <w:spacing w:after="40"/>
            </w:pPr>
            <w:r>
              <w:rPr>
                <w:sz w:val="19"/>
              </w:rPr>
            </w:r>
            <w:r>
              <w:rPr>
                <w:b w:val="0"/>
                <w:sz w:val="19"/>
              </w:rPr>
              <w:t>Tracks what happened</w:t>
            </w:r>
          </w:p>
        </w:tc>
        <w:tc>
          <w:tcPr>
            <w:tcW w:type="dxa" w:w="5112"/>
            <w:vAlign w:val="center"/>
          </w:tcPr>
          <w:p>
            <w:pPr>
              <w:spacing w:after="40"/>
            </w:pPr>
            <w:r>
              <w:rPr>
                <w:sz w:val="19"/>
              </w:rPr>
            </w:r>
            <w:r>
              <w:rPr>
                <w:b w:val="0"/>
                <w:sz w:val="19"/>
              </w:rPr>
              <w:t>Recommends what to do next</w:t>
            </w:r>
          </w:p>
        </w:tc>
      </w:tr>
      <w:tr>
        <w:tc>
          <w:tcPr>
            <w:tcW w:type="dxa" w:w="5112"/>
            <w:vAlign w:val="center"/>
          </w:tcPr>
          <w:p>
            <w:pPr>
              <w:spacing w:after="40"/>
            </w:pPr>
            <w:r>
              <w:rPr>
                <w:sz w:val="19"/>
              </w:rPr>
            </w:r>
            <w:r>
              <w:rPr>
                <w:b w:val="0"/>
                <w:sz w:val="19"/>
              </w:rPr>
              <w:t>Budget-first</w:t>
            </w:r>
          </w:p>
        </w:tc>
        <w:tc>
          <w:tcPr>
            <w:tcW w:type="dxa" w:w="5112"/>
            <w:vAlign w:val="center"/>
          </w:tcPr>
          <w:p>
            <w:pPr>
              <w:spacing w:after="40"/>
            </w:pPr>
            <w:r>
              <w:rPr>
                <w:sz w:val="19"/>
              </w:rPr>
            </w:r>
            <w:r>
              <w:rPr>
                <w:b w:val="0"/>
                <w:sz w:val="19"/>
              </w:rPr>
              <w:t>Life-goal-first</w:t>
            </w:r>
          </w:p>
        </w:tc>
      </w:tr>
      <w:tr>
        <w:tc>
          <w:tcPr>
            <w:tcW w:type="dxa" w:w="5112"/>
            <w:vAlign w:val="center"/>
          </w:tcPr>
          <w:p>
            <w:pPr>
              <w:spacing w:after="40"/>
            </w:pPr>
            <w:r>
              <w:rPr>
                <w:sz w:val="19"/>
              </w:rPr>
            </w:r>
            <w:r>
              <w:rPr>
                <w:b w:val="0"/>
                <w:sz w:val="19"/>
              </w:rPr>
              <w:t>Dashboard experience</w:t>
            </w:r>
          </w:p>
        </w:tc>
        <w:tc>
          <w:tcPr>
            <w:tcW w:type="dxa" w:w="5112"/>
            <w:vAlign w:val="center"/>
          </w:tcPr>
          <w:p>
            <w:pPr>
              <w:spacing w:after="40"/>
            </w:pPr>
            <w:r>
              <w:rPr>
                <w:sz w:val="19"/>
              </w:rPr>
            </w:r>
            <w:r>
              <w:rPr>
                <w:b w:val="0"/>
                <w:sz w:val="19"/>
              </w:rPr>
              <w:t>Agent and decision simulator experience</w:t>
            </w:r>
          </w:p>
        </w:tc>
      </w:tr>
      <w:tr>
        <w:tc>
          <w:tcPr>
            <w:tcW w:type="dxa" w:w="5112"/>
            <w:vAlign w:val="center"/>
          </w:tcPr>
          <w:p>
            <w:pPr>
              <w:spacing w:after="40"/>
            </w:pPr>
            <w:r>
              <w:rPr>
                <w:sz w:val="19"/>
              </w:rPr>
            </w:r>
            <w:r>
              <w:rPr>
                <w:b w:val="0"/>
                <w:sz w:val="19"/>
              </w:rPr>
              <w:t>Generic money management</w:t>
            </w:r>
          </w:p>
        </w:tc>
        <w:tc>
          <w:tcPr>
            <w:tcW w:type="dxa" w:w="5112"/>
            <w:vAlign w:val="center"/>
          </w:tcPr>
          <w:p>
            <w:pPr>
              <w:spacing w:after="40"/>
            </w:pPr>
            <w:r>
              <w:rPr>
                <w:sz w:val="19"/>
              </w:rPr>
            </w:r>
            <w:r>
              <w:rPr>
                <w:b w:val="0"/>
                <w:sz w:val="19"/>
              </w:rPr>
              <w:t>Personalized life planning with financial constraints</w:t>
            </w:r>
          </w:p>
        </w:tc>
      </w:tr>
    </w:tbl>
    <w:p>
      <w:pPr>
        <w:pStyle w:val="Heading3"/>
      </w:pPr>
      <w:r>
        <w:t>Positioning line:</w:t>
      </w:r>
    </w:p>
    <w:p>
      <w:pPr>
        <w:pStyle w:val="Callout"/>
      </w:pPr>
      <w:r>
        <w:t>“Tell us where you want your life to go, and we’ll help you make the financial decisions to get there.”</w:t>
      </w:r>
    </w:p>
    <w:p>
      <w:pPr>
        <w:pStyle w:val="Heading1"/>
      </w:pPr>
      <w:r>
        <w:t>4. Target Users</w:t>
      </w:r>
    </w:p>
    <w:p>
      <w:pPr>
        <w:pStyle w:val="ListBullet"/>
      </w:pPr>
      <w:r>
        <w:rPr>
          <w:b/>
        </w:rPr>
        <w:t xml:space="preserve">Young adults: </w:t>
      </w:r>
      <w:r>
        <w:t>Need help balancing spending, saving, debt, career plans, and big purchases.</w:t>
      </w:r>
    </w:p>
    <w:p>
      <w:pPr>
        <w:pStyle w:val="ListBullet"/>
      </w:pPr>
      <w:r>
        <w:rPr>
          <w:b/>
        </w:rPr>
        <w:t xml:space="preserve">International students and newcomers: </w:t>
      </w:r>
      <w:r>
        <w:t>Often juggle tuition, immigration costs, job uncertainty, and family responsibilities.</w:t>
      </w:r>
    </w:p>
    <w:p>
      <w:pPr>
        <w:pStyle w:val="ListBullet"/>
      </w:pPr>
      <w:r>
        <w:rPr>
          <w:b/>
        </w:rPr>
        <w:t xml:space="preserve">Early-career workers: </w:t>
      </w:r>
      <w:r>
        <w:t>May have unstable income, limited savings, and multiple competing goals.</w:t>
      </w:r>
    </w:p>
    <w:p>
      <w:pPr>
        <w:pStyle w:val="ListBullet"/>
      </w:pPr>
      <w:r>
        <w:rPr>
          <w:b/>
        </w:rPr>
        <w:t xml:space="preserve">Career changers: </w:t>
      </w:r>
      <w:r>
        <w:t>Need to compare income, tuition, lost wages, training costs, and future earning potential.</w:t>
      </w:r>
    </w:p>
    <w:p>
      <w:pPr>
        <w:pStyle w:val="ListBullet"/>
      </w:pPr>
      <w:r>
        <w:rPr>
          <w:b/>
        </w:rPr>
        <w:t xml:space="preserve">Goal-oriented budgeters: </w:t>
      </w:r>
      <w:r>
        <w:t>Want more than spending reports; they want a plan tied to their personal life outcomes.</w:t>
      </w:r>
    </w:p>
    <w:p>
      <w:pPr>
        <w:pStyle w:val="Heading1"/>
      </w:pPr>
      <w:r>
        <w:t>5. Core Product Experience</w:t>
      </w:r>
    </w:p>
    <w:p>
      <w:pPr>
        <w:pStyle w:val="Heading2"/>
      </w:pPr>
      <w:r>
        <w:t>5.1 Onboarding</w:t>
      </w:r>
    </w:p>
    <w:p>
      <w:r>
        <w:t>The user enters or connects basic financial information:</w:t>
      </w:r>
    </w:p>
    <w:p>
      <w:pPr>
        <w:pStyle w:val="ListBullet"/>
      </w:pPr>
      <w:r>
        <w:t>Income and pay frequency</w:t>
      </w:r>
    </w:p>
    <w:p>
      <w:pPr>
        <w:pStyle w:val="ListBullet"/>
      </w:pPr>
      <w:r>
        <w:t>Fixed expenses</w:t>
      </w:r>
    </w:p>
    <w:p>
      <w:pPr>
        <w:pStyle w:val="ListBullet"/>
      </w:pPr>
      <w:r>
        <w:t>Debt obligations</w:t>
      </w:r>
    </w:p>
    <w:p>
      <w:pPr>
        <w:pStyle w:val="ListBullet"/>
      </w:pPr>
      <w:r>
        <w:t>Savings balances</w:t>
      </w:r>
    </w:p>
    <w:p>
      <w:pPr>
        <w:pStyle w:val="ListBullet"/>
      </w:pPr>
      <w:r>
        <w:t>Financial stress level</w:t>
      </w:r>
    </w:p>
    <w:p>
      <w:pPr>
        <w:pStyle w:val="ListBullet"/>
      </w:pPr>
      <w:r>
        <w:t>Major life goals</w:t>
      </w:r>
    </w:p>
    <w:p>
      <w:pPr>
        <w:pStyle w:val="ListBullet"/>
      </w:pPr>
      <w:r>
        <w:t>Goal deadlines and priorities</w:t>
      </w:r>
    </w:p>
    <w:p>
      <w:pPr>
        <w:pStyle w:val="Heading2"/>
      </w:pPr>
      <w:r>
        <w:t>5.2 Goal Setup</w:t>
      </w:r>
    </w:p>
    <w:p>
      <w:r>
        <w:t>Each goal should capture both numbers and meaning. The agent should understand not just the amount, but why the goal matters and how flexible it is.</w:t>
      </w:r>
    </w:p>
    <w:p>
      <w:pPr>
        <w:pStyle w:val="ListBullet"/>
      </w:pPr>
      <w:r>
        <w:t>Goal name</w:t>
      </w:r>
    </w:p>
    <w:p>
      <w:pPr>
        <w:pStyle w:val="ListBullet"/>
      </w:pPr>
      <w:r>
        <w:t>Target amount</w:t>
      </w:r>
    </w:p>
    <w:p>
      <w:pPr>
        <w:pStyle w:val="ListBullet"/>
      </w:pPr>
      <w:r>
        <w:t>Current amount saved</w:t>
      </w:r>
    </w:p>
    <w:p>
      <w:pPr>
        <w:pStyle w:val="ListBullet"/>
      </w:pPr>
      <w:r>
        <w:t>Deadline</w:t>
      </w:r>
    </w:p>
    <w:p>
      <w:pPr>
        <w:pStyle w:val="ListBullet"/>
      </w:pPr>
      <w:r>
        <w:t>Priority</w:t>
      </w:r>
    </w:p>
    <w:p>
      <w:pPr>
        <w:pStyle w:val="ListBullet"/>
      </w:pPr>
      <w:r>
        <w:t>Flexibility</w:t>
      </w:r>
    </w:p>
    <w:p>
      <w:pPr>
        <w:pStyle w:val="ListBullet"/>
      </w:pPr>
      <w:r>
        <w:t>Reason behind the goal</w:t>
      </w:r>
    </w:p>
    <w:p>
      <w:pPr>
        <w:pStyle w:val="Heading3"/>
      </w:pPr>
      <w:r>
        <w:t>Example goal object:</w:t>
      </w:r>
    </w:p>
    <w:p>
      <w:pPr>
        <w:pStyle w:val="CodeBlock"/>
      </w:pPr>
      <w:r>
        <w:t>Goal: Return to school</w:t>
      </w:r>
    </w:p>
    <w:p>
      <w:pPr>
        <w:pStyle w:val="CodeBlock"/>
      </w:pPr>
      <w:r>
        <w:t>Target: $12,000</w:t>
      </w:r>
    </w:p>
    <w:p>
      <w:pPr>
        <w:pStyle w:val="CodeBlock"/>
      </w:pPr>
      <w:r>
        <w:t>Deadline: September 2027</w:t>
      </w:r>
    </w:p>
    <w:p>
      <w:pPr>
        <w:pStyle w:val="CodeBlock"/>
      </w:pPr>
      <w:r>
        <w:t>Priority: High</w:t>
      </w:r>
    </w:p>
    <w:p>
      <w:pPr>
        <w:pStyle w:val="CodeBlock"/>
      </w:pPr>
      <w:r>
        <w:t>Flexibility: Medium</w:t>
      </w:r>
    </w:p>
    <w:p>
      <w:pPr>
        <w:pStyle w:val="Heading2"/>
      </w:pPr>
      <w:r>
        <w:t>5.3 Financial Plan Generation</w:t>
      </w:r>
    </w:p>
    <w:p>
      <w:r>
        <w:t>After onboarding, the agent generates a personalized plan that includes:</w:t>
      </w:r>
    </w:p>
    <w:p>
      <w:pPr>
        <w:pStyle w:val="ListBullet"/>
      </w:pPr>
      <w:r>
        <w:t>Monthly savings target</w:t>
      </w:r>
    </w:p>
    <w:p>
      <w:pPr>
        <w:pStyle w:val="ListBullet"/>
      </w:pPr>
      <w:r>
        <w:t>Weekly spending limits</w:t>
      </w:r>
    </w:p>
    <w:p>
      <w:pPr>
        <w:pStyle w:val="ListBullet"/>
      </w:pPr>
      <w:r>
        <w:t>Goal completion timeline</w:t>
      </w:r>
    </w:p>
    <w:p>
      <w:pPr>
        <w:pStyle w:val="ListBullet"/>
      </w:pPr>
      <w:r>
        <w:t>Risk warnings</w:t>
      </w:r>
    </w:p>
    <w:p>
      <w:pPr>
        <w:pStyle w:val="ListBullet"/>
      </w:pPr>
      <w:r>
        <w:t>Recommended spending adjustments</w:t>
      </w:r>
    </w:p>
    <w:p>
      <w:pPr>
        <w:pStyle w:val="ListBullet"/>
      </w:pPr>
      <w:r>
        <w:t>Next best action</w:t>
      </w:r>
    </w:p>
    <w:p>
      <w:pPr>
        <w:pStyle w:val="Heading2"/>
      </w:pPr>
      <w:r>
        <w:t>5.4 Decision Simulator</w:t>
      </w:r>
    </w:p>
    <w:p>
      <w:r>
        <w:t>The decision simulator is the most important MVP feature. The user asks whether they can afford a purchase or life decision. The agent calculates the impact on goals, cash flow, and financial safety.</w:t>
      </w:r>
    </w:p>
    <w:p>
      <w:pPr>
        <w:pStyle w:val="Heading3"/>
      </w:pPr>
      <w:r>
        <w:t>Example:</w:t>
      </w:r>
    </w:p>
    <w:p>
      <w:pPr>
        <w:pStyle w:val="CodeBlock"/>
      </w:pPr>
      <w:r>
        <w:t>User: “Can I afford a $1,800 laptop?”</w:t>
      </w:r>
    </w:p>
    <w:p>
      <w:pPr>
        <w:pStyle w:val="CodeBlock"/>
      </w:pPr>
      <w:r>
        <w:t>Agent: “Yes, but buying it this month delays your emergency fund goal by 5 weeks. Buying it in 6 weeks would avoid affecting your school savings goal.”</w:t>
      </w:r>
    </w:p>
    <w:p>
      <w:pPr>
        <w:pStyle w:val="Heading2"/>
      </w:pPr>
      <w:r>
        <w:t>5.5 Proactive Check-ins</w:t>
      </w:r>
    </w:p>
    <w:p>
      <w:r>
        <w:t>The app should not wait passively. It should monitor progress and proactively tell the user when they are ahead, behind, or at risk.</w:t>
      </w:r>
    </w:p>
    <w:p>
      <w:pPr>
        <w:pStyle w:val="ListBullet"/>
      </w:pPr>
      <w:r>
        <w:t>“You are $120 behind your house savings goal this month. Reducing takeout by $30/week puts you back on track.”</w:t>
      </w:r>
    </w:p>
    <w:p>
      <w:pPr>
        <w:pStyle w:val="ListBullet"/>
      </w:pPr>
      <w:r>
        <w:t>“You have extra cash this month. Adding $200 to your emergency fund moves your completion date from February to January.”</w:t>
      </w:r>
    </w:p>
    <w:p>
      <w:pPr>
        <w:pStyle w:val="ListBullet"/>
      </w:pPr>
      <w:r>
        <w:t>“Your car insurance renewal is coming up. Comparing quotes could reduce monthly expenses.”</w:t>
      </w:r>
    </w:p>
    <w:p>
      <w:pPr>
        <w:pStyle w:val="Heading1"/>
      </w:pPr>
      <w:r>
        <w:t>6. What Makes It an AI Agent</w:t>
      </w:r>
    </w:p>
    <w:p>
      <w:r>
        <w:t>The app should not be a chatbot that only answers questions. It should use tools, data, and workflows to accomplish tasks for the user.</w:t>
      </w:r>
    </w:p>
    <w:tbl>
      <w:tblPr>
        <w:tblStyle w:val="TableGrid"/>
        <w:tblW w:type="auto" w:w="0"/>
        <w:tblLook w:firstColumn="1" w:firstRow="1" w:lastColumn="0" w:lastRow="0" w:noHBand="0" w:noVBand="1" w:val="04A0"/>
      </w:tblPr>
      <w:tblGrid>
        <w:gridCol w:w="5112"/>
        <w:gridCol w:w="5112"/>
      </w:tblGrid>
      <w:tr>
        <w:tc>
          <w:tcPr>
            <w:tcW w:type="dxa" w:w="5112"/>
            <w:shd w:fill="1F4E79"/>
            <w:vAlign w:val="center"/>
          </w:tcPr>
          <w:p>
            <w:pPr>
              <w:spacing w:after="40"/>
            </w:pPr>
            <w:r>
              <w:rPr>
                <w:sz w:val="19"/>
              </w:rPr>
            </w:r>
            <w:r>
              <w:rPr>
                <w:b/>
                <w:color w:val="FFFFFF"/>
                <w:sz w:val="19"/>
              </w:rPr>
              <w:t>Capability</w:t>
            </w:r>
          </w:p>
        </w:tc>
        <w:tc>
          <w:tcPr>
            <w:tcW w:type="dxa" w:w="5112"/>
            <w:shd w:fill="1F4E79"/>
            <w:vAlign w:val="center"/>
          </w:tcPr>
          <w:p>
            <w:pPr>
              <w:spacing w:after="40"/>
            </w:pPr>
            <w:r>
              <w:rPr>
                <w:sz w:val="19"/>
              </w:rPr>
            </w:r>
            <w:r>
              <w:rPr>
                <w:b/>
                <w:color w:val="FFFFFF"/>
                <w:sz w:val="19"/>
              </w:rPr>
              <w:t>What the agent does</w:t>
            </w:r>
          </w:p>
        </w:tc>
      </w:tr>
      <w:tr>
        <w:tc>
          <w:tcPr>
            <w:tcW w:type="dxa" w:w="5112"/>
            <w:vAlign w:val="center"/>
          </w:tcPr>
          <w:p>
            <w:pPr>
              <w:spacing w:after="40"/>
            </w:pPr>
            <w:r>
              <w:rPr>
                <w:sz w:val="19"/>
              </w:rPr>
            </w:r>
            <w:r>
              <w:rPr>
                <w:b/>
                <w:sz w:val="19"/>
              </w:rPr>
              <w:t>Analyze transactions</w:t>
            </w:r>
          </w:p>
        </w:tc>
        <w:tc>
          <w:tcPr>
            <w:tcW w:type="dxa" w:w="5112"/>
            <w:vAlign w:val="center"/>
          </w:tcPr>
          <w:p>
            <w:pPr>
              <w:spacing w:after="40"/>
            </w:pPr>
            <w:r>
              <w:rPr>
                <w:sz w:val="19"/>
              </w:rPr>
            </w:r>
            <w:r>
              <w:rPr>
                <w:b w:val="0"/>
                <w:sz w:val="19"/>
              </w:rPr>
              <w:t>Categorizes spending, detects patterns, and finds unnecessary recurring expenses.</w:t>
            </w:r>
          </w:p>
        </w:tc>
      </w:tr>
      <w:tr>
        <w:tc>
          <w:tcPr>
            <w:tcW w:type="dxa" w:w="5112"/>
            <w:vAlign w:val="center"/>
          </w:tcPr>
          <w:p>
            <w:pPr>
              <w:spacing w:after="40"/>
            </w:pPr>
            <w:r>
              <w:rPr>
                <w:sz w:val="19"/>
              </w:rPr>
            </w:r>
            <w:r>
              <w:rPr>
                <w:b/>
                <w:sz w:val="19"/>
              </w:rPr>
              <w:t>Forecast cash flow</w:t>
            </w:r>
          </w:p>
        </w:tc>
        <w:tc>
          <w:tcPr>
            <w:tcW w:type="dxa" w:w="5112"/>
            <w:vAlign w:val="center"/>
          </w:tcPr>
          <w:p>
            <w:pPr>
              <w:spacing w:after="40"/>
            </w:pPr>
            <w:r>
              <w:rPr>
                <w:sz w:val="19"/>
              </w:rPr>
            </w:r>
            <w:r>
              <w:rPr>
                <w:b w:val="0"/>
                <w:sz w:val="19"/>
              </w:rPr>
              <w:t>Projects account balances, upcoming bills, savings capacity, and risk periods.</w:t>
            </w:r>
          </w:p>
        </w:tc>
      </w:tr>
      <w:tr>
        <w:tc>
          <w:tcPr>
            <w:tcW w:type="dxa" w:w="5112"/>
            <w:vAlign w:val="center"/>
          </w:tcPr>
          <w:p>
            <w:pPr>
              <w:spacing w:after="40"/>
            </w:pPr>
            <w:r>
              <w:rPr>
                <w:sz w:val="19"/>
              </w:rPr>
            </w:r>
            <w:r>
              <w:rPr>
                <w:b/>
                <w:sz w:val="19"/>
              </w:rPr>
              <w:t>Simulate decisions</w:t>
            </w:r>
          </w:p>
        </w:tc>
        <w:tc>
          <w:tcPr>
            <w:tcW w:type="dxa" w:w="5112"/>
            <w:vAlign w:val="center"/>
          </w:tcPr>
          <w:p>
            <w:pPr>
              <w:spacing w:after="40"/>
            </w:pPr>
            <w:r>
              <w:rPr>
                <w:sz w:val="19"/>
              </w:rPr>
            </w:r>
            <w:r>
              <w:rPr>
                <w:b w:val="0"/>
                <w:sz w:val="19"/>
              </w:rPr>
              <w:t>Shows the effect of a purchase, move, school plan, job change, or reduced hours.</w:t>
            </w:r>
          </w:p>
        </w:tc>
      </w:tr>
      <w:tr>
        <w:tc>
          <w:tcPr>
            <w:tcW w:type="dxa" w:w="5112"/>
            <w:vAlign w:val="center"/>
          </w:tcPr>
          <w:p>
            <w:pPr>
              <w:spacing w:after="40"/>
            </w:pPr>
            <w:r>
              <w:rPr>
                <w:sz w:val="19"/>
              </w:rPr>
            </w:r>
            <w:r>
              <w:rPr>
                <w:b/>
                <w:sz w:val="19"/>
              </w:rPr>
              <w:t>Recommend actions</w:t>
            </w:r>
          </w:p>
        </w:tc>
        <w:tc>
          <w:tcPr>
            <w:tcW w:type="dxa" w:w="5112"/>
            <w:vAlign w:val="center"/>
          </w:tcPr>
          <w:p>
            <w:pPr>
              <w:spacing w:after="40"/>
            </w:pPr>
            <w:r>
              <w:rPr>
                <w:sz w:val="19"/>
              </w:rPr>
            </w:r>
            <w:r>
              <w:rPr>
                <w:b w:val="0"/>
                <w:sz w:val="19"/>
              </w:rPr>
              <w:t>Suggests concrete steps such as saving more, delaying a purchase, reducing a category, or reordering goals.</w:t>
            </w:r>
          </w:p>
        </w:tc>
      </w:tr>
      <w:tr>
        <w:tc>
          <w:tcPr>
            <w:tcW w:type="dxa" w:w="5112"/>
            <w:vAlign w:val="center"/>
          </w:tcPr>
          <w:p>
            <w:pPr>
              <w:spacing w:after="40"/>
            </w:pPr>
            <w:r>
              <w:rPr>
                <w:sz w:val="19"/>
              </w:rPr>
            </w:r>
            <w:r>
              <w:rPr>
                <w:b/>
                <w:sz w:val="19"/>
              </w:rPr>
              <w:t>Track goals</w:t>
            </w:r>
          </w:p>
        </w:tc>
        <w:tc>
          <w:tcPr>
            <w:tcW w:type="dxa" w:w="5112"/>
            <w:vAlign w:val="center"/>
          </w:tcPr>
          <w:p>
            <w:pPr>
              <w:spacing w:after="40"/>
            </w:pPr>
            <w:r>
              <w:rPr>
                <w:sz w:val="19"/>
              </w:rPr>
            </w:r>
            <w:r>
              <w:rPr>
                <w:b w:val="0"/>
                <w:sz w:val="19"/>
              </w:rPr>
              <w:t>Monitors whether each goal is ahead, behind, or on track.</w:t>
            </w:r>
          </w:p>
        </w:tc>
      </w:tr>
      <w:tr>
        <w:tc>
          <w:tcPr>
            <w:tcW w:type="dxa" w:w="5112"/>
            <w:vAlign w:val="center"/>
          </w:tcPr>
          <w:p>
            <w:pPr>
              <w:spacing w:after="40"/>
            </w:pPr>
            <w:r>
              <w:rPr>
                <w:sz w:val="19"/>
              </w:rPr>
            </w:r>
            <w:r>
              <w:rPr>
                <w:b/>
                <w:sz w:val="19"/>
              </w:rPr>
              <w:t>Automate reminders</w:t>
            </w:r>
          </w:p>
        </w:tc>
        <w:tc>
          <w:tcPr>
            <w:tcW w:type="dxa" w:w="5112"/>
            <w:vAlign w:val="center"/>
          </w:tcPr>
          <w:p>
            <w:pPr>
              <w:spacing w:after="40"/>
            </w:pPr>
            <w:r>
              <w:rPr>
                <w:sz w:val="19"/>
              </w:rPr>
            </w:r>
            <w:r>
              <w:rPr>
                <w:b w:val="0"/>
                <w:sz w:val="19"/>
              </w:rPr>
              <w:t>Creates reminders for saving, bills, application deadlines, renewal dates, or check-ins.</w:t>
            </w:r>
          </w:p>
        </w:tc>
      </w:tr>
      <w:tr>
        <w:tc>
          <w:tcPr>
            <w:tcW w:type="dxa" w:w="5112"/>
            <w:vAlign w:val="center"/>
          </w:tcPr>
          <w:p>
            <w:pPr>
              <w:spacing w:after="40"/>
            </w:pPr>
            <w:r>
              <w:rPr>
                <w:sz w:val="19"/>
              </w:rPr>
            </w:r>
            <w:r>
              <w:rPr>
                <w:b/>
                <w:sz w:val="19"/>
              </w:rPr>
              <w:t>Find opportunities</w:t>
            </w:r>
          </w:p>
        </w:tc>
        <w:tc>
          <w:tcPr>
            <w:tcW w:type="dxa" w:w="5112"/>
            <w:vAlign w:val="center"/>
          </w:tcPr>
          <w:p>
            <w:pPr>
              <w:spacing w:after="40"/>
            </w:pPr>
            <w:r>
              <w:rPr>
                <w:sz w:val="19"/>
              </w:rPr>
            </w:r>
            <w:r>
              <w:rPr>
                <w:b w:val="0"/>
                <w:sz w:val="19"/>
              </w:rPr>
              <w:t>Searches for grants, scholarships, cheaper services, job options, or benefit programs.</w:t>
            </w:r>
          </w:p>
        </w:tc>
      </w:tr>
    </w:tbl>
    <w:p>
      <w:pPr>
        <w:pStyle w:val="Heading1"/>
      </w:pPr>
      <w:r>
        <w:t>7. MVP Scope</w:t>
      </w:r>
    </w:p>
    <w:p>
      <w:r>
        <w:t>The first version should stay focused. Avoid trying to beat established personal finance apps on every feature. Build one excellent workflow: “Can I afford this?”</w:t>
      </w:r>
    </w:p>
    <w:p>
      <w:pPr>
        <w:pStyle w:val="Heading2"/>
      </w:pPr>
      <w:r>
        <w:t>MVP Core Promise</w:t>
      </w:r>
    </w:p>
    <w:p>
      <w:pPr>
        <w:pStyle w:val="Callout"/>
      </w:pPr>
      <w:r>
        <w:t>“Before you spend, see how it affects your goals.”</w:t>
      </w:r>
    </w:p>
    <w:p>
      <w:pPr>
        <w:pStyle w:val="Heading2"/>
      </w:pPr>
      <w:r>
        <w:t>MVP Features</w:t>
      </w:r>
    </w:p>
    <w:p>
      <w:pPr>
        <w:pStyle w:val="ListBullet"/>
      </w:pPr>
      <w:r>
        <w:t>Manual income and expense entry</w:t>
      </w:r>
    </w:p>
    <w:p>
      <w:pPr>
        <w:pStyle w:val="ListBullet"/>
      </w:pPr>
      <w:r>
        <w:t>Goal setup and priority ranking</w:t>
      </w:r>
    </w:p>
    <w:p>
      <w:pPr>
        <w:pStyle w:val="ListBullet"/>
      </w:pPr>
      <w:r>
        <w:t>Cash-flow projection</w:t>
      </w:r>
    </w:p>
    <w:p>
      <w:pPr>
        <w:pStyle w:val="ListBullet"/>
      </w:pPr>
      <w:r>
        <w:t>Decision simulator</w:t>
      </w:r>
    </w:p>
    <w:p>
      <w:pPr>
        <w:pStyle w:val="ListBullet"/>
      </w:pPr>
      <w:r>
        <w:t>AI-generated recommendation summary</w:t>
      </w:r>
    </w:p>
    <w:p>
      <w:pPr>
        <w:pStyle w:val="ListBullet"/>
      </w:pPr>
      <w:r>
        <w:t>Monthly roadmap</w:t>
      </w:r>
    </w:p>
    <w:p>
      <w:pPr>
        <w:pStyle w:val="ListBullet"/>
      </w:pPr>
      <w:r>
        <w:t>Progress dashboard</w:t>
      </w:r>
    </w:p>
    <w:p>
      <w:pPr>
        <w:pStyle w:val="Heading2"/>
      </w:pPr>
      <w:r>
        <w:t>Example MVP Scenario</w:t>
      </w:r>
    </w:p>
    <w:p>
      <w:pPr>
        <w:pStyle w:val="CodeBlock"/>
      </w:pPr>
      <w:r>
        <w:t>Monthly income: $3,000</w:t>
      </w:r>
    </w:p>
    <w:p>
      <w:pPr>
        <w:pStyle w:val="CodeBlock"/>
      </w:pPr>
      <w:r>
        <w:t>Rent: $700</w:t>
      </w:r>
    </w:p>
    <w:p>
      <w:pPr>
        <w:pStyle w:val="CodeBlock"/>
      </w:pPr>
      <w:r>
        <w:t>Car insurance: $250</w:t>
      </w:r>
    </w:p>
    <w:p>
      <w:pPr>
        <w:pStyle w:val="CodeBlock"/>
      </w:pPr>
      <w:r>
        <w:t>Phone: $60</w:t>
      </w:r>
    </w:p>
    <w:p>
      <w:pPr>
        <w:pStyle w:val="CodeBlock"/>
      </w:pPr>
      <w:r>
        <w:t>Groceries: $350</w:t>
      </w:r>
    </w:p>
    <w:p>
      <w:pPr>
        <w:pStyle w:val="CodeBlock"/>
      </w:pPr>
      <w:r>
        <w:t>Gas: $250</w:t>
      </w:r>
    </w:p>
    <w:p>
      <w:pPr>
        <w:pStyle w:val="CodeBlock"/>
      </w:pPr>
      <w:r>
        <w:t>Savings: $2,000</w:t>
      </w:r>
    </w:p>
    <w:p>
      <w:pPr>
        <w:pStyle w:val="CodeBlock"/>
      </w:pPr>
      <w:r>
        <w:t>Goal: Emergency fund of $9,000</w:t>
      </w:r>
    </w:p>
    <w:p>
      <w:pPr>
        <w:pStyle w:val="CodeBlock"/>
      </w:pPr>
      <w:r>
        <w:t>Goal deadline: 12 months</w:t>
      </w:r>
    </w:p>
    <w:p>
      <w:pPr>
        <w:pStyle w:val="CodeBlock"/>
      </w:pPr>
      <w:r>
        <w:t>Purchase question: Can I afford a $1,500 laptop?</w:t>
      </w:r>
    </w:p>
    <w:p>
      <w:pPr>
        <w:pStyle w:val="Heading2"/>
      </w:pPr>
      <w:r>
        <w:t>Example MVP Output</w:t>
      </w:r>
    </w:p>
    <w:p>
      <w:pPr>
        <w:pStyle w:val="CodeBlock"/>
      </w:pPr>
      <w:r>
        <w:t>Recommendation: Not comfortably this month.</w:t>
      </w:r>
    </w:p>
    <w:p>
      <w:pPr>
        <w:pStyle w:val="CodeBlock"/>
      </w:pPr>
      <w:r>
        <w:t>Impact: Emergency fund goal delayed by 2.5 months.</w:t>
      </w:r>
    </w:p>
    <w:p>
      <w:pPr>
        <w:pStyle w:val="CodeBlock"/>
      </w:pPr>
      <w:r>
        <w:t>Cash flow: You remain positive, but your monthly buffer becomes too thin.</w:t>
      </w:r>
    </w:p>
    <w:p>
      <w:pPr>
        <w:pStyle w:val="CodeBlock"/>
      </w:pPr>
      <w:r>
        <w:t>Better action: Save an extra $500 first, or split the purchase over two months without credit card debt.</w:t>
      </w:r>
    </w:p>
    <w:p>
      <w:pPr>
        <w:pStyle w:val="Heading1"/>
      </w:pPr>
      <w:r>
        <w:t>8. Differentiation from Monarch Money</w:t>
      </w:r>
    </w:p>
    <w:p>
      <w:r>
        <w:t>Monarch Money is a strong financial dashboard. LifeCFO AI should not try to copy it feature-for-feature. The opportunity is to build a different product category: a life-goals decision agent.</w:t>
      </w:r>
    </w:p>
    <w:tbl>
      <w:tblPr>
        <w:tblStyle w:val="TableGrid"/>
        <w:tblW w:type="auto" w:w="0"/>
        <w:tblLook w:firstColumn="1" w:firstRow="1" w:lastColumn="0" w:lastRow="0" w:noHBand="0" w:noVBand="1" w:val="04A0"/>
      </w:tblPr>
      <w:tblGrid>
        <w:gridCol w:w="3408"/>
        <w:gridCol w:w="3408"/>
        <w:gridCol w:w="3408"/>
      </w:tblGrid>
      <w:tr>
        <w:tc>
          <w:tcPr>
            <w:tcW w:type="dxa" w:w="3408"/>
            <w:shd w:fill="1F4E79"/>
            <w:vAlign w:val="center"/>
          </w:tcPr>
          <w:p>
            <w:pPr>
              <w:spacing w:after="40"/>
            </w:pPr>
            <w:r>
              <w:rPr>
                <w:sz w:val="19"/>
              </w:rPr>
            </w:r>
            <w:r>
              <w:rPr>
                <w:b/>
                <w:color w:val="FFFFFF"/>
                <w:sz w:val="19"/>
              </w:rPr>
              <w:t>Area</w:t>
            </w:r>
          </w:p>
        </w:tc>
        <w:tc>
          <w:tcPr>
            <w:tcW w:type="dxa" w:w="3408"/>
            <w:shd w:fill="1F4E79"/>
            <w:vAlign w:val="center"/>
          </w:tcPr>
          <w:p>
            <w:pPr>
              <w:spacing w:after="40"/>
            </w:pPr>
            <w:r>
              <w:rPr>
                <w:sz w:val="19"/>
              </w:rPr>
            </w:r>
            <w:r>
              <w:rPr>
                <w:b/>
                <w:color w:val="FFFFFF"/>
                <w:sz w:val="19"/>
              </w:rPr>
              <w:t>Monarch-style product</w:t>
            </w:r>
          </w:p>
        </w:tc>
        <w:tc>
          <w:tcPr>
            <w:tcW w:type="dxa" w:w="3408"/>
            <w:shd w:fill="1F4E79"/>
            <w:vAlign w:val="center"/>
          </w:tcPr>
          <w:p>
            <w:pPr>
              <w:spacing w:after="40"/>
            </w:pPr>
            <w:r>
              <w:rPr>
                <w:sz w:val="19"/>
              </w:rPr>
            </w:r>
            <w:r>
              <w:rPr>
                <w:b/>
                <w:color w:val="FFFFFF"/>
                <w:sz w:val="19"/>
              </w:rPr>
              <w:t>LifeCFO AI advantage</w:t>
            </w:r>
          </w:p>
        </w:tc>
      </w:tr>
      <w:tr>
        <w:tc>
          <w:tcPr>
            <w:tcW w:type="dxa" w:w="3408"/>
            <w:vAlign w:val="center"/>
          </w:tcPr>
          <w:p>
            <w:pPr>
              <w:spacing w:after="40"/>
            </w:pPr>
            <w:r>
              <w:rPr>
                <w:sz w:val="19"/>
              </w:rPr>
            </w:r>
            <w:r>
              <w:rPr>
                <w:b/>
                <w:sz w:val="19"/>
              </w:rPr>
              <w:t>Core focus</w:t>
            </w:r>
          </w:p>
        </w:tc>
        <w:tc>
          <w:tcPr>
            <w:tcW w:type="dxa" w:w="3408"/>
            <w:vAlign w:val="center"/>
          </w:tcPr>
          <w:p>
            <w:pPr>
              <w:spacing w:after="40"/>
            </w:pPr>
            <w:r>
              <w:rPr>
                <w:sz w:val="19"/>
              </w:rPr>
            </w:r>
            <w:r>
              <w:rPr>
                <w:b w:val="0"/>
                <w:sz w:val="19"/>
              </w:rPr>
              <w:t>Budgeting and financial tracking</w:t>
            </w:r>
          </w:p>
        </w:tc>
        <w:tc>
          <w:tcPr>
            <w:tcW w:type="dxa" w:w="3408"/>
            <w:vAlign w:val="center"/>
          </w:tcPr>
          <w:p>
            <w:pPr>
              <w:spacing w:after="40"/>
            </w:pPr>
            <w:r>
              <w:rPr>
                <w:sz w:val="19"/>
              </w:rPr>
            </w:r>
            <w:r>
              <w:rPr>
                <w:b w:val="0"/>
                <w:sz w:val="19"/>
              </w:rPr>
              <w:t>Life-goal planning and decision support</w:t>
            </w:r>
          </w:p>
        </w:tc>
      </w:tr>
      <w:tr>
        <w:tc>
          <w:tcPr>
            <w:tcW w:type="dxa" w:w="3408"/>
            <w:vAlign w:val="center"/>
          </w:tcPr>
          <w:p>
            <w:pPr>
              <w:spacing w:after="40"/>
            </w:pPr>
            <w:r>
              <w:rPr>
                <w:sz w:val="19"/>
              </w:rPr>
            </w:r>
            <w:r>
              <w:rPr>
                <w:b/>
                <w:sz w:val="19"/>
              </w:rPr>
              <w:t>Main question</w:t>
            </w:r>
          </w:p>
        </w:tc>
        <w:tc>
          <w:tcPr>
            <w:tcW w:type="dxa" w:w="3408"/>
            <w:vAlign w:val="center"/>
          </w:tcPr>
          <w:p>
            <w:pPr>
              <w:spacing w:after="40"/>
            </w:pPr>
            <w:r>
              <w:rPr>
                <w:sz w:val="19"/>
              </w:rPr>
            </w:r>
            <w:r>
              <w:rPr>
                <w:b w:val="0"/>
                <w:sz w:val="19"/>
              </w:rPr>
              <w:t>Where did my money go?</w:t>
            </w:r>
          </w:p>
        </w:tc>
        <w:tc>
          <w:tcPr>
            <w:tcW w:type="dxa" w:w="3408"/>
            <w:vAlign w:val="center"/>
          </w:tcPr>
          <w:p>
            <w:pPr>
              <w:spacing w:after="40"/>
            </w:pPr>
            <w:r>
              <w:rPr>
                <w:sz w:val="19"/>
              </w:rPr>
            </w:r>
            <w:r>
              <w:rPr>
                <w:b w:val="0"/>
                <w:sz w:val="19"/>
              </w:rPr>
              <w:t>What should I do next?</w:t>
            </w:r>
          </w:p>
        </w:tc>
      </w:tr>
      <w:tr>
        <w:tc>
          <w:tcPr>
            <w:tcW w:type="dxa" w:w="3408"/>
            <w:vAlign w:val="center"/>
          </w:tcPr>
          <w:p>
            <w:pPr>
              <w:spacing w:after="40"/>
            </w:pPr>
            <w:r>
              <w:rPr>
                <w:sz w:val="19"/>
              </w:rPr>
            </w:r>
            <w:r>
              <w:rPr>
                <w:b/>
                <w:sz w:val="19"/>
              </w:rPr>
              <w:t>User value</w:t>
            </w:r>
          </w:p>
        </w:tc>
        <w:tc>
          <w:tcPr>
            <w:tcW w:type="dxa" w:w="3408"/>
            <w:vAlign w:val="center"/>
          </w:tcPr>
          <w:p>
            <w:pPr>
              <w:spacing w:after="40"/>
            </w:pPr>
            <w:r>
              <w:rPr>
                <w:sz w:val="19"/>
              </w:rPr>
            </w:r>
            <w:r>
              <w:rPr>
                <w:b w:val="0"/>
                <w:sz w:val="19"/>
              </w:rPr>
              <w:t>Clarity on past spending</w:t>
            </w:r>
          </w:p>
        </w:tc>
        <w:tc>
          <w:tcPr>
            <w:tcW w:type="dxa" w:w="3408"/>
            <w:vAlign w:val="center"/>
          </w:tcPr>
          <w:p>
            <w:pPr>
              <w:spacing w:after="40"/>
            </w:pPr>
            <w:r>
              <w:rPr>
                <w:sz w:val="19"/>
              </w:rPr>
            </w:r>
            <w:r>
              <w:rPr>
                <w:b w:val="0"/>
                <w:sz w:val="19"/>
              </w:rPr>
              <w:t>Clarity on future tradeoffs</w:t>
            </w:r>
          </w:p>
        </w:tc>
      </w:tr>
      <w:tr>
        <w:tc>
          <w:tcPr>
            <w:tcW w:type="dxa" w:w="3408"/>
            <w:vAlign w:val="center"/>
          </w:tcPr>
          <w:p>
            <w:pPr>
              <w:spacing w:after="40"/>
            </w:pPr>
            <w:r>
              <w:rPr>
                <w:sz w:val="19"/>
              </w:rPr>
            </w:r>
            <w:r>
              <w:rPr>
                <w:b/>
                <w:sz w:val="19"/>
              </w:rPr>
              <w:t>AI role</w:t>
            </w:r>
          </w:p>
        </w:tc>
        <w:tc>
          <w:tcPr>
            <w:tcW w:type="dxa" w:w="3408"/>
            <w:vAlign w:val="center"/>
          </w:tcPr>
          <w:p>
            <w:pPr>
              <w:spacing w:after="40"/>
            </w:pPr>
            <w:r>
              <w:rPr>
                <w:sz w:val="19"/>
              </w:rPr>
            </w:r>
            <w:r>
              <w:rPr>
                <w:b w:val="0"/>
                <w:sz w:val="19"/>
              </w:rPr>
              <w:t>Assistant around finances</w:t>
            </w:r>
          </w:p>
        </w:tc>
        <w:tc>
          <w:tcPr>
            <w:tcW w:type="dxa" w:w="3408"/>
            <w:vAlign w:val="center"/>
          </w:tcPr>
          <w:p>
            <w:pPr>
              <w:spacing w:after="40"/>
            </w:pPr>
            <w:r>
              <w:rPr>
                <w:sz w:val="19"/>
              </w:rPr>
            </w:r>
            <w:r>
              <w:rPr>
                <w:b w:val="0"/>
                <w:sz w:val="19"/>
              </w:rPr>
              <w:t>Agent that simulates, plans, recommends, and acts</w:t>
            </w:r>
          </w:p>
        </w:tc>
      </w:tr>
      <w:tr>
        <w:tc>
          <w:tcPr>
            <w:tcW w:type="dxa" w:w="3408"/>
            <w:vAlign w:val="center"/>
          </w:tcPr>
          <w:p>
            <w:pPr>
              <w:spacing w:after="40"/>
            </w:pPr>
            <w:r>
              <w:rPr>
                <w:sz w:val="19"/>
              </w:rPr>
            </w:r>
            <w:r>
              <w:rPr>
                <w:b/>
                <w:sz w:val="19"/>
              </w:rPr>
              <w:t>Best use case</w:t>
            </w:r>
          </w:p>
        </w:tc>
        <w:tc>
          <w:tcPr>
            <w:tcW w:type="dxa" w:w="3408"/>
            <w:vAlign w:val="center"/>
          </w:tcPr>
          <w:p>
            <w:pPr>
              <w:spacing w:after="40"/>
            </w:pPr>
            <w:r>
              <w:rPr>
                <w:sz w:val="19"/>
              </w:rPr>
            </w:r>
            <w:r>
              <w:rPr>
                <w:b w:val="0"/>
                <w:sz w:val="19"/>
              </w:rPr>
              <w:t>Household budgeting</w:t>
            </w:r>
          </w:p>
        </w:tc>
        <w:tc>
          <w:tcPr>
            <w:tcW w:type="dxa" w:w="3408"/>
            <w:vAlign w:val="center"/>
          </w:tcPr>
          <w:p>
            <w:pPr>
              <w:spacing w:after="40"/>
            </w:pPr>
            <w:r>
              <w:rPr>
                <w:sz w:val="19"/>
              </w:rPr>
            </w:r>
            <w:r>
              <w:rPr>
                <w:b w:val="0"/>
                <w:sz w:val="19"/>
              </w:rPr>
              <w:t>Major life decisions and goal-based money planning</w:t>
            </w:r>
          </w:p>
        </w:tc>
      </w:tr>
    </w:tbl>
    <w:p>
      <w:pPr>
        <w:pStyle w:val="Heading1"/>
      </w:pPr>
      <w:r>
        <w:t>9. Feature Roadmap</w:t>
      </w:r>
    </w:p>
    <w:p>
      <w:pPr>
        <w:pStyle w:val="Heading2"/>
      </w:pPr>
      <w:r>
        <w:t>Phase 1: Prototype</w:t>
      </w:r>
    </w:p>
    <w:p>
      <w:pPr>
        <w:pStyle w:val="ListBullet"/>
      </w:pPr>
      <w:r>
        <w:t>Landing page</w:t>
      </w:r>
    </w:p>
    <w:p>
      <w:pPr>
        <w:pStyle w:val="ListBullet"/>
      </w:pPr>
      <w:r>
        <w:t>Goal setup form</w:t>
      </w:r>
    </w:p>
    <w:p>
      <w:pPr>
        <w:pStyle w:val="ListBullet"/>
      </w:pPr>
      <w:r>
        <w:t>Manual budget form</w:t>
      </w:r>
    </w:p>
    <w:p>
      <w:pPr>
        <w:pStyle w:val="ListBullet"/>
      </w:pPr>
      <w:r>
        <w:t>Decision simulator</w:t>
      </w:r>
    </w:p>
    <w:p>
      <w:pPr>
        <w:pStyle w:val="ListBullet"/>
      </w:pPr>
      <w:r>
        <w:t>AI-generated recommendation</w:t>
      </w:r>
    </w:p>
    <w:p>
      <w:pPr>
        <w:pStyle w:val="Heading2"/>
      </w:pPr>
      <w:r>
        <w:t>Phase 2: Dashboard</w:t>
      </w:r>
    </w:p>
    <w:p>
      <w:pPr>
        <w:pStyle w:val="ListBullet"/>
      </w:pPr>
      <w:r>
        <w:t>Goal cards</w:t>
      </w:r>
    </w:p>
    <w:p>
      <w:pPr>
        <w:pStyle w:val="ListBullet"/>
      </w:pPr>
      <w:r>
        <w:t>Timeline projection</w:t>
      </w:r>
    </w:p>
    <w:p>
      <w:pPr>
        <w:pStyle w:val="ListBullet"/>
      </w:pPr>
      <w:r>
        <w:t>Monthly cash-flow chart</w:t>
      </w:r>
    </w:p>
    <w:p>
      <w:pPr>
        <w:pStyle w:val="ListBullet"/>
      </w:pPr>
      <w:r>
        <w:t>Next best action section</w:t>
      </w:r>
    </w:p>
    <w:p>
      <w:pPr>
        <w:pStyle w:val="Heading2"/>
      </w:pPr>
      <w:r>
        <w:t>Phase 3: Agent Tools</w:t>
      </w:r>
    </w:p>
    <w:p>
      <w:pPr>
        <w:pStyle w:val="ListBullet"/>
      </w:pPr>
      <w:r>
        <w:t>Recurring expense detector</w:t>
      </w:r>
    </w:p>
    <w:p>
      <w:pPr>
        <w:pStyle w:val="ListBullet"/>
      </w:pPr>
      <w:r>
        <w:t>Spending adjustment recommender</w:t>
      </w:r>
    </w:p>
    <w:p>
      <w:pPr>
        <w:pStyle w:val="ListBullet"/>
      </w:pPr>
      <w:r>
        <w:t>Reminder creation</w:t>
      </w:r>
    </w:p>
    <w:p>
      <w:pPr>
        <w:pStyle w:val="ListBullet"/>
      </w:pPr>
      <w:r>
        <w:t>Scenario comparison</w:t>
      </w:r>
    </w:p>
    <w:p>
      <w:pPr>
        <w:pStyle w:val="Heading2"/>
      </w:pPr>
      <w:r>
        <w:t>Phase 4: Integrations</w:t>
      </w:r>
    </w:p>
    <w:p>
      <w:pPr>
        <w:pStyle w:val="ListBullet"/>
      </w:pPr>
      <w:r>
        <w:t>Bank connection</w:t>
      </w:r>
    </w:p>
    <w:p>
      <w:pPr>
        <w:pStyle w:val="ListBullet"/>
      </w:pPr>
      <w:r>
        <w:t>Calendar reminders</w:t>
      </w:r>
    </w:p>
    <w:p>
      <w:pPr>
        <w:pStyle w:val="ListBullet"/>
      </w:pPr>
      <w:r>
        <w:t>Email reports</w:t>
      </w:r>
    </w:p>
    <w:p>
      <w:pPr>
        <w:pStyle w:val="ListBullet"/>
      </w:pPr>
      <w:r>
        <w:t>Scholarship/job/benefit search</w:t>
      </w:r>
    </w:p>
    <w:p>
      <w:pPr>
        <w:pStyle w:val="ListBullet"/>
      </w:pPr>
      <w:r>
        <w:t>Bill and subscription optimization</w:t>
      </w:r>
    </w:p>
    <w:p>
      <w:pPr>
        <w:pStyle w:val="Heading1"/>
      </w:pPr>
      <w:r>
        <w:t>10. Suggested Tech Stack</w:t>
      </w:r>
    </w:p>
    <w:tbl>
      <w:tblPr>
        <w:tblStyle w:val="TableGrid"/>
        <w:tblW w:type="auto" w:w="0"/>
        <w:tblLook w:firstColumn="1" w:firstRow="1" w:lastColumn="0" w:lastRow="0" w:noHBand="0" w:noVBand="1" w:val="04A0"/>
      </w:tblPr>
      <w:tblGrid>
        <w:gridCol w:w="5112"/>
        <w:gridCol w:w="5112"/>
      </w:tblGrid>
      <w:tr>
        <w:tc>
          <w:tcPr>
            <w:tcW w:type="dxa" w:w="5112"/>
            <w:shd w:fill="1F4E79"/>
            <w:vAlign w:val="center"/>
          </w:tcPr>
          <w:p>
            <w:pPr>
              <w:spacing w:after="40"/>
            </w:pPr>
            <w:r>
              <w:rPr>
                <w:sz w:val="19"/>
              </w:rPr>
            </w:r>
            <w:r>
              <w:rPr>
                <w:b/>
                <w:color w:val="FFFFFF"/>
                <w:sz w:val="19"/>
              </w:rPr>
              <w:t>Layer</w:t>
            </w:r>
          </w:p>
        </w:tc>
        <w:tc>
          <w:tcPr>
            <w:tcW w:type="dxa" w:w="5112"/>
            <w:shd w:fill="1F4E79"/>
            <w:vAlign w:val="center"/>
          </w:tcPr>
          <w:p>
            <w:pPr>
              <w:spacing w:after="40"/>
            </w:pPr>
            <w:r>
              <w:rPr>
                <w:sz w:val="19"/>
              </w:rPr>
            </w:r>
            <w:r>
              <w:rPr>
                <w:b/>
                <w:color w:val="FFFFFF"/>
                <w:sz w:val="19"/>
              </w:rPr>
              <w:t>Recommended tools</w:t>
            </w:r>
          </w:p>
        </w:tc>
      </w:tr>
      <w:tr>
        <w:tc>
          <w:tcPr>
            <w:tcW w:type="dxa" w:w="5112"/>
            <w:vAlign w:val="center"/>
          </w:tcPr>
          <w:p>
            <w:pPr>
              <w:spacing w:after="40"/>
            </w:pPr>
            <w:r>
              <w:rPr>
                <w:sz w:val="19"/>
              </w:rPr>
            </w:r>
            <w:r>
              <w:rPr>
                <w:b/>
                <w:sz w:val="19"/>
              </w:rPr>
              <w:t>Frontend</w:t>
            </w:r>
          </w:p>
        </w:tc>
        <w:tc>
          <w:tcPr>
            <w:tcW w:type="dxa" w:w="5112"/>
            <w:vAlign w:val="center"/>
          </w:tcPr>
          <w:p>
            <w:pPr>
              <w:spacing w:after="40"/>
            </w:pPr>
            <w:r>
              <w:rPr>
                <w:sz w:val="19"/>
              </w:rPr>
            </w:r>
            <w:r>
              <w:rPr>
                <w:b w:val="0"/>
                <w:sz w:val="19"/>
              </w:rPr>
              <w:t>Next.js, TypeScript, TailwindCSS, shadcn/ui or NextUI</w:t>
            </w:r>
          </w:p>
        </w:tc>
      </w:tr>
      <w:tr>
        <w:tc>
          <w:tcPr>
            <w:tcW w:type="dxa" w:w="5112"/>
            <w:vAlign w:val="center"/>
          </w:tcPr>
          <w:p>
            <w:pPr>
              <w:spacing w:after="40"/>
            </w:pPr>
            <w:r>
              <w:rPr>
                <w:sz w:val="19"/>
              </w:rPr>
            </w:r>
            <w:r>
              <w:rPr>
                <w:b/>
                <w:sz w:val="19"/>
              </w:rPr>
              <w:t>Backend</w:t>
            </w:r>
          </w:p>
        </w:tc>
        <w:tc>
          <w:tcPr>
            <w:tcW w:type="dxa" w:w="5112"/>
            <w:vAlign w:val="center"/>
          </w:tcPr>
          <w:p>
            <w:pPr>
              <w:spacing w:after="40"/>
            </w:pPr>
            <w:r>
              <w:rPr>
                <w:sz w:val="19"/>
              </w:rPr>
            </w:r>
            <w:r>
              <w:rPr>
                <w:b w:val="0"/>
                <w:sz w:val="19"/>
              </w:rPr>
              <w:t>Node.js with Next.js API routes or Express</w:t>
            </w:r>
          </w:p>
        </w:tc>
      </w:tr>
      <w:tr>
        <w:tc>
          <w:tcPr>
            <w:tcW w:type="dxa" w:w="5112"/>
            <w:vAlign w:val="center"/>
          </w:tcPr>
          <w:p>
            <w:pPr>
              <w:spacing w:after="40"/>
            </w:pPr>
            <w:r>
              <w:rPr>
                <w:sz w:val="19"/>
              </w:rPr>
            </w:r>
            <w:r>
              <w:rPr>
                <w:b/>
                <w:sz w:val="19"/>
              </w:rPr>
              <w:t>Database - MVP</w:t>
            </w:r>
          </w:p>
        </w:tc>
        <w:tc>
          <w:tcPr>
            <w:tcW w:type="dxa" w:w="5112"/>
            <w:vAlign w:val="center"/>
          </w:tcPr>
          <w:p>
            <w:pPr>
              <w:spacing w:after="40"/>
            </w:pPr>
            <w:r>
              <w:rPr>
                <w:sz w:val="19"/>
              </w:rPr>
            </w:r>
            <w:r>
              <w:rPr>
                <w:b w:val="0"/>
                <w:sz w:val="19"/>
              </w:rPr>
              <w:t>Firebase Firestore</w:t>
            </w:r>
          </w:p>
        </w:tc>
      </w:tr>
      <w:tr>
        <w:tc>
          <w:tcPr>
            <w:tcW w:type="dxa" w:w="5112"/>
            <w:vAlign w:val="center"/>
          </w:tcPr>
          <w:p>
            <w:pPr>
              <w:spacing w:after="40"/>
            </w:pPr>
            <w:r>
              <w:rPr>
                <w:sz w:val="19"/>
              </w:rPr>
            </w:r>
            <w:r>
              <w:rPr>
                <w:b/>
                <w:sz w:val="19"/>
              </w:rPr>
              <w:t>Database - later</w:t>
            </w:r>
          </w:p>
        </w:tc>
        <w:tc>
          <w:tcPr>
            <w:tcW w:type="dxa" w:w="5112"/>
            <w:vAlign w:val="center"/>
          </w:tcPr>
          <w:p>
            <w:pPr>
              <w:spacing w:after="40"/>
            </w:pPr>
            <w:r>
              <w:rPr>
                <w:sz w:val="19"/>
              </w:rPr>
            </w:r>
            <w:r>
              <w:rPr>
                <w:b w:val="0"/>
                <w:sz w:val="19"/>
              </w:rPr>
              <w:t>PostgreSQL or Supabase</w:t>
            </w:r>
          </w:p>
        </w:tc>
      </w:tr>
      <w:tr>
        <w:tc>
          <w:tcPr>
            <w:tcW w:type="dxa" w:w="5112"/>
            <w:vAlign w:val="center"/>
          </w:tcPr>
          <w:p>
            <w:pPr>
              <w:spacing w:after="40"/>
            </w:pPr>
            <w:r>
              <w:rPr>
                <w:sz w:val="19"/>
              </w:rPr>
            </w:r>
            <w:r>
              <w:rPr>
                <w:b/>
                <w:sz w:val="19"/>
              </w:rPr>
              <w:t>AI layer</w:t>
            </w:r>
          </w:p>
        </w:tc>
        <w:tc>
          <w:tcPr>
            <w:tcW w:type="dxa" w:w="5112"/>
            <w:vAlign w:val="center"/>
          </w:tcPr>
          <w:p>
            <w:pPr>
              <w:spacing w:after="40"/>
            </w:pPr>
            <w:r>
              <w:rPr>
                <w:sz w:val="19"/>
              </w:rPr>
            </w:r>
            <w:r>
              <w:rPr>
                <w:b w:val="0"/>
                <w:sz w:val="19"/>
              </w:rPr>
              <w:t>OpenAI API with structured outputs and tool/function calling</w:t>
            </w:r>
          </w:p>
        </w:tc>
      </w:tr>
      <w:tr>
        <w:tc>
          <w:tcPr>
            <w:tcW w:type="dxa" w:w="5112"/>
            <w:vAlign w:val="center"/>
          </w:tcPr>
          <w:p>
            <w:pPr>
              <w:spacing w:after="40"/>
            </w:pPr>
            <w:r>
              <w:rPr>
                <w:sz w:val="19"/>
              </w:rPr>
            </w:r>
            <w:r>
              <w:rPr>
                <w:b/>
                <w:sz w:val="19"/>
              </w:rPr>
              <w:t>Agent layer</w:t>
            </w:r>
          </w:p>
        </w:tc>
        <w:tc>
          <w:tcPr>
            <w:tcW w:type="dxa" w:w="5112"/>
            <w:vAlign w:val="center"/>
          </w:tcPr>
          <w:p>
            <w:pPr>
              <w:spacing w:after="40"/>
            </w:pPr>
            <w:r>
              <w:rPr>
                <w:sz w:val="19"/>
              </w:rPr>
            </w:r>
            <w:r>
              <w:rPr>
                <w:b w:val="0"/>
                <w:sz w:val="19"/>
              </w:rPr>
              <w:t>OpenAI Agents SDK, LangGraph, or Mastra</w:t>
            </w:r>
          </w:p>
        </w:tc>
      </w:tr>
      <w:tr>
        <w:tc>
          <w:tcPr>
            <w:tcW w:type="dxa" w:w="5112"/>
            <w:vAlign w:val="center"/>
          </w:tcPr>
          <w:p>
            <w:pPr>
              <w:spacing w:after="40"/>
            </w:pPr>
            <w:r>
              <w:rPr>
                <w:sz w:val="19"/>
              </w:rPr>
            </w:r>
            <w:r>
              <w:rPr>
                <w:b/>
                <w:sz w:val="19"/>
              </w:rPr>
              <w:t>Financial data - MVP</w:t>
            </w:r>
          </w:p>
        </w:tc>
        <w:tc>
          <w:tcPr>
            <w:tcW w:type="dxa" w:w="5112"/>
            <w:vAlign w:val="center"/>
          </w:tcPr>
          <w:p>
            <w:pPr>
              <w:spacing w:after="40"/>
            </w:pPr>
            <w:r>
              <w:rPr>
                <w:sz w:val="19"/>
              </w:rPr>
            </w:r>
            <w:r>
              <w:rPr>
                <w:b w:val="0"/>
                <w:sz w:val="19"/>
              </w:rPr>
              <w:t>Manual user input</w:t>
            </w:r>
          </w:p>
        </w:tc>
      </w:tr>
      <w:tr>
        <w:tc>
          <w:tcPr>
            <w:tcW w:type="dxa" w:w="5112"/>
            <w:vAlign w:val="center"/>
          </w:tcPr>
          <w:p>
            <w:pPr>
              <w:spacing w:after="40"/>
            </w:pPr>
            <w:r>
              <w:rPr>
                <w:sz w:val="19"/>
              </w:rPr>
            </w:r>
            <w:r>
              <w:rPr>
                <w:b/>
                <w:sz w:val="19"/>
              </w:rPr>
              <w:t>Financial data - later</w:t>
            </w:r>
          </w:p>
        </w:tc>
        <w:tc>
          <w:tcPr>
            <w:tcW w:type="dxa" w:w="5112"/>
            <w:vAlign w:val="center"/>
          </w:tcPr>
          <w:p>
            <w:pPr>
              <w:spacing w:after="40"/>
            </w:pPr>
            <w:r>
              <w:rPr>
                <w:sz w:val="19"/>
              </w:rPr>
            </w:r>
            <w:r>
              <w:rPr>
                <w:b w:val="0"/>
                <w:sz w:val="19"/>
              </w:rPr>
              <w:t>Plaid, Flinks, MX, Wealthica, or other available Canadian account aggregation providers</w:t>
            </w:r>
          </w:p>
        </w:tc>
      </w:tr>
    </w:tbl>
    <w:p>
      <w:pPr>
        <w:pStyle w:val="Heading1"/>
      </w:pPr>
      <w:r>
        <w:t>11. Suggested Data Models</w:t>
      </w:r>
    </w:p>
    <w:p>
      <w:pPr>
        <w:pStyle w:val="Heading2"/>
      </w:pPr>
      <w:r>
        <w:t>User</w:t>
      </w:r>
    </w:p>
    <w:p>
      <w:pPr>
        <w:pStyle w:val="CodeBlock"/>
      </w:pPr>
      <w:r>
        <w:t>{</w:t>
      </w:r>
    </w:p>
    <w:p>
      <w:pPr>
        <w:pStyle w:val="CodeBlock"/>
      </w:pPr>
      <w:r>
        <w:t xml:space="preserve">  "id": "user_123",</w:t>
      </w:r>
    </w:p>
    <w:p>
      <w:pPr>
        <w:pStyle w:val="CodeBlock"/>
      </w:pPr>
      <w:r>
        <w:t xml:space="preserve">  "name": "Nifemi",</w:t>
      </w:r>
    </w:p>
    <w:p>
      <w:pPr>
        <w:pStyle w:val="CodeBlock"/>
      </w:pPr>
      <w:r>
        <w:t xml:space="preserve">  "currency": "CAD",</w:t>
      </w:r>
    </w:p>
    <w:p>
      <w:pPr>
        <w:pStyle w:val="CodeBlock"/>
      </w:pPr>
      <w:r>
        <w:t xml:space="preserve">  "monthlyIncome": 3000,</w:t>
      </w:r>
    </w:p>
    <w:p>
      <w:pPr>
        <w:pStyle w:val="CodeBlock"/>
      </w:pPr>
      <w:r>
        <w:t xml:space="preserve">  "payFrequency": "biweekly"</w:t>
      </w:r>
    </w:p>
    <w:p>
      <w:pPr>
        <w:pStyle w:val="CodeBlock"/>
      </w:pPr>
      <w:r>
        <w:t>}</w:t>
      </w:r>
    </w:p>
    <w:p>
      <w:pPr>
        <w:pStyle w:val="Heading2"/>
      </w:pPr>
      <w:r>
        <w:t>Goal</w:t>
      </w:r>
    </w:p>
    <w:p>
      <w:pPr>
        <w:pStyle w:val="CodeBlock"/>
      </w:pPr>
      <w:r>
        <w:t>{</w:t>
      </w:r>
    </w:p>
    <w:p>
      <w:pPr>
        <w:pStyle w:val="CodeBlock"/>
      </w:pPr>
      <w:r>
        <w:t xml:space="preserve">  "id": "goal_001",</w:t>
      </w:r>
    </w:p>
    <w:p>
      <w:pPr>
        <w:pStyle w:val="CodeBlock"/>
      </w:pPr>
      <w:r>
        <w:t xml:space="preserve">  "userId": "user_123",</w:t>
      </w:r>
    </w:p>
    <w:p>
      <w:pPr>
        <w:pStyle w:val="CodeBlock"/>
      </w:pPr>
      <w:r>
        <w:t xml:space="preserve">  "name": "Emergency Fund",</w:t>
      </w:r>
    </w:p>
    <w:p>
      <w:pPr>
        <w:pStyle w:val="CodeBlock"/>
      </w:pPr>
      <w:r>
        <w:t xml:space="preserve">  "targetAmount": 9000,</w:t>
      </w:r>
    </w:p>
    <w:p>
      <w:pPr>
        <w:pStyle w:val="CodeBlock"/>
      </w:pPr>
      <w:r>
        <w:t xml:space="preserve">  "currentAmount": 2000,</w:t>
      </w:r>
    </w:p>
    <w:p>
      <w:pPr>
        <w:pStyle w:val="CodeBlock"/>
      </w:pPr>
      <w:r>
        <w:t xml:space="preserve">  "deadline": "2027-06-01",</w:t>
      </w:r>
    </w:p>
    <w:p>
      <w:pPr>
        <w:pStyle w:val="CodeBlock"/>
      </w:pPr>
      <w:r>
        <w:t xml:space="preserve">  "priority": "high",</w:t>
      </w:r>
    </w:p>
    <w:p>
      <w:pPr>
        <w:pStyle w:val="CodeBlock"/>
      </w:pPr>
      <w:r>
        <w:t xml:space="preserve">  "flexibility": "medium"</w:t>
      </w:r>
    </w:p>
    <w:p>
      <w:pPr>
        <w:pStyle w:val="CodeBlock"/>
      </w:pPr>
      <w:r>
        <w:t>}</w:t>
      </w:r>
    </w:p>
    <w:p>
      <w:pPr>
        <w:pStyle w:val="Heading2"/>
      </w:pPr>
      <w:r>
        <w:t>Decision Simulation</w:t>
      </w:r>
    </w:p>
    <w:p>
      <w:pPr>
        <w:pStyle w:val="CodeBlock"/>
      </w:pPr>
      <w:r>
        <w:t>{</w:t>
      </w:r>
    </w:p>
    <w:p>
      <w:pPr>
        <w:pStyle w:val="CodeBlock"/>
      </w:pPr>
      <w:r>
        <w:t xml:space="preserve">  "id": "sim_001",</w:t>
      </w:r>
    </w:p>
    <w:p>
      <w:pPr>
        <w:pStyle w:val="CodeBlock"/>
      </w:pPr>
      <w:r>
        <w:t xml:space="preserve">  "userId": "user_123",</w:t>
      </w:r>
    </w:p>
    <w:p>
      <w:pPr>
        <w:pStyle w:val="CodeBlock"/>
      </w:pPr>
      <w:r>
        <w:t xml:space="preserve">  "question": "Can I afford a $1500 laptop?",</w:t>
      </w:r>
    </w:p>
    <w:p>
      <w:pPr>
        <w:pStyle w:val="CodeBlock"/>
      </w:pPr>
      <w:r>
        <w:t xml:space="preserve">  "amount": 1500,</w:t>
      </w:r>
    </w:p>
    <w:p>
      <w:pPr>
        <w:pStyle w:val="CodeBlock"/>
      </w:pPr>
      <w:r>
        <w:t xml:space="preserve">  "decisionType": "purchase",</w:t>
      </w:r>
    </w:p>
    <w:p>
      <w:pPr>
        <w:pStyle w:val="CodeBlock"/>
      </w:pPr>
      <w:r>
        <w:t xml:space="preserve">  "impactSummary": "Delays emergency fund by 2.5 months",</w:t>
      </w:r>
    </w:p>
    <w:p>
      <w:pPr>
        <w:pStyle w:val="CodeBlock"/>
      </w:pPr>
      <w:r>
        <w:t xml:space="preserve">  "recommendation": "Wait 6 weeks or save $500 first"</w:t>
      </w:r>
    </w:p>
    <w:p>
      <w:pPr>
        <w:pStyle w:val="CodeBlock"/>
      </w:pPr>
      <w:r>
        <w:t>}</w:t>
      </w:r>
    </w:p>
    <w:p>
      <w:pPr>
        <w:pStyle w:val="Heading1"/>
      </w:pPr>
      <w:r>
        <w:t>12. App Screens</w:t>
      </w:r>
    </w:p>
    <w:p>
      <w:pPr>
        <w:pStyle w:val="ListBullet"/>
      </w:pPr>
      <w:r>
        <w:rPr>
          <w:b/>
        </w:rPr>
        <w:t xml:space="preserve">Dashboard: </w:t>
      </w:r>
      <w:r>
        <w:t>Goal progress, cash flow, upcoming risks, and recommended actions.</w:t>
      </w:r>
    </w:p>
    <w:p>
      <w:pPr>
        <w:pStyle w:val="ListBullet"/>
      </w:pPr>
      <w:r>
        <w:rPr>
          <w:b/>
        </w:rPr>
        <w:t xml:space="preserve">Goals page: </w:t>
      </w:r>
      <w:r>
        <w:t>All goals, target dates, progress, priority, and timeline.</w:t>
      </w:r>
    </w:p>
    <w:p>
      <w:pPr>
        <w:pStyle w:val="ListBullet"/>
      </w:pPr>
      <w:r>
        <w:rPr>
          <w:b/>
        </w:rPr>
        <w:t xml:space="preserve">Simulator page: </w:t>
      </w:r>
      <w:r>
        <w:t>User asks “Can I afford this?” and receives a yes/no/not-yet answer with tradeoffs.</w:t>
      </w:r>
    </w:p>
    <w:p>
      <w:pPr>
        <w:pStyle w:val="ListBullet"/>
      </w:pPr>
      <w:r>
        <w:rPr>
          <w:b/>
        </w:rPr>
        <w:t xml:space="preserve">Budget page: </w:t>
      </w:r>
      <w:r>
        <w:t>Spending categories, fixed expenses, flexible expenses, and suggested limits based on goals.</w:t>
      </w:r>
    </w:p>
    <w:p>
      <w:pPr>
        <w:pStyle w:val="ListBullet"/>
      </w:pPr>
      <w:r>
        <w:rPr>
          <w:b/>
        </w:rPr>
        <w:t xml:space="preserve">Agent tasks page: </w:t>
      </w:r>
      <w:r>
        <w:t>Recommended actions such as canceling a subscription, saving extra money, comparing rates, or applying for funding.</w:t>
      </w:r>
    </w:p>
    <w:p>
      <w:pPr>
        <w:pStyle w:val="Heading1"/>
      </w:pPr>
      <w:r>
        <w:t>13. Agent Tool Examples</w:t>
      </w:r>
    </w:p>
    <w:p>
      <w:pPr>
        <w:pStyle w:val="CodeBlock"/>
      </w:pPr>
      <w:r>
        <w:t>calculateCashFlow()</w:t>
      </w:r>
    </w:p>
    <w:p>
      <w:pPr>
        <w:pStyle w:val="CodeBlock"/>
      </w:pPr>
      <w:r>
        <w:t>projectGoalTimeline()</w:t>
      </w:r>
    </w:p>
    <w:p>
      <w:pPr>
        <w:pStyle w:val="CodeBlock"/>
      </w:pPr>
      <w:r>
        <w:t>simulatePurchaseImpact()</w:t>
      </w:r>
    </w:p>
    <w:p>
      <w:pPr>
        <w:pStyle w:val="CodeBlock"/>
      </w:pPr>
      <w:r>
        <w:t>detectRecurringExpenses()</w:t>
      </w:r>
    </w:p>
    <w:p>
      <w:pPr>
        <w:pStyle w:val="CodeBlock"/>
      </w:pPr>
      <w:r>
        <w:t>recommendBudgetAdjustments()</w:t>
      </w:r>
    </w:p>
    <w:p>
      <w:pPr>
        <w:pStyle w:val="CodeBlock"/>
      </w:pPr>
      <w:r>
        <w:t>generateSavingsPlan()</w:t>
      </w:r>
    </w:p>
    <w:p>
      <w:pPr>
        <w:pStyle w:val="CodeBlock"/>
      </w:pPr>
      <w:r>
        <w:t>createReminder()</w:t>
      </w:r>
    </w:p>
    <w:p>
      <w:pPr>
        <w:pStyle w:val="CodeBlock"/>
      </w:pPr>
      <w:r>
        <w:t>findCheaperAlternatives()</w:t>
      </w:r>
    </w:p>
    <w:p>
      <w:pPr>
        <w:pStyle w:val="CodeBlock"/>
      </w:pPr>
      <w:r>
        <w:t>compareScenarioOutcomes()</w:t>
      </w:r>
    </w:p>
    <w:p>
      <w:pPr>
        <w:pStyle w:val="Heading1"/>
      </w:pPr>
      <w:r>
        <w:t>14. AI Response Style</w:t>
      </w:r>
    </w:p>
    <w:p>
      <w:r>
        <w:t>The agent should be practical, clear, and specific. It should not simply motivate the user or give vague advice.</w:t>
      </w:r>
    </w:p>
    <w:p>
      <w:pPr>
        <w:pStyle w:val="CodeBlock"/>
      </w:pPr>
      <w:r>
        <w:t>Recommendation: Wait 4 weeks.</w:t>
      </w:r>
    </w:p>
    <w:p>
      <w:pPr>
        <w:pStyle w:val="CodeBlock"/>
      </w:pPr>
      <w:r>
        <w:t>Reason: You can technically afford the purchase, but buying now would delay your emergency fund goal by 6 weeks and leave only a $180 buffer before your next paycheque.</w:t>
      </w:r>
    </w:p>
    <w:p>
      <w:pPr>
        <w:pStyle w:val="CodeBlock"/>
      </w:pPr>
      <w:r>
        <w:t>Better option: Save $450 first, then buy it without affecting rent, car insurance, or your emergency fund plan.</w:t>
      </w:r>
    </w:p>
    <w:p>
      <w:pPr>
        <w:pStyle w:val="Heading1"/>
      </w:pPr>
      <w:r>
        <w:t>15. Monetization Ideas</w:t>
      </w:r>
    </w:p>
    <w:tbl>
      <w:tblPr>
        <w:tblStyle w:val="TableGrid"/>
        <w:tblW w:type="auto" w:w="0"/>
        <w:tblLook w:firstColumn="1" w:firstRow="1" w:lastColumn="0" w:lastRow="0" w:noHBand="0" w:noVBand="1" w:val="04A0"/>
      </w:tblPr>
      <w:tblGrid>
        <w:gridCol w:w="3408"/>
        <w:gridCol w:w="3408"/>
        <w:gridCol w:w="3408"/>
      </w:tblGrid>
      <w:tr>
        <w:tc>
          <w:tcPr>
            <w:tcW w:type="dxa" w:w="3408"/>
            <w:shd w:fill="1F4E79"/>
            <w:vAlign w:val="center"/>
          </w:tcPr>
          <w:p>
            <w:pPr>
              <w:spacing w:after="40"/>
            </w:pPr>
            <w:r>
              <w:rPr>
                <w:sz w:val="19"/>
              </w:rPr>
            </w:r>
            <w:r>
              <w:rPr>
                <w:b/>
                <w:color w:val="FFFFFF"/>
                <w:sz w:val="19"/>
              </w:rPr>
              <w:t>Tier</w:t>
            </w:r>
          </w:p>
        </w:tc>
        <w:tc>
          <w:tcPr>
            <w:tcW w:type="dxa" w:w="3408"/>
            <w:shd w:fill="1F4E79"/>
            <w:vAlign w:val="center"/>
          </w:tcPr>
          <w:p>
            <w:pPr>
              <w:spacing w:after="40"/>
            </w:pPr>
            <w:r>
              <w:rPr>
                <w:sz w:val="19"/>
              </w:rPr>
            </w:r>
            <w:r>
              <w:rPr>
                <w:b/>
                <w:color w:val="FFFFFF"/>
                <w:sz w:val="19"/>
              </w:rPr>
              <w:t>Features</w:t>
            </w:r>
          </w:p>
        </w:tc>
        <w:tc>
          <w:tcPr>
            <w:tcW w:type="dxa" w:w="3408"/>
            <w:shd w:fill="1F4E79"/>
            <w:vAlign w:val="center"/>
          </w:tcPr>
          <w:p>
            <w:pPr>
              <w:spacing w:after="40"/>
            </w:pPr>
            <w:r>
              <w:rPr>
                <w:sz w:val="19"/>
              </w:rPr>
            </w:r>
            <w:r>
              <w:rPr>
                <w:b/>
                <w:color w:val="FFFFFF"/>
                <w:sz w:val="19"/>
              </w:rPr>
              <w:t>Possible price</w:t>
            </w:r>
          </w:p>
        </w:tc>
      </w:tr>
      <w:tr>
        <w:tc>
          <w:tcPr>
            <w:tcW w:type="dxa" w:w="3408"/>
            <w:vAlign w:val="center"/>
          </w:tcPr>
          <w:p>
            <w:pPr>
              <w:spacing w:after="40"/>
            </w:pPr>
            <w:r>
              <w:rPr>
                <w:sz w:val="19"/>
              </w:rPr>
            </w:r>
            <w:r>
              <w:rPr>
                <w:b/>
                <w:sz w:val="19"/>
              </w:rPr>
              <w:t>Free</w:t>
            </w:r>
          </w:p>
        </w:tc>
        <w:tc>
          <w:tcPr>
            <w:tcW w:type="dxa" w:w="3408"/>
            <w:vAlign w:val="center"/>
          </w:tcPr>
          <w:p>
            <w:pPr>
              <w:spacing w:after="40"/>
            </w:pPr>
            <w:r>
              <w:rPr>
                <w:sz w:val="19"/>
              </w:rPr>
            </w:r>
            <w:r>
              <w:rPr>
                <w:b w:val="0"/>
                <w:sz w:val="19"/>
              </w:rPr>
              <w:t>Manual budget, 3 goals, limited simulations</w:t>
            </w:r>
          </w:p>
        </w:tc>
        <w:tc>
          <w:tcPr>
            <w:tcW w:type="dxa" w:w="3408"/>
            <w:vAlign w:val="center"/>
          </w:tcPr>
          <w:p>
            <w:pPr>
              <w:spacing w:after="40"/>
            </w:pPr>
            <w:r>
              <w:rPr>
                <w:sz w:val="19"/>
              </w:rPr>
            </w:r>
            <w:r>
              <w:rPr>
                <w:b w:val="0"/>
                <w:sz w:val="19"/>
              </w:rPr>
              <w:t>$0</w:t>
            </w:r>
          </w:p>
        </w:tc>
      </w:tr>
      <w:tr>
        <w:tc>
          <w:tcPr>
            <w:tcW w:type="dxa" w:w="3408"/>
            <w:vAlign w:val="center"/>
          </w:tcPr>
          <w:p>
            <w:pPr>
              <w:spacing w:after="40"/>
            </w:pPr>
            <w:r>
              <w:rPr>
                <w:sz w:val="19"/>
              </w:rPr>
            </w:r>
            <w:r>
              <w:rPr>
                <w:b/>
                <w:sz w:val="19"/>
              </w:rPr>
              <w:t>Plus</w:t>
            </w:r>
          </w:p>
        </w:tc>
        <w:tc>
          <w:tcPr>
            <w:tcW w:type="dxa" w:w="3408"/>
            <w:vAlign w:val="center"/>
          </w:tcPr>
          <w:p>
            <w:pPr>
              <w:spacing w:after="40"/>
            </w:pPr>
            <w:r>
              <w:rPr>
                <w:sz w:val="19"/>
              </w:rPr>
            </w:r>
            <w:r>
              <w:rPr>
                <w:b w:val="0"/>
                <w:sz w:val="19"/>
              </w:rPr>
              <w:t>Unlimited simulations, AI recommendations, advanced goal planning, exportable roadmap</w:t>
            </w:r>
          </w:p>
        </w:tc>
        <w:tc>
          <w:tcPr>
            <w:tcW w:type="dxa" w:w="3408"/>
            <w:vAlign w:val="center"/>
          </w:tcPr>
          <w:p>
            <w:pPr>
              <w:spacing w:after="40"/>
            </w:pPr>
            <w:r>
              <w:rPr>
                <w:sz w:val="19"/>
              </w:rPr>
            </w:r>
            <w:r>
              <w:rPr>
                <w:b w:val="0"/>
                <w:sz w:val="19"/>
              </w:rPr>
              <w:t>$7-$15/month</w:t>
            </w:r>
          </w:p>
        </w:tc>
      </w:tr>
      <w:tr>
        <w:tc>
          <w:tcPr>
            <w:tcW w:type="dxa" w:w="3408"/>
            <w:vAlign w:val="center"/>
          </w:tcPr>
          <w:p>
            <w:pPr>
              <w:spacing w:after="40"/>
            </w:pPr>
            <w:r>
              <w:rPr>
                <w:sz w:val="19"/>
              </w:rPr>
            </w:r>
            <w:r>
              <w:rPr>
                <w:b/>
                <w:sz w:val="19"/>
              </w:rPr>
              <w:t>Pro</w:t>
            </w:r>
          </w:p>
        </w:tc>
        <w:tc>
          <w:tcPr>
            <w:tcW w:type="dxa" w:w="3408"/>
            <w:vAlign w:val="center"/>
          </w:tcPr>
          <w:p>
            <w:pPr>
              <w:spacing w:after="40"/>
            </w:pPr>
            <w:r>
              <w:rPr>
                <w:sz w:val="19"/>
              </w:rPr>
            </w:r>
            <w:r>
              <w:rPr>
                <w:b w:val="0"/>
                <w:sz w:val="19"/>
              </w:rPr>
              <w:t>Bank connection, bill detection, subscription optimizer, career/school ROI planner</w:t>
            </w:r>
          </w:p>
        </w:tc>
        <w:tc>
          <w:tcPr>
            <w:tcW w:type="dxa" w:w="3408"/>
            <w:vAlign w:val="center"/>
          </w:tcPr>
          <w:p>
            <w:pPr>
              <w:spacing w:after="40"/>
            </w:pPr>
            <w:r>
              <w:rPr>
                <w:sz w:val="19"/>
              </w:rPr>
            </w:r>
            <w:r>
              <w:rPr>
                <w:b w:val="0"/>
                <w:sz w:val="19"/>
              </w:rPr>
              <w:t>$15-$25/month</w:t>
            </w:r>
          </w:p>
        </w:tc>
      </w:tr>
      <w:tr>
        <w:tc>
          <w:tcPr>
            <w:tcW w:type="dxa" w:w="3408"/>
            <w:vAlign w:val="center"/>
          </w:tcPr>
          <w:p>
            <w:pPr>
              <w:spacing w:after="40"/>
            </w:pPr>
            <w:r>
              <w:rPr>
                <w:sz w:val="19"/>
              </w:rPr>
            </w:r>
            <w:r>
              <w:rPr>
                <w:b/>
                <w:sz w:val="19"/>
              </w:rPr>
              <w:t>Student</w:t>
            </w:r>
          </w:p>
        </w:tc>
        <w:tc>
          <w:tcPr>
            <w:tcW w:type="dxa" w:w="3408"/>
            <w:vAlign w:val="center"/>
          </w:tcPr>
          <w:p>
            <w:pPr>
              <w:spacing w:after="40"/>
            </w:pPr>
            <w:r>
              <w:rPr>
                <w:sz w:val="19"/>
              </w:rPr>
            </w:r>
            <w:r>
              <w:rPr>
                <w:b w:val="0"/>
                <w:sz w:val="19"/>
              </w:rPr>
              <w:t>Discounted plan for students and newcomers</w:t>
            </w:r>
          </w:p>
        </w:tc>
        <w:tc>
          <w:tcPr>
            <w:tcW w:type="dxa" w:w="3408"/>
            <w:vAlign w:val="center"/>
          </w:tcPr>
          <w:p>
            <w:pPr>
              <w:spacing w:after="40"/>
            </w:pPr>
            <w:r>
              <w:rPr>
                <w:sz w:val="19"/>
              </w:rPr>
            </w:r>
            <w:r>
              <w:rPr>
                <w:b w:val="0"/>
                <w:sz w:val="19"/>
              </w:rPr>
              <w:t>$3-$5/month</w:t>
            </w:r>
          </w:p>
        </w:tc>
      </w:tr>
    </w:tbl>
    <w:p>
      <w:pPr>
        <w:pStyle w:val="Heading1"/>
      </w:pPr>
      <w:r>
        <w:t>16. Best First Demo</w:t>
      </w:r>
    </w:p>
    <w:p>
      <w:r>
        <w:t>The best demo should use a real-feeling scenario that immediately shows the difference between this app and a generic budgeting dashboard.</w:t>
      </w:r>
    </w:p>
    <w:p>
      <w:pPr>
        <w:pStyle w:val="Heading3"/>
      </w:pPr>
      <w:r>
        <w:t>Demo prompt:</w:t>
      </w:r>
    </w:p>
    <w:p>
      <w:pPr>
        <w:pStyle w:val="CodeBlock"/>
      </w:pPr>
      <w:r>
        <w:t>“I make $3,000/month. I want to save $10,000, buy a laptop, and go back to school next year. Can I afford the laptop?”</w:t>
      </w:r>
    </w:p>
    <w:p>
      <w:pPr>
        <w:pStyle w:val="Heading3"/>
      </w:pPr>
      <w:r>
        <w:t>Demo output should show:</w:t>
      </w:r>
    </w:p>
    <w:p>
      <w:pPr>
        <w:pStyle w:val="ListBullet"/>
      </w:pPr>
      <w:r>
        <w:t>Current cash flow</w:t>
      </w:r>
    </w:p>
    <w:p>
      <w:pPr>
        <w:pStyle w:val="ListBullet"/>
      </w:pPr>
      <w:r>
        <w:t>Goal timeline</w:t>
      </w:r>
    </w:p>
    <w:p>
      <w:pPr>
        <w:pStyle w:val="ListBullet"/>
      </w:pPr>
      <w:r>
        <w:t>Purchase impact</w:t>
      </w:r>
    </w:p>
    <w:p>
      <w:pPr>
        <w:pStyle w:val="ListBullet"/>
      </w:pPr>
      <w:r>
        <w:t>Safer alternatives</w:t>
      </w:r>
    </w:p>
    <w:p>
      <w:pPr>
        <w:pStyle w:val="ListBullet"/>
      </w:pPr>
      <w:r>
        <w:t>Final recommendation</w:t>
      </w:r>
    </w:p>
    <w:p>
      <w:pPr>
        <w:pStyle w:val="ListBullet"/>
      </w:pPr>
      <w:r>
        <w:t>Next action</w:t>
      </w:r>
    </w:p>
    <w:p>
      <w:pPr>
        <w:pStyle w:val="Heading1"/>
      </w:pPr>
      <w:r>
        <w:t>17. Final Product Thesis</w:t>
      </w:r>
    </w:p>
    <w:p>
      <w:pPr>
        <w:pStyle w:val="Callout"/>
      </w:pPr>
      <w:r>
        <w:t>People do not want to budget. They want their money to support the life they are trying to build.</w:t>
      </w:r>
    </w:p>
    <w:p>
      <w:r>
        <w:t>LifeCFO AI should be the agent that connects daily money decisions to long-term life goals. The strongest version of the app is not “Here is your budget.” It is “Here is the fastest realistic path from where you are today to the life you want, and here are the financial decisions that will get you there.”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LifeCFO AI App Agent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60"/>
      <w:ind w:left="259" w:right="259"/>
    </w:pPr>
    <w:rPr>
      <w:i/>
      <w:color w:val="444444"/>
      <w:sz w:val="21"/>
    </w:rPr>
  </w:style>
  <w:style w:type="paragraph" w:customStyle="1" w:styleId="CodeBlock">
    <w:name w:val="CodeBlock"/>
    <w:basedOn w:val="Normal"/>
    <w:pPr>
      <w:spacing w:before="60" w:after="60"/>
      <w:ind w:left="360"/>
    </w:pPr>
    <w:rPr>
      <w:rFonts w:ascii="Consolas" w:hAnsi="Consolas" w:eastAsia="Consolas"/>
      <w:color w:val="32323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