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B2D6" w14:textId="2BC0BCAB" w:rsidR="00E57645" w:rsidRPr="00FC622A" w:rsidRDefault="00E57645">
      <w:pPr>
        <w:rPr>
          <w:rFonts w:ascii="inherit" w:hAnsi="inherit"/>
          <w:b/>
          <w:bCs/>
          <w:sz w:val="24"/>
          <w:szCs w:val="24"/>
          <w:u w:val="single"/>
        </w:rPr>
      </w:pPr>
      <w:r w:rsidRPr="00FC622A">
        <w:rPr>
          <w:rFonts w:ascii="inherit" w:hAnsi="inherit"/>
          <w:b/>
          <w:bCs/>
          <w:sz w:val="24"/>
          <w:szCs w:val="24"/>
          <w:u w:val="single"/>
        </w:rPr>
        <w:t>HOW TO CREATE ORACLEDB USER ON COMMAND LINE</w:t>
      </w:r>
    </w:p>
    <w:p w14:paraId="16022E66" w14:textId="77777777" w:rsidR="00E57645" w:rsidRPr="00FC622A" w:rsidRDefault="00E57645">
      <w:pPr>
        <w:rPr>
          <w:rFonts w:ascii="inherit" w:hAnsi="inherit"/>
          <w:sz w:val="24"/>
          <w:szCs w:val="24"/>
        </w:rPr>
      </w:pPr>
    </w:p>
    <w:p w14:paraId="434B9B6C" w14:textId="77777777" w:rsidR="00E57645" w:rsidRPr="00FC622A" w:rsidRDefault="00E57645" w:rsidP="00FC622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32629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Segoe UI"/>
          <w:b/>
          <w:bCs/>
          <w:color w:val="232629"/>
          <w:kern w:val="0"/>
          <w:sz w:val="24"/>
          <w:szCs w:val="24"/>
          <w14:ligatures w14:val="none"/>
        </w:rPr>
        <w:t>(</w:t>
      </w:r>
      <w:proofErr w:type="spellStart"/>
      <w:r w:rsidRPr="00FC622A">
        <w:rPr>
          <w:rFonts w:ascii="inherit" w:eastAsia="Times New Roman" w:hAnsi="inherit" w:cs="Segoe UI"/>
          <w:b/>
          <w:bCs/>
          <w:color w:val="232629"/>
          <w:kern w:val="0"/>
          <w:sz w:val="24"/>
          <w:szCs w:val="24"/>
          <w14:ligatures w14:val="none"/>
        </w:rPr>
        <w:t>StackOverflow</w:t>
      </w:r>
      <w:proofErr w:type="spellEnd"/>
      <w:r w:rsidRPr="00FC622A">
        <w:rPr>
          <w:rFonts w:ascii="inherit" w:eastAsia="Times New Roman" w:hAnsi="inherit" w:cs="Segoe UI"/>
          <w:b/>
          <w:bCs/>
          <w:color w:val="232629"/>
          <w:kern w:val="0"/>
          <w:sz w:val="24"/>
          <w:szCs w:val="24"/>
          <w14:ligatures w14:val="none"/>
        </w:rPr>
        <w:t xml:space="preserve"> Answer by Steve Ruben and </w:t>
      </w:r>
      <w:proofErr w:type="spellStart"/>
      <w:r w:rsidRPr="00FC622A">
        <w:rPr>
          <w:rFonts w:ascii="inherit" w:eastAsia="Times New Roman" w:hAnsi="inherit" w:cs="Segoe UI"/>
          <w:b/>
          <w:bCs/>
          <w:color w:val="232629"/>
          <w:kern w:val="0"/>
          <w:sz w:val="24"/>
          <w:szCs w:val="24"/>
          <w14:ligatures w14:val="none"/>
        </w:rPr>
        <w:t>Starball</w:t>
      </w:r>
      <w:proofErr w:type="spellEnd"/>
      <w:r w:rsidRPr="00FC622A">
        <w:rPr>
          <w:rFonts w:ascii="inherit" w:eastAsia="Times New Roman" w:hAnsi="inherit" w:cs="Segoe UI"/>
          <w:b/>
          <w:bCs/>
          <w:color w:val="232629"/>
          <w:kern w:val="0"/>
          <w:sz w:val="24"/>
          <w:szCs w:val="24"/>
          <w14:ligatures w14:val="none"/>
        </w:rPr>
        <w:t xml:space="preserve">) </w:t>
      </w:r>
    </w:p>
    <w:p w14:paraId="78BB2C83" w14:textId="2C43E241" w:rsidR="00E57645" w:rsidRPr="00E57645" w:rsidRDefault="00E57645" w:rsidP="00E5764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  <w:t>I</w:t>
      </w:r>
      <w:r w:rsidRPr="00E57645"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  <w:t>n Oracle 12c and above, we have two types of databases:</w:t>
      </w:r>
    </w:p>
    <w:p w14:paraId="3FA7A19D" w14:textId="77777777" w:rsidR="00E57645" w:rsidRPr="00E57645" w:rsidRDefault="00E57645" w:rsidP="00E57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</w:pPr>
      <w:r w:rsidRPr="00E57645"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  <w:t xml:space="preserve">Container </w:t>
      </w:r>
      <w:proofErr w:type="spellStart"/>
      <w:r w:rsidRPr="00E57645"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  <w:t>DataBase</w:t>
      </w:r>
      <w:proofErr w:type="spellEnd"/>
      <w:r w:rsidRPr="00E57645"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  <w:t xml:space="preserve"> (CDB), and</w:t>
      </w:r>
    </w:p>
    <w:p w14:paraId="1CEFDFFA" w14:textId="77777777" w:rsidR="00E57645" w:rsidRPr="00E57645" w:rsidRDefault="00E57645" w:rsidP="00E57645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</w:pPr>
      <w:r w:rsidRPr="00E57645"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  <w:t xml:space="preserve">Pluggable </w:t>
      </w:r>
      <w:proofErr w:type="spellStart"/>
      <w:r w:rsidRPr="00E57645"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  <w:t>DataBase</w:t>
      </w:r>
      <w:proofErr w:type="spellEnd"/>
      <w:r w:rsidRPr="00E57645"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  <w:t xml:space="preserve"> (PDB).</w:t>
      </w:r>
    </w:p>
    <w:p w14:paraId="3970286D" w14:textId="77777777" w:rsidR="00E57645" w:rsidRPr="00E57645" w:rsidRDefault="00E57645" w:rsidP="00E5764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</w:pPr>
      <w:r w:rsidRPr="00E57645"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  <w:t>If you want to create a user, you have two possibilities:</w:t>
      </w:r>
    </w:p>
    <w:p w14:paraId="1ECBB6B1" w14:textId="77777777" w:rsidR="00E57645" w:rsidRPr="00E57645" w:rsidRDefault="00E57645" w:rsidP="00E576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</w:pPr>
      <w:r w:rsidRPr="00E57645"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  <w:t>You can create a "container user" aka "common user".</w:t>
      </w:r>
      <w:r w:rsidRPr="00E57645"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  <w:br/>
        <w:t>Common users belong to CBDs as well as to current and future PDBs. It means they can perform operations in Container DBs or Pluggable DBs according to assigned privileges.</w:t>
      </w:r>
    </w:p>
    <w:p w14:paraId="082C56A8" w14:textId="77777777" w:rsidR="00E57645" w:rsidRPr="00E57645" w:rsidRDefault="00E57645" w:rsidP="00E57645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</w:pPr>
      <w:r w:rsidRPr="00E57645">
        <w:rPr>
          <w:rFonts w:ascii="inherit" w:eastAsia="Times New Roman" w:hAnsi="inherit" w:cs="Courier New"/>
          <w:color w:val="232629"/>
          <w:kern w:val="0"/>
          <w:sz w:val="24"/>
          <w:szCs w:val="24"/>
          <w:bdr w:val="none" w:sz="0" w:space="0" w:color="auto" w:frame="1"/>
          <w14:ligatures w14:val="none"/>
        </w:rPr>
        <w:t xml:space="preserve">create user c##username identified by </w:t>
      </w:r>
      <w:proofErr w:type="gramStart"/>
      <w:r w:rsidRPr="00E57645">
        <w:rPr>
          <w:rFonts w:ascii="inherit" w:eastAsia="Times New Roman" w:hAnsi="inherit" w:cs="Courier New"/>
          <w:color w:val="232629"/>
          <w:kern w:val="0"/>
          <w:sz w:val="24"/>
          <w:szCs w:val="24"/>
          <w:bdr w:val="none" w:sz="0" w:space="0" w:color="auto" w:frame="1"/>
          <w14:ligatures w14:val="none"/>
        </w:rPr>
        <w:t>password;</w:t>
      </w:r>
      <w:proofErr w:type="gramEnd"/>
    </w:p>
    <w:p w14:paraId="280520E8" w14:textId="77777777" w:rsidR="00E57645" w:rsidRPr="00E57645" w:rsidRDefault="00E57645" w:rsidP="00E576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</w:pPr>
      <w:r w:rsidRPr="00E57645"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  <w:t>You can create a "pluggable user" aka "local user".</w:t>
      </w:r>
      <w:r w:rsidRPr="00E57645"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  <w:br/>
        <w:t>Local users belong only to a single PDB. These users may be given administrative privileges, but only for that PDB inside which they exist. For that, you should connect to pluggable datable like that:</w:t>
      </w:r>
    </w:p>
    <w:p w14:paraId="67CC2EC2" w14:textId="77777777" w:rsidR="00E57645" w:rsidRPr="00E57645" w:rsidRDefault="00E57645" w:rsidP="00E57645">
      <w:p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</w:pPr>
      <w:r w:rsidRPr="00E57645">
        <w:rPr>
          <w:rFonts w:ascii="inherit" w:eastAsia="Times New Roman" w:hAnsi="inherit" w:cs="Courier New"/>
          <w:color w:val="232629"/>
          <w:kern w:val="0"/>
          <w:sz w:val="24"/>
          <w:szCs w:val="24"/>
          <w:bdr w:val="none" w:sz="0" w:space="0" w:color="auto" w:frame="1"/>
          <w14:ligatures w14:val="none"/>
        </w:rPr>
        <w:t xml:space="preserve">alter session set container = </w:t>
      </w:r>
      <w:proofErr w:type="spellStart"/>
      <w:proofErr w:type="gramStart"/>
      <w:r w:rsidRPr="00E57645">
        <w:rPr>
          <w:rFonts w:ascii="inherit" w:eastAsia="Times New Roman" w:hAnsi="inherit" w:cs="Courier New"/>
          <w:color w:val="232629"/>
          <w:kern w:val="0"/>
          <w:sz w:val="24"/>
          <w:szCs w:val="24"/>
          <w:bdr w:val="none" w:sz="0" w:space="0" w:color="auto" w:frame="1"/>
          <w14:ligatures w14:val="none"/>
        </w:rPr>
        <w:t>nameofyourpluggabledatabase</w:t>
      </w:r>
      <w:proofErr w:type="spellEnd"/>
      <w:r w:rsidRPr="00E57645">
        <w:rPr>
          <w:rFonts w:ascii="inherit" w:eastAsia="Times New Roman" w:hAnsi="inherit" w:cs="Courier New"/>
          <w:color w:val="232629"/>
          <w:kern w:val="0"/>
          <w:sz w:val="24"/>
          <w:szCs w:val="24"/>
          <w:bdr w:val="none" w:sz="0" w:space="0" w:color="auto" w:frame="1"/>
          <w14:ligatures w14:val="none"/>
        </w:rPr>
        <w:t>;</w:t>
      </w:r>
      <w:proofErr w:type="gramEnd"/>
    </w:p>
    <w:p w14:paraId="1F2AB773" w14:textId="77777777" w:rsidR="00E57645" w:rsidRPr="00E57645" w:rsidRDefault="00E57645" w:rsidP="00E57645">
      <w:p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</w:pPr>
      <w:r w:rsidRPr="00E57645"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  <w:t>and there, you can create user like usually:</w:t>
      </w:r>
    </w:p>
    <w:p w14:paraId="44CC6AA1" w14:textId="77777777" w:rsidR="00E57645" w:rsidRPr="00E57645" w:rsidRDefault="00E57645" w:rsidP="00E57645">
      <w:p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</w:pPr>
      <w:r w:rsidRPr="00E57645">
        <w:rPr>
          <w:rFonts w:ascii="inherit" w:eastAsia="Times New Roman" w:hAnsi="inherit" w:cs="Courier New"/>
          <w:color w:val="232629"/>
          <w:kern w:val="0"/>
          <w:sz w:val="24"/>
          <w:szCs w:val="24"/>
          <w:bdr w:val="none" w:sz="0" w:space="0" w:color="auto" w:frame="1"/>
          <w14:ligatures w14:val="none"/>
        </w:rPr>
        <w:t xml:space="preserve">create user username identified by </w:t>
      </w:r>
      <w:proofErr w:type="gramStart"/>
      <w:r w:rsidRPr="00E57645">
        <w:rPr>
          <w:rFonts w:ascii="inherit" w:eastAsia="Times New Roman" w:hAnsi="inherit" w:cs="Courier New"/>
          <w:color w:val="232629"/>
          <w:kern w:val="0"/>
          <w:sz w:val="24"/>
          <w:szCs w:val="24"/>
          <w:bdr w:val="none" w:sz="0" w:space="0" w:color="auto" w:frame="1"/>
          <w14:ligatures w14:val="none"/>
        </w:rPr>
        <w:t>password;</w:t>
      </w:r>
      <w:proofErr w:type="gramEnd"/>
    </w:p>
    <w:p w14:paraId="712370A3" w14:textId="77777777" w:rsidR="00E57645" w:rsidRPr="00FC622A" w:rsidRDefault="00E57645" w:rsidP="00E576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</w:pPr>
      <w:r w:rsidRPr="00E57645"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  <w:t xml:space="preserve">Don't forget to specify the tablespace(s) to use, it can be useful during import/export of your </w:t>
      </w:r>
      <w:proofErr w:type="spellStart"/>
      <w:r w:rsidRPr="00E57645"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  <w:t>DBs.</w:t>
      </w:r>
      <w:proofErr w:type="spellEnd"/>
      <w:r w:rsidRPr="00E57645"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  <w:t xml:space="preserve"> See this for more information about it </w:t>
      </w:r>
      <w:hyperlink r:id="rId5" w:anchor="SQLRF01503" w:history="1">
        <w:r w:rsidRPr="00E57645">
          <w:rPr>
            <w:rFonts w:ascii="inherit" w:eastAsia="Times New Roman" w:hAnsi="inherit" w:cs="Segoe UI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https://docs.oracle.com/database/121/SQLRF/statements_8003.htm#SQLRF01503</w:t>
        </w:r>
      </w:hyperlink>
    </w:p>
    <w:p w14:paraId="1407F79D" w14:textId="77777777" w:rsidR="00E76102" w:rsidRPr="00FC622A" w:rsidRDefault="00E76102" w:rsidP="00E576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</w:pPr>
    </w:p>
    <w:p w14:paraId="3BF49A99" w14:textId="4239D126" w:rsidR="00E76102" w:rsidRPr="00B3269A" w:rsidRDefault="00B3269A" w:rsidP="00E576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32629"/>
          <w:kern w:val="0"/>
          <w:sz w:val="24"/>
          <w:szCs w:val="24"/>
          <w14:ligatures w14:val="none"/>
        </w:rPr>
      </w:pPr>
      <w:r w:rsidRPr="00B3269A">
        <w:rPr>
          <w:rFonts w:ascii="inherit" w:eastAsia="Times New Roman" w:hAnsi="inherit" w:cs="Segoe UI"/>
          <w:b/>
          <w:bCs/>
          <w:color w:val="232629"/>
          <w:kern w:val="0"/>
          <w:sz w:val="24"/>
          <w:szCs w:val="24"/>
          <w14:ligatures w14:val="none"/>
        </w:rPr>
        <w:t>-------------------------------------------------------------------------------------------------------------------</w:t>
      </w:r>
    </w:p>
    <w:p w14:paraId="70FB7C5B" w14:textId="77777777" w:rsidR="00B3269A" w:rsidRPr="00FC622A" w:rsidRDefault="00B3269A" w:rsidP="00E576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</w:pPr>
    </w:p>
    <w:p w14:paraId="56D80539" w14:textId="7F089782" w:rsidR="00E76102" w:rsidRPr="00FC622A" w:rsidRDefault="00FC622A" w:rsidP="00E576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32629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Segoe UI"/>
          <w:b/>
          <w:bCs/>
          <w:color w:val="232629"/>
          <w:kern w:val="0"/>
          <w:sz w:val="24"/>
          <w:szCs w:val="24"/>
          <w14:ligatures w14:val="none"/>
        </w:rPr>
        <w:t>(Tutorial from geeksforgeeks.org)</w:t>
      </w:r>
    </w:p>
    <w:p w14:paraId="116B7C25" w14:textId="77777777" w:rsidR="00FC622A" w:rsidRDefault="00FC622A" w:rsidP="00FC622A">
      <w:pPr>
        <w:shd w:val="clear" w:color="auto" w:fill="FFFFFF"/>
        <w:spacing w:after="15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 xml:space="preserve">As we create a new user in the Oracle database, we first need to grant it the required privileges. After that only we can use that user to perform any task, </w:t>
      </w:r>
      <w:proofErr w:type="gramStart"/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>provided that</w:t>
      </w:r>
      <w:proofErr w:type="gramEnd"/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task comes under the role of privileges provided to it. This is illustrated below. For this article, we will be using the SQL Command-Line.</w:t>
      </w:r>
    </w:p>
    <w:p w14:paraId="4F39037C" w14:textId="6FCEBA1D" w:rsidR="00B3269A" w:rsidRPr="00FC622A" w:rsidRDefault="00B3269A" w:rsidP="00FC622A">
      <w:pPr>
        <w:shd w:val="clear" w:color="auto" w:fill="FFFFFF"/>
        <w:spacing w:after="150" w:line="240" w:lineRule="auto"/>
        <w:jc w:val="both"/>
        <w:textAlignment w:val="baseline"/>
        <w:rPr>
          <w:rFonts w:ascii="inherit" w:eastAsia="Times New Roman" w:hAnsi="inherit" w:cs="Times New Roman"/>
          <w:i/>
          <w:iCs/>
          <w:color w:val="273239"/>
          <w:spacing w:val="2"/>
          <w:kern w:val="0"/>
          <w:sz w:val="24"/>
          <w:szCs w:val="24"/>
          <w14:ligatures w14:val="none"/>
        </w:rPr>
      </w:pPr>
      <w:r w:rsidRPr="00B3269A">
        <w:rPr>
          <w:rFonts w:ascii="inherit" w:eastAsia="Times New Roman" w:hAnsi="inherit" w:cs="Times New Roman"/>
          <w:i/>
          <w:iCs/>
          <w:color w:val="273239"/>
          <w:spacing w:val="2"/>
          <w:kern w:val="0"/>
          <w:sz w:val="24"/>
          <w:szCs w:val="24"/>
          <w:highlight w:val="lightGray"/>
          <w14:ligatures w14:val="none"/>
        </w:rPr>
        <w:t>NB: If you are trying to create a user from a container database (CDB) you should put C## before the username in your command line.</w:t>
      </w:r>
    </w:p>
    <w:p w14:paraId="6386581A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Step 1:</w:t>
      </w:r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> Open the SQL Command Line by typing run in the Search toolbar and selecting the option of Run as administrator. The SQL Command Line opens.</w:t>
      </w:r>
    </w:p>
    <w:p w14:paraId="33EED448" w14:textId="70D9D1F5" w:rsidR="00FC622A" w:rsidRPr="00FC622A" w:rsidRDefault="00FC622A" w:rsidP="00FC622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noProof/>
          <w:color w:val="273239"/>
          <w:spacing w:val="2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A4A940B" wp14:editId="6803B23E">
            <wp:extent cx="5943600" cy="5161280"/>
            <wp:effectExtent l="0" t="0" r="0" b="1270"/>
            <wp:docPr id="16889394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2AB24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Step 2: </w:t>
      </w:r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>The following screen appears after clicking “Yes” on the dialog box which appears after step 1.</w:t>
      </w:r>
    </w:p>
    <w:p w14:paraId="3A7C6DE1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Output:</w:t>
      </w:r>
    </w:p>
    <w:p w14:paraId="5290167F" w14:textId="15447D98" w:rsidR="00FC622A" w:rsidRPr="00FC622A" w:rsidRDefault="00FC622A" w:rsidP="00FC622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noProof/>
          <w:color w:val="273239"/>
          <w:spacing w:val="2"/>
          <w:kern w:val="0"/>
          <w:sz w:val="24"/>
          <w:szCs w:val="24"/>
          <w14:ligatures w14:val="none"/>
        </w:rPr>
        <w:drawing>
          <wp:inline distT="0" distB="0" distL="0" distR="0" wp14:anchorId="5A1E2A95" wp14:editId="3A8B839A">
            <wp:extent cx="4914900" cy="1295400"/>
            <wp:effectExtent l="0" t="0" r="0" b="0"/>
            <wp:docPr id="5172023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E418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Step 3:</w:t>
      </w:r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> Connect to the oracle database using CONNECT command.</w:t>
      </w:r>
    </w:p>
    <w:p w14:paraId="4F2A6461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Query:</w:t>
      </w:r>
    </w:p>
    <w:p w14:paraId="2859BA3A" w14:textId="77777777" w:rsidR="00FC622A" w:rsidRPr="00FC622A" w:rsidRDefault="00FC622A" w:rsidP="00FC6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  <w:t>CONNECT</w:t>
      </w:r>
    </w:p>
    <w:p w14:paraId="154A0682" w14:textId="77777777" w:rsidR="00FC622A" w:rsidRPr="00FC622A" w:rsidRDefault="00FC622A" w:rsidP="00FC622A">
      <w:pPr>
        <w:shd w:val="clear" w:color="auto" w:fill="FFFFFF"/>
        <w:spacing w:after="15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>Hit ENTER after typing the command.</w:t>
      </w:r>
    </w:p>
    <w:p w14:paraId="53E86EFC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Output:</w:t>
      </w:r>
    </w:p>
    <w:p w14:paraId="16F69783" w14:textId="494BBA0C" w:rsidR="00FC622A" w:rsidRPr="00FC622A" w:rsidRDefault="00FC622A" w:rsidP="00FC622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noProof/>
          <w:color w:val="273239"/>
          <w:spacing w:val="2"/>
          <w:kern w:val="0"/>
          <w:sz w:val="24"/>
          <w:szCs w:val="24"/>
          <w14:ligatures w14:val="none"/>
        </w:rPr>
        <w:drawing>
          <wp:inline distT="0" distB="0" distL="0" distR="0" wp14:anchorId="525485FF" wp14:editId="42C98DA5">
            <wp:extent cx="4886325" cy="1390650"/>
            <wp:effectExtent l="0" t="0" r="9525" b="0"/>
            <wp:docPr id="14609150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2787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Step 4:</w:t>
      </w:r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 xml:space="preserve"> Login using the default user </w:t>
      </w:r>
      <w:proofErr w:type="gramStart"/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>i.e.</w:t>
      </w:r>
      <w:proofErr w:type="gramEnd"/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the SYSTEM user. </w:t>
      </w:r>
      <w:proofErr w:type="gramStart"/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>So</w:t>
      </w:r>
      <w:proofErr w:type="gramEnd"/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type in the user-name as SYSTEM and then type in the correct password and hit Enter. </w:t>
      </w:r>
    </w:p>
    <w:p w14:paraId="7F3C1C96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Note: </w:t>
      </w:r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>The password for the SYSTEM user is set during Oracle installation.</w:t>
      </w:r>
    </w:p>
    <w:p w14:paraId="4021AFB0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Output:</w:t>
      </w:r>
    </w:p>
    <w:p w14:paraId="675DBCE4" w14:textId="5390B283" w:rsidR="00FC622A" w:rsidRPr="00FC622A" w:rsidRDefault="00FC622A" w:rsidP="00FC622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noProof/>
          <w:color w:val="273239"/>
          <w:spacing w:val="2"/>
          <w:kern w:val="0"/>
          <w:sz w:val="24"/>
          <w:szCs w:val="24"/>
          <w14:ligatures w14:val="none"/>
        </w:rPr>
        <w:drawing>
          <wp:inline distT="0" distB="0" distL="0" distR="0" wp14:anchorId="0FA568BF" wp14:editId="3FD46E1A">
            <wp:extent cx="4905375" cy="1781175"/>
            <wp:effectExtent l="0" t="0" r="9525" b="9525"/>
            <wp:docPr id="9149197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5B63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Step 5:</w:t>
      </w:r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> Now, we create a new user named GFG.</w:t>
      </w:r>
    </w:p>
    <w:p w14:paraId="17D28F4D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Syntax:</w:t>
      </w:r>
    </w:p>
    <w:p w14:paraId="03D04881" w14:textId="77777777" w:rsidR="00FC622A" w:rsidRPr="00FC622A" w:rsidRDefault="00FC622A" w:rsidP="00FC6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  <w:t xml:space="preserve">CREATE USER NEW_USER_NAME INENTIFIED BY </w:t>
      </w:r>
      <w:proofErr w:type="gramStart"/>
      <w:r w:rsidRPr="00FC622A"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  <w:t>PASSWORD;</w:t>
      </w:r>
      <w:proofErr w:type="gramEnd"/>
    </w:p>
    <w:p w14:paraId="687A33EF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Query:</w:t>
      </w:r>
    </w:p>
    <w:p w14:paraId="33274512" w14:textId="77777777" w:rsidR="00FC622A" w:rsidRPr="00FC622A" w:rsidRDefault="00FC622A" w:rsidP="00FC6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  <w:t xml:space="preserve">CREATE USER NEWUSERGFG INENTIFIED BY </w:t>
      </w:r>
      <w:proofErr w:type="gramStart"/>
      <w:r w:rsidRPr="00FC622A"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  <w:t>GFGQWERTY;</w:t>
      </w:r>
      <w:proofErr w:type="gramEnd"/>
    </w:p>
    <w:p w14:paraId="049196F0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Note: </w:t>
      </w:r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>Here, we set the password as GFGQWERTY.</w:t>
      </w:r>
    </w:p>
    <w:p w14:paraId="60582F08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Output:</w:t>
      </w:r>
    </w:p>
    <w:p w14:paraId="32112870" w14:textId="71EF5C7A" w:rsidR="00FC622A" w:rsidRPr="00FC622A" w:rsidRDefault="00FC622A" w:rsidP="00FC622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noProof/>
          <w:color w:val="273239"/>
          <w:spacing w:val="2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7B02A72" wp14:editId="3EF902DB">
            <wp:extent cx="4772025" cy="2524125"/>
            <wp:effectExtent l="0" t="0" r="9525" b="9525"/>
            <wp:docPr id="840899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9250E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Step 6:</w:t>
      </w:r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 xml:space="preserve"> Now, we close this session and reopen the SQL Command Line using Steps 1 and 2. We try to CONNECT to the session using NEWUSERGFG </w:t>
      </w:r>
      <w:proofErr w:type="gramStart"/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>user-name</w:t>
      </w:r>
      <w:proofErr w:type="gramEnd"/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>. An error is thrown as the user NEWUSERGFG doesn’t have the privilege to start a session.</w:t>
      </w:r>
    </w:p>
    <w:p w14:paraId="2C1F7828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Query:</w:t>
      </w:r>
    </w:p>
    <w:p w14:paraId="4E5169DA" w14:textId="77777777" w:rsidR="00FC622A" w:rsidRPr="00FC622A" w:rsidRDefault="00FC622A" w:rsidP="00FC6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  <w:t>CONNECT</w:t>
      </w:r>
    </w:p>
    <w:p w14:paraId="2456A970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Output:</w:t>
      </w:r>
    </w:p>
    <w:p w14:paraId="2BAEEDFA" w14:textId="71CCAF40" w:rsidR="00FC622A" w:rsidRPr="00FC622A" w:rsidRDefault="00FC622A" w:rsidP="00FC622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noProof/>
          <w:color w:val="273239"/>
          <w:spacing w:val="2"/>
          <w:kern w:val="0"/>
          <w:sz w:val="24"/>
          <w:szCs w:val="24"/>
          <w14:ligatures w14:val="none"/>
        </w:rPr>
        <w:drawing>
          <wp:inline distT="0" distB="0" distL="0" distR="0" wp14:anchorId="1C59470F" wp14:editId="5722EC36">
            <wp:extent cx="5086350" cy="2409825"/>
            <wp:effectExtent l="0" t="0" r="0" b="9525"/>
            <wp:docPr id="21419901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C63D0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Step 7:</w:t>
      </w:r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  <w:proofErr w:type="gramStart"/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>Again</w:t>
      </w:r>
      <w:proofErr w:type="gramEnd"/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connect using SYSTEM user-name. Now we shall enable all the privileges to NEWUSERGFG users.</w:t>
      </w:r>
    </w:p>
    <w:p w14:paraId="37BE1428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Syntax:</w:t>
      </w:r>
    </w:p>
    <w:p w14:paraId="12180419" w14:textId="77777777" w:rsidR="00FC622A" w:rsidRPr="00FC622A" w:rsidRDefault="00FC622A" w:rsidP="00FC6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  <w:t>GRANT ALL PRIVILEGES TO NEW_USER_</w:t>
      </w:r>
      <w:proofErr w:type="gramStart"/>
      <w:r w:rsidRPr="00FC622A"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  <w:t>NAME;</w:t>
      </w:r>
      <w:proofErr w:type="gramEnd"/>
    </w:p>
    <w:p w14:paraId="3E61E416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Query:</w:t>
      </w:r>
    </w:p>
    <w:p w14:paraId="4C77F1E3" w14:textId="77777777" w:rsidR="00FC622A" w:rsidRPr="00FC622A" w:rsidRDefault="00FC622A" w:rsidP="00FC6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  <w:t xml:space="preserve">GRANT ALL PRIVILEGES TO </w:t>
      </w:r>
      <w:proofErr w:type="gramStart"/>
      <w:r w:rsidRPr="00FC622A"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  <w:t>NEWUSERGFG;</w:t>
      </w:r>
      <w:proofErr w:type="gramEnd"/>
    </w:p>
    <w:p w14:paraId="30877FC3" w14:textId="6B2EE738" w:rsidR="00FC622A" w:rsidRPr="00FC622A" w:rsidRDefault="00FC622A" w:rsidP="00FC622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noProof/>
          <w:color w:val="273239"/>
          <w:spacing w:val="2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807D6A7" wp14:editId="37239599">
            <wp:extent cx="4838700" cy="2590800"/>
            <wp:effectExtent l="0" t="0" r="0" b="0"/>
            <wp:docPr id="493000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D1DB3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Step 8:</w:t>
      </w:r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 xml:space="preserve"> We test the last step by re-attempting to connect using NEWUSERGFG </w:t>
      </w:r>
      <w:proofErr w:type="gramStart"/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>user-name</w:t>
      </w:r>
      <w:proofErr w:type="gramEnd"/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>.</w:t>
      </w:r>
    </w:p>
    <w:p w14:paraId="18A94F45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Query:</w:t>
      </w:r>
    </w:p>
    <w:p w14:paraId="3252CB7B" w14:textId="77777777" w:rsidR="00FC622A" w:rsidRPr="00FC622A" w:rsidRDefault="00FC622A" w:rsidP="00FC6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  <w:t>CONNECT</w:t>
      </w:r>
    </w:p>
    <w:p w14:paraId="2D54F71D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Note:</w:t>
      </w:r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 xml:space="preserve"> The connection is successfully established this time and </w:t>
      </w:r>
      <w:proofErr w:type="gramStart"/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>Connected</w:t>
      </w:r>
      <w:proofErr w:type="gramEnd"/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is displayed.</w:t>
      </w:r>
    </w:p>
    <w:p w14:paraId="2F98EDAD" w14:textId="4EA2F052" w:rsidR="00FC622A" w:rsidRPr="00FC622A" w:rsidRDefault="00FC622A" w:rsidP="00FC622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noProof/>
          <w:color w:val="273239"/>
          <w:spacing w:val="2"/>
          <w:kern w:val="0"/>
          <w:sz w:val="24"/>
          <w:szCs w:val="24"/>
          <w14:ligatures w14:val="none"/>
        </w:rPr>
        <w:drawing>
          <wp:inline distT="0" distB="0" distL="0" distR="0" wp14:anchorId="4FC29417" wp14:editId="76AC64C6">
            <wp:extent cx="4810125" cy="3105150"/>
            <wp:effectExtent l="0" t="0" r="9525" b="0"/>
            <wp:docPr id="92410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CD08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Step 9:</w:t>
      </w:r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 xml:space="preserve"> Create a table named NEWSAMPLETABLE containing 2 columns </w:t>
      </w:r>
      <w:proofErr w:type="gramStart"/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>i.e.</w:t>
      </w:r>
      <w:proofErr w:type="gramEnd"/>
      <w:r w:rsidRPr="00FC622A"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ID and NAME. This further establishes a successful connection.</w:t>
      </w:r>
    </w:p>
    <w:p w14:paraId="4FE074D0" w14:textId="77777777" w:rsidR="00FC622A" w:rsidRPr="00FC622A" w:rsidRDefault="00FC622A" w:rsidP="00FC622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Query:</w:t>
      </w:r>
    </w:p>
    <w:p w14:paraId="70EE1F49" w14:textId="77777777" w:rsidR="00FC622A" w:rsidRPr="00FC622A" w:rsidRDefault="00FC622A" w:rsidP="00FC6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  <w:t xml:space="preserve">CREATE TABLE </w:t>
      </w:r>
      <w:proofErr w:type="gramStart"/>
      <w:r w:rsidRPr="00FC622A"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  <w:t>NEWSAMPLETABLE(</w:t>
      </w:r>
      <w:proofErr w:type="gramEnd"/>
    </w:p>
    <w:p w14:paraId="7A33178C" w14:textId="77777777" w:rsidR="00FC622A" w:rsidRPr="00FC622A" w:rsidRDefault="00FC622A" w:rsidP="00FC6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  <w:t>ID INT,</w:t>
      </w:r>
    </w:p>
    <w:p w14:paraId="151B4295" w14:textId="77777777" w:rsidR="00FC622A" w:rsidRPr="00FC622A" w:rsidRDefault="00FC622A" w:rsidP="00FC6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  <w:t>NAME VARCHAR2(10)</w:t>
      </w:r>
    </w:p>
    <w:p w14:paraId="51D6172F" w14:textId="77777777" w:rsidR="00FC622A" w:rsidRPr="00FC622A" w:rsidRDefault="00FC622A" w:rsidP="00FC6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Courier New"/>
          <w:color w:val="273239"/>
          <w:spacing w:val="2"/>
          <w:kern w:val="0"/>
          <w:sz w:val="24"/>
          <w:szCs w:val="24"/>
          <w14:ligatures w14:val="none"/>
        </w:rPr>
        <w:lastRenderedPageBreak/>
        <w:t>);</w:t>
      </w:r>
    </w:p>
    <w:p w14:paraId="1D4443BD" w14:textId="70B380D6" w:rsidR="00FC622A" w:rsidRPr="00FC622A" w:rsidRDefault="00FC622A" w:rsidP="00FC622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C622A">
        <w:rPr>
          <w:rFonts w:ascii="inherit" w:eastAsia="Times New Roman" w:hAnsi="inherit" w:cs="Times New Roman"/>
          <w:noProof/>
          <w:color w:val="273239"/>
          <w:spacing w:val="2"/>
          <w:kern w:val="0"/>
          <w:sz w:val="24"/>
          <w:szCs w:val="24"/>
          <w14:ligatures w14:val="none"/>
        </w:rPr>
        <w:drawing>
          <wp:inline distT="0" distB="0" distL="0" distR="0" wp14:anchorId="76B824DF" wp14:editId="4C4E3E29">
            <wp:extent cx="4829175" cy="4162425"/>
            <wp:effectExtent l="0" t="0" r="9525" b="9525"/>
            <wp:docPr id="98123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A4DF" w14:textId="77777777" w:rsidR="00E76102" w:rsidRPr="00E57645" w:rsidRDefault="00E76102" w:rsidP="00E576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4"/>
          <w:szCs w:val="24"/>
          <w14:ligatures w14:val="none"/>
        </w:rPr>
      </w:pPr>
    </w:p>
    <w:p w14:paraId="50DE82E6" w14:textId="77777777" w:rsidR="00E57645" w:rsidRPr="00FC622A" w:rsidRDefault="00E57645">
      <w:pPr>
        <w:rPr>
          <w:rFonts w:ascii="inherit" w:hAnsi="inherit"/>
          <w:sz w:val="24"/>
          <w:szCs w:val="24"/>
        </w:rPr>
      </w:pPr>
    </w:p>
    <w:sectPr w:rsidR="00E57645" w:rsidRPr="00FC6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436E"/>
    <w:multiLevelType w:val="multilevel"/>
    <w:tmpl w:val="0D48D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71A65"/>
    <w:multiLevelType w:val="multilevel"/>
    <w:tmpl w:val="92D47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241022">
    <w:abstractNumId w:val="0"/>
  </w:num>
  <w:num w:numId="2" w16cid:durableId="734014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45"/>
    <w:rsid w:val="00B3269A"/>
    <w:rsid w:val="00E57645"/>
    <w:rsid w:val="00E76102"/>
    <w:rsid w:val="00FC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80E9"/>
  <w15:chartTrackingRefBased/>
  <w15:docId w15:val="{AAB54158-FD1D-4940-A2F4-5BA946FC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76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76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62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22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1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oracle.com/database/121/SQLRF/statements_8003.ht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Oluwapelumi Peter</dc:creator>
  <cp:keywords/>
  <dc:description/>
  <cp:lastModifiedBy>Oluwapelumi Peter</cp:lastModifiedBy>
  <cp:revision>1</cp:revision>
  <dcterms:created xsi:type="dcterms:W3CDTF">2023-08-11T06:30:00Z</dcterms:created>
  <dcterms:modified xsi:type="dcterms:W3CDTF">2023-08-11T07:20:00Z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092e49-8ad0-4f4a-953f-b5a68fa40e1e_Enabled">
    <vt:lpwstr>true</vt:lpwstr>
  </property>
  <property fmtid="{D5CDD505-2E9C-101B-9397-08002B2CF9AE}" pid="3" name="MSIP_Label_41092e49-8ad0-4f4a-953f-b5a68fa40e1e_SetDate">
    <vt:lpwstr>2023-08-11T07:20:22Z</vt:lpwstr>
  </property>
  <property fmtid="{D5CDD505-2E9C-101B-9397-08002B2CF9AE}" pid="4" name="MSIP_Label_41092e49-8ad0-4f4a-953f-b5a68fa40e1e_Method">
    <vt:lpwstr>Privileged</vt:lpwstr>
  </property>
  <property fmtid="{D5CDD505-2E9C-101B-9397-08002B2CF9AE}" pid="5" name="MSIP_Label_41092e49-8ad0-4f4a-953f-b5a68fa40e1e_Name">
    <vt:lpwstr>Public</vt:lpwstr>
  </property>
  <property fmtid="{D5CDD505-2E9C-101B-9397-08002B2CF9AE}" pid="6" name="MSIP_Label_41092e49-8ad0-4f4a-953f-b5a68fa40e1e_SiteId">
    <vt:lpwstr>33e79795-aa6e-4b3c-8b72-f13e020514cf</vt:lpwstr>
  </property>
  <property fmtid="{D5CDD505-2E9C-101B-9397-08002B2CF9AE}" pid="7" name="MSIP_Label_41092e49-8ad0-4f4a-953f-b5a68fa40e1e_ActionId">
    <vt:lpwstr>9efc88b2-b7cb-4b87-b026-023f59e07e7e</vt:lpwstr>
  </property>
  <property fmtid="{D5CDD505-2E9C-101B-9397-08002B2CF9AE}" pid="8" name="MSIP_Label_41092e49-8ad0-4f4a-953f-b5a68fa40e1e_ContentBits">
    <vt:lpwstr>0</vt:lpwstr>
  </property>
</Properties>
</file>