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19D715" w:rsidR="0055050D" w:rsidRDefault="00B02F14">
      <w:r>
        <w:t>Analysis of Monthly Flu Trends and Costs</w:t>
      </w:r>
    </w:p>
    <w:p w14:paraId="6E5CF3CD" w14:textId="77777777" w:rsidR="00A41B71" w:rsidRDefault="00A41B71"/>
    <w:p w14:paraId="00000002" w14:textId="5E6B942D" w:rsidR="0055050D" w:rsidRDefault="00B02F14">
      <w:r>
        <w:t>The provided data, spanning from 19</w:t>
      </w:r>
      <w:r w:rsidR="00A41B71">
        <w:t>46</w:t>
      </w:r>
      <w:r>
        <w:t xml:space="preserve"> to August 2025, reveals a clear,</w:t>
      </w:r>
      <w:r>
        <w:t xml:space="preserve"> non-cyclical, upward trend in both the volume of Flu cases and their associated treatment costs. While flu activity was historically very low (</w:t>
      </w:r>
      <w:r w:rsidR="00A41B71">
        <w:t>1</w:t>
      </w:r>
      <w:r>
        <w:t xml:space="preserve"> to </w:t>
      </w:r>
      <w:r w:rsidR="00A41B71">
        <w:t>7</w:t>
      </w:r>
      <w:r>
        <w:t xml:space="preserve"> cases per month) from 19</w:t>
      </w:r>
      <w:r w:rsidR="00A41B71">
        <w:t>46</w:t>
      </w:r>
      <w:r>
        <w:t xml:space="preserve"> t</w:t>
      </w:r>
      <w:r>
        <w:t>o 2002, the period since 2003 shows increasing frequency of high-case months, culminating in a significant surge in the most recent years.</w:t>
      </w:r>
    </w:p>
    <w:p w14:paraId="00000003" w14:textId="77777777" w:rsidR="0055050D" w:rsidRDefault="0055050D"/>
    <w:p w14:paraId="00000004" w14:textId="60206EC4" w:rsidR="0055050D" w:rsidRPr="00A41B71" w:rsidRDefault="00B02F14">
      <w:pPr>
        <w:rPr>
          <w:b/>
          <w:bCs/>
        </w:rPr>
      </w:pPr>
      <w:r w:rsidRPr="00A41B71">
        <w:rPr>
          <w:b/>
          <w:bCs/>
        </w:rPr>
        <w:t xml:space="preserve"> Peak Season Identification</w:t>
      </w:r>
    </w:p>
    <w:p w14:paraId="00000005" w14:textId="77777777" w:rsidR="0055050D" w:rsidRDefault="00B02F14">
      <w:r>
        <w:t>1. Peak Month in Terms of Cases</w:t>
      </w:r>
    </w:p>
    <w:p w14:paraId="00000006" w14:textId="77777777" w:rsidR="0055050D" w:rsidRDefault="00B02F14">
      <w:r>
        <w:t>The highest recorded monthly case volume occurred in A</w:t>
      </w:r>
      <w:r>
        <w:t>ugust 2025, with 22 cases.</w:t>
      </w:r>
    </w:p>
    <w:p w14:paraId="00000007" w14:textId="77777777" w:rsidR="0055050D" w:rsidRDefault="0055050D"/>
    <w:p w14:paraId="00000008" w14:textId="77777777" w:rsidR="0055050D" w:rsidRDefault="00B02F14">
      <w:r>
        <w:t>This recent peak is closely followed by:</w:t>
      </w:r>
    </w:p>
    <w:p w14:paraId="00000009" w14:textId="77777777" w:rsidR="0055050D" w:rsidRDefault="0055050D"/>
    <w:p w14:paraId="0000000A" w14:textId="77777777" w:rsidR="0055050D" w:rsidRDefault="00B02F14">
      <w:r>
        <w:t>June 2025 (21 cases)</w:t>
      </w:r>
    </w:p>
    <w:p w14:paraId="0000000B" w14:textId="77777777" w:rsidR="0055050D" w:rsidRDefault="0055050D"/>
    <w:p w14:paraId="0000000C" w14:textId="77777777" w:rsidR="0055050D" w:rsidRDefault="00B02F14">
      <w:r>
        <w:t>July 2025 (19 cases)</w:t>
      </w:r>
    </w:p>
    <w:p w14:paraId="0000000D" w14:textId="77777777" w:rsidR="0055050D" w:rsidRDefault="0055050D"/>
    <w:p w14:paraId="0000000E" w14:textId="77777777" w:rsidR="0055050D" w:rsidRDefault="00B02F14">
      <w:r>
        <w:t>May 2019 and April 2024 (17 cases each)</w:t>
      </w:r>
    </w:p>
    <w:p w14:paraId="0000000F" w14:textId="77777777" w:rsidR="0055050D" w:rsidRDefault="0055050D"/>
    <w:p w14:paraId="00000010" w14:textId="77777777" w:rsidR="0055050D" w:rsidRDefault="00B02F14">
      <w:r>
        <w:t xml:space="preserve">The data strongly suggests a recent, concentrated peak during the mid-year months of June, July, and </w:t>
      </w:r>
      <w:r>
        <w:t>August (Q3).</w:t>
      </w:r>
    </w:p>
    <w:p w14:paraId="00000011" w14:textId="77777777" w:rsidR="0055050D" w:rsidRDefault="0055050D"/>
    <w:p w14:paraId="00000012" w14:textId="77777777" w:rsidR="0055050D" w:rsidRDefault="00B02F14">
      <w:r>
        <w:t>2. Peak Month in Terms of Cost</w:t>
      </w:r>
    </w:p>
    <w:p w14:paraId="00000013" w14:textId="77777777" w:rsidR="0055050D" w:rsidRDefault="00B02F14">
      <w:r>
        <w:t>The highest recorded Total Flu Treatment Cost occurred in April 2024, with a cost of 5,859.88.</w:t>
      </w:r>
    </w:p>
    <w:p w14:paraId="00000014" w14:textId="77777777" w:rsidR="0055050D" w:rsidRDefault="0055050D"/>
    <w:p w14:paraId="00000015" w14:textId="77777777" w:rsidR="0055050D" w:rsidRDefault="00B02F14">
      <w:r>
        <w:t>This peak cost is followed by:</w:t>
      </w:r>
    </w:p>
    <w:p w14:paraId="00000016" w14:textId="77777777" w:rsidR="0055050D" w:rsidRDefault="0055050D"/>
    <w:p w14:paraId="00000017" w14:textId="1AB55E51" w:rsidR="0055050D" w:rsidRDefault="00B02F14">
      <w:r>
        <w:t>August 2025 (</w:t>
      </w:r>
      <w:r>
        <w:t>5,607.42)</w:t>
      </w:r>
    </w:p>
    <w:p w14:paraId="00000018" w14:textId="77777777" w:rsidR="0055050D" w:rsidRDefault="0055050D"/>
    <w:p w14:paraId="00000019" w14:textId="3AF00F1C" w:rsidR="0055050D" w:rsidRDefault="00B02F14">
      <w:r>
        <w:t>August 2014 (</w:t>
      </w:r>
      <w:r>
        <w:t>5,195.09)</w:t>
      </w:r>
    </w:p>
    <w:p w14:paraId="0000001A" w14:textId="77777777" w:rsidR="0055050D" w:rsidRDefault="0055050D"/>
    <w:p w14:paraId="0000001B" w14:textId="4EBC81E6" w:rsidR="0055050D" w:rsidRDefault="00B02F14">
      <w:r>
        <w:t xml:space="preserve">The peak cost month (April 2024) </w:t>
      </w:r>
      <w:r>
        <w:t xml:space="preserve">does not perfectly align with the absolute peak case month (August 2025). </w:t>
      </w:r>
      <w:r>
        <w:t>This discrepancy indicates that while the volume of cases is highest in Q3 (June-August 2025), the average cost per case can be highest in other periods (e.g., April 2024), likely du</w:t>
      </w:r>
      <w:r>
        <w:t>e to a higher complexity of treatment, greater use of specialized resources, or different cost structures during that specific month.</w:t>
      </w:r>
      <w:r w:rsidR="0046500E">
        <w:t xml:space="preserve"> And, also </w:t>
      </w:r>
      <w:r w:rsidR="0046500E">
        <w:t>Four patient was treated for free in</w:t>
      </w:r>
      <w:r w:rsidR="0046500E">
        <w:t xml:space="preserve"> June</w:t>
      </w:r>
      <w:r w:rsidR="0046500E">
        <w:t xml:space="preserve"> 2025</w:t>
      </w:r>
      <w:r w:rsidR="0046500E">
        <w:t xml:space="preserve"> which made the total cost for the month not aligning with the number of cases</w:t>
      </w:r>
      <w:r w:rsidR="0046500E">
        <w:t>.</w:t>
      </w:r>
    </w:p>
    <w:p w14:paraId="42A9A9E5" w14:textId="77777777" w:rsidR="0046500E" w:rsidRDefault="0046500E"/>
    <w:p w14:paraId="2846A727" w14:textId="77777777" w:rsidR="0046500E" w:rsidRDefault="0046500E">
      <w:pPr>
        <w:rPr>
          <w:b/>
          <w:bCs/>
        </w:rPr>
      </w:pPr>
    </w:p>
    <w:p w14:paraId="14229FCA" w14:textId="77777777" w:rsidR="0046500E" w:rsidRDefault="0046500E">
      <w:pPr>
        <w:rPr>
          <w:b/>
          <w:bCs/>
        </w:rPr>
      </w:pPr>
    </w:p>
    <w:p w14:paraId="5929043B" w14:textId="77777777" w:rsidR="0046500E" w:rsidRDefault="0046500E">
      <w:pPr>
        <w:rPr>
          <w:b/>
          <w:bCs/>
        </w:rPr>
      </w:pPr>
    </w:p>
    <w:p w14:paraId="732C94A5" w14:textId="77777777" w:rsidR="0046500E" w:rsidRDefault="0046500E">
      <w:pPr>
        <w:rPr>
          <w:b/>
          <w:bCs/>
        </w:rPr>
      </w:pPr>
    </w:p>
    <w:p w14:paraId="540BEA2C" w14:textId="77777777" w:rsidR="0046500E" w:rsidRDefault="0046500E">
      <w:pPr>
        <w:rPr>
          <w:b/>
          <w:bCs/>
        </w:rPr>
      </w:pPr>
    </w:p>
    <w:p w14:paraId="0000001D" w14:textId="104F7A1A" w:rsidR="0055050D" w:rsidRDefault="00B02F14">
      <w:pPr>
        <w:rPr>
          <w:b/>
          <w:bCs/>
        </w:rPr>
      </w:pPr>
      <w:r w:rsidRPr="0046500E">
        <w:rPr>
          <w:b/>
          <w:bCs/>
        </w:rPr>
        <w:lastRenderedPageBreak/>
        <w:t>Strategic Financial Insight</w:t>
      </w:r>
    </w:p>
    <w:p w14:paraId="3F1798C6" w14:textId="77777777" w:rsidR="0046500E" w:rsidRPr="0046500E" w:rsidRDefault="0046500E">
      <w:pPr>
        <w:rPr>
          <w:b/>
          <w:bCs/>
        </w:rPr>
      </w:pPr>
    </w:p>
    <w:p w14:paraId="0000001E" w14:textId="77777777" w:rsidR="0055050D" w:rsidRDefault="00B02F14">
      <w:r>
        <w:t>The financial planning department should be aware of two distinct patterns:</w:t>
      </w:r>
    </w:p>
    <w:p w14:paraId="0000001F" w14:textId="77777777" w:rsidR="0055050D" w:rsidRDefault="0055050D"/>
    <w:p w14:paraId="00000020" w14:textId="77777777" w:rsidR="0055050D" w:rsidRDefault="00B02F14">
      <w:r>
        <w:t>Peak Volume Season (Operational Risk): The June-August (Q3) window represents the period of highest patient load and demand for resources (staffing, bed capacity, supplies). The m</w:t>
      </w:r>
      <w:r>
        <w:t>assive increase to 22 cases in August 2025 indicates a severe, recent escalation in flu activity that warrants immediate attention.</w:t>
      </w:r>
    </w:p>
    <w:p w14:paraId="00000021" w14:textId="77777777" w:rsidR="0055050D" w:rsidRDefault="0055050D"/>
    <w:p w14:paraId="00000022" w14:textId="4FB8A566" w:rsidR="0055050D" w:rsidRDefault="00B02F14">
      <w:r>
        <w:t>Peak Expenditure Month (Financial Risk): The highest single-month cost was recorded in April 2024 (s</w:t>
      </w:r>
      <w:r>
        <w:t>5,859.88). While recent</w:t>
      </w:r>
      <w:r>
        <w:t xml:space="preserve"> months like August 2025 are close, this suggests that the April period can represent an acute financial risk, possibly requiring the highest allocation for expensive treatments.</w:t>
      </w:r>
    </w:p>
    <w:p w14:paraId="00000023" w14:textId="77777777" w:rsidR="0055050D" w:rsidRDefault="0055050D"/>
    <w:p w14:paraId="00000024" w14:textId="77777777" w:rsidR="0055050D" w:rsidRDefault="00B02F14">
      <w:r>
        <w:t>Recommendation for Budget Forecasting:</w:t>
      </w:r>
    </w:p>
    <w:p w14:paraId="00000025" w14:textId="77777777" w:rsidR="0055050D" w:rsidRDefault="0055050D"/>
    <w:p w14:paraId="00000026" w14:textId="77777777" w:rsidR="0055050D" w:rsidRDefault="00B02F14">
      <w:r>
        <w:t xml:space="preserve">The budget for flu treatment should </w:t>
      </w:r>
      <w:r>
        <w:t>be substantially increased and focused on the June-August (Q3) period to account for the peak volume. However, the budget modeling must also allocate a contingency fund in the April-May (Q2) period to cover potential high-cost treatments, as demonstrated b</w:t>
      </w:r>
      <w:r>
        <w:t>y the April 2024 expenditure spike. The recent three-month surge in 2025 (June, July, August) strongly suggests the new peak season is mid-year.</w:t>
      </w:r>
    </w:p>
    <w:p w14:paraId="00000027" w14:textId="77777777" w:rsidR="0055050D" w:rsidRDefault="0055050D"/>
    <w:p w14:paraId="00000028" w14:textId="77777777" w:rsidR="0055050D" w:rsidRDefault="0055050D"/>
    <w:p w14:paraId="00000029" w14:textId="77777777" w:rsidR="0055050D" w:rsidRDefault="0055050D"/>
    <w:p w14:paraId="0000002A" w14:textId="77777777" w:rsidR="0055050D" w:rsidRDefault="0055050D"/>
    <w:p w14:paraId="0000002B" w14:textId="77777777" w:rsidR="0055050D" w:rsidRDefault="0055050D"/>
    <w:sectPr w:rsidR="005505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0D"/>
    <w:rsid w:val="002B39F9"/>
    <w:rsid w:val="0046500E"/>
    <w:rsid w:val="005129A7"/>
    <w:rsid w:val="0055050D"/>
    <w:rsid w:val="00793ACB"/>
    <w:rsid w:val="00A41B71"/>
    <w:rsid w:val="00B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8B6C"/>
  <w15:docId w15:val="{0248FF86-AFAA-4EBB-8B06-478D5E48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Oluwapelumi Ologun</cp:lastModifiedBy>
  <cp:revision>7</cp:revision>
  <dcterms:created xsi:type="dcterms:W3CDTF">2025-10-01T13:44:00Z</dcterms:created>
  <dcterms:modified xsi:type="dcterms:W3CDTF">2025-10-01T13:55:00Z</dcterms:modified>
</cp:coreProperties>
</file>