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before="0" w:lineRule="auto"/>
        <w:ind w:left="2160" w:right="0" w:firstLine="720"/>
        <w:rPr>
          <w:rFonts w:ascii="Times New Roman" w:cs="Times New Roman" w:eastAsia="Times New Roman" w:hAnsi="Times New Roman"/>
          <w:b w:val="0"/>
          <w:bCs w:val="0"/>
          <w:i w:val="0"/>
          <w:iCs w:val="0"/>
          <w:strike w:val="0"/>
          <w:color w:val="000000"/>
          <w:sz w:val="22"/>
          <w:szCs w:val="22"/>
          <w:u w:val="none"/>
        </w:rPr>
      </w:pPr>
      <w:r w:rsidDel="00000000" w:rsidR="00000000" w:rsidRPr="00000000">
        <w:rPr>
          <w:rFonts w:ascii="Times New Roman" w:cs="Times New Roman" w:eastAsia="Times New Roman" w:hAnsi="Times New Roman"/>
          <w:b w:val="1"/>
          <w:bCs w:val="1"/>
          <w:i w:val="0"/>
          <w:iCs w:val="0"/>
          <w:strike w:val="0"/>
          <w:color w:val="000000"/>
          <w:sz w:val="22"/>
          <w:szCs w:val="22"/>
          <w:u w:val="none"/>
          <w:rtl w:val="0"/>
        </w:rPr>
        <w:t xml:space="preserve">OLUWASEUN O. AJAYI</w:t>
      </w:r>
      <w:r w:rsidDel="00000000" w:rsidR="00000000" w:rsidRPr="00000000">
        <w:rPr>
          <w:rFonts w:ascii="Times New Roman" w:cs="Times New Roman" w:eastAsia="Times New Roman" w:hAnsi="Times New Roman"/>
          <w:b w:val="0"/>
          <w:bCs w:val="0"/>
          <w:i w:val="0"/>
          <w:iCs w:val="0"/>
          <w:strike w:val="0"/>
          <w:color w:val="000000"/>
          <w:sz w:val="22"/>
          <w:szCs w:val="22"/>
          <w:u w:val="none"/>
          <w:rtl w:val="0"/>
        </w:rPr>
        <w:t xml:space="preserve">  </w:t>
      </w:r>
    </w:p>
    <w:p w:rsidR="00000000" w:rsidDel="00000000" w:rsidP="00000000" w:rsidRDefault="00000000" w:rsidRPr="00000000" w14:paraId="00000002">
      <w:pPr>
        <w:ind w:left="2880" w:firstLine="0"/>
        <w:rPr>
          <w:rFonts w:ascii="Times New Roman" w:cs="Times New Roman" w:eastAsia="Times New Roman" w:hAnsi="Times New Roman"/>
          <w:b w:val="1"/>
          <w:bCs w:val="1"/>
          <w:sz w:val="22"/>
          <w:szCs w:val="22"/>
          <w:u w:val="single"/>
        </w:rPr>
      </w:pPr>
      <w:r w:rsidDel="00000000" w:rsidR="00000000" w:rsidRPr="00000000">
        <w:rPr>
          <w:rFonts w:ascii="Times New Roman" w:cs="Times New Roman" w:eastAsia="Times New Roman" w:hAnsi="Times New Roman"/>
          <w:b w:val="1"/>
          <w:bCs w:val="1"/>
          <w:sz w:val="22"/>
          <w:szCs w:val="22"/>
          <w:u w:val="single"/>
          <w:rtl w:val="0"/>
        </w:rPr>
        <w:t xml:space="preserve">Honors and Awards</w:t>
      </w:r>
    </w:p>
    <w:p w:rsidR="00000000" w:rsidDel="00000000" w:rsidP="00000000" w:rsidRDefault="00000000" w:rsidRPr="00000000" w14:paraId="00000003">
      <w:pPr>
        <w:rPr>
          <w:rFonts w:ascii="Times New Roman" w:cs="Times New Roman" w:eastAsia="Times New Roman" w:hAnsi="Times New Roman"/>
          <w:b w:val="1"/>
          <w:bCs w:val="1"/>
          <w:sz w:val="22"/>
          <w:szCs w:val="22"/>
          <w:u w:val="single"/>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u w:val="single"/>
          <w:rtl w:val="0"/>
        </w:rPr>
        <w:t xml:space="preserve">2026</w:t>
      </w:r>
      <w:r w:rsidDel="00000000" w:rsidR="00000000" w:rsidRPr="00000000">
        <w:rPr>
          <w:rtl w:val="0"/>
        </w:rPr>
      </w:r>
    </w:p>
    <w:p w:rsidR="00000000" w:rsidDel="00000000" w:rsidP="00000000" w:rsidRDefault="00000000" w:rsidRPr="00000000" w14:paraId="00000005">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L. &amp; Leola Educational Advancement Foundation (LEAF) 2026 Research Conference Scholarship Award</w:t>
      </w:r>
    </w:p>
    <w:p w:rsidR="00000000" w:rsidDel="00000000" w:rsidP="00000000" w:rsidRDefault="00000000" w:rsidRPr="00000000" w14:paraId="00000006">
      <w:pPr>
        <w:numPr>
          <w:ilvl w:val="0"/>
          <w:numId w:val="29"/>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Awarded a $1,000 research conference scholarship in recognition of dedication to research, academics, and persistence in pursuing a career in STEM. Selected to support attendance and participation at the NOBCChE Annual Conference.</w:t>
      </w:r>
    </w:p>
    <w:p w:rsidR="00000000" w:rsidDel="00000000" w:rsidP="00000000" w:rsidRDefault="00000000" w:rsidRPr="00000000" w14:paraId="00000007">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Certificate of Recognition – Student Advisory Board, 1,000 Dreams Fund  </w:t>
      </w:r>
    </w:p>
    <w:p w:rsidR="00000000" w:rsidDel="00000000" w:rsidP="00000000" w:rsidRDefault="00000000" w:rsidRPr="00000000" w14:paraId="00000008">
      <w:pPr>
        <w:numPr>
          <w:ilvl w:val="0"/>
          <w:numId w:val="1"/>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Recognized for the successful completion of the 2025–2026 Student Advisory Board term and contributions to leadership, collaboration, and service. Selected to continue serving on the 2026–2027 Student Advisory Board.</w:t>
      </w:r>
    </w:p>
    <w:p w:rsidR="00000000" w:rsidDel="00000000" w:rsidP="00000000" w:rsidRDefault="00000000" w:rsidRPr="00000000" w14:paraId="00000009">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Certificate of Achievement  – J&amp;J Innovative Medicine Global Summer Intern Research Symposium</w:t>
      </w:r>
    </w:p>
    <w:p w:rsidR="00000000" w:rsidDel="00000000" w:rsidP="00000000" w:rsidRDefault="00000000" w:rsidRPr="00000000" w14:paraId="0000000A">
      <w:pPr>
        <w:numPr>
          <w:ilvl w:val="0"/>
          <w:numId w:val="25"/>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Recognized for participating, presenting, and contributing to the successful 5th Annual Johnson &amp; Johnson Innovative Medicine 2026 Global Summer Intern Research Symposium, hosted by the Global Oncology Summer Internship Program, for research contributions during the co-op with the API CEAS Automation team.</w:t>
      </w:r>
    </w:p>
    <w:p w:rsidR="00000000" w:rsidDel="00000000" w:rsidP="00000000" w:rsidRDefault="00000000" w:rsidRPr="00000000" w14:paraId="0000000B">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SETAC North America Meeting Attendance Grant for Students</w:t>
      </w:r>
    </w:p>
    <w:p w:rsidR="00000000" w:rsidDel="00000000" w:rsidP="00000000" w:rsidRDefault="00000000" w:rsidRPr="00000000" w14:paraId="0000000C">
      <w:pPr>
        <w:numPr>
          <w:ilvl w:val="0"/>
          <w:numId w:val="24"/>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Received a competitive student attendance grant from the Society of Environmental Toxicology and Chemistry (SETAC) to support participation in the 47th SETAC North America Annual Meeting in Montreal, Canada. The award includes complimentary conference registration and a $500 travel grant and recognizes promising student researchers in environmental science.</w:t>
      </w:r>
    </w:p>
    <w:p w:rsidR="00000000" w:rsidDel="00000000" w:rsidP="00000000" w:rsidRDefault="00000000" w:rsidRPr="00000000" w14:paraId="0000000D">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NOBCChE Advancing Science Conference Grant (Tier 1)</w:t>
      </w:r>
    </w:p>
    <w:p w:rsidR="00000000" w:rsidDel="00000000" w:rsidP="00000000" w:rsidRDefault="00000000" w:rsidRPr="00000000" w14:paraId="0000000E">
      <w:pPr>
        <w:numPr>
          <w:ilvl w:val="0"/>
          <w:numId w:val="7"/>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Awarded the competitive Tier 1 Advancing Science Conference Grant (ASCG) by the National Organization for the Professional Advancement of Black Chemists and Chemical Engineers (NOBCChE) to support participation in the 53rd Annual NOBCChE Conference. The award recognizes outstanding scientific merit and includes five nights of conference lodging and discounted conference registration. Selected in conjunction with acceptance of a technical abstract for a podium/poster presentation.</w:t>
      </w:r>
    </w:p>
    <w:p w:rsidR="00000000" w:rsidDel="00000000" w:rsidP="00000000" w:rsidRDefault="00000000" w:rsidRPr="00000000" w14:paraId="0000000F">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Graduate School Travel Grant Award – University of Georgia</w:t>
      </w:r>
    </w:p>
    <w:p w:rsidR="00000000" w:rsidDel="00000000" w:rsidP="00000000" w:rsidRDefault="00000000" w:rsidRPr="00000000" w14:paraId="00000010">
      <w:pPr>
        <w:numPr>
          <w:ilvl w:val="0"/>
          <w:numId w:val="8"/>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Received a competitive $900 Graduate School Travel Grant from the University of Georgia to support presentation of graduate research at an international scientific conference. The award recognizes research excellence and supports dissemination of graduate research at prestigious scientific conferences. </w:t>
      </w:r>
    </w:p>
    <w:p w:rsidR="00000000" w:rsidDel="00000000" w:rsidP="00000000" w:rsidRDefault="00000000" w:rsidRPr="00000000" w14:paraId="00000011">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ACS Division of Biological Chemistry and Chemical Biology Travel Award</w:t>
      </w:r>
    </w:p>
    <w:p w:rsidR="00000000" w:rsidDel="00000000" w:rsidP="00000000" w:rsidRDefault="00000000" w:rsidRPr="00000000" w14:paraId="00000012">
      <w:pPr>
        <w:numPr>
          <w:ilvl w:val="0"/>
          <w:numId w:val="28"/>
        </w:numPr>
        <w:spacing w:after="240" w:before="240" w:lineRule="auto"/>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Received a competitive travel award from the American Chemical Society (ACS) Division of Biological Chemistry and Chemical Biology to support attendance at the ACS National Meeting in Chicago, Illinois (August 23–27, 2026). The award provides $600 in travel funding and recognizes active participation in the scientific program.</w:t>
      </w:r>
    </w:p>
    <w:p w:rsidR="00000000" w:rsidDel="00000000" w:rsidP="00000000" w:rsidRDefault="00000000" w:rsidRPr="00000000" w14:paraId="00000013">
      <w:pPr>
        <w:spacing w:after="240" w:before="240" w:lineRule="auto"/>
        <w:ind w:left="0"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HUPO 2026 Travel Award</w:t>
      </w:r>
    </w:p>
    <w:p w:rsidR="00000000" w:rsidDel="00000000" w:rsidP="00000000" w:rsidRDefault="00000000" w:rsidRPr="00000000" w14:paraId="00000014">
      <w:pPr>
        <w:numPr>
          <w:ilvl w:val="0"/>
          <w:numId w:val="28"/>
        </w:numPr>
        <w:spacing w:after="240" w:before="240" w:lineRule="auto"/>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Received a competitive $1,000 travel award from the Human Proteome Organization (HUPO) to support attendance at the 25th Human Proteome Organization World Congress (HUPO 2026) in Singapore. The award includes complimentary congress registration and recognizes scientific merit while promoting participation in the international proteomics community. </w:t>
      </w:r>
    </w:p>
    <w:p w:rsidR="00000000" w:rsidDel="00000000" w:rsidP="00000000" w:rsidRDefault="00000000" w:rsidRPr="00000000" w14:paraId="00000015">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Selected for Studentship – ACA Summer Course in Chemical Crystallography</w:t>
      </w:r>
    </w:p>
    <w:p w:rsidR="00000000" w:rsidDel="00000000" w:rsidP="00000000" w:rsidRDefault="00000000" w:rsidRPr="00000000" w14:paraId="00000016">
      <w:pPr>
        <w:numPr>
          <w:ilvl w:val="0"/>
          <w:numId w:val="2"/>
        </w:numPr>
        <w:spacing w:after="240" w:before="240" w:lineRule="auto"/>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Selected for a competitive studentship supporting attendance at the 2026 ACA Summer Course in Chemical Crystallography hosted at Purdue University. The award provides registration support and funding assistance through the American Crystallographic Association (ACA), ICDD, and CCDC (June 2026, Purdue University).</w:t>
      </w:r>
    </w:p>
    <w:p w:rsidR="00000000" w:rsidDel="00000000" w:rsidP="00000000" w:rsidRDefault="00000000" w:rsidRPr="00000000" w14:paraId="00000017">
      <w:pPr>
        <w:spacing w:after="240" w:before="240" w:lineRule="auto"/>
        <w:ind w:left="0"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CEAS Safety Employee of the Month – Johnson &amp; Johnson (May 2026)</w:t>
      </w:r>
    </w:p>
    <w:p w:rsidR="00000000" w:rsidDel="00000000" w:rsidP="00000000" w:rsidRDefault="00000000" w:rsidRPr="00000000" w14:paraId="00000018">
      <w:pPr>
        <w:numPr>
          <w:ilvl w:val="0"/>
          <w:numId w:val="2"/>
        </w:numPr>
        <w:spacing w:after="240" w:before="240" w:lineRule="auto"/>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Selected as Safety Employee of the Month within Cell Engineering &amp; Analytical Sciences (CEAS) at Johnson &amp; Johnson through the Good Saves safety recognition program for contributions to workplace safety and safety culture. The award included a lunch gift card ($50 value).</w:t>
      </w:r>
    </w:p>
    <w:p w:rsidR="00000000" w:rsidDel="00000000" w:rsidP="00000000" w:rsidRDefault="00000000" w:rsidRPr="00000000" w14:paraId="00000019">
      <w:pPr>
        <w:spacing w:after="240" w:before="240" w:lineRule="auto"/>
        <w:ind w:left="0"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ISCE Family Fund Support Award (May 2026)</w:t>
      </w:r>
    </w:p>
    <w:p w:rsidR="00000000" w:rsidDel="00000000" w:rsidP="00000000" w:rsidRDefault="00000000" w:rsidRPr="00000000" w14:paraId="0000001A">
      <w:pPr>
        <w:numPr>
          <w:ilvl w:val="0"/>
          <w:numId w:val="2"/>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Awarded $500 in family support funding to facilitate participation in the 2026 Annual Meeting of the International Society of Chemical Ecology.</w:t>
      </w:r>
    </w:p>
    <w:p w:rsidR="00000000" w:rsidDel="00000000" w:rsidP="00000000" w:rsidRDefault="00000000" w:rsidRPr="00000000" w14:paraId="0000001B">
      <w:pPr>
        <w:spacing w:after="240" w:before="240" w:lineRule="auto"/>
        <w:ind w:left="0"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ISCE Student Travel Award (May 2026)</w:t>
      </w:r>
    </w:p>
    <w:p w:rsidR="00000000" w:rsidDel="00000000" w:rsidP="00000000" w:rsidRDefault="00000000" w:rsidRPr="00000000" w14:paraId="0000001C">
      <w:pPr>
        <w:numPr>
          <w:ilvl w:val="0"/>
          <w:numId w:val="2"/>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Received a competitive travel award of $1,000 from the International Society of Chemical Ecology to support attendance and participation in the 2026 ISCE Annual Meeting.</w:t>
      </w:r>
    </w:p>
    <w:p w:rsidR="00000000" w:rsidDel="00000000" w:rsidP="00000000" w:rsidRDefault="00000000" w:rsidRPr="00000000" w14:paraId="0000001D">
      <w:pPr>
        <w:spacing w:after="240" w:before="240" w:lineRule="auto"/>
        <w:ind w:left="0"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IUCr2026 Congress Bursary Award (May 2026)</w:t>
      </w:r>
    </w:p>
    <w:p w:rsidR="00000000" w:rsidDel="00000000" w:rsidP="00000000" w:rsidRDefault="00000000" w:rsidRPr="00000000" w14:paraId="0000001E">
      <w:pPr>
        <w:numPr>
          <w:ilvl w:val="0"/>
          <w:numId w:val="2"/>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Awarded a competitive bursary of $325 by the IUCr2026 Bursary Review Committee to support travel and accommodation expenses for participation in the 2026 Congress of the International Union of Crystallography in Calgary, Canada.</w:t>
      </w:r>
    </w:p>
    <w:p w:rsidR="00000000" w:rsidDel="00000000" w:rsidP="00000000" w:rsidRDefault="00000000" w:rsidRPr="00000000" w14:paraId="0000001F">
      <w:pPr>
        <w:spacing w:after="240" w:before="240" w:lineRule="auto"/>
        <w:ind w:left="0" w:firstLine="0"/>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Inspire Cheer Award – Johnson &amp; Johnson (April 2026)</w:t>
      </w:r>
    </w:p>
    <w:p w:rsidR="00000000" w:rsidDel="00000000" w:rsidP="00000000" w:rsidRDefault="00000000" w:rsidRPr="00000000" w14:paraId="00000020">
      <w:pPr>
        <w:numPr>
          <w:ilvl w:val="0"/>
          <w:numId w:val="2"/>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Received the Inspire Cheer Award from Johnson &amp; Johnson in recognition of outstanding contributions to onboarding processes and the tracking of thousands of critical sample streams within Cell Engineering &amp; Analytical Sciences (CEAS). The award acknowledged performance critical to operational success and included 2,500 recognition points ($50 in value).</w:t>
      </w:r>
    </w:p>
    <w:p w:rsidR="00000000" w:rsidDel="00000000" w:rsidP="00000000" w:rsidRDefault="00000000" w:rsidRPr="00000000" w14:paraId="00000021">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Selected Fellow – NOBCChE Leadership Academy (2026 Cohort)</w:t>
      </w:r>
    </w:p>
    <w:p w:rsidR="00000000" w:rsidDel="00000000" w:rsidP="00000000" w:rsidRDefault="00000000" w:rsidRPr="00000000" w14:paraId="00000022">
      <w:pPr>
        <w:numPr>
          <w:ilvl w:val="0"/>
          <w:numId w:val="26"/>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Selected for the 2026 cohort of the Leadership Academy hosted by the NOBCChE. The program is a competitive leadership development experience focused on strengthening leadership capacity, professional identity, and impact across STEM (April 2026 – Present).</w:t>
      </w:r>
    </w:p>
    <w:p w:rsidR="00000000" w:rsidDel="00000000" w:rsidP="00000000" w:rsidRDefault="00000000" w:rsidRPr="00000000" w14:paraId="00000023">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Selected Participant – SACNAS CareerCon 2026</w:t>
      </w:r>
    </w:p>
    <w:p w:rsidR="00000000" w:rsidDel="00000000" w:rsidP="00000000" w:rsidRDefault="00000000" w:rsidRPr="00000000" w14:paraId="00000024">
      <w:pPr>
        <w:numPr>
          <w:ilvl w:val="0"/>
          <w:numId w:val="4"/>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Competitively selected for an application-based, members-only career and leadership program hosted by the Society for Advancement of Chicanos/Hispanics and Native Americans in Science (SACNAS). The program connects STEM professionals with industry and government experts at the frontier of science and innovation (April 2026, Virtual).</w:t>
      </w:r>
    </w:p>
    <w:p w:rsidR="00000000" w:rsidDel="00000000" w:rsidP="00000000" w:rsidRDefault="00000000" w:rsidRPr="00000000" w14:paraId="00000025">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Travel Subsidy Award – ACS BIOT (Division of Biochemical Technology)</w:t>
      </w:r>
    </w:p>
    <w:p w:rsidR="00000000" w:rsidDel="00000000" w:rsidP="00000000" w:rsidRDefault="00000000" w:rsidRPr="00000000" w14:paraId="00000026">
      <w:pPr>
        <w:numPr>
          <w:ilvl w:val="0"/>
          <w:numId w:val="5"/>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Selected to receive a $500 travel subsidy from the ACS Division of Biochemical Technology (BIOT) to support attendance at the ACS Spring 2026 Meeting. The award recognizes the quality and relevance of submitted research in biochemical technology and related fields.</w:t>
      </w:r>
    </w:p>
    <w:p w:rsidR="00000000" w:rsidDel="00000000" w:rsidP="00000000" w:rsidRDefault="00000000" w:rsidRPr="00000000" w14:paraId="00000027">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Travel Award &amp; Registration Waiver – Cancer Glyco-X 2026 – Van Andel Institute</w:t>
      </w:r>
    </w:p>
    <w:p w:rsidR="00000000" w:rsidDel="00000000" w:rsidP="00000000" w:rsidRDefault="00000000" w:rsidRPr="00000000" w14:paraId="00000028">
      <w:pPr>
        <w:numPr>
          <w:ilvl w:val="0"/>
          <w:numId w:val="27"/>
        </w:numPr>
        <w:spacing w:after="240" w:before="240" w:lineRule="auto"/>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Selected for a competitive travel award of $700 and a full registration waiver to present peer-reviewed research at </w:t>
      </w:r>
      <w:r w:rsidDel="00000000" w:rsidR="00000000" w:rsidRPr="00000000">
        <w:rPr>
          <w:rFonts w:ascii="Times New Roman" w:cs="Times New Roman" w:eastAsia="Times New Roman" w:hAnsi="Times New Roman"/>
          <w:i w:val="1"/>
          <w:iCs w:val="1"/>
          <w:sz w:val="22"/>
          <w:szCs w:val="22"/>
          <w:rtl w:val="0"/>
        </w:rPr>
        <w:t xml:space="preserve">Cancer Glyco-X 2026: Intersections of Cancer and Glycoscience</w:t>
      </w:r>
      <w:r w:rsidDel="00000000" w:rsidR="00000000" w:rsidRPr="00000000">
        <w:rPr>
          <w:rFonts w:ascii="Times New Roman" w:cs="Times New Roman" w:eastAsia="Times New Roman" w:hAnsi="Times New Roman"/>
          <w:sz w:val="22"/>
          <w:szCs w:val="22"/>
          <w:rtl w:val="0"/>
        </w:rPr>
        <w:t xml:space="preserve"> (May 5–6, 2026). Recognized for the scientific merit of the submitted research on </w:t>
      </w:r>
      <w:r w:rsidDel="00000000" w:rsidR="00000000" w:rsidRPr="00000000">
        <w:rPr>
          <w:rFonts w:ascii="Times New Roman" w:cs="Times New Roman" w:eastAsia="Times New Roman" w:hAnsi="Times New Roman"/>
          <w:i w:val="1"/>
          <w:iCs w:val="1"/>
          <w:sz w:val="22"/>
          <w:szCs w:val="22"/>
          <w:rtl w:val="0"/>
        </w:rPr>
        <w:t xml:space="preserve">“Optimizing PGC LC Ion Mobility Mass Spectrometry for Structural Characterization of Cancer-Related N-Linked Glycans.”</w:t>
      </w:r>
    </w:p>
    <w:p w:rsidR="00000000" w:rsidDel="00000000" w:rsidP="00000000" w:rsidRDefault="00000000" w:rsidRPr="00000000" w14:paraId="00000029">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Fully Funded Invited Participant – AIM Workshop (NSF Sponsored) – American Institute of Mathematics</w:t>
      </w:r>
    </w:p>
    <w:p w:rsidR="00000000" w:rsidDel="00000000" w:rsidP="00000000" w:rsidRDefault="00000000" w:rsidRPr="00000000" w14:paraId="0000002A">
      <w:pPr>
        <w:numPr>
          <w:ilvl w:val="0"/>
          <w:numId w:val="3"/>
        </w:numPr>
        <w:spacing w:after="240" w:before="240" w:lineRule="auto"/>
        <w:ind w:left="720" w:hanging="360"/>
        <w:rPr>
          <w:rFonts w:ascii="Times New Roman" w:cs="Times New Roman" w:eastAsia="Times New Roman" w:hAnsi="Times New Roman"/>
          <w:sz w:val="22"/>
          <w:szCs w:val="22"/>
          <w:u w:val="none"/>
        </w:rPr>
      </w:pPr>
      <w:r w:rsidDel="00000000" w:rsidR="00000000" w:rsidRPr="00000000">
        <w:rPr>
          <w:rFonts w:ascii="Times New Roman" w:cs="Times New Roman" w:eastAsia="Times New Roman" w:hAnsi="Times New Roman"/>
          <w:sz w:val="22"/>
          <w:szCs w:val="22"/>
          <w:rtl w:val="0"/>
        </w:rPr>
        <w:t xml:space="preserve">Competitively selected to participate in the NSF-sponsored workshop </w:t>
      </w:r>
      <w:r w:rsidDel="00000000" w:rsidR="00000000" w:rsidRPr="00000000">
        <w:rPr>
          <w:rFonts w:ascii="Times New Roman" w:cs="Times New Roman" w:eastAsia="Times New Roman" w:hAnsi="Times New Roman"/>
          <w:i w:val="1"/>
          <w:iCs w:val="1"/>
          <w:sz w:val="22"/>
          <w:szCs w:val="22"/>
          <w:rtl w:val="0"/>
        </w:rPr>
        <w:t xml:space="preserve">“Addressing Declining Pollinator Populations through New Mathematics”</w:t>
      </w:r>
      <w:r w:rsidDel="00000000" w:rsidR="00000000" w:rsidRPr="00000000">
        <w:rPr>
          <w:rFonts w:ascii="Times New Roman" w:cs="Times New Roman" w:eastAsia="Times New Roman" w:hAnsi="Times New Roman"/>
          <w:sz w:val="22"/>
          <w:szCs w:val="22"/>
          <w:rtl w:val="0"/>
        </w:rPr>
        <w:t xml:space="preserve"> (March 30 – April 3, 2026). The award included travel, accommodation, and per diem. Convened interdisciplinary experts to develop mathematical modeling frameworks addressing global pollinator decline.</w:t>
      </w:r>
    </w:p>
    <w:p w:rsidR="00000000" w:rsidDel="00000000" w:rsidP="00000000" w:rsidRDefault="00000000" w:rsidRPr="00000000" w14:paraId="0000002B">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Selected Mentee – NOBCChE Compass Mentoring Program (Inaugural Cohort)</w:t>
      </w:r>
    </w:p>
    <w:p w:rsidR="00000000" w:rsidDel="00000000" w:rsidP="00000000" w:rsidRDefault="00000000" w:rsidRPr="00000000" w14:paraId="0000002C">
      <w:pPr>
        <w:numPr>
          <w:ilvl w:val="0"/>
          <w:numId w:val="6"/>
        </w:numPr>
        <w:spacing w:after="240" w:before="240" w:lineRule="auto"/>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Selected for the inaugural cohort of a structured mentoring program focused on goal setting, professional development, and long-term career planning through guided mentorship within STEM, hosted by the NOBCChE (Feb 2026 – Present).</w:t>
      </w:r>
    </w:p>
    <w:p w:rsidR="00000000" w:rsidDel="00000000" w:rsidP="00000000" w:rsidRDefault="00000000" w:rsidRPr="00000000" w14:paraId="0000002D">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FeMS Empowerment Award (Q1 2026) – Females in Mass Spectrometry (FeMS)</w:t>
      </w:r>
    </w:p>
    <w:p w:rsidR="00000000" w:rsidDel="00000000" w:rsidP="00000000" w:rsidRDefault="00000000" w:rsidRPr="00000000" w14:paraId="0000002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Awarded a $300 competitive empowerment grant recognizing leadership, community impact, and promise in mass spectrometry research.</w:t>
      </w:r>
    </w:p>
    <w:p w:rsidR="00000000" w:rsidDel="00000000" w:rsidP="00000000" w:rsidRDefault="00000000" w:rsidRPr="00000000" w14:paraId="0000002F">
      <w:pPr>
        <w:spacing w:after="240" w:before="240" w:lineRule="auto"/>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Certificate of Appreciation  – Youth Mental Health Collaborative Africa</w:t>
      </w:r>
    </w:p>
    <w:p w:rsidR="00000000" w:rsidDel="00000000" w:rsidP="00000000" w:rsidRDefault="00000000" w:rsidRPr="00000000" w14:paraId="00000030">
      <w:pPr>
        <w:numPr>
          <w:ilvl w:val="0"/>
          <w:numId w:val="9"/>
        </w:numPr>
        <w:ind w:left="720" w:hanging="36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A certificate presented by the Continental Secretariat for promoting youth mental health awareness and community engagement across Africa. Awarded in recognition of dedicated service, commitment, and valuable contribution to youth mental health advocacy.</w:t>
      </w: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b w:val="1"/>
          <w:bCs w:val="1"/>
          <w:sz w:val="22"/>
          <w:szCs w:val="22"/>
          <w:u w:val="single"/>
        </w:rPr>
      </w:pPr>
      <w:r w:rsidDel="00000000" w:rsidR="00000000" w:rsidRPr="00000000">
        <w:rPr>
          <w:rFonts w:ascii="Times New Roman" w:cs="Times New Roman" w:eastAsia="Times New Roman" w:hAnsi="Times New Roman"/>
          <w:b w:val="1"/>
          <w:bCs w:val="1"/>
          <w:sz w:val="22"/>
          <w:szCs w:val="22"/>
          <w:u w:val="single"/>
          <w:rtl w:val="0"/>
        </w:rPr>
        <w:t xml:space="preserve">2025</w:t>
      </w:r>
    </w:p>
    <w:p w:rsidR="00000000" w:rsidDel="00000000" w:rsidP="00000000" w:rsidRDefault="00000000" w:rsidRPr="00000000" w14:paraId="00000033">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Full Member (Elected) – Sigma Xi, The Scientific Research Honor Society</w:t>
      </w:r>
    </w:p>
    <w:p w:rsidR="00000000" w:rsidDel="00000000" w:rsidP="00000000" w:rsidRDefault="00000000" w:rsidRPr="00000000" w14:paraId="0000003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Nominated, elected, and formally inducted based on noteworthy achievement as an original investigator. Full membership requires peer-reviewed research output, sponsorship by existing members, and committee approval.</w:t>
      </w:r>
    </w:p>
    <w:p w:rsidR="00000000" w:rsidDel="00000000" w:rsidP="00000000" w:rsidRDefault="00000000" w:rsidRPr="00000000" w14:paraId="00000035">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SLAS Travel Award Recipient – Society for Laboratory Automation and Screening (SLAS)</w:t>
      </w:r>
    </w:p>
    <w:p w:rsidR="00000000" w:rsidDel="00000000" w:rsidP="00000000" w:rsidRDefault="00000000" w:rsidRPr="00000000" w14:paraId="00000036">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Awarded a highly competitive international travel grant (valued at $4,500+) to present peer-reviewed research at the SLAS2026 International Conference. Selection based on scientific originality and impact.</w:t>
      </w:r>
    </w:p>
    <w:p w:rsidR="00000000" w:rsidDel="00000000" w:rsidP="00000000" w:rsidRDefault="00000000" w:rsidRPr="00000000" w14:paraId="00000037">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Gordon Research Conference Travel Award – Enzymes, Coenzymes &amp; Metabolic Pathways</w:t>
      </w:r>
    </w:p>
    <w:p w:rsidR="00000000" w:rsidDel="00000000" w:rsidP="00000000" w:rsidRDefault="00000000" w:rsidRPr="00000000" w14:paraId="0000003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Competitively selected to receive travel support </w:t>
      </w:r>
      <w:r w:rsidDel="00000000" w:rsidR="00000000" w:rsidRPr="00000000">
        <w:rPr>
          <w:rFonts w:ascii="Times New Roman" w:cs="Times New Roman" w:eastAsia="Times New Roman" w:hAnsi="Times New Roman"/>
          <w:sz w:val="22"/>
          <w:szCs w:val="22"/>
          <w:rtl w:val="0"/>
        </w:rPr>
        <w:t xml:space="preserve">to present original research at an invitation-only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Gordon Research Conference.</w:t>
      </w:r>
    </w:p>
    <w:p w:rsidR="00000000" w:rsidDel="00000000" w:rsidP="00000000" w:rsidRDefault="00000000" w:rsidRPr="00000000" w14:paraId="00000039">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Advancing Science Conference Grant &amp; Conference Judge – NOBCChE National Conference</w:t>
      </w:r>
    </w:p>
    <w:p w:rsidR="00000000" w:rsidDel="00000000" w:rsidP="00000000" w:rsidRDefault="00000000" w:rsidRPr="00000000" w14:paraId="0000003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Awarded a competitive conference grant and selected to serve as a national-level judge, evaluating student research presentations for scientific merit, methodology, and communication.</w:t>
      </w:r>
    </w:p>
    <w:p w:rsidR="00000000" w:rsidDel="00000000" w:rsidP="00000000" w:rsidRDefault="00000000" w:rsidRPr="00000000" w14:paraId="0000003B">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Dual-Awarded Research Presenter – SACNAS NDiSTEM Conference</w:t>
      </w:r>
    </w:p>
    <w:p w:rsidR="00000000" w:rsidDel="00000000" w:rsidP="00000000" w:rsidRDefault="00000000" w:rsidRPr="00000000" w14:paraId="0000003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Competitively selected through peer review to present research at the nation’s largest multidisciplinary STEM conference. Awarded complimentary registration and additional sponsorship through ACS Bridge.</w:t>
      </w:r>
    </w:p>
    <w:p w:rsidR="00000000" w:rsidDel="00000000" w:rsidP="00000000" w:rsidRDefault="00000000" w:rsidRPr="00000000" w14:paraId="0000003D">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Mentor Judge – SACNAS National Diversity in STEM (NDiSTEM) Conference</w:t>
      </w:r>
    </w:p>
    <w:p w:rsidR="00000000" w:rsidDel="00000000" w:rsidP="00000000" w:rsidRDefault="00000000" w:rsidRPr="00000000" w14:paraId="0000003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Selected to provide expert evaluation and mentorship to student researchers at a national conference.</w:t>
      </w:r>
    </w:p>
    <w:p w:rsidR="00000000" w:rsidDel="00000000" w:rsidP="00000000" w:rsidRDefault="00000000" w:rsidRPr="00000000" w14:paraId="0000003F">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Competitively Selected Participant – ACS Bridge Career Conference</w:t>
      </w:r>
    </w:p>
    <w:p w:rsidR="00000000" w:rsidDel="00000000" w:rsidP="00000000" w:rsidRDefault="00000000" w:rsidRPr="00000000" w14:paraId="0000004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Selected through competitive application and essay review for an elite professional development program sponsored by the American Chemical Society and the Genentech Foundation.</w:t>
      </w:r>
    </w:p>
    <w:p w:rsidR="00000000" w:rsidDel="00000000" w:rsidP="00000000" w:rsidRDefault="00000000" w:rsidRPr="00000000" w14:paraId="00000041">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Accepted Research Presenter &amp; Selected Volunteer – ACS SERMACS/SWRM</w:t>
      </w:r>
    </w:p>
    <w:p w:rsidR="00000000" w:rsidDel="00000000" w:rsidP="00000000" w:rsidRDefault="00000000" w:rsidRPr="00000000" w14:paraId="0000004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Abstract competitively accepted for presentation. Selected as a conference volunteer and awarded complimentary registration in recognition of service.</w:t>
      </w:r>
    </w:p>
    <w:p w:rsidR="00000000" w:rsidDel="00000000" w:rsidP="00000000" w:rsidRDefault="00000000" w:rsidRPr="00000000" w14:paraId="00000043">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Featured: “Leaders of Tomorrow” – Sustainable UGA Alumni News</w:t>
      </w:r>
    </w:p>
    <w:p w:rsidR="00000000" w:rsidDel="00000000" w:rsidP="00000000" w:rsidRDefault="00000000" w:rsidRPr="00000000" w14:paraId="0000004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Recognized for leadership and sustainability impact through the Vet Med Pollinator Meadow Capstone Project.</w:t>
      </w:r>
    </w:p>
    <w:p w:rsidR="00000000" w:rsidDel="00000000" w:rsidP="00000000" w:rsidRDefault="00000000" w:rsidRPr="00000000" w14:paraId="00000045">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Top Voice Recognition – SciProfiles (MDPI)</w:t>
      </w:r>
    </w:p>
    <w:p w:rsidR="00000000" w:rsidDel="00000000" w:rsidP="00000000" w:rsidRDefault="00000000" w:rsidRPr="00000000" w14:paraId="0000004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Recognized for thought leadership on research efficiency, structured experimentation, and scientific practice.</w:t>
      </w:r>
    </w:p>
    <w:p w:rsidR="00000000" w:rsidDel="00000000" w:rsidP="00000000" w:rsidRDefault="00000000" w:rsidRPr="00000000" w14:paraId="00000047">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Graduate School Travel Grant Award – University of Georgia</w:t>
      </w:r>
    </w:p>
    <w:p w:rsidR="00000000" w:rsidDel="00000000" w:rsidP="00000000" w:rsidRDefault="00000000" w:rsidRPr="00000000" w14:paraId="0000004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sz w:val="22"/>
          <w:szCs w:val="22"/>
          <w:rtl w:val="0"/>
        </w:rPr>
        <w:t xml:space="preserve">Received a competitive $1,000 Graduate School Travel Grant from the University of Georgia to support presentation of graduate research at the Enzymes, Coenzymes and Metabolic Pathways Gordon Research Conference. The award recognizes research excellence and supports dissemination of graduate research at prestigious scientific conferences.</w:t>
      </w: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sz w:val="22"/>
          <w:szCs w:val="22"/>
        </w:rPr>
      </w:pPr>
      <w:r w:rsidDel="00000000" w:rsidR="00000000" w:rsidRPr="00000000">
        <w:rPr>
          <w:rFonts w:ascii="Times New Roman" w:cs="Times New Roman" w:eastAsia="Times New Roman" w:hAnsi="Times New Roman"/>
          <w:b w:val="1"/>
          <w:bCs w:val="1"/>
          <w:sz w:val="22"/>
          <w:szCs w:val="22"/>
          <w:rtl w:val="0"/>
        </w:rPr>
        <w:t xml:space="preserve">Accepted Research Presenter – Southeastern Chemical Biology &amp; Drug Discovery Symposium</w:t>
      </w:r>
    </w:p>
    <w:p w:rsidR="00000000" w:rsidDel="00000000" w:rsidP="00000000" w:rsidRDefault="00000000" w:rsidRPr="00000000" w14:paraId="0000004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Abstract competitively accepted for presentation at a regional </w:t>
      </w:r>
      <w:r w:rsidDel="00000000" w:rsidR="00000000" w:rsidRPr="00000000">
        <w:rPr>
          <w:rFonts w:ascii="Times New Roman" w:cs="Times New Roman" w:eastAsia="Times New Roman" w:hAnsi="Times New Roman"/>
          <w:sz w:val="22"/>
          <w:szCs w:val="22"/>
          <w:rtl w:val="0"/>
        </w:rPr>
        <w:t xml:space="preserve">symposium on chemical biology and drug discovery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B">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bCs w:val="1"/>
          <w:sz w:val="22"/>
          <w:szCs w:val="22"/>
          <w:u w:val="single"/>
        </w:rPr>
      </w:pPr>
      <w:r w:rsidDel="00000000" w:rsidR="00000000" w:rsidRPr="00000000">
        <w:rPr>
          <w:rFonts w:ascii="Times New Roman" w:cs="Times New Roman" w:eastAsia="Times New Roman" w:hAnsi="Times New Roman"/>
          <w:b w:val="1"/>
          <w:bCs w:val="1"/>
          <w:sz w:val="22"/>
          <w:szCs w:val="22"/>
          <w:u w:val="single"/>
          <w:rtl w:val="0"/>
        </w:rPr>
        <w:t xml:space="preserve">2024</w:t>
      </w:r>
    </w:p>
    <w:p w:rsidR="00000000" w:rsidDel="00000000" w:rsidP="00000000" w:rsidRDefault="00000000" w:rsidRPr="00000000" w14:paraId="0000004D">
      <w:pPr>
        <w:ind w:left="0" w:firstLine="0"/>
        <w:rPr>
          <w:rFonts w:ascii="Times New Roman" w:cs="Times New Roman" w:eastAsia="Times New Roman" w:hAnsi="Times New Roman"/>
          <w:b w:val="1"/>
          <w:bCs w:val="1"/>
          <w:i w:val="0"/>
          <w:iCs w:val="0"/>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Sustainability Abroad Micro Grant (SAMGrant) – University of Georgia</w:t>
      </w:r>
    </w:p>
    <w:p w:rsidR="00000000" w:rsidDel="00000000" w:rsidP="00000000" w:rsidRDefault="00000000" w:rsidRPr="00000000" w14:paraId="0000004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Awarded $1,000 to conduct independent sustainability-focused research in Hawaii, integrating field research, community engagement, and environmental documentation.</w:t>
      </w:r>
    </w:p>
    <w:p w:rsidR="00000000" w:rsidDel="00000000" w:rsidP="00000000" w:rsidRDefault="00000000" w:rsidRPr="00000000" w14:paraId="0000004F">
      <w:pPr>
        <w:rPr>
          <w:rFonts w:ascii="Times New Roman" w:cs="Times New Roman" w:eastAsia="Times New Roman" w:hAnsi="Times New Roman"/>
          <w:sz w:val="22"/>
          <w:szCs w:val="22"/>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b w:val="1"/>
          <w:bCs w:val="1"/>
          <w:sz w:val="22"/>
          <w:szCs w:val="22"/>
          <w:u w:val="single"/>
        </w:rPr>
      </w:pPr>
      <w:r w:rsidDel="00000000" w:rsidR="00000000" w:rsidRPr="00000000">
        <w:rPr>
          <w:rFonts w:ascii="Times New Roman" w:cs="Times New Roman" w:eastAsia="Times New Roman" w:hAnsi="Times New Roman"/>
          <w:b w:val="1"/>
          <w:bCs w:val="1"/>
          <w:sz w:val="22"/>
          <w:szCs w:val="22"/>
          <w:u w:val="single"/>
          <w:rtl w:val="0"/>
        </w:rPr>
        <w:t xml:space="preserve">Earlier Honors (Selected)</w:t>
      </w:r>
    </w:p>
    <w:p w:rsidR="00000000" w:rsidDel="00000000" w:rsidP="00000000" w:rsidRDefault="00000000" w:rsidRPr="00000000" w14:paraId="0000005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Undergraduate Research Excellence Award – University of Nigeria, Nsukka</w:t>
      </w:r>
    </w:p>
    <w:p w:rsidR="00000000" w:rsidDel="00000000" w:rsidP="00000000" w:rsidRDefault="00000000" w:rsidRPr="00000000" w14:paraId="0000005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Best Science (Final Year) Student – University of Nigeria, Nsukka</w:t>
      </w:r>
    </w:p>
    <w:p w:rsidR="00000000" w:rsidDel="00000000" w:rsidP="00000000" w:rsidRDefault="00000000" w:rsidRPr="00000000" w14:paraId="0000005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Best SUG Executive (Treasurer) – Students’ Union Government, UNN</w:t>
      </w:r>
    </w:p>
    <w:p w:rsidR="00000000" w:rsidDel="00000000" w:rsidP="00000000" w:rsidRDefault="00000000" w:rsidRPr="00000000" w14:paraId="0000005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Excellent Leader / Best Students’ Representative – National Association of Science Students</w:t>
      </w:r>
    </w:p>
    <w:p w:rsidR="00000000" w:rsidDel="00000000" w:rsidP="00000000" w:rsidRDefault="00000000" w:rsidRPr="00000000" w14:paraId="00000055">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79" w:lineRule="auto"/>
        <w:ind w:left="720" w:right="0" w:hanging="36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Best Departmental Executive – </w:t>
      </w:r>
      <w:r w:rsidDel="00000000" w:rsidR="00000000" w:rsidRPr="00000000">
        <w:rPr>
          <w:rFonts w:ascii="Times New Roman" w:cs="Times New Roman" w:eastAsia="Times New Roman" w:hAnsi="Times New Roman"/>
          <w:sz w:val="22"/>
          <w:szCs w:val="22"/>
          <w:rtl w:val="0"/>
        </w:rPr>
        <w:t xml:space="preserve">Students'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Chemical Society of Nigeria, UNN Chapter</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5D334C4C"/>
    <w:pPr>
      <w:spacing/>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71D8GXrbDFFSX4BPo2k1dD/8Dw==">CgMxLjA4AHIhMWtvUWY4M1Rma3ZyTkhmUmtMQllqZ0hUa2hlVkRwRVhO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2026-01-27T06:57:36.1869371Z</dcterms:created>
  <dc:creator>Oluwaseun Ajayi</dc:creator>
</cp:coreProperties>
</file>