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D107E" w14:textId="1D1C03A3" w:rsidR="004C7C7E" w:rsidRPr="008146F6" w:rsidRDefault="002A1DEC" w:rsidP="002F6B66">
      <w:pPr>
        <w:spacing w:line="360" w:lineRule="auto"/>
        <w:jc w:val="center"/>
        <w:rPr>
          <w:rFonts w:ascii="Calibri" w:hAnsi="Calibri" w:cs="Calibri"/>
          <w:b/>
          <w:bCs/>
          <w:sz w:val="24"/>
          <w:szCs w:val="24"/>
          <w:lang w:val="en-US"/>
        </w:rPr>
      </w:pPr>
      <w:proofErr w:type="spellStart"/>
      <w:r w:rsidRPr="008146F6">
        <w:rPr>
          <w:rFonts w:ascii="Calibri" w:hAnsi="Calibri" w:cs="Calibri"/>
          <w:b/>
          <w:bCs/>
          <w:sz w:val="24"/>
          <w:szCs w:val="24"/>
          <w:lang w:val="en-US"/>
        </w:rPr>
        <w:t>Categorising</w:t>
      </w:r>
      <w:proofErr w:type="spellEnd"/>
      <w:r w:rsidRPr="008146F6">
        <w:rPr>
          <w:rFonts w:ascii="Calibri" w:hAnsi="Calibri" w:cs="Calibri"/>
          <w:b/>
          <w:bCs/>
          <w:sz w:val="24"/>
          <w:szCs w:val="24"/>
          <w:lang w:val="en-US"/>
        </w:rPr>
        <w:t xml:space="preserve"> Genetic Metabolic Profiles Using </w:t>
      </w:r>
      <w:proofErr w:type="spellStart"/>
      <w:r w:rsidRPr="008146F6">
        <w:rPr>
          <w:rFonts w:ascii="Calibri" w:hAnsi="Calibri" w:cs="Calibri"/>
          <w:b/>
          <w:bCs/>
          <w:sz w:val="24"/>
          <w:szCs w:val="24"/>
          <w:lang w:val="en-US"/>
        </w:rPr>
        <w:t>tSNE</w:t>
      </w:r>
      <w:proofErr w:type="spellEnd"/>
      <w:r w:rsidRPr="008146F6">
        <w:rPr>
          <w:rFonts w:ascii="Calibri" w:hAnsi="Calibri" w:cs="Calibri"/>
          <w:b/>
          <w:bCs/>
          <w:sz w:val="24"/>
          <w:szCs w:val="24"/>
          <w:lang w:val="en-US"/>
        </w:rPr>
        <w:t xml:space="preserve"> </w:t>
      </w:r>
      <w:r w:rsidR="008965F8" w:rsidRPr="008146F6">
        <w:rPr>
          <w:rFonts w:ascii="Calibri" w:hAnsi="Calibri" w:cs="Calibri"/>
          <w:b/>
          <w:bCs/>
          <w:sz w:val="24"/>
          <w:szCs w:val="24"/>
          <w:lang w:val="en-US"/>
        </w:rPr>
        <w:t>Clustering</w:t>
      </w:r>
    </w:p>
    <w:p w14:paraId="412FC6A3" w14:textId="77777777" w:rsidR="002A1DEC" w:rsidRPr="008146F6" w:rsidRDefault="002A1DEC" w:rsidP="002F6B66">
      <w:pPr>
        <w:spacing w:line="360" w:lineRule="auto"/>
        <w:jc w:val="both"/>
        <w:rPr>
          <w:rFonts w:ascii="Calibri" w:hAnsi="Calibri" w:cs="Calibri"/>
          <w:lang w:val="en-US"/>
        </w:rPr>
      </w:pPr>
    </w:p>
    <w:p w14:paraId="24D943C4" w14:textId="77777777" w:rsidR="002F6B66" w:rsidRPr="008146F6" w:rsidRDefault="002F6B66" w:rsidP="002F6B66">
      <w:pPr>
        <w:spacing w:line="360" w:lineRule="auto"/>
        <w:jc w:val="both"/>
        <w:rPr>
          <w:rFonts w:ascii="Calibri" w:hAnsi="Calibri" w:cs="Calibri"/>
          <w:b/>
          <w:bCs/>
          <w:lang w:val="en-US"/>
        </w:rPr>
      </w:pPr>
      <w:r w:rsidRPr="008146F6">
        <w:rPr>
          <w:rFonts w:ascii="Calibri" w:hAnsi="Calibri" w:cs="Calibri"/>
          <w:b/>
          <w:bCs/>
          <w:lang w:val="en-US"/>
        </w:rPr>
        <w:t>Project Overview</w:t>
      </w:r>
    </w:p>
    <w:p w14:paraId="0BFC94CE" w14:textId="3CA7403B" w:rsidR="002F6B66" w:rsidRPr="008146F6" w:rsidRDefault="002F6B66" w:rsidP="002F6B66">
      <w:pPr>
        <w:spacing w:line="360" w:lineRule="auto"/>
        <w:jc w:val="both"/>
        <w:rPr>
          <w:rFonts w:ascii="Calibri" w:hAnsi="Calibri" w:cs="Calibri"/>
          <w:lang w:val="en-US"/>
        </w:rPr>
      </w:pPr>
      <w:r w:rsidRPr="008146F6">
        <w:rPr>
          <w:rFonts w:ascii="Calibri" w:hAnsi="Calibri" w:cs="Calibri"/>
          <w:lang w:val="en-US"/>
        </w:rPr>
        <w:t>Individuals with mental illnesses have a higher risk and prevalence of cardiovascular and metabolic diseases than the general population, resulting in a significantly reduced life expectancy (by 10-20 years). This project focuses on understanding the relationship between mental illness and cardiometabolic conditions by automating the classification of individuals based on genetic variations using the t-distributed Stochastic Neighbor Embedding (</w:t>
      </w:r>
      <w:proofErr w:type="spellStart"/>
      <w:r w:rsidRPr="008146F6">
        <w:rPr>
          <w:rFonts w:ascii="Calibri" w:hAnsi="Calibri" w:cs="Calibri"/>
          <w:lang w:val="en-US"/>
        </w:rPr>
        <w:t>tSNE</w:t>
      </w:r>
      <w:proofErr w:type="spellEnd"/>
      <w:r w:rsidRPr="008146F6">
        <w:rPr>
          <w:rFonts w:ascii="Calibri" w:hAnsi="Calibri" w:cs="Calibri"/>
          <w:lang w:val="en-US"/>
        </w:rPr>
        <w:t>) method.</w:t>
      </w:r>
    </w:p>
    <w:p w14:paraId="04935350" w14:textId="77777777" w:rsidR="008146F6" w:rsidRPr="008146F6" w:rsidRDefault="008146F6" w:rsidP="002F6B66">
      <w:pPr>
        <w:spacing w:line="360" w:lineRule="auto"/>
        <w:jc w:val="both"/>
        <w:rPr>
          <w:rFonts w:ascii="Calibri" w:hAnsi="Calibri" w:cs="Calibri"/>
          <w:lang w:val="en-US"/>
        </w:rPr>
      </w:pPr>
    </w:p>
    <w:p w14:paraId="73E568AB" w14:textId="46917026" w:rsidR="002F6B66" w:rsidRPr="008146F6" w:rsidRDefault="002F6B66" w:rsidP="002F6B66">
      <w:pPr>
        <w:spacing w:line="360" w:lineRule="auto"/>
        <w:jc w:val="both"/>
        <w:rPr>
          <w:rFonts w:ascii="Calibri" w:hAnsi="Calibri" w:cs="Calibri"/>
          <w:lang w:val="en-US"/>
        </w:rPr>
      </w:pPr>
      <w:r w:rsidRPr="008146F6">
        <w:rPr>
          <w:rFonts w:ascii="Calibri" w:hAnsi="Calibri" w:cs="Calibri"/>
          <w:lang w:val="en-US"/>
        </w:rPr>
        <w:t xml:space="preserve">This work builds on previous </w:t>
      </w:r>
      <w:r w:rsidR="00896933" w:rsidRPr="008146F6">
        <w:rPr>
          <w:rFonts w:ascii="Calibri" w:hAnsi="Calibri" w:cs="Calibri"/>
          <w:lang w:val="en-US"/>
        </w:rPr>
        <w:t>research</w:t>
      </w:r>
      <w:r w:rsidRPr="008146F6">
        <w:rPr>
          <w:rFonts w:ascii="Calibri" w:hAnsi="Calibri" w:cs="Calibri"/>
          <w:lang w:val="en-US"/>
        </w:rPr>
        <w:t xml:space="preserve"> that identified three groups of individuals with different cardiovascular and metabolic disease profiles, using manual classification methods. However, manual classification is not suitable for scaling or clinical application. This project aims to automate this process by implementing </w:t>
      </w:r>
      <w:proofErr w:type="spellStart"/>
      <w:r w:rsidRPr="008146F6">
        <w:rPr>
          <w:rFonts w:ascii="Calibri" w:hAnsi="Calibri" w:cs="Calibri"/>
          <w:lang w:val="en-US"/>
        </w:rPr>
        <w:t>tSNE</w:t>
      </w:r>
      <w:proofErr w:type="spellEnd"/>
      <w:r w:rsidRPr="008146F6">
        <w:rPr>
          <w:rFonts w:ascii="Calibri" w:hAnsi="Calibri" w:cs="Calibri"/>
          <w:lang w:val="en-US"/>
        </w:rPr>
        <w:t xml:space="preserve"> for dimensionality reduction and clustering, improving scalability and applicability in clinical settings.</w:t>
      </w:r>
    </w:p>
    <w:p w14:paraId="42ED4D0D" w14:textId="77777777" w:rsidR="002F6B66" w:rsidRPr="008146F6" w:rsidRDefault="002F6B66" w:rsidP="002F6B66">
      <w:pPr>
        <w:spacing w:line="360" w:lineRule="auto"/>
        <w:jc w:val="both"/>
        <w:rPr>
          <w:rFonts w:ascii="Calibri" w:hAnsi="Calibri" w:cs="Calibri"/>
          <w:lang w:val="en-US"/>
        </w:rPr>
      </w:pPr>
    </w:p>
    <w:p w14:paraId="24B1B8FA" w14:textId="77777777" w:rsidR="002F6B66" w:rsidRPr="008146F6" w:rsidRDefault="002F6B66" w:rsidP="002F6B66">
      <w:pPr>
        <w:spacing w:line="360" w:lineRule="auto"/>
        <w:jc w:val="both"/>
        <w:rPr>
          <w:rFonts w:ascii="Calibri" w:hAnsi="Calibri" w:cs="Calibri"/>
          <w:b/>
          <w:bCs/>
          <w:lang w:val="en-US"/>
        </w:rPr>
      </w:pPr>
      <w:r w:rsidRPr="008146F6">
        <w:rPr>
          <w:rFonts w:ascii="Calibri" w:hAnsi="Calibri" w:cs="Calibri"/>
          <w:b/>
          <w:bCs/>
          <w:lang w:val="en-US"/>
        </w:rPr>
        <w:t>Objectives</w:t>
      </w:r>
    </w:p>
    <w:p w14:paraId="51120CB6" w14:textId="77777777" w:rsidR="002F6B66" w:rsidRPr="008146F6" w:rsidRDefault="002F6B66" w:rsidP="002F6B66">
      <w:pPr>
        <w:pStyle w:val="ListParagraph"/>
        <w:numPr>
          <w:ilvl w:val="0"/>
          <w:numId w:val="1"/>
        </w:numPr>
        <w:spacing w:line="360" w:lineRule="auto"/>
        <w:jc w:val="both"/>
        <w:rPr>
          <w:rFonts w:ascii="Calibri" w:hAnsi="Calibri" w:cs="Calibri"/>
          <w:lang w:val="en-US"/>
        </w:rPr>
      </w:pPr>
      <w:r w:rsidRPr="008146F6">
        <w:rPr>
          <w:rFonts w:ascii="Calibri" w:hAnsi="Calibri" w:cs="Calibri"/>
          <w:lang w:val="en-US"/>
        </w:rPr>
        <w:t xml:space="preserve">Automate the grouping of metabolically distinct individuals based on genetic variations using </w:t>
      </w:r>
      <w:proofErr w:type="spellStart"/>
      <w:r w:rsidRPr="008146F6">
        <w:rPr>
          <w:rFonts w:ascii="Calibri" w:hAnsi="Calibri" w:cs="Calibri"/>
          <w:lang w:val="en-US"/>
        </w:rPr>
        <w:t>tSNE</w:t>
      </w:r>
      <w:proofErr w:type="spellEnd"/>
      <w:r w:rsidRPr="008146F6">
        <w:rPr>
          <w:rFonts w:ascii="Calibri" w:hAnsi="Calibri" w:cs="Calibri"/>
          <w:lang w:val="en-US"/>
        </w:rPr>
        <w:t>.</w:t>
      </w:r>
    </w:p>
    <w:p w14:paraId="3C7E7D4E" w14:textId="77777777" w:rsidR="002F6B66" w:rsidRPr="008146F6" w:rsidRDefault="002F6B66" w:rsidP="002F6B66">
      <w:pPr>
        <w:pStyle w:val="ListParagraph"/>
        <w:numPr>
          <w:ilvl w:val="0"/>
          <w:numId w:val="1"/>
        </w:numPr>
        <w:spacing w:line="360" w:lineRule="auto"/>
        <w:jc w:val="both"/>
        <w:rPr>
          <w:rFonts w:ascii="Calibri" w:hAnsi="Calibri" w:cs="Calibri"/>
          <w:lang w:val="en-US"/>
        </w:rPr>
      </w:pPr>
      <w:r w:rsidRPr="008146F6">
        <w:rPr>
          <w:rFonts w:ascii="Calibri" w:hAnsi="Calibri" w:cs="Calibri"/>
          <w:lang w:val="en-US"/>
        </w:rPr>
        <w:t xml:space="preserve">Develop a scalable pipeline for applying </w:t>
      </w:r>
      <w:proofErr w:type="spellStart"/>
      <w:r w:rsidRPr="008146F6">
        <w:rPr>
          <w:rFonts w:ascii="Calibri" w:hAnsi="Calibri" w:cs="Calibri"/>
          <w:lang w:val="en-US"/>
        </w:rPr>
        <w:t>tSNE</w:t>
      </w:r>
      <w:proofErr w:type="spellEnd"/>
      <w:r w:rsidRPr="008146F6">
        <w:rPr>
          <w:rFonts w:ascii="Calibri" w:hAnsi="Calibri" w:cs="Calibri"/>
          <w:lang w:val="en-US"/>
        </w:rPr>
        <w:t xml:space="preserve"> to UK Biobank data.</w:t>
      </w:r>
    </w:p>
    <w:p w14:paraId="5B99F559" w14:textId="77777777" w:rsidR="002F6B66" w:rsidRPr="008146F6" w:rsidRDefault="002F6B66" w:rsidP="002F6B66">
      <w:pPr>
        <w:pStyle w:val="ListParagraph"/>
        <w:numPr>
          <w:ilvl w:val="0"/>
          <w:numId w:val="1"/>
        </w:numPr>
        <w:spacing w:line="360" w:lineRule="auto"/>
        <w:jc w:val="both"/>
        <w:rPr>
          <w:rFonts w:ascii="Calibri" w:hAnsi="Calibri" w:cs="Calibri"/>
          <w:lang w:val="en-US"/>
        </w:rPr>
      </w:pPr>
      <w:r w:rsidRPr="008146F6">
        <w:rPr>
          <w:rFonts w:ascii="Calibri" w:hAnsi="Calibri" w:cs="Calibri"/>
          <w:lang w:val="en-US"/>
        </w:rPr>
        <w:t xml:space="preserve">Compare </w:t>
      </w:r>
      <w:proofErr w:type="spellStart"/>
      <w:r w:rsidRPr="008146F6">
        <w:rPr>
          <w:rFonts w:ascii="Calibri" w:hAnsi="Calibri" w:cs="Calibri"/>
          <w:lang w:val="en-US"/>
        </w:rPr>
        <w:t>tSNE</w:t>
      </w:r>
      <w:proofErr w:type="spellEnd"/>
      <w:r w:rsidRPr="008146F6">
        <w:rPr>
          <w:rFonts w:ascii="Calibri" w:hAnsi="Calibri" w:cs="Calibri"/>
          <w:lang w:val="en-US"/>
        </w:rPr>
        <w:t xml:space="preserve"> results to previous methods like Multidimensional Scaling (MDS).</w:t>
      </w:r>
    </w:p>
    <w:p w14:paraId="3C663345" w14:textId="77777777" w:rsidR="002F6B66" w:rsidRPr="008146F6" w:rsidRDefault="002F6B66" w:rsidP="002F6B66">
      <w:pPr>
        <w:pStyle w:val="ListParagraph"/>
        <w:numPr>
          <w:ilvl w:val="0"/>
          <w:numId w:val="1"/>
        </w:numPr>
        <w:spacing w:line="360" w:lineRule="auto"/>
        <w:jc w:val="both"/>
        <w:rPr>
          <w:rFonts w:ascii="Calibri" w:hAnsi="Calibri" w:cs="Calibri"/>
          <w:lang w:val="en-US"/>
        </w:rPr>
      </w:pPr>
      <w:r w:rsidRPr="008146F6">
        <w:rPr>
          <w:rFonts w:ascii="Calibri" w:hAnsi="Calibri" w:cs="Calibri"/>
          <w:lang w:val="en-US"/>
        </w:rPr>
        <w:t>Demonstrate method transferability across datasets to assess the effectiveness and adaptability.</w:t>
      </w:r>
    </w:p>
    <w:p w14:paraId="3AEF6BBF" w14:textId="77777777" w:rsidR="002F6B66" w:rsidRPr="008146F6" w:rsidRDefault="002F6B66" w:rsidP="002F6B66">
      <w:pPr>
        <w:spacing w:line="360" w:lineRule="auto"/>
        <w:jc w:val="both"/>
        <w:rPr>
          <w:rFonts w:ascii="Calibri" w:hAnsi="Calibri" w:cs="Calibri"/>
          <w:lang w:val="en-US"/>
        </w:rPr>
      </w:pPr>
    </w:p>
    <w:p w14:paraId="4FE6395C" w14:textId="093D3339" w:rsidR="002F6B66" w:rsidRPr="0006477E" w:rsidRDefault="002F6B66" w:rsidP="002F6B66">
      <w:pPr>
        <w:spacing w:line="360" w:lineRule="auto"/>
        <w:jc w:val="both"/>
        <w:rPr>
          <w:rFonts w:ascii="Calibri" w:hAnsi="Calibri" w:cs="Calibri"/>
          <w:b/>
          <w:bCs/>
          <w:lang w:val="en-US"/>
        </w:rPr>
      </w:pPr>
      <w:r w:rsidRPr="0006477E">
        <w:rPr>
          <w:rFonts w:ascii="Calibri" w:hAnsi="Calibri" w:cs="Calibri"/>
          <w:b/>
          <w:bCs/>
          <w:lang w:val="en-US"/>
        </w:rPr>
        <w:t>Data Sources</w:t>
      </w:r>
      <w:r w:rsidR="00E32794">
        <w:rPr>
          <w:rFonts w:ascii="Calibri" w:hAnsi="Calibri" w:cs="Calibri"/>
          <w:b/>
          <w:bCs/>
          <w:lang w:val="en-US"/>
        </w:rPr>
        <w:t xml:space="preserve"> (IMPROVE and UK Biobank)</w:t>
      </w:r>
    </w:p>
    <w:p w14:paraId="4E335723" w14:textId="77777777" w:rsidR="002F6B66" w:rsidRPr="008146F6" w:rsidRDefault="002F6B66" w:rsidP="002F6B66">
      <w:pPr>
        <w:spacing w:line="360" w:lineRule="auto"/>
        <w:jc w:val="both"/>
        <w:rPr>
          <w:rFonts w:ascii="Calibri" w:hAnsi="Calibri" w:cs="Calibri"/>
          <w:lang w:val="en-US"/>
        </w:rPr>
      </w:pPr>
      <w:r w:rsidRPr="008146F6">
        <w:rPr>
          <w:rFonts w:ascii="Calibri" w:hAnsi="Calibri" w:cs="Calibri"/>
          <w:lang w:val="en-US"/>
        </w:rPr>
        <w:t>IMPROVE: 3,700 individuals of European ancestry at high risk of cardiovascular disease (CVD).</w:t>
      </w:r>
    </w:p>
    <w:p w14:paraId="22A2B5F4" w14:textId="77777777" w:rsidR="002F6B66" w:rsidRPr="008146F6" w:rsidRDefault="002F6B66" w:rsidP="002F6B66">
      <w:pPr>
        <w:spacing w:line="360" w:lineRule="auto"/>
        <w:jc w:val="both"/>
        <w:rPr>
          <w:rFonts w:ascii="Calibri" w:hAnsi="Calibri" w:cs="Calibri"/>
          <w:lang w:val="en-US"/>
        </w:rPr>
      </w:pPr>
      <w:r w:rsidRPr="008146F6">
        <w:rPr>
          <w:rFonts w:ascii="Calibri" w:hAnsi="Calibri" w:cs="Calibri"/>
          <w:lang w:val="en-US"/>
        </w:rPr>
        <w:t>UKB2: 22,000 individuals of UK ancestry from the general population.</w:t>
      </w:r>
    </w:p>
    <w:p w14:paraId="572B1C1E" w14:textId="77777777" w:rsidR="002F6B66" w:rsidRDefault="002F6B66" w:rsidP="002F6B66">
      <w:pPr>
        <w:spacing w:line="360" w:lineRule="auto"/>
        <w:jc w:val="both"/>
        <w:rPr>
          <w:rFonts w:ascii="Calibri" w:hAnsi="Calibri" w:cs="Calibri"/>
          <w:lang w:val="en-US"/>
        </w:rPr>
      </w:pPr>
      <w:r w:rsidRPr="008146F6">
        <w:rPr>
          <w:rFonts w:ascii="Calibri" w:hAnsi="Calibri" w:cs="Calibri"/>
          <w:lang w:val="en-US"/>
        </w:rPr>
        <w:t>UKB4: 22,000 individuals of European ancestry.</w:t>
      </w:r>
    </w:p>
    <w:p w14:paraId="01558A22" w14:textId="77777777" w:rsidR="0006477E" w:rsidRPr="008146F6" w:rsidRDefault="0006477E" w:rsidP="002F6B66">
      <w:pPr>
        <w:spacing w:line="360" w:lineRule="auto"/>
        <w:jc w:val="both"/>
        <w:rPr>
          <w:rFonts w:ascii="Calibri" w:hAnsi="Calibri" w:cs="Calibri"/>
          <w:lang w:val="en-US"/>
        </w:rPr>
      </w:pPr>
    </w:p>
    <w:p w14:paraId="2BE299DE" w14:textId="77777777" w:rsidR="002F6B66" w:rsidRPr="0006477E" w:rsidRDefault="002F6B66" w:rsidP="002F6B66">
      <w:pPr>
        <w:spacing w:line="360" w:lineRule="auto"/>
        <w:jc w:val="both"/>
        <w:rPr>
          <w:rFonts w:ascii="Calibri" w:hAnsi="Calibri" w:cs="Calibri"/>
          <w:b/>
          <w:bCs/>
          <w:lang w:val="en-US"/>
        </w:rPr>
      </w:pPr>
      <w:r w:rsidRPr="0006477E">
        <w:rPr>
          <w:rFonts w:ascii="Calibri" w:hAnsi="Calibri" w:cs="Calibri"/>
          <w:b/>
          <w:bCs/>
          <w:lang w:val="en-US"/>
        </w:rPr>
        <w:lastRenderedPageBreak/>
        <w:t>Data Preparation</w:t>
      </w:r>
    </w:p>
    <w:p w14:paraId="2F35B3DD" w14:textId="77777777" w:rsidR="002F6B66" w:rsidRDefault="002F6B66" w:rsidP="002F6B66">
      <w:pPr>
        <w:spacing w:line="360" w:lineRule="auto"/>
        <w:jc w:val="both"/>
        <w:rPr>
          <w:rFonts w:ascii="Calibri" w:hAnsi="Calibri" w:cs="Calibri"/>
          <w:lang w:val="en-US"/>
        </w:rPr>
      </w:pPr>
      <w:r w:rsidRPr="008146F6">
        <w:rPr>
          <w:rFonts w:ascii="Calibri" w:hAnsi="Calibri" w:cs="Calibri"/>
          <w:lang w:val="en-US"/>
        </w:rPr>
        <w:t>Handle missing data using complete case analysis, mean imputation, or K-nearest neighbor imputation methods.</w:t>
      </w:r>
    </w:p>
    <w:p w14:paraId="166A05ED" w14:textId="77777777" w:rsidR="00621265" w:rsidRDefault="00621265" w:rsidP="002F6B66">
      <w:pPr>
        <w:spacing w:line="360" w:lineRule="auto"/>
        <w:jc w:val="both"/>
        <w:rPr>
          <w:rFonts w:ascii="Calibri" w:hAnsi="Calibri" w:cs="Calibri"/>
          <w:lang w:val="en-US"/>
        </w:rPr>
      </w:pPr>
    </w:p>
    <w:p w14:paraId="52C9DDD8" w14:textId="1ABFFF79" w:rsidR="00621265" w:rsidRPr="00621265" w:rsidRDefault="00621265" w:rsidP="002F6B66">
      <w:pPr>
        <w:spacing w:line="360" w:lineRule="auto"/>
        <w:jc w:val="both"/>
        <w:rPr>
          <w:rFonts w:ascii="Calibri" w:hAnsi="Calibri" w:cs="Calibri"/>
          <w:b/>
          <w:bCs/>
          <w:lang w:val="en-US"/>
        </w:rPr>
      </w:pPr>
      <w:r w:rsidRPr="00621265">
        <w:rPr>
          <w:rFonts w:ascii="Calibri" w:hAnsi="Calibri" w:cs="Calibri"/>
          <w:b/>
          <w:bCs/>
          <w:lang w:val="en-US"/>
        </w:rPr>
        <w:t>Methodology</w:t>
      </w:r>
    </w:p>
    <w:p w14:paraId="0F24D47A" w14:textId="4FC40926" w:rsidR="002F6B66" w:rsidRPr="00621265" w:rsidRDefault="002F6B66" w:rsidP="00621265">
      <w:pPr>
        <w:pStyle w:val="ListParagraph"/>
        <w:numPr>
          <w:ilvl w:val="0"/>
          <w:numId w:val="2"/>
        </w:numPr>
        <w:spacing w:line="360" w:lineRule="auto"/>
        <w:jc w:val="both"/>
        <w:rPr>
          <w:rFonts w:ascii="Calibri" w:hAnsi="Calibri" w:cs="Calibri"/>
          <w:lang w:val="en-US"/>
        </w:rPr>
      </w:pPr>
      <w:r w:rsidRPr="00621265">
        <w:rPr>
          <w:rFonts w:ascii="Calibri" w:hAnsi="Calibri" w:cs="Calibri"/>
          <w:lang w:val="en-US"/>
        </w:rPr>
        <w:t>Principal Component Analysis (PCA) for data preprocessing</w:t>
      </w:r>
    </w:p>
    <w:p w14:paraId="12F7F60F" w14:textId="3F802CE6" w:rsidR="002F6B66" w:rsidRPr="00621265" w:rsidRDefault="002F6B66" w:rsidP="00621265">
      <w:pPr>
        <w:pStyle w:val="ListParagraph"/>
        <w:numPr>
          <w:ilvl w:val="0"/>
          <w:numId w:val="2"/>
        </w:numPr>
        <w:spacing w:line="360" w:lineRule="auto"/>
        <w:jc w:val="both"/>
        <w:rPr>
          <w:rFonts w:ascii="Calibri" w:hAnsi="Calibri" w:cs="Calibri"/>
          <w:lang w:val="en-US"/>
        </w:rPr>
      </w:pPr>
      <w:r w:rsidRPr="00621265">
        <w:rPr>
          <w:rFonts w:ascii="Calibri" w:hAnsi="Calibri" w:cs="Calibri"/>
          <w:lang w:val="en-US"/>
        </w:rPr>
        <w:t xml:space="preserve">Implement </w:t>
      </w:r>
      <w:proofErr w:type="spellStart"/>
      <w:r w:rsidRPr="00621265">
        <w:rPr>
          <w:rFonts w:ascii="Calibri" w:hAnsi="Calibri" w:cs="Calibri"/>
          <w:lang w:val="en-US"/>
        </w:rPr>
        <w:t>tSNE</w:t>
      </w:r>
      <w:proofErr w:type="spellEnd"/>
      <w:r w:rsidRPr="00621265">
        <w:rPr>
          <w:rFonts w:ascii="Calibri" w:hAnsi="Calibri" w:cs="Calibri"/>
          <w:lang w:val="en-US"/>
        </w:rPr>
        <w:t xml:space="preserve"> with PCA </w:t>
      </w:r>
      <w:proofErr w:type="spellStart"/>
      <w:r w:rsidRPr="00621265">
        <w:rPr>
          <w:rFonts w:ascii="Calibri" w:hAnsi="Calibri" w:cs="Calibri"/>
          <w:lang w:val="en-US"/>
        </w:rPr>
        <w:t>initiali</w:t>
      </w:r>
      <w:r w:rsidR="00621265" w:rsidRPr="00621265">
        <w:rPr>
          <w:rFonts w:ascii="Calibri" w:hAnsi="Calibri" w:cs="Calibri"/>
          <w:lang w:val="en-US"/>
        </w:rPr>
        <w:t>s</w:t>
      </w:r>
      <w:r w:rsidRPr="00621265">
        <w:rPr>
          <w:rFonts w:ascii="Calibri" w:hAnsi="Calibri" w:cs="Calibri"/>
          <w:lang w:val="en-US"/>
        </w:rPr>
        <w:t>ation</w:t>
      </w:r>
      <w:proofErr w:type="spellEnd"/>
      <w:r w:rsidRPr="00621265">
        <w:rPr>
          <w:rFonts w:ascii="Calibri" w:hAnsi="Calibri" w:cs="Calibri"/>
          <w:lang w:val="en-US"/>
        </w:rPr>
        <w:t xml:space="preserve"> to automate the grouping of individuals based on genetic variations.</w:t>
      </w:r>
    </w:p>
    <w:p w14:paraId="4DA75798" w14:textId="77777777" w:rsidR="002F6B66" w:rsidRPr="00621265" w:rsidRDefault="002F6B66" w:rsidP="00621265">
      <w:pPr>
        <w:pStyle w:val="ListParagraph"/>
        <w:numPr>
          <w:ilvl w:val="0"/>
          <w:numId w:val="2"/>
        </w:numPr>
        <w:spacing w:line="360" w:lineRule="auto"/>
        <w:jc w:val="both"/>
        <w:rPr>
          <w:rFonts w:ascii="Calibri" w:hAnsi="Calibri" w:cs="Calibri"/>
          <w:lang w:val="en-US"/>
        </w:rPr>
      </w:pPr>
      <w:r w:rsidRPr="00621265">
        <w:rPr>
          <w:rFonts w:ascii="Calibri" w:hAnsi="Calibri" w:cs="Calibri"/>
          <w:lang w:val="en-US"/>
        </w:rPr>
        <w:t>Compare the results with previous MDS-based approaches.</w:t>
      </w:r>
    </w:p>
    <w:p w14:paraId="20D098B7" w14:textId="77777777" w:rsidR="002F6B66" w:rsidRPr="008146F6" w:rsidRDefault="002F6B66" w:rsidP="002F6B66">
      <w:pPr>
        <w:spacing w:line="360" w:lineRule="auto"/>
        <w:jc w:val="both"/>
        <w:rPr>
          <w:rFonts w:ascii="Calibri" w:hAnsi="Calibri" w:cs="Calibri"/>
          <w:lang w:val="en-US"/>
        </w:rPr>
      </w:pPr>
    </w:p>
    <w:p w14:paraId="5E98F1F3" w14:textId="77777777" w:rsidR="002F6B66" w:rsidRPr="00621265" w:rsidRDefault="002F6B66" w:rsidP="002F6B66">
      <w:pPr>
        <w:spacing w:line="360" w:lineRule="auto"/>
        <w:jc w:val="both"/>
        <w:rPr>
          <w:rFonts w:ascii="Calibri" w:hAnsi="Calibri" w:cs="Calibri"/>
          <w:b/>
          <w:bCs/>
          <w:lang w:val="en-US"/>
        </w:rPr>
      </w:pPr>
      <w:r w:rsidRPr="00621265">
        <w:rPr>
          <w:rFonts w:ascii="Calibri" w:hAnsi="Calibri" w:cs="Calibri"/>
          <w:b/>
          <w:bCs/>
          <w:lang w:val="en-US"/>
        </w:rPr>
        <w:t>Discussion &amp; Conclusion</w:t>
      </w:r>
    </w:p>
    <w:p w14:paraId="4548FB7E" w14:textId="77777777" w:rsidR="00621265" w:rsidRDefault="002F6B66" w:rsidP="002F6B66">
      <w:pPr>
        <w:pStyle w:val="ListParagraph"/>
        <w:numPr>
          <w:ilvl w:val="0"/>
          <w:numId w:val="3"/>
        </w:numPr>
        <w:spacing w:line="360" w:lineRule="auto"/>
        <w:jc w:val="both"/>
        <w:rPr>
          <w:rFonts w:ascii="Calibri" w:hAnsi="Calibri" w:cs="Calibri"/>
          <w:lang w:val="en-US"/>
        </w:rPr>
      </w:pPr>
      <w:r w:rsidRPr="00621265">
        <w:rPr>
          <w:rFonts w:ascii="Calibri" w:hAnsi="Calibri" w:cs="Calibri"/>
          <w:lang w:val="en-US"/>
        </w:rPr>
        <w:t xml:space="preserve">Effectiveness: </w:t>
      </w:r>
      <w:proofErr w:type="spellStart"/>
      <w:r w:rsidRPr="00621265">
        <w:rPr>
          <w:rFonts w:ascii="Calibri" w:hAnsi="Calibri" w:cs="Calibri"/>
          <w:lang w:val="en-US"/>
        </w:rPr>
        <w:t>tSNE</w:t>
      </w:r>
      <w:proofErr w:type="spellEnd"/>
      <w:r w:rsidRPr="00621265">
        <w:rPr>
          <w:rFonts w:ascii="Calibri" w:hAnsi="Calibri" w:cs="Calibri"/>
          <w:lang w:val="en-US"/>
        </w:rPr>
        <w:t xml:space="preserve">, especially with PCA </w:t>
      </w:r>
      <w:proofErr w:type="spellStart"/>
      <w:r w:rsidRPr="00621265">
        <w:rPr>
          <w:rFonts w:ascii="Calibri" w:hAnsi="Calibri" w:cs="Calibri"/>
          <w:lang w:val="en-US"/>
        </w:rPr>
        <w:t>initiali</w:t>
      </w:r>
      <w:r w:rsidR="00621265">
        <w:rPr>
          <w:rFonts w:ascii="Calibri" w:hAnsi="Calibri" w:cs="Calibri"/>
          <w:lang w:val="en-US"/>
        </w:rPr>
        <w:t>s</w:t>
      </w:r>
      <w:r w:rsidRPr="00621265">
        <w:rPr>
          <w:rFonts w:ascii="Calibri" w:hAnsi="Calibri" w:cs="Calibri"/>
          <w:lang w:val="en-US"/>
        </w:rPr>
        <w:t>ation</w:t>
      </w:r>
      <w:proofErr w:type="spellEnd"/>
      <w:r w:rsidRPr="00621265">
        <w:rPr>
          <w:rFonts w:ascii="Calibri" w:hAnsi="Calibri" w:cs="Calibri"/>
          <w:lang w:val="en-US"/>
        </w:rPr>
        <w:t>, is effective for grouping individuals and scaling to larger datasets.</w:t>
      </w:r>
    </w:p>
    <w:p w14:paraId="1D0BBD33" w14:textId="77777777" w:rsidR="00621265" w:rsidRDefault="002F6B66" w:rsidP="002F6B66">
      <w:pPr>
        <w:pStyle w:val="ListParagraph"/>
        <w:numPr>
          <w:ilvl w:val="0"/>
          <w:numId w:val="3"/>
        </w:numPr>
        <w:spacing w:line="360" w:lineRule="auto"/>
        <w:jc w:val="both"/>
        <w:rPr>
          <w:rFonts w:ascii="Calibri" w:hAnsi="Calibri" w:cs="Calibri"/>
          <w:lang w:val="en-US"/>
        </w:rPr>
      </w:pPr>
      <w:r w:rsidRPr="00621265">
        <w:rPr>
          <w:rFonts w:ascii="Calibri" w:hAnsi="Calibri" w:cs="Calibri"/>
          <w:lang w:val="en-US"/>
        </w:rPr>
        <w:t xml:space="preserve">Challenges: Automating </w:t>
      </w:r>
      <w:proofErr w:type="spellStart"/>
      <w:r w:rsidRPr="00621265">
        <w:rPr>
          <w:rFonts w:ascii="Calibri" w:hAnsi="Calibri" w:cs="Calibri"/>
          <w:lang w:val="en-US"/>
        </w:rPr>
        <w:t>tSNE</w:t>
      </w:r>
      <w:proofErr w:type="spellEnd"/>
      <w:r w:rsidRPr="00621265">
        <w:rPr>
          <w:rFonts w:ascii="Calibri" w:hAnsi="Calibri" w:cs="Calibri"/>
          <w:lang w:val="en-US"/>
        </w:rPr>
        <w:t xml:space="preserve"> requires careful adjustment of variables, and further research is needed to </w:t>
      </w:r>
      <w:proofErr w:type="spellStart"/>
      <w:r w:rsidRPr="00621265">
        <w:rPr>
          <w:rFonts w:ascii="Calibri" w:hAnsi="Calibri" w:cs="Calibri"/>
          <w:lang w:val="en-US"/>
        </w:rPr>
        <w:t>optimi</w:t>
      </w:r>
      <w:r w:rsidR="00621265">
        <w:rPr>
          <w:rFonts w:ascii="Calibri" w:hAnsi="Calibri" w:cs="Calibri"/>
          <w:lang w:val="en-US"/>
        </w:rPr>
        <w:t>s</w:t>
      </w:r>
      <w:r w:rsidRPr="00621265">
        <w:rPr>
          <w:rFonts w:ascii="Calibri" w:hAnsi="Calibri" w:cs="Calibri"/>
          <w:lang w:val="en-US"/>
        </w:rPr>
        <w:t>e</w:t>
      </w:r>
      <w:proofErr w:type="spellEnd"/>
      <w:r w:rsidRPr="00621265">
        <w:rPr>
          <w:rFonts w:ascii="Calibri" w:hAnsi="Calibri" w:cs="Calibri"/>
          <w:lang w:val="en-US"/>
        </w:rPr>
        <w:t xml:space="preserve"> for larger datasets.</w:t>
      </w:r>
    </w:p>
    <w:p w14:paraId="16EB9491" w14:textId="77777777" w:rsidR="00621265" w:rsidRDefault="002F6B66" w:rsidP="002F6B66">
      <w:pPr>
        <w:pStyle w:val="ListParagraph"/>
        <w:numPr>
          <w:ilvl w:val="0"/>
          <w:numId w:val="3"/>
        </w:numPr>
        <w:spacing w:line="360" w:lineRule="auto"/>
        <w:jc w:val="both"/>
        <w:rPr>
          <w:rFonts w:ascii="Calibri" w:hAnsi="Calibri" w:cs="Calibri"/>
          <w:lang w:val="en-US"/>
        </w:rPr>
      </w:pPr>
      <w:r w:rsidRPr="00621265">
        <w:rPr>
          <w:rFonts w:ascii="Calibri" w:hAnsi="Calibri" w:cs="Calibri"/>
          <w:lang w:val="en-US"/>
        </w:rPr>
        <w:t>Validation: The IMPROVE study supports the validity of the groupings, confirming the accuracy of this approach.</w:t>
      </w:r>
    </w:p>
    <w:p w14:paraId="7974EC1D" w14:textId="355848BF" w:rsidR="002F6B66" w:rsidRPr="00621265" w:rsidRDefault="002F6B66" w:rsidP="002F6B66">
      <w:pPr>
        <w:pStyle w:val="ListParagraph"/>
        <w:numPr>
          <w:ilvl w:val="0"/>
          <w:numId w:val="3"/>
        </w:numPr>
        <w:spacing w:line="360" w:lineRule="auto"/>
        <w:jc w:val="both"/>
        <w:rPr>
          <w:rFonts w:ascii="Calibri" w:hAnsi="Calibri" w:cs="Calibri"/>
          <w:lang w:val="en-US"/>
        </w:rPr>
      </w:pPr>
      <w:r w:rsidRPr="00621265">
        <w:rPr>
          <w:rFonts w:ascii="Calibri" w:hAnsi="Calibri" w:cs="Calibri"/>
          <w:lang w:val="en-US"/>
        </w:rPr>
        <w:t>Flexibility: The method shows promise for adaptation across different datasets, indicating its potential for broader application.</w:t>
      </w:r>
    </w:p>
    <w:p w14:paraId="1BF625CE" w14:textId="77777777" w:rsidR="002F6B66" w:rsidRPr="008146F6" w:rsidRDefault="002F6B66" w:rsidP="002F6B66">
      <w:pPr>
        <w:spacing w:line="360" w:lineRule="auto"/>
        <w:jc w:val="both"/>
        <w:rPr>
          <w:rFonts w:ascii="Calibri" w:hAnsi="Calibri" w:cs="Calibri"/>
          <w:lang w:val="en-US"/>
        </w:rPr>
      </w:pPr>
    </w:p>
    <w:p w14:paraId="159311F8" w14:textId="77777777" w:rsidR="002F6B66" w:rsidRPr="00621265" w:rsidRDefault="002F6B66" w:rsidP="002F6B66">
      <w:pPr>
        <w:spacing w:line="360" w:lineRule="auto"/>
        <w:jc w:val="both"/>
        <w:rPr>
          <w:rFonts w:ascii="Calibri" w:hAnsi="Calibri" w:cs="Calibri"/>
          <w:b/>
          <w:bCs/>
          <w:lang w:val="en-US"/>
        </w:rPr>
      </w:pPr>
      <w:r w:rsidRPr="00621265">
        <w:rPr>
          <w:rFonts w:ascii="Calibri" w:hAnsi="Calibri" w:cs="Calibri"/>
          <w:b/>
          <w:bCs/>
          <w:lang w:val="en-US"/>
        </w:rPr>
        <w:t>Future Research</w:t>
      </w:r>
    </w:p>
    <w:p w14:paraId="46250D44" w14:textId="77777777" w:rsidR="002F6B66" w:rsidRPr="00621265" w:rsidRDefault="002F6B66" w:rsidP="00621265">
      <w:pPr>
        <w:pStyle w:val="ListParagraph"/>
        <w:numPr>
          <w:ilvl w:val="0"/>
          <w:numId w:val="4"/>
        </w:numPr>
        <w:spacing w:line="360" w:lineRule="auto"/>
        <w:jc w:val="both"/>
        <w:rPr>
          <w:rFonts w:ascii="Calibri" w:hAnsi="Calibri" w:cs="Calibri"/>
          <w:lang w:val="en-US"/>
        </w:rPr>
      </w:pPr>
      <w:r w:rsidRPr="00621265">
        <w:rPr>
          <w:rFonts w:ascii="Calibri" w:hAnsi="Calibri" w:cs="Calibri"/>
          <w:lang w:val="en-US"/>
        </w:rPr>
        <w:t xml:space="preserve">Identify optimal parameters for </w:t>
      </w:r>
      <w:proofErr w:type="spellStart"/>
      <w:r w:rsidRPr="00621265">
        <w:rPr>
          <w:rFonts w:ascii="Calibri" w:hAnsi="Calibri" w:cs="Calibri"/>
          <w:lang w:val="en-US"/>
        </w:rPr>
        <w:t>tSNE</w:t>
      </w:r>
      <w:proofErr w:type="spellEnd"/>
      <w:r w:rsidRPr="00621265">
        <w:rPr>
          <w:rFonts w:ascii="Calibri" w:hAnsi="Calibri" w:cs="Calibri"/>
          <w:lang w:val="en-US"/>
        </w:rPr>
        <w:t xml:space="preserve"> in large-scale datasets.</w:t>
      </w:r>
    </w:p>
    <w:p w14:paraId="167AD00F" w14:textId="77777777" w:rsidR="002F6B66" w:rsidRPr="00621265" w:rsidRDefault="002F6B66" w:rsidP="00621265">
      <w:pPr>
        <w:pStyle w:val="ListParagraph"/>
        <w:numPr>
          <w:ilvl w:val="0"/>
          <w:numId w:val="4"/>
        </w:numPr>
        <w:spacing w:line="360" w:lineRule="auto"/>
        <w:jc w:val="both"/>
        <w:rPr>
          <w:rFonts w:ascii="Calibri" w:hAnsi="Calibri" w:cs="Calibri"/>
          <w:lang w:val="en-US"/>
        </w:rPr>
      </w:pPr>
      <w:r w:rsidRPr="00621265">
        <w:rPr>
          <w:rFonts w:ascii="Calibri" w:hAnsi="Calibri" w:cs="Calibri"/>
          <w:lang w:val="en-US"/>
        </w:rPr>
        <w:t xml:space="preserve">Explore clinical applicability of </w:t>
      </w:r>
      <w:proofErr w:type="spellStart"/>
      <w:r w:rsidRPr="00621265">
        <w:rPr>
          <w:rFonts w:ascii="Calibri" w:hAnsi="Calibri" w:cs="Calibri"/>
          <w:lang w:val="en-US"/>
        </w:rPr>
        <w:t>tSNE</w:t>
      </w:r>
      <w:proofErr w:type="spellEnd"/>
      <w:r w:rsidRPr="00621265">
        <w:rPr>
          <w:rFonts w:ascii="Calibri" w:hAnsi="Calibri" w:cs="Calibri"/>
          <w:lang w:val="en-US"/>
        </w:rPr>
        <w:t xml:space="preserve"> groupings in healthcare settings.</w:t>
      </w:r>
    </w:p>
    <w:p w14:paraId="3B2F9A18" w14:textId="77777777" w:rsidR="002F6B66" w:rsidRPr="008146F6" w:rsidRDefault="002F6B66" w:rsidP="002F6B66">
      <w:pPr>
        <w:spacing w:line="360" w:lineRule="auto"/>
        <w:jc w:val="both"/>
        <w:rPr>
          <w:rFonts w:ascii="Calibri" w:hAnsi="Calibri" w:cs="Calibri"/>
          <w:lang w:val="en-US"/>
        </w:rPr>
      </w:pPr>
    </w:p>
    <w:p w14:paraId="008C8793" w14:textId="77777777" w:rsidR="002F6B66" w:rsidRPr="008146F6" w:rsidRDefault="002F6B66" w:rsidP="002F6B66">
      <w:pPr>
        <w:spacing w:line="360" w:lineRule="auto"/>
        <w:jc w:val="both"/>
        <w:rPr>
          <w:rFonts w:ascii="Calibri" w:hAnsi="Calibri" w:cs="Calibri"/>
          <w:b/>
          <w:bCs/>
          <w:lang w:val="en-US"/>
        </w:rPr>
      </w:pPr>
      <w:r w:rsidRPr="008146F6">
        <w:rPr>
          <w:rFonts w:ascii="Calibri" w:hAnsi="Calibri" w:cs="Calibri"/>
          <w:b/>
          <w:bCs/>
          <w:lang w:val="en-US"/>
        </w:rPr>
        <w:t>Data Availability</w:t>
      </w:r>
    </w:p>
    <w:p w14:paraId="420A762B" w14:textId="66FF07B1" w:rsidR="002F6B66" w:rsidRPr="008146F6" w:rsidRDefault="002F6B66" w:rsidP="002F6B66">
      <w:pPr>
        <w:spacing w:line="360" w:lineRule="auto"/>
        <w:jc w:val="both"/>
        <w:rPr>
          <w:rFonts w:ascii="Calibri" w:hAnsi="Calibri" w:cs="Calibri"/>
          <w:lang w:val="en-US"/>
        </w:rPr>
      </w:pPr>
      <w:r w:rsidRPr="008146F6">
        <w:rPr>
          <w:rFonts w:ascii="Calibri" w:hAnsi="Calibri" w:cs="Calibri"/>
          <w:lang w:val="en-US"/>
        </w:rPr>
        <w:t>The datasets used in this project are available upon request from the original sources</w:t>
      </w:r>
      <w:r w:rsidR="00621265">
        <w:rPr>
          <w:rFonts w:ascii="Calibri" w:hAnsi="Calibri" w:cs="Calibri"/>
          <w:lang w:val="en-US"/>
        </w:rPr>
        <w:t>.</w:t>
      </w:r>
    </w:p>
    <w:sectPr w:rsidR="002F6B66" w:rsidRPr="00814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3490D"/>
    <w:multiLevelType w:val="hybridMultilevel"/>
    <w:tmpl w:val="9924A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814C12"/>
    <w:multiLevelType w:val="hybridMultilevel"/>
    <w:tmpl w:val="02CCC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16437D"/>
    <w:multiLevelType w:val="hybridMultilevel"/>
    <w:tmpl w:val="85C2F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B20C2A"/>
    <w:multiLevelType w:val="hybridMultilevel"/>
    <w:tmpl w:val="C4186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0545435">
    <w:abstractNumId w:val="1"/>
  </w:num>
  <w:num w:numId="2" w16cid:durableId="940332552">
    <w:abstractNumId w:val="0"/>
  </w:num>
  <w:num w:numId="3" w16cid:durableId="1668435048">
    <w:abstractNumId w:val="3"/>
  </w:num>
  <w:num w:numId="4" w16cid:durableId="1269699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BD"/>
    <w:rsid w:val="0006477E"/>
    <w:rsid w:val="002A1DEC"/>
    <w:rsid w:val="002F6B66"/>
    <w:rsid w:val="00310A86"/>
    <w:rsid w:val="00395DD1"/>
    <w:rsid w:val="004C7C7E"/>
    <w:rsid w:val="00621265"/>
    <w:rsid w:val="008146F6"/>
    <w:rsid w:val="00873EE5"/>
    <w:rsid w:val="008965F8"/>
    <w:rsid w:val="00896933"/>
    <w:rsid w:val="00B824C8"/>
    <w:rsid w:val="00E32794"/>
    <w:rsid w:val="00E473BD"/>
    <w:rsid w:val="00F710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09FE1"/>
  <w15:chartTrackingRefBased/>
  <w15:docId w15:val="{83D0807E-E0C9-46D0-8ADC-CFF3A5F2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3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3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3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3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3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3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3BD"/>
    <w:rPr>
      <w:rFonts w:eastAsiaTheme="majorEastAsia" w:cstheme="majorBidi"/>
      <w:color w:val="272727" w:themeColor="text1" w:themeTint="D8"/>
    </w:rPr>
  </w:style>
  <w:style w:type="paragraph" w:styleId="Title">
    <w:name w:val="Title"/>
    <w:basedOn w:val="Normal"/>
    <w:next w:val="Normal"/>
    <w:link w:val="TitleChar"/>
    <w:uiPriority w:val="10"/>
    <w:qFormat/>
    <w:rsid w:val="00E47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3BD"/>
    <w:pPr>
      <w:spacing w:before="160"/>
      <w:jc w:val="center"/>
    </w:pPr>
    <w:rPr>
      <w:i/>
      <w:iCs/>
      <w:color w:val="404040" w:themeColor="text1" w:themeTint="BF"/>
    </w:rPr>
  </w:style>
  <w:style w:type="character" w:customStyle="1" w:styleId="QuoteChar">
    <w:name w:val="Quote Char"/>
    <w:basedOn w:val="DefaultParagraphFont"/>
    <w:link w:val="Quote"/>
    <w:uiPriority w:val="29"/>
    <w:rsid w:val="00E473BD"/>
    <w:rPr>
      <w:i/>
      <w:iCs/>
      <w:color w:val="404040" w:themeColor="text1" w:themeTint="BF"/>
    </w:rPr>
  </w:style>
  <w:style w:type="paragraph" w:styleId="ListParagraph">
    <w:name w:val="List Paragraph"/>
    <w:basedOn w:val="Normal"/>
    <w:uiPriority w:val="34"/>
    <w:qFormat/>
    <w:rsid w:val="00E473BD"/>
    <w:pPr>
      <w:ind w:left="720"/>
      <w:contextualSpacing/>
    </w:pPr>
  </w:style>
  <w:style w:type="character" w:styleId="IntenseEmphasis">
    <w:name w:val="Intense Emphasis"/>
    <w:basedOn w:val="DefaultParagraphFont"/>
    <w:uiPriority w:val="21"/>
    <w:qFormat/>
    <w:rsid w:val="00E473BD"/>
    <w:rPr>
      <w:i/>
      <w:iCs/>
      <w:color w:val="0F4761" w:themeColor="accent1" w:themeShade="BF"/>
    </w:rPr>
  </w:style>
  <w:style w:type="paragraph" w:styleId="IntenseQuote">
    <w:name w:val="Intense Quote"/>
    <w:basedOn w:val="Normal"/>
    <w:next w:val="Normal"/>
    <w:link w:val="IntenseQuoteChar"/>
    <w:uiPriority w:val="30"/>
    <w:qFormat/>
    <w:rsid w:val="00E47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3BD"/>
    <w:rPr>
      <w:i/>
      <w:iCs/>
      <w:color w:val="0F4761" w:themeColor="accent1" w:themeShade="BF"/>
    </w:rPr>
  </w:style>
  <w:style w:type="character" w:styleId="IntenseReference">
    <w:name w:val="Intense Reference"/>
    <w:basedOn w:val="DefaultParagraphFont"/>
    <w:uiPriority w:val="32"/>
    <w:qFormat/>
    <w:rsid w:val="00E473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2376</Characters>
  <Application>Microsoft Office Word</Application>
  <DocSecurity>0</DocSecurity>
  <Lines>55</Lines>
  <Paragraphs>33</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Ebenezer Oni (student)</dc:creator>
  <cp:keywords/>
  <dc:description/>
  <cp:lastModifiedBy>Oluwatobi Ebenezer Oni (student)</cp:lastModifiedBy>
  <cp:revision>2</cp:revision>
  <dcterms:created xsi:type="dcterms:W3CDTF">2024-10-01T22:28:00Z</dcterms:created>
  <dcterms:modified xsi:type="dcterms:W3CDTF">2024-10-01T22:28:00Z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ddf693b8-29ef-4e64-812a-aee498362e98</vt:lpwstr>
  </property>
</Properties>
</file>