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регистрации необходимо ввести имя пользователя, номер телефона, адрес, а также пароль не менее чем из 8 символов (буквенных и чисел).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в корзину и оформление заказа: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в корзину необходимо выбрать нужный продукт и нажать на соответствующую кнопку. Информация о товарах в корзине выводится в отдельном окне в виде таблицы (с указанием итоговой стоимости). Для оформления заказа необходимо зарегистрироваться или войти в аккаунт и добавить в корзину хотя бы 1 товар.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заказах в CSV: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Заказы, оформленные пользователем сохраняются в отдельные csv-файлы с наименованиями order{номер заказа}, в которых указаны названия всех выбранных продуктов, их количество и итоговая стоимость заказа, после чего информация о заказах сохраняется в базе данных (в таблице orders) в виде строк, разделенных точками с запятой и пробелами.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Фильтры: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по продуктам осуществляется с помощью сортировки по категориям и по названиям. Очистить фильтры можно с помощью кнопки внизу экрана.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таблицах customers, goods, categories, orders хранится информация о пользователях, товарах, категориях и заказах соответственно.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