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FCF35" w14:textId="77777777" w:rsidR="006442E8" w:rsidRPr="00DE04DF" w:rsidRDefault="006442E8" w:rsidP="006442E8">
      <w:pPr>
        <w:rPr>
          <w:bCs/>
        </w:rPr>
      </w:pPr>
    </w:p>
    <w:p w14:paraId="2A7CC84C" w14:textId="77777777" w:rsidR="006442E8" w:rsidRPr="00DE04DF" w:rsidRDefault="006442E8" w:rsidP="006442E8">
      <w:pPr>
        <w:rPr>
          <w:bCs/>
        </w:rPr>
      </w:pPr>
    </w:p>
    <w:p w14:paraId="101CCD40" w14:textId="77777777" w:rsidR="006442E8" w:rsidRDefault="006442E8" w:rsidP="006442E8">
      <w:pPr>
        <w:rPr>
          <w:bCs/>
        </w:rPr>
      </w:pPr>
    </w:p>
    <w:p w14:paraId="3BFAC839" w14:textId="77777777" w:rsidR="006442E8" w:rsidRDefault="006442E8" w:rsidP="006442E8">
      <w:pPr>
        <w:rPr>
          <w:bCs/>
        </w:rPr>
      </w:pPr>
    </w:p>
    <w:p w14:paraId="1EE0007C" w14:textId="77777777" w:rsidR="006442E8" w:rsidRDefault="006442E8" w:rsidP="006442E8">
      <w:pPr>
        <w:rPr>
          <w:bCs/>
        </w:rPr>
      </w:pPr>
    </w:p>
    <w:p w14:paraId="127F5D5B" w14:textId="77777777" w:rsidR="005A0731" w:rsidRDefault="005A0731" w:rsidP="006442E8">
      <w:pPr>
        <w:rPr>
          <w:bCs/>
        </w:rPr>
      </w:pPr>
    </w:p>
    <w:p w14:paraId="3B2D2A66" w14:textId="77777777" w:rsidR="005A0731" w:rsidRDefault="005A0731" w:rsidP="006442E8">
      <w:pPr>
        <w:rPr>
          <w:bCs/>
        </w:rPr>
      </w:pPr>
    </w:p>
    <w:p w14:paraId="4EC069B0" w14:textId="77777777" w:rsidR="006442E8" w:rsidRDefault="006442E8" w:rsidP="006442E8">
      <w:pPr>
        <w:rPr>
          <w:bCs/>
        </w:rPr>
      </w:pPr>
    </w:p>
    <w:p w14:paraId="46A36E96" w14:textId="77777777" w:rsidR="005A0731" w:rsidRDefault="005A0731" w:rsidP="006442E8">
      <w:pPr>
        <w:rPr>
          <w:bCs/>
        </w:rPr>
      </w:pPr>
    </w:p>
    <w:p w14:paraId="06D64EAE" w14:textId="77777777" w:rsidR="005A0731" w:rsidRDefault="005A0731" w:rsidP="006442E8">
      <w:pPr>
        <w:rPr>
          <w:bCs/>
        </w:rPr>
      </w:pPr>
    </w:p>
    <w:p w14:paraId="6695290C" w14:textId="77777777" w:rsidR="006442E8" w:rsidRDefault="006442E8" w:rsidP="006442E8">
      <w:pPr>
        <w:rPr>
          <w:bCs/>
        </w:rPr>
      </w:pPr>
    </w:p>
    <w:p w14:paraId="0354A846" w14:textId="77777777" w:rsidR="006442E8" w:rsidRDefault="006442E8" w:rsidP="006442E8">
      <w:pPr>
        <w:rPr>
          <w:bCs/>
        </w:rPr>
      </w:pPr>
    </w:p>
    <w:p w14:paraId="61C84305" w14:textId="77777777" w:rsidR="006442E8" w:rsidRPr="00DE04DF" w:rsidRDefault="006442E8" w:rsidP="006442E8">
      <w:pPr>
        <w:rPr>
          <w:bCs/>
        </w:rPr>
      </w:pPr>
    </w:p>
    <w:p w14:paraId="5ABFFC7F" w14:textId="77777777" w:rsidR="006442E8" w:rsidRPr="00DE04DF" w:rsidRDefault="006442E8" w:rsidP="006442E8">
      <w:pPr>
        <w:rPr>
          <w:bCs/>
        </w:rPr>
      </w:pPr>
    </w:p>
    <w:p w14:paraId="12467147" w14:textId="77777777" w:rsidR="006442E8" w:rsidRPr="00DE04DF" w:rsidRDefault="006442E8" w:rsidP="006442E8">
      <w:pPr>
        <w:rPr>
          <w:bCs/>
        </w:rPr>
      </w:pPr>
    </w:p>
    <w:p w14:paraId="33745BCE" w14:textId="77777777" w:rsidR="006442E8" w:rsidRPr="00B15DB0" w:rsidRDefault="006442E8" w:rsidP="006442E8">
      <w:pPr>
        <w:spacing w:line="480" w:lineRule="auto"/>
        <w:jc w:val="center"/>
        <w:rPr>
          <w:bCs/>
        </w:rPr>
      </w:pPr>
      <w:r>
        <w:rPr>
          <w:bCs/>
        </w:rPr>
        <w:t>The Benefits of Dominance Complementarity in Negotiations</w:t>
      </w:r>
    </w:p>
    <w:p w14:paraId="11F2AB5B" w14:textId="77777777" w:rsidR="006442E8" w:rsidRPr="00865CD3" w:rsidRDefault="006442E8" w:rsidP="006442E8">
      <w:pPr>
        <w:rPr>
          <w:rFonts w:ascii="Calibri" w:hAnsi="Calibri"/>
          <w:bCs/>
          <w:color w:val="FF0000"/>
          <w:sz w:val="22"/>
        </w:rPr>
      </w:pPr>
    </w:p>
    <w:p w14:paraId="25A47A68" w14:textId="77777777" w:rsidR="006442E8" w:rsidRDefault="006442E8" w:rsidP="006442E8">
      <w:pPr>
        <w:spacing w:line="480" w:lineRule="auto"/>
        <w:rPr>
          <w:bCs/>
        </w:rPr>
      </w:pPr>
      <w:r>
        <w:rPr>
          <w:bCs/>
        </w:rPr>
        <w:tab/>
      </w:r>
    </w:p>
    <w:p w14:paraId="31F8B209" w14:textId="77777777" w:rsidR="006442E8" w:rsidRDefault="006442E8" w:rsidP="006442E8">
      <w:pPr>
        <w:spacing w:line="480" w:lineRule="auto"/>
        <w:rPr>
          <w:bCs/>
        </w:rPr>
      </w:pPr>
    </w:p>
    <w:p w14:paraId="2CD2DD56" w14:textId="77777777" w:rsidR="006442E8" w:rsidRDefault="006442E8" w:rsidP="006442E8">
      <w:pPr>
        <w:spacing w:line="480" w:lineRule="auto"/>
        <w:rPr>
          <w:bCs/>
        </w:rPr>
      </w:pPr>
    </w:p>
    <w:p w14:paraId="3081EC75" w14:textId="77777777" w:rsidR="006442E8" w:rsidRDefault="006442E8" w:rsidP="006442E8">
      <w:pPr>
        <w:spacing w:line="480" w:lineRule="auto"/>
        <w:rPr>
          <w:bCs/>
        </w:rPr>
      </w:pPr>
    </w:p>
    <w:p w14:paraId="03591189" w14:textId="77777777" w:rsidR="005A0731" w:rsidRDefault="005A0731" w:rsidP="006442E8">
      <w:pPr>
        <w:spacing w:line="480" w:lineRule="auto"/>
        <w:rPr>
          <w:bCs/>
        </w:rPr>
      </w:pPr>
    </w:p>
    <w:p w14:paraId="0B025DC2" w14:textId="77777777" w:rsidR="005A0731" w:rsidRDefault="005A0731" w:rsidP="006442E8">
      <w:pPr>
        <w:spacing w:line="480" w:lineRule="auto"/>
        <w:rPr>
          <w:bCs/>
        </w:rPr>
      </w:pPr>
    </w:p>
    <w:p w14:paraId="74D39CA9" w14:textId="77777777" w:rsidR="006442E8" w:rsidRDefault="006442E8" w:rsidP="006442E8">
      <w:pPr>
        <w:spacing w:line="480" w:lineRule="auto"/>
        <w:rPr>
          <w:bCs/>
        </w:rPr>
      </w:pPr>
    </w:p>
    <w:p w14:paraId="752E00A5" w14:textId="77777777" w:rsidR="006442E8" w:rsidRPr="00DE04DF" w:rsidRDefault="006442E8" w:rsidP="006442E8">
      <w:pPr>
        <w:spacing w:line="480" w:lineRule="auto"/>
        <w:rPr>
          <w:bCs/>
        </w:rPr>
      </w:pPr>
    </w:p>
    <w:p w14:paraId="00DBA086" w14:textId="7CB41299" w:rsidR="006442E8" w:rsidRDefault="006442E8" w:rsidP="006442E8">
      <w:pPr>
        <w:rPr>
          <w:bCs/>
        </w:rPr>
      </w:pPr>
      <w:r>
        <w:rPr>
          <w:bCs/>
        </w:rPr>
        <w:t xml:space="preserve">Word Count: </w:t>
      </w:r>
      <w:r w:rsidR="00DD4AC3">
        <w:rPr>
          <w:bCs/>
        </w:rPr>
        <w:t>6</w:t>
      </w:r>
      <w:r w:rsidR="005071F1">
        <w:rPr>
          <w:bCs/>
        </w:rPr>
        <w:t>,</w:t>
      </w:r>
      <w:r w:rsidR="006E3B71">
        <w:rPr>
          <w:bCs/>
        </w:rPr>
        <w:t>849</w:t>
      </w:r>
      <w:bookmarkStart w:id="0" w:name="_GoBack"/>
      <w:bookmarkEnd w:id="0"/>
      <w:r w:rsidR="00DD4AC3">
        <w:rPr>
          <w:bCs/>
        </w:rPr>
        <w:t xml:space="preserve"> </w:t>
      </w:r>
    </w:p>
    <w:p w14:paraId="04A9DB6C" w14:textId="77777777" w:rsidR="009611B4" w:rsidRPr="0077228D" w:rsidRDefault="006442E8">
      <w:pPr>
        <w:widowControl w:val="0"/>
        <w:autoSpaceDE w:val="0"/>
        <w:autoSpaceDN w:val="0"/>
        <w:adjustRightInd w:val="0"/>
        <w:spacing w:line="480" w:lineRule="auto"/>
        <w:jc w:val="center"/>
        <w:rPr>
          <w:b/>
        </w:rPr>
      </w:pPr>
      <w:r>
        <w:br w:type="page"/>
      </w:r>
      <w:r w:rsidR="009611B4" w:rsidRPr="0077228D">
        <w:rPr>
          <w:b/>
        </w:rPr>
        <w:lastRenderedPageBreak/>
        <w:t>ABSTRACT</w:t>
      </w:r>
    </w:p>
    <w:p w14:paraId="03536E32" w14:textId="77777777" w:rsidR="009611B4" w:rsidRPr="006F5982" w:rsidRDefault="006442E8" w:rsidP="00EF3363">
      <w:pPr>
        <w:widowControl w:val="0"/>
        <w:autoSpaceDE w:val="0"/>
        <w:autoSpaceDN w:val="0"/>
        <w:adjustRightInd w:val="0"/>
        <w:spacing w:line="480" w:lineRule="auto"/>
      </w:pPr>
      <w:r w:rsidRPr="006F5982">
        <w:t xml:space="preserve">We </w:t>
      </w:r>
      <w:r w:rsidR="009611B4" w:rsidRPr="006F5982">
        <w:t xml:space="preserve">investigated </w:t>
      </w:r>
      <w:r w:rsidR="008314BA" w:rsidRPr="006F5982">
        <w:t>whether</w:t>
      </w:r>
      <w:r w:rsidR="009611B4" w:rsidRPr="006F5982">
        <w:t xml:space="preserve"> dominance complementarity can lead people to reach mutually beneficial outcomes in </w:t>
      </w:r>
      <w:r w:rsidR="00820F4D" w:rsidRPr="006F5982">
        <w:t>negotiations</w:t>
      </w:r>
      <w:r w:rsidR="000E0317">
        <w:t xml:space="preserve"> by </w:t>
      </w:r>
      <w:r w:rsidR="000E0BDE">
        <w:t xml:space="preserve">increasing the likelihood that they will successfully </w:t>
      </w:r>
      <w:r w:rsidR="009611B4" w:rsidRPr="006F5982">
        <w:t>coordinate the exchange of information.</w:t>
      </w:r>
      <w:r w:rsidRPr="006F5982">
        <w:t xml:space="preserve"> </w:t>
      </w:r>
      <w:r w:rsidR="00112B8B">
        <w:t xml:space="preserve">We </w:t>
      </w:r>
      <w:r w:rsidR="006511BD">
        <w:t>suggest</w:t>
      </w:r>
      <w:r w:rsidR="00112B8B">
        <w:t xml:space="preserve"> that negotiators</w:t>
      </w:r>
      <w:r w:rsidR="00A441EE">
        <w:t xml:space="preserve"> who differ in how dominantly they behave</w:t>
      </w:r>
      <w:r w:rsidR="00112B8B">
        <w:t xml:space="preserve"> </w:t>
      </w:r>
      <w:r w:rsidR="00A441EE">
        <w:t xml:space="preserve">in the negotiation </w:t>
      </w:r>
      <w:r w:rsidR="003A01A0">
        <w:t xml:space="preserve">exchange information effectively because they </w:t>
      </w:r>
      <w:r w:rsidR="00112B8B">
        <w:t>fulfill different roles</w:t>
      </w:r>
      <w:r w:rsidR="00596DB2">
        <w:t xml:space="preserve"> in the negotiation process</w:t>
      </w:r>
      <w:r w:rsidR="0092124E">
        <w:t>.</w:t>
      </w:r>
      <w:r w:rsidR="00EF3363">
        <w:t xml:space="preserve">  Study 1 demonstrated that</w:t>
      </w:r>
      <w:r w:rsidR="00112B8B">
        <w:t xml:space="preserve"> dominant negotiators </w:t>
      </w:r>
      <w:r w:rsidR="00A854FD">
        <w:t>generally</w:t>
      </w:r>
      <w:r w:rsidR="00EF3363">
        <w:t xml:space="preserve"> </w:t>
      </w:r>
      <w:r w:rsidR="00112B8B">
        <w:t>assert their desires</w:t>
      </w:r>
      <w:r w:rsidR="00A854FD">
        <w:t>, while</w:t>
      </w:r>
      <w:r w:rsidR="00112B8B">
        <w:t xml:space="preserve"> </w:t>
      </w:r>
      <w:r w:rsidR="009500FF">
        <w:t>relatively submissive</w:t>
      </w:r>
      <w:r w:rsidR="00A441EE">
        <w:t xml:space="preserve"> </w:t>
      </w:r>
      <w:r w:rsidR="00112B8B">
        <w:t xml:space="preserve">negotiators </w:t>
      </w:r>
      <w:r w:rsidR="00A854FD">
        <w:t>generally</w:t>
      </w:r>
      <w:r w:rsidR="00EF3363">
        <w:t xml:space="preserve"> ask </w:t>
      </w:r>
      <w:r w:rsidR="00112B8B">
        <w:t>questions to find ways to satisfy their own desires without escalating conflict with the dominant negotiators.</w:t>
      </w:r>
      <w:r w:rsidR="00EF3363">
        <w:t xml:space="preserve">  S</w:t>
      </w:r>
      <w:r w:rsidR="0002598F">
        <w:t>tudies 2 and 3</w:t>
      </w:r>
      <w:r w:rsidR="00EF3363">
        <w:t xml:space="preserve"> demonstrated that</w:t>
      </w:r>
      <w:r w:rsidR="009611B4" w:rsidRPr="006F5982">
        <w:t xml:space="preserve"> participants were best able to discover integrative agreements when one negotiator was instructed to behave dominantly and the other negotiator</w:t>
      </w:r>
      <w:r w:rsidR="00132B92">
        <w:t xml:space="preserve">, </w:t>
      </w:r>
      <w:r w:rsidR="00734C62">
        <w:t>submissive</w:t>
      </w:r>
      <w:r w:rsidR="00344629" w:rsidRPr="006F5982">
        <w:t>ly</w:t>
      </w:r>
      <w:r w:rsidR="009611B4" w:rsidRPr="006F5982">
        <w:t>.</w:t>
      </w:r>
      <w:r w:rsidR="004F2B80" w:rsidRPr="006F5982">
        <w:t xml:space="preserve"> </w:t>
      </w:r>
      <w:r w:rsidR="00820F4D" w:rsidRPr="006F5982">
        <w:t>Improved information exchange mediated the relationship between dominance complementarity and improved joint outcomes</w:t>
      </w:r>
      <w:r w:rsidR="005B5B52" w:rsidRPr="006F5982">
        <w:t xml:space="preserve"> in </w:t>
      </w:r>
      <w:r w:rsidR="00EF3363">
        <w:t>Study 3</w:t>
      </w:r>
      <w:r w:rsidR="00820F4D" w:rsidRPr="006F5982">
        <w:t>.</w:t>
      </w:r>
      <w:r w:rsidR="00E9237A">
        <w:t xml:space="preserve"> </w:t>
      </w:r>
    </w:p>
    <w:p w14:paraId="32B7165E" w14:textId="77777777" w:rsidR="009611B4" w:rsidRPr="006F5982" w:rsidRDefault="009611B4">
      <w:pPr>
        <w:widowControl w:val="0"/>
        <w:autoSpaceDE w:val="0"/>
        <w:autoSpaceDN w:val="0"/>
        <w:adjustRightInd w:val="0"/>
        <w:spacing w:line="480" w:lineRule="auto"/>
      </w:pPr>
    </w:p>
    <w:p w14:paraId="34E1D012" w14:textId="77777777" w:rsidR="009611B4" w:rsidRPr="006F5982" w:rsidRDefault="009611B4" w:rsidP="006442E8">
      <w:pPr>
        <w:widowControl w:val="0"/>
        <w:autoSpaceDE w:val="0"/>
        <w:autoSpaceDN w:val="0"/>
        <w:adjustRightInd w:val="0"/>
        <w:spacing w:line="480" w:lineRule="auto"/>
        <w:rPr>
          <w:b/>
          <w:bCs/>
        </w:rPr>
      </w:pPr>
    </w:p>
    <w:p w14:paraId="55F8193B" w14:textId="77777777" w:rsidR="00D826F6" w:rsidRPr="006F5982" w:rsidRDefault="003A5DF6" w:rsidP="00D826F6">
      <w:pPr>
        <w:widowControl w:val="0"/>
        <w:autoSpaceDE w:val="0"/>
        <w:autoSpaceDN w:val="0"/>
        <w:adjustRightInd w:val="0"/>
        <w:spacing w:line="480" w:lineRule="auto"/>
        <w:sectPr w:rsidR="00D826F6" w:rsidRPr="006F5982" w:rsidSect="006442E8">
          <w:headerReference w:type="default" r:id="rId8"/>
          <w:footerReference w:type="even" r:id="rId9"/>
          <w:headerReference w:type="first" r:id="rId10"/>
          <w:pgSz w:w="12240" w:h="15840" w:code="1"/>
          <w:pgMar w:top="1440" w:right="1440" w:bottom="1440" w:left="1440" w:header="720" w:footer="720" w:gutter="0"/>
          <w:pgNumType w:fmt="lowerRoman" w:start="1"/>
          <w:cols w:space="720"/>
          <w:noEndnote/>
          <w:titlePg/>
          <w:docGrid w:linePitch="326"/>
        </w:sectPr>
      </w:pPr>
      <w:r w:rsidRPr="003A5DF6">
        <w:rPr>
          <w:b/>
        </w:rPr>
        <w:t>Keywords:</w:t>
      </w:r>
      <w:r>
        <w:t xml:space="preserve"> Dominance, Complementarity, Negotiations, </w:t>
      </w:r>
      <w:r w:rsidR="003A11B6">
        <w:t>Coordination</w:t>
      </w:r>
      <w:r>
        <w:t xml:space="preserve">, </w:t>
      </w:r>
      <w:r w:rsidR="003A11B6">
        <w:t>Power</w:t>
      </w:r>
    </w:p>
    <w:p w14:paraId="29ECCC58" w14:textId="77777777" w:rsidR="006442E8" w:rsidRPr="006F5982" w:rsidRDefault="006442E8" w:rsidP="006442E8">
      <w:pPr>
        <w:spacing w:line="480" w:lineRule="auto"/>
        <w:jc w:val="center"/>
        <w:rPr>
          <w:b/>
        </w:rPr>
      </w:pPr>
      <w:r w:rsidRPr="006F5982">
        <w:rPr>
          <w:b/>
        </w:rPr>
        <w:lastRenderedPageBreak/>
        <w:t>The Benefits of Dominance Complementarity in Negotiations</w:t>
      </w:r>
    </w:p>
    <w:p w14:paraId="7C68129F" w14:textId="77777777" w:rsidR="00387ACC" w:rsidRDefault="00653CF0" w:rsidP="00387ACC">
      <w:pPr>
        <w:spacing w:line="480" w:lineRule="auto"/>
        <w:ind w:firstLine="600"/>
      </w:pPr>
      <w:r w:rsidRPr="00647A9D">
        <w:t xml:space="preserve">When negotiators act dominantly by raising their voices, moving themselves to physical positions associated with higher power, or expanding their body postures to make themselves appear larger, their moves </w:t>
      </w:r>
      <w:r w:rsidR="00286C98" w:rsidRPr="00647A9D">
        <w:t>may</w:t>
      </w:r>
      <w:r w:rsidR="00B15961" w:rsidRPr="00647A9D">
        <w:t xml:space="preserve"> increase the portion of the “pie” th</w:t>
      </w:r>
      <w:r w:rsidRPr="00647A9D">
        <w:t>at they</w:t>
      </w:r>
      <w:r w:rsidR="00B15961" w:rsidRPr="00647A9D">
        <w:t xml:space="preserve"> receive</w:t>
      </w:r>
      <w:r w:rsidR="00DA1F65" w:rsidRPr="00647A9D">
        <w:t xml:space="preserve"> (</w:t>
      </w:r>
      <w:r w:rsidR="00286C98" w:rsidRPr="00647A9D">
        <w:t xml:space="preserve">Bacharach </w:t>
      </w:r>
      <w:r w:rsidR="00563931">
        <w:t>&amp;</w:t>
      </w:r>
      <w:r w:rsidR="00563931" w:rsidRPr="00647A9D">
        <w:t xml:space="preserve"> </w:t>
      </w:r>
      <w:r w:rsidR="00286C98" w:rsidRPr="00647A9D">
        <w:t xml:space="preserve">Lawler, 1981; </w:t>
      </w:r>
      <w:proofErr w:type="spellStart"/>
      <w:r w:rsidR="00286C98" w:rsidRPr="00647A9D">
        <w:t>Camras</w:t>
      </w:r>
      <w:proofErr w:type="spellEnd"/>
      <w:r w:rsidR="00286C98" w:rsidRPr="00647A9D">
        <w:t xml:space="preserve">, 1984; </w:t>
      </w:r>
      <w:proofErr w:type="spellStart"/>
      <w:r w:rsidR="00924867" w:rsidRPr="00647A9D">
        <w:t>Carnevale</w:t>
      </w:r>
      <w:proofErr w:type="spellEnd"/>
      <w:r w:rsidR="00924867" w:rsidRPr="00647A9D">
        <w:t xml:space="preserve">, Pruitt, &amp; </w:t>
      </w:r>
      <w:proofErr w:type="spellStart"/>
      <w:r w:rsidR="00924867" w:rsidRPr="00647A9D">
        <w:t>Seilheimer</w:t>
      </w:r>
      <w:proofErr w:type="spellEnd"/>
      <w:r w:rsidR="00924867" w:rsidRPr="00647A9D">
        <w:t xml:space="preserve">, 1981; </w:t>
      </w:r>
      <w:proofErr w:type="spellStart"/>
      <w:r w:rsidR="00286C98" w:rsidRPr="00647A9D">
        <w:t>Komorita</w:t>
      </w:r>
      <w:proofErr w:type="spellEnd"/>
      <w:r w:rsidR="00286C98" w:rsidRPr="00647A9D">
        <w:t xml:space="preserve"> </w:t>
      </w:r>
      <w:r w:rsidR="00563931">
        <w:t>&amp;</w:t>
      </w:r>
      <w:r w:rsidR="00563931" w:rsidRPr="00647A9D">
        <w:t xml:space="preserve"> </w:t>
      </w:r>
      <w:r w:rsidR="00286C98" w:rsidRPr="00647A9D">
        <w:t>Brenner, 1968; Lewis &amp; Fry, 1977</w:t>
      </w:r>
      <w:r w:rsidR="00DA1F65" w:rsidRPr="00647A9D">
        <w:t>)</w:t>
      </w:r>
      <w:r w:rsidRPr="00647A9D">
        <w:t>.</w:t>
      </w:r>
      <w:r w:rsidR="00700B37">
        <w:t xml:space="preserve"> </w:t>
      </w:r>
      <w:r w:rsidR="00F3089A">
        <w:t>Because dominance behavio</w:t>
      </w:r>
      <w:r w:rsidR="0012335E">
        <w:t xml:space="preserve">rs can </w:t>
      </w:r>
      <w:r w:rsidR="00AA639E">
        <w:t xml:space="preserve">elicit stress and </w:t>
      </w:r>
      <w:r w:rsidR="00916F9A">
        <w:t xml:space="preserve">alienate the negotiation counterpart </w:t>
      </w:r>
      <w:r w:rsidR="00F3089A">
        <w:t>(</w:t>
      </w:r>
      <w:r w:rsidR="00916F9A">
        <w:t>Pruitt</w:t>
      </w:r>
      <w:r w:rsidR="00F3089A">
        <w:t>, 198</w:t>
      </w:r>
      <w:r w:rsidR="00916F9A">
        <w:t>3</w:t>
      </w:r>
      <w:r w:rsidR="00F3089A">
        <w:t>)</w:t>
      </w:r>
      <w:r w:rsidR="00854DEA">
        <w:t xml:space="preserve">, </w:t>
      </w:r>
      <w:r w:rsidR="00F3089A">
        <w:t xml:space="preserve">scholars have </w:t>
      </w:r>
      <w:r w:rsidR="00860A7F">
        <w:t xml:space="preserve">counseled negotiators to reserve the use of </w:t>
      </w:r>
      <w:r w:rsidR="00CF01DD">
        <w:t xml:space="preserve">such behaviors </w:t>
      </w:r>
      <w:r w:rsidR="00860A7F">
        <w:t xml:space="preserve">for </w:t>
      </w:r>
      <w:r w:rsidR="00F3089A" w:rsidRPr="00056BB0">
        <w:t xml:space="preserve">competitive interactions with strangers (Neale &amp; </w:t>
      </w:r>
      <w:proofErr w:type="spellStart"/>
      <w:r w:rsidR="00F3089A" w:rsidRPr="00056BB0">
        <w:t>Bazerman</w:t>
      </w:r>
      <w:proofErr w:type="spellEnd"/>
      <w:r w:rsidR="00F3089A" w:rsidRPr="00056BB0">
        <w:t xml:space="preserve">, 1991; Valley, Neale &amp; </w:t>
      </w:r>
      <w:proofErr w:type="spellStart"/>
      <w:r w:rsidR="00F3089A" w:rsidRPr="00056BB0">
        <w:t>Mannix</w:t>
      </w:r>
      <w:proofErr w:type="spellEnd"/>
      <w:r w:rsidR="00F3089A" w:rsidRPr="00056BB0">
        <w:t>, 1995)</w:t>
      </w:r>
      <w:r w:rsidR="00F3089A">
        <w:t>.</w:t>
      </w:r>
      <w:r w:rsidR="00700B37">
        <w:t xml:space="preserve"> </w:t>
      </w:r>
      <w:r w:rsidR="00CF01DD">
        <w:t>S</w:t>
      </w:r>
      <w:r w:rsidR="00860A7F">
        <w:t xml:space="preserve">cholars have similarly counseled negotiators </w:t>
      </w:r>
      <w:r w:rsidR="00387ACC">
        <w:t xml:space="preserve">to refrain </w:t>
      </w:r>
      <w:r w:rsidR="00157F05">
        <w:t xml:space="preserve">from </w:t>
      </w:r>
      <w:r w:rsidR="00387ACC">
        <w:t xml:space="preserve">behaving submissively except </w:t>
      </w:r>
      <w:r w:rsidR="007F1609">
        <w:t xml:space="preserve">when doing so </w:t>
      </w:r>
      <w:r w:rsidR="00BC14C6" w:rsidRPr="00647A9D">
        <w:t xml:space="preserve">may help them </w:t>
      </w:r>
      <w:r w:rsidR="007F1609">
        <w:t xml:space="preserve">to </w:t>
      </w:r>
      <w:r w:rsidR="00BC14C6" w:rsidRPr="00647A9D">
        <w:t xml:space="preserve">preserve their relationships </w:t>
      </w:r>
      <w:r w:rsidR="00B142CB">
        <w:t xml:space="preserve">and </w:t>
      </w:r>
      <w:r w:rsidR="007F1609">
        <w:t xml:space="preserve">to </w:t>
      </w:r>
      <w:r w:rsidR="00B142CB">
        <w:t xml:space="preserve">avoid impasse </w:t>
      </w:r>
      <w:r w:rsidR="00BC14C6" w:rsidRPr="00647A9D">
        <w:t xml:space="preserve">(Anderson, Ames, &amp; Gosling, 2008; </w:t>
      </w:r>
      <w:proofErr w:type="spellStart"/>
      <w:r w:rsidR="00BC14C6" w:rsidRPr="00647A9D">
        <w:t>Holtgraves</w:t>
      </w:r>
      <w:proofErr w:type="spellEnd"/>
      <w:r w:rsidR="00BC14C6" w:rsidRPr="00647A9D">
        <w:t xml:space="preserve"> &amp; Yang, 1990</w:t>
      </w:r>
      <w:r w:rsidR="001E6ACE">
        <w:t>,</w:t>
      </w:r>
      <w:r w:rsidR="00BC14C6" w:rsidRPr="00647A9D">
        <w:t xml:space="preserve"> 1992).</w:t>
      </w:r>
      <w:r w:rsidR="00BC14C6" w:rsidRPr="00647A9D" w:rsidDel="00BC14C6">
        <w:t xml:space="preserve"> </w:t>
      </w:r>
    </w:p>
    <w:p w14:paraId="3F9F68FB" w14:textId="77777777" w:rsidR="002D3CAA" w:rsidRPr="00647A9D" w:rsidRDefault="00383087" w:rsidP="00F459BB">
      <w:pPr>
        <w:spacing w:line="480" w:lineRule="auto"/>
      </w:pPr>
      <w:r>
        <w:tab/>
      </w:r>
      <w:r w:rsidR="00387ACC">
        <w:t xml:space="preserve">We </w:t>
      </w:r>
      <w:r w:rsidR="00D77542">
        <w:t xml:space="preserve">argue </w:t>
      </w:r>
      <w:r w:rsidR="00CF01DD">
        <w:t xml:space="preserve">that </w:t>
      </w:r>
      <w:r w:rsidR="00EA6743">
        <w:t>expressing dominance and submissiveness may</w:t>
      </w:r>
      <w:r w:rsidR="007025BA">
        <w:t xml:space="preserve"> have benefits beyond those previously identified</w:t>
      </w:r>
      <w:r w:rsidR="00087659">
        <w:t xml:space="preserve"> and may therefore be useful in a</w:t>
      </w:r>
      <w:r w:rsidR="0074546C">
        <w:t xml:space="preserve"> wider</w:t>
      </w:r>
      <w:r w:rsidR="00087659">
        <w:t xml:space="preserve"> variety of negotiation contexts</w:t>
      </w:r>
      <w:r w:rsidR="007025BA">
        <w:t>.</w:t>
      </w:r>
      <w:r>
        <w:t xml:space="preserve"> </w:t>
      </w:r>
      <w:r w:rsidR="00D13C5E" w:rsidRPr="00647A9D">
        <w:t xml:space="preserve">Basing our hypotheses on </w:t>
      </w:r>
      <w:r w:rsidR="00E9237A">
        <w:t>i</w:t>
      </w:r>
      <w:r w:rsidR="00D13C5E" w:rsidRPr="00647A9D">
        <w:t xml:space="preserve">nterpersonal </w:t>
      </w:r>
      <w:proofErr w:type="spellStart"/>
      <w:r w:rsidR="00E9237A">
        <w:t>c</w:t>
      </w:r>
      <w:r w:rsidR="007F13A1">
        <w:t>ircumplex</w:t>
      </w:r>
      <w:proofErr w:type="spellEnd"/>
      <w:r w:rsidR="00FB7C11">
        <w:t xml:space="preserve"> </w:t>
      </w:r>
      <w:r w:rsidR="00E9237A">
        <w:t>t</w:t>
      </w:r>
      <w:r w:rsidR="00D13C5E" w:rsidRPr="00647A9D">
        <w:t>heory (</w:t>
      </w:r>
      <w:r w:rsidR="00651582" w:rsidRPr="00647A9D">
        <w:t xml:space="preserve">Carson, 1969; </w:t>
      </w:r>
      <w:proofErr w:type="spellStart"/>
      <w:r w:rsidR="00651582" w:rsidRPr="00647A9D">
        <w:t>Ki</w:t>
      </w:r>
      <w:r w:rsidR="00651582">
        <w:t>esler</w:t>
      </w:r>
      <w:proofErr w:type="spellEnd"/>
      <w:r w:rsidR="00651582">
        <w:t>, 1983; Wiggins, 1979</w:t>
      </w:r>
      <w:r w:rsidR="00D13C5E" w:rsidRPr="00647A9D">
        <w:t xml:space="preserve">), </w:t>
      </w:r>
      <w:r w:rsidR="000434BD">
        <w:t xml:space="preserve">which organizes behavior along the two orthogonal dimensions of affiliation and </w:t>
      </w:r>
      <w:r w:rsidR="004F4E79">
        <w:t>control</w:t>
      </w:r>
      <w:r w:rsidR="000434BD">
        <w:t xml:space="preserve">, </w:t>
      </w:r>
      <w:r w:rsidR="00D13C5E" w:rsidRPr="00647A9D">
        <w:t>we suggest that expressions of dominance and submissiveness can also help negotiating dyads create value</w:t>
      </w:r>
      <w:r w:rsidR="00141EB8" w:rsidRPr="00647A9D">
        <w:t xml:space="preserve"> by </w:t>
      </w:r>
      <w:r w:rsidR="006540E6">
        <w:t xml:space="preserve">increasing the likelihood that they will successfully </w:t>
      </w:r>
      <w:r w:rsidR="006540E6" w:rsidRPr="006F5982">
        <w:t>coordinate the exchange of information</w:t>
      </w:r>
      <w:r w:rsidR="00D13C5E" w:rsidRPr="00647A9D">
        <w:t>.</w:t>
      </w:r>
      <w:r w:rsidR="00E9237A">
        <w:t xml:space="preserve"> </w:t>
      </w:r>
      <w:r w:rsidR="00D13C5E" w:rsidRPr="00647A9D">
        <w:t>We argue that enhanced value creation occur</w:t>
      </w:r>
      <w:r w:rsidR="00C96BCA">
        <w:t>s</w:t>
      </w:r>
      <w:r w:rsidR="00D13C5E" w:rsidRPr="00647A9D">
        <w:t xml:space="preserve"> when these expressions create the dynamic of dominance complementarity, characterized by</w:t>
      </w:r>
      <w:r w:rsidR="00A20517" w:rsidRPr="00647A9D">
        <w:t xml:space="preserve"> one person in a dyadic interaction behav</w:t>
      </w:r>
      <w:r w:rsidR="00D13C5E" w:rsidRPr="00647A9D">
        <w:t>ing</w:t>
      </w:r>
      <w:r w:rsidR="00A20517" w:rsidRPr="00647A9D">
        <w:t xml:space="preserve"> dominantly and his/her counterpart </w:t>
      </w:r>
      <w:r w:rsidR="00B371E5">
        <w:t xml:space="preserve">behaving </w:t>
      </w:r>
      <w:r w:rsidR="00E75D61">
        <w:t>submissively</w:t>
      </w:r>
      <w:r w:rsidR="00A441EE">
        <w:t xml:space="preserve"> (i.e., </w:t>
      </w:r>
      <w:r w:rsidR="00E75D61">
        <w:t>less dominantly</w:t>
      </w:r>
      <w:r w:rsidR="00A441EE">
        <w:t>)</w:t>
      </w:r>
      <w:r w:rsidR="00A20517" w:rsidRPr="00647A9D">
        <w:t>.</w:t>
      </w:r>
    </w:p>
    <w:p w14:paraId="618B2B8A" w14:textId="77777777" w:rsidR="00D13C5E" w:rsidRPr="00647A9D" w:rsidRDefault="00D77542" w:rsidP="00C54F01">
      <w:pPr>
        <w:spacing w:line="480" w:lineRule="auto"/>
        <w:ind w:firstLine="600"/>
      </w:pPr>
      <w:r>
        <w:t>W</w:t>
      </w:r>
      <w:r w:rsidR="00D13C5E" w:rsidRPr="00647A9D">
        <w:t>e hope not only to offer advice for people approaching negotiations</w:t>
      </w:r>
      <w:r w:rsidR="008946F3">
        <w:t>,</w:t>
      </w:r>
      <w:r w:rsidR="00D13C5E" w:rsidRPr="00647A9D">
        <w:t xml:space="preserve"> but also to </w:t>
      </w:r>
      <w:r w:rsidR="008E1FEA">
        <w:t>describe</w:t>
      </w:r>
      <w:r w:rsidR="00D13C5E" w:rsidRPr="00647A9D">
        <w:t xml:space="preserve"> how pairing of dominance and submissiveness can affect coordination in</w:t>
      </w:r>
      <w:r w:rsidR="00594D06" w:rsidRPr="00647A9D">
        <w:t xml:space="preserve"> interdependent</w:t>
      </w:r>
      <w:r w:rsidR="00D13C5E" w:rsidRPr="00647A9D">
        <w:t xml:space="preserve"> social </w:t>
      </w:r>
      <w:r w:rsidR="00D13C5E" w:rsidRPr="00647A9D">
        <w:lastRenderedPageBreak/>
        <w:t>tasks.</w:t>
      </w:r>
      <w:r w:rsidR="00700B37">
        <w:t xml:space="preserve"> </w:t>
      </w:r>
      <w:r w:rsidR="008913C5">
        <w:t>W</w:t>
      </w:r>
      <w:r w:rsidR="00B45C3D">
        <w:t xml:space="preserve">e </w:t>
      </w:r>
      <w:r>
        <w:t xml:space="preserve">seek </w:t>
      </w:r>
      <w:r w:rsidR="00C0072E">
        <w:t xml:space="preserve">to contribute to </w:t>
      </w:r>
      <w:r w:rsidR="00FF4F14">
        <w:t>i</w:t>
      </w:r>
      <w:r w:rsidR="00D13C5E" w:rsidRPr="00647A9D">
        <w:t xml:space="preserve">nterpersonal </w:t>
      </w:r>
      <w:proofErr w:type="spellStart"/>
      <w:r w:rsidR="00FF4F14">
        <w:t>c</w:t>
      </w:r>
      <w:r w:rsidR="007F13A1">
        <w:t>ircumplex</w:t>
      </w:r>
      <w:proofErr w:type="spellEnd"/>
      <w:r w:rsidR="00832880">
        <w:t xml:space="preserve"> </w:t>
      </w:r>
      <w:r w:rsidR="00FF4F14">
        <w:t>t</w:t>
      </w:r>
      <w:r w:rsidR="00D13C5E" w:rsidRPr="00647A9D">
        <w:t>heory by demonstrating objective, material benefits to dominance complementarity</w:t>
      </w:r>
      <w:r>
        <w:t xml:space="preserve"> and to</w:t>
      </w:r>
      <w:r w:rsidR="00B45C3D">
        <w:t xml:space="preserve"> cognitive negotiation theory</w:t>
      </w:r>
      <w:r>
        <w:t xml:space="preserve"> (Neale &amp; </w:t>
      </w:r>
      <w:proofErr w:type="spellStart"/>
      <w:r>
        <w:t>Bazerman</w:t>
      </w:r>
      <w:proofErr w:type="spellEnd"/>
      <w:r>
        <w:t>, 1991)</w:t>
      </w:r>
      <w:r w:rsidR="00B45C3D">
        <w:t xml:space="preserve"> by showing that</w:t>
      </w:r>
      <w:r w:rsidR="00306537">
        <w:t xml:space="preserve"> </w:t>
      </w:r>
      <w:r>
        <w:t xml:space="preserve">displaying dominance and submissiveness </w:t>
      </w:r>
      <w:r w:rsidR="008913C5">
        <w:t xml:space="preserve">can </w:t>
      </w:r>
      <w:r>
        <w:t>enha</w:t>
      </w:r>
      <w:r w:rsidR="008913C5">
        <w:t xml:space="preserve">nce </w:t>
      </w:r>
      <w:r w:rsidR="00E9237A">
        <w:t>value creation.</w:t>
      </w:r>
      <w:r w:rsidR="00700B37">
        <w:t xml:space="preserve"> </w:t>
      </w:r>
    </w:p>
    <w:p w14:paraId="33123C7A" w14:textId="77777777" w:rsidR="009815DC" w:rsidRPr="0077228D" w:rsidRDefault="009815DC" w:rsidP="00D945A5">
      <w:pPr>
        <w:widowControl w:val="0"/>
        <w:autoSpaceDE w:val="0"/>
        <w:autoSpaceDN w:val="0"/>
        <w:adjustRightInd w:val="0"/>
        <w:spacing w:line="480" w:lineRule="auto"/>
        <w:jc w:val="center"/>
        <w:rPr>
          <w:b/>
          <w:iCs/>
          <w:caps/>
        </w:rPr>
      </w:pPr>
      <w:r w:rsidRPr="0077228D">
        <w:rPr>
          <w:b/>
          <w:iCs/>
          <w:caps/>
        </w:rPr>
        <w:t xml:space="preserve">Dominance </w:t>
      </w:r>
      <w:r w:rsidR="00C0072E">
        <w:rPr>
          <w:b/>
          <w:iCs/>
          <w:caps/>
        </w:rPr>
        <w:t xml:space="preserve">AND SUBMISSIVENESS </w:t>
      </w:r>
      <w:r w:rsidRPr="0077228D">
        <w:rPr>
          <w:b/>
          <w:iCs/>
          <w:caps/>
        </w:rPr>
        <w:t>in Negotiations</w:t>
      </w:r>
    </w:p>
    <w:p w14:paraId="5DA6EB03" w14:textId="77777777" w:rsidR="00C64493" w:rsidRPr="009A0F06" w:rsidRDefault="00622C5C" w:rsidP="009A0F06">
      <w:pPr>
        <w:widowControl w:val="0"/>
        <w:autoSpaceDE w:val="0"/>
        <w:autoSpaceDN w:val="0"/>
        <w:adjustRightInd w:val="0"/>
        <w:spacing w:line="480" w:lineRule="auto"/>
        <w:ind w:firstLine="720"/>
      </w:pPr>
      <w:r>
        <w:rPr>
          <w:iCs/>
        </w:rPr>
        <w:t>D</w:t>
      </w:r>
      <w:r w:rsidRPr="00E978CB">
        <w:rPr>
          <w:iCs/>
        </w:rPr>
        <w:t xml:space="preserve">ominance behaviors are </w:t>
      </w:r>
      <w:r w:rsidR="003D5B94">
        <w:rPr>
          <w:iCs/>
        </w:rPr>
        <w:t>verbal, nonverbal, or para-verbal</w:t>
      </w:r>
      <w:r w:rsidR="003D5B94" w:rsidRPr="00E978CB">
        <w:rPr>
          <w:iCs/>
        </w:rPr>
        <w:t xml:space="preserve"> </w:t>
      </w:r>
      <w:r w:rsidR="006240DB">
        <w:rPr>
          <w:iCs/>
        </w:rPr>
        <w:t xml:space="preserve">(e.g., tone, </w:t>
      </w:r>
      <w:r w:rsidR="0030778C">
        <w:rPr>
          <w:iCs/>
        </w:rPr>
        <w:t>cadence</w:t>
      </w:r>
      <w:r w:rsidR="006240DB">
        <w:rPr>
          <w:iCs/>
        </w:rPr>
        <w:t xml:space="preserve">) </w:t>
      </w:r>
      <w:r w:rsidR="00D945A5">
        <w:rPr>
          <w:iCs/>
        </w:rPr>
        <w:t xml:space="preserve">communicative behaviors </w:t>
      </w:r>
      <w:r w:rsidRPr="00E978CB">
        <w:rPr>
          <w:iCs/>
        </w:rPr>
        <w:t>that negotiators</w:t>
      </w:r>
      <w:r>
        <w:rPr>
          <w:iCs/>
        </w:rPr>
        <w:t xml:space="preserve"> consciously or unconsciously</w:t>
      </w:r>
      <w:r w:rsidRPr="00E978CB">
        <w:rPr>
          <w:iCs/>
        </w:rPr>
        <w:t xml:space="preserve"> employ to </w:t>
      </w:r>
      <w:r w:rsidR="00D945A5">
        <w:rPr>
          <w:iCs/>
        </w:rPr>
        <w:t>influence others (</w:t>
      </w:r>
      <w:proofErr w:type="spellStart"/>
      <w:r w:rsidR="00D945A5">
        <w:rPr>
          <w:iCs/>
        </w:rPr>
        <w:t>Burgoon</w:t>
      </w:r>
      <w:proofErr w:type="spellEnd"/>
      <w:r w:rsidR="00D945A5">
        <w:rPr>
          <w:iCs/>
        </w:rPr>
        <w:t xml:space="preserve"> &amp; Dunbar, 2000)</w:t>
      </w:r>
      <w:r>
        <w:rPr>
          <w:iCs/>
        </w:rPr>
        <w:t xml:space="preserve">. </w:t>
      </w:r>
      <w:r w:rsidR="0074563E">
        <w:t xml:space="preserve">Negotiators expressing dominance verbally </w:t>
      </w:r>
      <w:r w:rsidR="0076625A">
        <w:rPr>
          <w:color w:val="000000"/>
        </w:rPr>
        <w:t>lead the conversations by dictating topic changes</w:t>
      </w:r>
      <w:r w:rsidR="00010A49">
        <w:rPr>
          <w:color w:val="000000"/>
        </w:rPr>
        <w:t xml:space="preserve"> and by</w:t>
      </w:r>
      <w:r w:rsidR="00BB15DC">
        <w:rPr>
          <w:color w:val="000000"/>
        </w:rPr>
        <w:t xml:space="preserve"> </w:t>
      </w:r>
      <w:r w:rsidR="0074563E">
        <w:rPr>
          <w:color w:val="000000"/>
        </w:rPr>
        <w:t>express</w:t>
      </w:r>
      <w:r w:rsidR="00010A49">
        <w:rPr>
          <w:color w:val="000000"/>
        </w:rPr>
        <w:t>ing</w:t>
      </w:r>
      <w:r w:rsidR="0074563E">
        <w:rPr>
          <w:color w:val="000000"/>
        </w:rPr>
        <w:t xml:space="preserve"> their preferences </w:t>
      </w:r>
      <w:r w:rsidR="00DA7D78">
        <w:rPr>
          <w:color w:val="000000"/>
        </w:rPr>
        <w:t xml:space="preserve">and positions </w:t>
      </w:r>
      <w:r w:rsidR="0074563E">
        <w:rPr>
          <w:color w:val="000000"/>
        </w:rPr>
        <w:t>freely</w:t>
      </w:r>
      <w:r w:rsidR="00010A49">
        <w:rPr>
          <w:color w:val="000000"/>
        </w:rPr>
        <w:t xml:space="preserve"> and confidently</w:t>
      </w:r>
      <w:r w:rsidR="00BB15DC">
        <w:rPr>
          <w:color w:val="000000"/>
        </w:rPr>
        <w:t xml:space="preserve"> (e.g., </w:t>
      </w:r>
      <w:proofErr w:type="spellStart"/>
      <w:r w:rsidR="00BB15DC" w:rsidRPr="006F5982">
        <w:t>Burgoon</w:t>
      </w:r>
      <w:proofErr w:type="spellEnd"/>
      <w:r w:rsidR="00BB15DC" w:rsidRPr="006F5982">
        <w:t>, Johnson, &amp; Koch, 1998</w:t>
      </w:r>
      <w:r w:rsidR="00157F05">
        <w:t>;</w:t>
      </w:r>
      <w:r w:rsidR="00BB15DC">
        <w:t xml:space="preserve"> </w:t>
      </w:r>
      <w:proofErr w:type="spellStart"/>
      <w:r w:rsidR="00BB15DC" w:rsidRPr="006F5982">
        <w:t>Weisfeld</w:t>
      </w:r>
      <w:proofErr w:type="spellEnd"/>
      <w:r w:rsidR="00BB15DC" w:rsidRPr="006F5982">
        <w:t xml:space="preserve"> &amp; </w:t>
      </w:r>
      <w:proofErr w:type="spellStart"/>
      <w:r w:rsidR="00BB15DC" w:rsidRPr="006F5982">
        <w:t>Linkey</w:t>
      </w:r>
      <w:proofErr w:type="spellEnd"/>
      <w:r w:rsidR="00BB15DC" w:rsidRPr="006F5982">
        <w:t>, 1985)</w:t>
      </w:r>
      <w:r w:rsidR="0074563E">
        <w:t xml:space="preserve">. </w:t>
      </w:r>
      <w:r w:rsidR="009F37A3">
        <w:t>N</w:t>
      </w:r>
      <w:r w:rsidR="0074563E">
        <w:t>onverbal behaviors</w:t>
      </w:r>
      <w:r w:rsidR="009F37A3">
        <w:t xml:space="preserve"> associated with dominance</w:t>
      </w:r>
      <w:r w:rsidR="0074563E">
        <w:t xml:space="preserve"> include </w:t>
      </w:r>
      <w:r w:rsidR="00BB15DC" w:rsidRPr="009A7ABE">
        <w:rPr>
          <w:color w:val="000000"/>
        </w:rPr>
        <w:t>expand</w:t>
      </w:r>
      <w:r w:rsidR="0074563E">
        <w:rPr>
          <w:color w:val="000000"/>
        </w:rPr>
        <w:t>ing</w:t>
      </w:r>
      <w:r w:rsidR="00BB15DC">
        <w:rPr>
          <w:color w:val="000000"/>
        </w:rPr>
        <w:t xml:space="preserve"> </w:t>
      </w:r>
      <w:r w:rsidR="0074563E">
        <w:rPr>
          <w:color w:val="000000"/>
        </w:rPr>
        <w:t>one’s</w:t>
      </w:r>
      <w:r w:rsidR="00BB15DC" w:rsidRPr="009A7ABE">
        <w:rPr>
          <w:color w:val="000000"/>
        </w:rPr>
        <w:t xml:space="preserve"> body posture, </w:t>
      </w:r>
      <w:r w:rsidR="0074563E">
        <w:rPr>
          <w:color w:val="000000"/>
        </w:rPr>
        <w:t xml:space="preserve">using </w:t>
      </w:r>
      <w:r w:rsidR="00BB15DC">
        <w:rPr>
          <w:color w:val="000000"/>
        </w:rPr>
        <w:t>gestur</w:t>
      </w:r>
      <w:r w:rsidR="0074563E">
        <w:rPr>
          <w:color w:val="000000"/>
        </w:rPr>
        <w:t>es often</w:t>
      </w:r>
      <w:r w:rsidR="00BB15DC">
        <w:rPr>
          <w:color w:val="000000"/>
        </w:rPr>
        <w:t>, reduc</w:t>
      </w:r>
      <w:r w:rsidR="0074563E">
        <w:rPr>
          <w:color w:val="000000"/>
        </w:rPr>
        <w:t>ing</w:t>
      </w:r>
      <w:r w:rsidR="00BB15DC" w:rsidRPr="009A7ABE">
        <w:rPr>
          <w:color w:val="000000"/>
        </w:rPr>
        <w:t xml:space="preserve"> interpersonal distances, </w:t>
      </w:r>
      <w:r w:rsidR="0074563E">
        <w:rPr>
          <w:color w:val="000000"/>
        </w:rPr>
        <w:t>and</w:t>
      </w:r>
      <w:r w:rsidR="00BB15DC">
        <w:rPr>
          <w:color w:val="000000"/>
        </w:rPr>
        <w:t xml:space="preserve"> speak</w:t>
      </w:r>
      <w:r w:rsidR="0074563E">
        <w:rPr>
          <w:color w:val="000000"/>
        </w:rPr>
        <w:t>ing</w:t>
      </w:r>
      <w:r w:rsidR="00BB15DC" w:rsidRPr="009A7ABE">
        <w:rPr>
          <w:color w:val="000000"/>
        </w:rPr>
        <w:t xml:space="preserve"> in a loud voice</w:t>
      </w:r>
      <w:r w:rsidR="00BB15DC">
        <w:rPr>
          <w:color w:val="000000"/>
        </w:rPr>
        <w:t>.</w:t>
      </w:r>
      <w:r w:rsidR="00700B37">
        <w:rPr>
          <w:color w:val="000000"/>
        </w:rPr>
        <w:t xml:space="preserve"> </w:t>
      </w:r>
      <w:r w:rsidR="00C64493">
        <w:t xml:space="preserve">Negotiators express submissiveness by </w:t>
      </w:r>
      <w:r w:rsidR="00C64493" w:rsidRPr="009A7ABE">
        <w:rPr>
          <w:color w:val="000000"/>
        </w:rPr>
        <w:t xml:space="preserve">making </w:t>
      </w:r>
      <w:r w:rsidR="00C64493">
        <w:rPr>
          <w:color w:val="000000"/>
        </w:rPr>
        <w:t>themselves</w:t>
      </w:r>
      <w:r w:rsidR="00C64493" w:rsidRPr="009A7ABE">
        <w:rPr>
          <w:color w:val="000000"/>
        </w:rPr>
        <w:t xml:space="preserve"> physically compact, </w:t>
      </w:r>
      <w:r w:rsidR="00C64493">
        <w:rPr>
          <w:color w:val="000000"/>
        </w:rPr>
        <w:t xml:space="preserve">refraining from gesturing, </w:t>
      </w:r>
      <w:r w:rsidR="00C64493" w:rsidRPr="009A7ABE">
        <w:rPr>
          <w:color w:val="000000"/>
        </w:rPr>
        <w:t>maintaining interpersonal distances, and speaking in a soft voice.</w:t>
      </w:r>
      <w:r w:rsidR="00C64493">
        <w:rPr>
          <w:color w:val="000000"/>
        </w:rPr>
        <w:t xml:space="preserve"> These behaviors are often accompanied by verbal behaviors</w:t>
      </w:r>
      <w:r w:rsidR="00157F05">
        <w:rPr>
          <w:color w:val="000000"/>
        </w:rPr>
        <w:t>,</w:t>
      </w:r>
      <w:r w:rsidR="00C64493">
        <w:rPr>
          <w:color w:val="000000"/>
        </w:rPr>
        <w:t xml:space="preserve"> such as using language that is less assertive (</w:t>
      </w:r>
      <w:proofErr w:type="spellStart"/>
      <w:r w:rsidR="00C64493" w:rsidRPr="006F5982">
        <w:t>Bradac</w:t>
      </w:r>
      <w:proofErr w:type="spellEnd"/>
      <w:r w:rsidR="00C64493" w:rsidRPr="006F5982">
        <w:t xml:space="preserve"> &amp; </w:t>
      </w:r>
      <w:proofErr w:type="spellStart"/>
      <w:r w:rsidR="00C64493" w:rsidRPr="006F5982">
        <w:t>Mulac</w:t>
      </w:r>
      <w:proofErr w:type="spellEnd"/>
      <w:r w:rsidR="00C64493">
        <w:t>, 1984).</w:t>
      </w:r>
      <w:r w:rsidR="00700B37">
        <w:t xml:space="preserve"> </w:t>
      </w:r>
      <w:r w:rsidR="00010A49">
        <w:t>N</w:t>
      </w:r>
      <w:r w:rsidR="00700B37">
        <w:t>egotiators expressing submissiveness</w:t>
      </w:r>
      <w:r w:rsidR="003D7779">
        <w:t xml:space="preserve"> may express their preferences less directly and less forcefully than do neg</w:t>
      </w:r>
      <w:r w:rsidR="005C6EE2">
        <w:t>otiators expressing dominance.</w:t>
      </w:r>
    </w:p>
    <w:p w14:paraId="6792B1FF" w14:textId="0F7A76FF" w:rsidR="002F4944" w:rsidRDefault="00E16346" w:rsidP="002F4944">
      <w:pPr>
        <w:widowControl w:val="0"/>
        <w:autoSpaceDE w:val="0"/>
        <w:autoSpaceDN w:val="0"/>
        <w:adjustRightInd w:val="0"/>
        <w:spacing w:line="480" w:lineRule="auto"/>
        <w:ind w:firstLine="720"/>
        <w:rPr>
          <w:iCs/>
        </w:rPr>
      </w:pPr>
      <w:r>
        <w:rPr>
          <w:iCs/>
        </w:rPr>
        <w:t>S</w:t>
      </w:r>
      <w:r w:rsidR="0074563E" w:rsidRPr="0074563E">
        <w:rPr>
          <w:iCs/>
        </w:rPr>
        <w:t>ubmissiveness</w:t>
      </w:r>
      <w:r w:rsidR="00F459BB">
        <w:rPr>
          <w:iCs/>
        </w:rPr>
        <w:t xml:space="preserve">, </w:t>
      </w:r>
      <w:r w:rsidR="00367143">
        <w:rPr>
          <w:iCs/>
        </w:rPr>
        <w:t xml:space="preserve">which </w:t>
      </w:r>
      <w:r w:rsidR="00F459BB">
        <w:rPr>
          <w:iCs/>
        </w:rPr>
        <w:t xml:space="preserve">the literature on interpersonal </w:t>
      </w:r>
      <w:proofErr w:type="spellStart"/>
      <w:r w:rsidR="00F459BB">
        <w:rPr>
          <w:iCs/>
        </w:rPr>
        <w:t>circumplex</w:t>
      </w:r>
      <w:proofErr w:type="spellEnd"/>
      <w:r w:rsidR="00F459BB">
        <w:rPr>
          <w:iCs/>
        </w:rPr>
        <w:t xml:space="preserve"> theory</w:t>
      </w:r>
      <w:r w:rsidR="00367143">
        <w:rPr>
          <w:iCs/>
        </w:rPr>
        <w:t xml:space="preserve"> uses</w:t>
      </w:r>
      <w:r w:rsidR="00C663AF">
        <w:rPr>
          <w:iCs/>
        </w:rPr>
        <w:t xml:space="preserve"> as a label</w:t>
      </w:r>
      <w:r w:rsidR="00367143">
        <w:rPr>
          <w:iCs/>
        </w:rPr>
        <w:t xml:space="preserve"> </w:t>
      </w:r>
      <w:r w:rsidR="00C663AF">
        <w:rPr>
          <w:iCs/>
        </w:rPr>
        <w:t>to denote</w:t>
      </w:r>
      <w:r w:rsidR="00367143">
        <w:rPr>
          <w:iCs/>
        </w:rPr>
        <w:t xml:space="preserve"> traits ranging from docile and deferential to servile </w:t>
      </w:r>
      <w:r w:rsidR="00F459BB">
        <w:rPr>
          <w:iCs/>
        </w:rPr>
        <w:t xml:space="preserve"> (e.g., </w:t>
      </w:r>
      <w:proofErr w:type="spellStart"/>
      <w:r w:rsidR="00367143">
        <w:rPr>
          <w:iCs/>
        </w:rPr>
        <w:t>Kiesler</w:t>
      </w:r>
      <w:proofErr w:type="spellEnd"/>
      <w:r w:rsidR="00367143">
        <w:rPr>
          <w:iCs/>
        </w:rPr>
        <w:t>, 1983</w:t>
      </w:r>
      <w:r w:rsidR="00F459BB">
        <w:rPr>
          <w:iCs/>
        </w:rPr>
        <w:t>)</w:t>
      </w:r>
      <w:r w:rsidR="00367143">
        <w:rPr>
          <w:iCs/>
        </w:rPr>
        <w:t>,</w:t>
      </w:r>
      <w:r w:rsidR="0074563E" w:rsidRPr="0074563E">
        <w:rPr>
          <w:iCs/>
        </w:rPr>
        <w:t xml:space="preserve"> sh</w:t>
      </w:r>
      <w:r w:rsidR="009016FF">
        <w:rPr>
          <w:iCs/>
        </w:rPr>
        <w:t xml:space="preserve">ould not be confused with </w:t>
      </w:r>
      <w:r w:rsidR="0074563E" w:rsidRPr="0074563E">
        <w:rPr>
          <w:iCs/>
        </w:rPr>
        <w:t xml:space="preserve">passivity or yielding, </w:t>
      </w:r>
      <w:r w:rsidR="009016FF">
        <w:rPr>
          <w:iCs/>
        </w:rPr>
        <w:t xml:space="preserve">defined as giving in </w:t>
      </w:r>
      <w:r w:rsidR="0074563E" w:rsidRPr="0074563E">
        <w:rPr>
          <w:iCs/>
        </w:rPr>
        <w:t>to the other party’s p</w:t>
      </w:r>
      <w:r w:rsidR="007F1609">
        <w:rPr>
          <w:iCs/>
        </w:rPr>
        <w:t xml:space="preserve">references. Passivity conveys </w:t>
      </w:r>
      <w:r w:rsidR="0074563E" w:rsidRPr="0074563E">
        <w:rPr>
          <w:iCs/>
        </w:rPr>
        <w:t>withdrawal from the i</w:t>
      </w:r>
      <w:r w:rsidR="007F1609">
        <w:rPr>
          <w:iCs/>
        </w:rPr>
        <w:t>nteraction</w:t>
      </w:r>
      <w:r w:rsidR="0074563E" w:rsidRPr="0074563E">
        <w:rPr>
          <w:iCs/>
        </w:rPr>
        <w:t xml:space="preserve">, whereas </w:t>
      </w:r>
      <w:r w:rsidR="002F4944">
        <w:rPr>
          <w:iCs/>
        </w:rPr>
        <w:t>submissiveness</w:t>
      </w:r>
      <w:r w:rsidR="002F4944" w:rsidRPr="0074563E">
        <w:rPr>
          <w:iCs/>
        </w:rPr>
        <w:t xml:space="preserve"> </w:t>
      </w:r>
      <w:r w:rsidR="0074563E" w:rsidRPr="0074563E">
        <w:rPr>
          <w:iCs/>
        </w:rPr>
        <w:t>connotes cooperation</w:t>
      </w:r>
      <w:r w:rsidR="009F37A3">
        <w:rPr>
          <w:iCs/>
        </w:rPr>
        <w:t xml:space="preserve"> and agreeableness</w:t>
      </w:r>
      <w:r w:rsidR="0074563E" w:rsidRPr="0074563E">
        <w:rPr>
          <w:iCs/>
        </w:rPr>
        <w:t xml:space="preserve"> (Horowitz et al., 2006). People who </w:t>
      </w:r>
      <w:r w:rsidR="002F4944">
        <w:rPr>
          <w:iCs/>
        </w:rPr>
        <w:t>use a submissive interaction</w:t>
      </w:r>
      <w:r w:rsidR="00926AFD">
        <w:rPr>
          <w:iCs/>
        </w:rPr>
        <w:t>al</w:t>
      </w:r>
      <w:r w:rsidR="002F4944">
        <w:rPr>
          <w:iCs/>
        </w:rPr>
        <w:t xml:space="preserve"> style</w:t>
      </w:r>
      <w:r w:rsidR="0074563E" w:rsidRPr="0074563E">
        <w:rPr>
          <w:iCs/>
        </w:rPr>
        <w:t xml:space="preserve"> </w:t>
      </w:r>
      <w:r w:rsidR="009F37A3">
        <w:rPr>
          <w:iCs/>
        </w:rPr>
        <w:t>are not inactive,</w:t>
      </w:r>
      <w:r w:rsidR="0074563E" w:rsidRPr="0074563E">
        <w:rPr>
          <w:iCs/>
        </w:rPr>
        <w:t xml:space="preserve"> nor do they necessarily concede to others’ demands</w:t>
      </w:r>
      <w:r w:rsidR="002A7678">
        <w:rPr>
          <w:iCs/>
        </w:rPr>
        <w:t>.</w:t>
      </w:r>
      <w:r w:rsidR="007F1609">
        <w:rPr>
          <w:iCs/>
        </w:rPr>
        <w:t xml:space="preserve"> They </w:t>
      </w:r>
      <w:r w:rsidR="00800349">
        <w:rPr>
          <w:iCs/>
        </w:rPr>
        <w:lastRenderedPageBreak/>
        <w:t xml:space="preserve">instead employ relatively </w:t>
      </w:r>
      <w:r w:rsidR="00FD3A6C">
        <w:rPr>
          <w:iCs/>
        </w:rPr>
        <w:t>soft</w:t>
      </w:r>
      <w:r w:rsidR="006F4A8C">
        <w:rPr>
          <w:iCs/>
        </w:rPr>
        <w:t xml:space="preserve"> </w:t>
      </w:r>
      <w:r w:rsidR="002633BA">
        <w:rPr>
          <w:iCs/>
        </w:rPr>
        <w:t>persuasion</w:t>
      </w:r>
      <w:r w:rsidR="006F4A8C">
        <w:rPr>
          <w:iCs/>
        </w:rPr>
        <w:t xml:space="preserve"> </w:t>
      </w:r>
      <w:r w:rsidR="00800349">
        <w:rPr>
          <w:iCs/>
        </w:rPr>
        <w:t xml:space="preserve">tactics </w:t>
      </w:r>
      <w:r w:rsidR="009F37A3">
        <w:rPr>
          <w:iCs/>
        </w:rPr>
        <w:t>and</w:t>
      </w:r>
      <w:r w:rsidR="00800349">
        <w:rPr>
          <w:iCs/>
        </w:rPr>
        <w:t xml:space="preserve"> influence their interaction partners while avoiding </w:t>
      </w:r>
      <w:r w:rsidR="002962C2">
        <w:rPr>
          <w:iCs/>
        </w:rPr>
        <w:t xml:space="preserve">direct </w:t>
      </w:r>
      <w:r w:rsidR="00800349">
        <w:rPr>
          <w:iCs/>
        </w:rPr>
        <w:t>conflict with them (</w:t>
      </w:r>
      <w:proofErr w:type="spellStart"/>
      <w:r w:rsidR="00FD3A6C" w:rsidRPr="00FD3A6C">
        <w:rPr>
          <w:iCs/>
        </w:rPr>
        <w:t>Hinkin</w:t>
      </w:r>
      <w:proofErr w:type="spellEnd"/>
      <w:r w:rsidR="00FD3A6C" w:rsidRPr="00FD3A6C">
        <w:rPr>
          <w:iCs/>
        </w:rPr>
        <w:t xml:space="preserve"> &amp; </w:t>
      </w:r>
      <w:proofErr w:type="spellStart"/>
      <w:r w:rsidR="00FD3A6C" w:rsidRPr="00FD3A6C">
        <w:rPr>
          <w:iCs/>
        </w:rPr>
        <w:t>Schriesheim</w:t>
      </w:r>
      <w:proofErr w:type="spellEnd"/>
      <w:r w:rsidR="00FD3A6C" w:rsidRPr="00FD3A6C">
        <w:rPr>
          <w:iCs/>
        </w:rPr>
        <w:t>, 1990</w:t>
      </w:r>
      <w:r w:rsidR="00800349">
        <w:rPr>
          <w:iCs/>
        </w:rPr>
        <w:t>).</w:t>
      </w:r>
      <w:r w:rsidR="002F4944">
        <w:rPr>
          <w:iCs/>
        </w:rPr>
        <w:t xml:space="preserve">  Thus, when we refer to negotiators acting relatively submissively or less dominantly than their negotiation counterparts, we are describing the negotiators’ use of this interactional style</w:t>
      </w:r>
      <w:r w:rsidR="00926AFD">
        <w:rPr>
          <w:iCs/>
        </w:rPr>
        <w:t xml:space="preserve">, as defined by interpersonal </w:t>
      </w:r>
      <w:proofErr w:type="spellStart"/>
      <w:r w:rsidR="00926AFD">
        <w:rPr>
          <w:iCs/>
        </w:rPr>
        <w:t>circumplex</w:t>
      </w:r>
      <w:proofErr w:type="spellEnd"/>
      <w:r w:rsidR="00926AFD">
        <w:rPr>
          <w:iCs/>
        </w:rPr>
        <w:t xml:space="preserve"> theorists</w:t>
      </w:r>
      <w:r w:rsidR="00E45462">
        <w:rPr>
          <w:iCs/>
        </w:rPr>
        <w:t xml:space="preserve"> (e.g., Horowitz et al., 2006; </w:t>
      </w:r>
      <w:proofErr w:type="spellStart"/>
      <w:r w:rsidR="00E45462">
        <w:rPr>
          <w:iCs/>
        </w:rPr>
        <w:t>Tiedens</w:t>
      </w:r>
      <w:proofErr w:type="spellEnd"/>
      <w:r w:rsidR="00E45462">
        <w:rPr>
          <w:iCs/>
        </w:rPr>
        <w:t xml:space="preserve"> &amp; </w:t>
      </w:r>
      <w:proofErr w:type="spellStart"/>
      <w:r w:rsidR="00E45462">
        <w:rPr>
          <w:iCs/>
        </w:rPr>
        <w:t>Fragale</w:t>
      </w:r>
      <w:proofErr w:type="spellEnd"/>
      <w:r w:rsidR="00E45462">
        <w:rPr>
          <w:iCs/>
        </w:rPr>
        <w:t>, 2003)</w:t>
      </w:r>
      <w:r w:rsidR="00926AFD">
        <w:rPr>
          <w:iCs/>
        </w:rPr>
        <w:t>,</w:t>
      </w:r>
      <w:r w:rsidR="002F4944">
        <w:rPr>
          <w:iCs/>
        </w:rPr>
        <w:t xml:space="preserve"> rather their willingness to concede to the other negotiator. </w:t>
      </w:r>
    </w:p>
    <w:p w14:paraId="01C370A9" w14:textId="77777777" w:rsidR="009E40A5" w:rsidRDefault="00D54E27" w:rsidP="009E40A5">
      <w:pPr>
        <w:widowControl w:val="0"/>
        <w:autoSpaceDE w:val="0"/>
        <w:autoSpaceDN w:val="0"/>
        <w:adjustRightInd w:val="0"/>
        <w:spacing w:line="480" w:lineRule="auto"/>
        <w:ind w:firstLine="720"/>
        <w:rPr>
          <w:iCs/>
        </w:rPr>
      </w:pPr>
      <w:r>
        <w:rPr>
          <w:iCs/>
        </w:rPr>
        <w:t>Numerous studies have shown that n</w:t>
      </w:r>
      <w:r w:rsidR="00EE59A1" w:rsidRPr="00E978CB">
        <w:rPr>
          <w:iCs/>
        </w:rPr>
        <w:t xml:space="preserve">egotiators who act dominantly </w:t>
      </w:r>
      <w:r w:rsidR="00651582">
        <w:rPr>
          <w:iCs/>
        </w:rPr>
        <w:t>are</w:t>
      </w:r>
      <w:r w:rsidR="00EE59A1" w:rsidRPr="00E978CB">
        <w:rPr>
          <w:iCs/>
        </w:rPr>
        <w:t xml:space="preserve"> viewed as powerful (</w:t>
      </w:r>
      <w:r w:rsidR="007F1609">
        <w:rPr>
          <w:iCs/>
        </w:rPr>
        <w:t xml:space="preserve">e.g., </w:t>
      </w:r>
      <w:proofErr w:type="spellStart"/>
      <w:r w:rsidR="007F1609">
        <w:rPr>
          <w:iCs/>
        </w:rPr>
        <w:t>Burgoon</w:t>
      </w:r>
      <w:proofErr w:type="spellEnd"/>
      <w:r w:rsidR="007F1609">
        <w:rPr>
          <w:iCs/>
        </w:rPr>
        <w:t xml:space="preserve"> &amp; Dunbar, 2006; </w:t>
      </w:r>
      <w:r w:rsidR="00EE59A1" w:rsidRPr="00E978CB">
        <w:rPr>
          <w:iCs/>
        </w:rPr>
        <w:t xml:space="preserve">Pruitt, 1981) and, </w:t>
      </w:r>
      <w:r w:rsidR="001B0CC3">
        <w:rPr>
          <w:iCs/>
        </w:rPr>
        <w:t>consequently</w:t>
      </w:r>
      <w:r w:rsidR="00EE59A1" w:rsidRPr="00E978CB">
        <w:rPr>
          <w:iCs/>
        </w:rPr>
        <w:t>, claim a larger share of the value to be claimed than do their counterparts (</w:t>
      </w:r>
      <w:r w:rsidR="007F1609">
        <w:rPr>
          <w:iCs/>
        </w:rPr>
        <w:t xml:space="preserve">e.g., </w:t>
      </w:r>
      <w:proofErr w:type="spellStart"/>
      <w:r w:rsidR="001B0CC3" w:rsidRPr="00647A9D">
        <w:rPr>
          <w:iCs/>
        </w:rPr>
        <w:t>Carnevale</w:t>
      </w:r>
      <w:proofErr w:type="spellEnd"/>
      <w:r w:rsidR="00C01922">
        <w:rPr>
          <w:iCs/>
        </w:rPr>
        <w:t xml:space="preserve"> et al., </w:t>
      </w:r>
      <w:r w:rsidR="001B0CC3" w:rsidRPr="00647A9D">
        <w:rPr>
          <w:iCs/>
        </w:rPr>
        <w:t>19</w:t>
      </w:r>
      <w:r w:rsidR="00383087">
        <w:rPr>
          <w:iCs/>
        </w:rPr>
        <w:t>8</w:t>
      </w:r>
      <w:r w:rsidR="00C01922">
        <w:rPr>
          <w:iCs/>
        </w:rPr>
        <w:t>1</w:t>
      </w:r>
      <w:r w:rsidR="001B0CC3">
        <w:rPr>
          <w:iCs/>
        </w:rPr>
        <w:t>;</w:t>
      </w:r>
      <w:r w:rsidR="00EE59A1" w:rsidRPr="00E978CB">
        <w:rPr>
          <w:iCs/>
        </w:rPr>
        <w:t xml:space="preserve"> </w:t>
      </w:r>
      <w:proofErr w:type="spellStart"/>
      <w:r w:rsidR="001B0CC3" w:rsidRPr="00647A9D">
        <w:rPr>
          <w:iCs/>
        </w:rPr>
        <w:t>Weingart</w:t>
      </w:r>
      <w:proofErr w:type="spellEnd"/>
      <w:r w:rsidR="001B0CC3" w:rsidRPr="00647A9D">
        <w:rPr>
          <w:iCs/>
        </w:rPr>
        <w:t xml:space="preserve">, </w:t>
      </w:r>
      <w:proofErr w:type="spellStart"/>
      <w:r w:rsidR="001B0CC3" w:rsidRPr="00647A9D">
        <w:rPr>
          <w:iCs/>
        </w:rPr>
        <w:t>Bazerman</w:t>
      </w:r>
      <w:proofErr w:type="spellEnd"/>
      <w:r w:rsidR="001B0CC3" w:rsidRPr="00647A9D">
        <w:rPr>
          <w:iCs/>
        </w:rPr>
        <w:t>, Thompson, &amp; Carroll, 1990</w:t>
      </w:r>
      <w:r w:rsidR="00EE59A1" w:rsidRPr="00E978CB">
        <w:rPr>
          <w:iCs/>
        </w:rPr>
        <w:t>).</w:t>
      </w:r>
      <w:r w:rsidR="008E07C1">
        <w:rPr>
          <w:iCs/>
        </w:rPr>
        <w:t xml:space="preserve"> </w:t>
      </w:r>
      <w:r w:rsidR="003A3737">
        <w:rPr>
          <w:iCs/>
        </w:rPr>
        <w:t>The few</w:t>
      </w:r>
      <w:r>
        <w:rPr>
          <w:iCs/>
        </w:rPr>
        <w:t xml:space="preserve"> studies </w:t>
      </w:r>
      <w:r w:rsidR="003A3737">
        <w:rPr>
          <w:iCs/>
        </w:rPr>
        <w:t xml:space="preserve">that </w:t>
      </w:r>
      <w:r>
        <w:rPr>
          <w:iCs/>
        </w:rPr>
        <w:t xml:space="preserve">have examined how dominance </w:t>
      </w:r>
      <w:r w:rsidR="00651582">
        <w:rPr>
          <w:iCs/>
        </w:rPr>
        <w:t>tactics affect value creation</w:t>
      </w:r>
      <w:r>
        <w:rPr>
          <w:iCs/>
        </w:rPr>
        <w:t xml:space="preserve"> have generally</w:t>
      </w:r>
      <w:r w:rsidR="008E07C1">
        <w:rPr>
          <w:iCs/>
        </w:rPr>
        <w:t xml:space="preserve"> shown that the use of strong pressure techniques (i.e., </w:t>
      </w:r>
      <w:r w:rsidR="008E07C1" w:rsidRPr="008E07C1">
        <w:rPr>
          <w:iCs/>
        </w:rPr>
        <w:t>threats,</w:t>
      </w:r>
      <w:r w:rsidR="008E07C1">
        <w:rPr>
          <w:iCs/>
        </w:rPr>
        <w:t xml:space="preserve"> </w:t>
      </w:r>
      <w:r w:rsidR="008E07C1" w:rsidRPr="008E07C1">
        <w:rPr>
          <w:iCs/>
        </w:rPr>
        <w:t xml:space="preserve">positional commitments, </w:t>
      </w:r>
      <w:r w:rsidR="007F1609">
        <w:rPr>
          <w:iCs/>
        </w:rPr>
        <w:t xml:space="preserve">and </w:t>
      </w:r>
      <w:r w:rsidR="008E07C1">
        <w:rPr>
          <w:iCs/>
        </w:rPr>
        <w:t>arguing) impair</w:t>
      </w:r>
      <w:r>
        <w:rPr>
          <w:iCs/>
        </w:rPr>
        <w:t>s</w:t>
      </w:r>
      <w:r w:rsidR="008E07C1">
        <w:rPr>
          <w:iCs/>
        </w:rPr>
        <w:t xml:space="preserve"> value creation</w:t>
      </w:r>
      <w:r w:rsidR="00FF0D79">
        <w:rPr>
          <w:iCs/>
        </w:rPr>
        <w:t xml:space="preserve"> insofar as these behaviors are exhibited to make the negotiator look tough</w:t>
      </w:r>
      <w:r w:rsidR="00651582">
        <w:rPr>
          <w:iCs/>
        </w:rPr>
        <w:t xml:space="preserve"> </w:t>
      </w:r>
      <w:r w:rsidR="008E07C1">
        <w:rPr>
          <w:iCs/>
        </w:rPr>
        <w:t>(</w:t>
      </w:r>
      <w:r w:rsidR="00416596">
        <w:rPr>
          <w:iCs/>
        </w:rPr>
        <w:t xml:space="preserve">e.g., </w:t>
      </w:r>
      <w:proofErr w:type="spellStart"/>
      <w:r w:rsidR="008E07C1">
        <w:rPr>
          <w:iCs/>
        </w:rPr>
        <w:t>Carnevale</w:t>
      </w:r>
      <w:proofErr w:type="spellEnd"/>
      <w:r w:rsidR="00B11961">
        <w:rPr>
          <w:iCs/>
        </w:rPr>
        <w:t>, Pruitt, &amp; Britton</w:t>
      </w:r>
      <w:r w:rsidR="008E07C1">
        <w:rPr>
          <w:iCs/>
        </w:rPr>
        <w:t>, 197</w:t>
      </w:r>
      <w:r w:rsidR="00416596">
        <w:rPr>
          <w:iCs/>
        </w:rPr>
        <w:t>9</w:t>
      </w:r>
      <w:r w:rsidR="00C64493">
        <w:rPr>
          <w:iCs/>
        </w:rPr>
        <w:t>; Lewis &amp; Fry, 1977</w:t>
      </w:r>
      <w:r w:rsidR="008E07C1">
        <w:rPr>
          <w:iCs/>
        </w:rPr>
        <w:t>).</w:t>
      </w:r>
      <w:r w:rsidR="002E671B">
        <w:rPr>
          <w:iCs/>
        </w:rPr>
        <w:t xml:space="preserve"> </w:t>
      </w:r>
      <w:r w:rsidR="00301447">
        <w:rPr>
          <w:iCs/>
        </w:rPr>
        <w:t>T</w:t>
      </w:r>
      <w:r w:rsidR="00FF4F14" w:rsidRPr="00647A9D">
        <w:rPr>
          <w:iCs/>
        </w:rPr>
        <w:t>his research offers valuable insights for negotiators</w:t>
      </w:r>
      <w:r w:rsidR="00622C5C">
        <w:rPr>
          <w:iCs/>
        </w:rPr>
        <w:t>; h</w:t>
      </w:r>
      <w:r w:rsidR="00301447">
        <w:rPr>
          <w:iCs/>
        </w:rPr>
        <w:t>owever</w:t>
      </w:r>
      <w:r w:rsidR="00444B82">
        <w:rPr>
          <w:iCs/>
        </w:rPr>
        <w:t>,</w:t>
      </w:r>
      <w:r w:rsidR="00301447" w:rsidRPr="00647A9D">
        <w:rPr>
          <w:iCs/>
        </w:rPr>
        <w:t xml:space="preserve"> </w:t>
      </w:r>
      <w:r w:rsidR="00FF4F14" w:rsidRPr="00647A9D">
        <w:rPr>
          <w:iCs/>
        </w:rPr>
        <w:t xml:space="preserve">it has left unexplored the idea that </w:t>
      </w:r>
      <w:r w:rsidR="00E1514B">
        <w:rPr>
          <w:iCs/>
        </w:rPr>
        <w:t xml:space="preserve">relatively </w:t>
      </w:r>
      <w:r w:rsidR="002962C2">
        <w:rPr>
          <w:iCs/>
        </w:rPr>
        <w:t>non-antagonistic</w:t>
      </w:r>
      <w:r w:rsidR="00FF4F14" w:rsidRPr="00647A9D">
        <w:rPr>
          <w:iCs/>
        </w:rPr>
        <w:t xml:space="preserve"> displays of dominance and </w:t>
      </w:r>
      <w:r w:rsidR="002F4944">
        <w:rPr>
          <w:iCs/>
        </w:rPr>
        <w:t>submissiveness</w:t>
      </w:r>
      <w:r w:rsidR="00FF4F14" w:rsidRPr="00647A9D">
        <w:rPr>
          <w:iCs/>
        </w:rPr>
        <w:t xml:space="preserve">, when paired together, may positively influence negotiators’ ability to coordinate their search for </w:t>
      </w:r>
      <w:r w:rsidR="003A3737">
        <w:rPr>
          <w:iCs/>
        </w:rPr>
        <w:t xml:space="preserve">mutually-beneficial </w:t>
      </w:r>
      <w:r w:rsidR="00FF4F14" w:rsidRPr="00647A9D">
        <w:rPr>
          <w:iCs/>
        </w:rPr>
        <w:t>outcomes.</w:t>
      </w:r>
      <w:r w:rsidR="00700B37">
        <w:rPr>
          <w:iCs/>
        </w:rPr>
        <w:t xml:space="preserve"> </w:t>
      </w:r>
    </w:p>
    <w:p w14:paraId="41C5C1E3" w14:textId="77777777" w:rsidR="00C663AF" w:rsidRPr="00491F6A" w:rsidRDefault="00C663AF" w:rsidP="00491F6A">
      <w:pPr>
        <w:widowControl w:val="0"/>
        <w:autoSpaceDE w:val="0"/>
        <w:autoSpaceDN w:val="0"/>
        <w:adjustRightInd w:val="0"/>
        <w:spacing w:line="480" w:lineRule="auto"/>
        <w:jc w:val="center"/>
        <w:rPr>
          <w:b/>
          <w:iCs/>
          <w:caps/>
        </w:rPr>
      </w:pPr>
      <w:r>
        <w:rPr>
          <w:b/>
          <w:iCs/>
          <w:caps/>
        </w:rPr>
        <w:t>THE INTERPERSONAL CIRCUMPLEX MODEL</w:t>
      </w:r>
    </w:p>
    <w:p w14:paraId="4C5C3BA9" w14:textId="3F95214A" w:rsidR="00227F6D" w:rsidRDefault="00C663AF" w:rsidP="00491F6A">
      <w:pPr>
        <w:spacing w:line="480" w:lineRule="auto"/>
        <w:ind w:firstLine="600"/>
      </w:pPr>
      <w:r w:rsidRPr="006F5982">
        <w:t xml:space="preserve">The Interpersonal </w:t>
      </w:r>
      <w:proofErr w:type="spellStart"/>
      <w:r w:rsidRPr="006F5982">
        <w:t>Circumplex</w:t>
      </w:r>
      <w:proofErr w:type="spellEnd"/>
      <w:r w:rsidRPr="006F5982">
        <w:t xml:space="preserve"> Model </w:t>
      </w:r>
      <w:r>
        <w:t xml:space="preserve">is a descriptive </w:t>
      </w:r>
      <w:r w:rsidRPr="006F5982">
        <w:t>map</w:t>
      </w:r>
      <w:r>
        <w:t>ping of</w:t>
      </w:r>
      <w:r w:rsidRPr="006F5982">
        <w:t xml:space="preserve"> social behavior in a two-dimensional space along the orthogonal dimensions of affiliation and </w:t>
      </w:r>
      <w:r w:rsidR="00227F6D">
        <w:t>dominance/control/agency</w:t>
      </w:r>
      <w:r w:rsidRPr="006F5982">
        <w:t xml:space="preserve"> (</w:t>
      </w:r>
      <w:r w:rsidRPr="009905E4">
        <w:t xml:space="preserve">e.g., </w:t>
      </w:r>
      <w:r w:rsidRPr="006F5982">
        <w:t>Carson, 1969</w:t>
      </w:r>
      <w:r>
        <w:t>)</w:t>
      </w:r>
      <w:r w:rsidRPr="006F5982">
        <w:t xml:space="preserve">. </w:t>
      </w:r>
      <w:r>
        <w:t>People generally</w:t>
      </w:r>
      <w:r w:rsidRPr="006F5982">
        <w:t xml:space="preserve"> assimilate on the affiliation dimension by behaving agreeably with those behaving agreeably toward them and by quarrelling with those quarrelling with them. Conversely, people contrast with others on the control dimension, behaving </w:t>
      </w:r>
      <w:r w:rsidRPr="006F5982">
        <w:lastRenderedPageBreak/>
        <w:t xml:space="preserve">submissively toward others who behave dominantly and behaving dominantly toward others who behave submissively (Horowitz, Locke, Morse, </w:t>
      </w:r>
      <w:proofErr w:type="spellStart"/>
      <w:r w:rsidRPr="006F5982">
        <w:t>Waikar</w:t>
      </w:r>
      <w:proofErr w:type="spellEnd"/>
      <w:r w:rsidRPr="006F5982">
        <w:t xml:space="preserve">, Dryer, Tarnow, &amp; </w:t>
      </w:r>
      <w:proofErr w:type="spellStart"/>
      <w:r w:rsidRPr="006F5982">
        <w:t>Ghannam</w:t>
      </w:r>
      <w:proofErr w:type="spellEnd"/>
      <w:r w:rsidRPr="006F5982">
        <w:t xml:space="preserve">, 1991; Horowitz, </w:t>
      </w:r>
      <w:r>
        <w:t>et al.</w:t>
      </w:r>
      <w:r w:rsidRPr="006F5982">
        <w:t xml:space="preserve">, 2006; </w:t>
      </w:r>
      <w:proofErr w:type="spellStart"/>
      <w:r w:rsidRPr="006F5982">
        <w:t>Kiesler</w:t>
      </w:r>
      <w:proofErr w:type="spellEnd"/>
      <w:r w:rsidRPr="006F5982">
        <w:t xml:space="preserve">, 1983; </w:t>
      </w:r>
      <w:proofErr w:type="spellStart"/>
      <w:r w:rsidRPr="006F5982">
        <w:t>Tiedens</w:t>
      </w:r>
      <w:proofErr w:type="spellEnd"/>
      <w:r w:rsidRPr="006F5982">
        <w:t xml:space="preserve"> &amp; Jimenez, 2003).  </w:t>
      </w:r>
    </w:p>
    <w:p w14:paraId="5AABE7AC" w14:textId="146B150E" w:rsidR="00C663AF" w:rsidRPr="005D4B12" w:rsidRDefault="00227F6D" w:rsidP="00491F6A">
      <w:pPr>
        <w:spacing w:line="480" w:lineRule="auto"/>
        <w:ind w:firstLine="600"/>
      </w:pPr>
      <w:r>
        <w:t>Importantly, i</w:t>
      </w:r>
      <w:r w:rsidRPr="00227F6D">
        <w:t xml:space="preserve">nterpersonal </w:t>
      </w:r>
      <w:proofErr w:type="spellStart"/>
      <w:r w:rsidRPr="00227F6D">
        <w:t>circumplex</w:t>
      </w:r>
      <w:proofErr w:type="spellEnd"/>
      <w:r w:rsidRPr="00227F6D">
        <w:t xml:space="preserve"> theorists </w:t>
      </w:r>
      <w:r>
        <w:t xml:space="preserve">(e.g., Carson, 1969) </w:t>
      </w:r>
      <w:r w:rsidRPr="00227F6D">
        <w:t>use the term “dominance” to refer to a range of behaviors that range from being downright do</w:t>
      </w:r>
      <w:r>
        <w:t xml:space="preserve">mineering </w:t>
      </w:r>
      <w:r w:rsidRPr="00227F6D">
        <w:t>to exhibiting an open body posture that communicates assertiveness, confidence, and powerfulness.  People often think of dominant behaviors as hostile. Indeed, some theorists (e.g., Horowitz et al., 2006) replace the word “dominance” with “control” or “agency” when describing this dimension to avoid such unintended connotations. However, the dominance/control/agency dimension of behavior is nonetheless distinct from the warmth/communion dimension, and some dominant behaviors are classified as non-hostile, whereas others are classified as hostile (</w:t>
      </w:r>
      <w:proofErr w:type="spellStart"/>
      <w:r w:rsidRPr="00227F6D">
        <w:t>Orford</w:t>
      </w:r>
      <w:proofErr w:type="spellEnd"/>
      <w:r w:rsidRPr="00227F6D">
        <w:t xml:space="preserve">, 1986).  </w:t>
      </w:r>
      <w:r>
        <w:t xml:space="preserve">We focus our discussion on dominance behaviors that are assertive, </w:t>
      </w:r>
      <w:proofErr w:type="spellStart"/>
      <w:r>
        <w:t>agentic</w:t>
      </w:r>
      <w:proofErr w:type="spellEnd"/>
      <w:r>
        <w:t xml:space="preserve">, and forceful – but not particularly antagonistic or intrinsically hostile. </w:t>
      </w:r>
    </w:p>
    <w:p w14:paraId="0FE3A9E6" w14:textId="637E9D8F" w:rsidR="00FF0EE1" w:rsidRPr="004F4E79" w:rsidRDefault="00C663AF" w:rsidP="004F4E79">
      <w:pPr>
        <w:widowControl w:val="0"/>
        <w:autoSpaceDE w:val="0"/>
        <w:autoSpaceDN w:val="0"/>
        <w:adjustRightInd w:val="0"/>
        <w:spacing w:line="480" w:lineRule="auto"/>
        <w:ind w:firstLine="720"/>
      </w:pPr>
      <w:r>
        <w:rPr>
          <w:iCs/>
        </w:rPr>
        <w:t>I</w:t>
      </w:r>
      <w:r w:rsidR="00113638">
        <w:rPr>
          <w:iCs/>
        </w:rPr>
        <w:t xml:space="preserve">nterpersonal </w:t>
      </w:r>
      <w:proofErr w:type="spellStart"/>
      <w:r w:rsidR="00113638">
        <w:rPr>
          <w:iCs/>
        </w:rPr>
        <w:t>circumplex</w:t>
      </w:r>
      <w:proofErr w:type="spellEnd"/>
      <w:r w:rsidR="00113638">
        <w:rPr>
          <w:iCs/>
        </w:rPr>
        <w:t xml:space="preserve"> t</w:t>
      </w:r>
      <w:r w:rsidR="00113638" w:rsidRPr="00647A9D">
        <w:rPr>
          <w:iCs/>
        </w:rPr>
        <w:t>heor</w:t>
      </w:r>
      <w:r>
        <w:rPr>
          <w:iCs/>
        </w:rPr>
        <w:t>ists</w:t>
      </w:r>
      <w:r w:rsidR="00113638" w:rsidRPr="00647A9D">
        <w:rPr>
          <w:iCs/>
        </w:rPr>
        <w:t xml:space="preserve"> </w:t>
      </w:r>
      <w:r>
        <w:rPr>
          <w:iCs/>
        </w:rPr>
        <w:t xml:space="preserve">have suggested and shown </w:t>
      </w:r>
      <w:r w:rsidR="00113638">
        <w:t>that p</w:t>
      </w:r>
      <w:r w:rsidR="00DB1D40">
        <w:t xml:space="preserve">airing </w:t>
      </w:r>
      <w:r w:rsidR="00227F6D">
        <w:t xml:space="preserve">such </w:t>
      </w:r>
      <w:r w:rsidR="00DB1D40">
        <w:t xml:space="preserve">dominance </w:t>
      </w:r>
      <w:r w:rsidR="00227F6D">
        <w:t xml:space="preserve">behaviors </w:t>
      </w:r>
      <w:r w:rsidR="00DB1D40">
        <w:t xml:space="preserve">with </w:t>
      </w:r>
      <w:r w:rsidR="002F4944">
        <w:t xml:space="preserve">submissiveness </w:t>
      </w:r>
      <w:r w:rsidR="006511BD">
        <w:t xml:space="preserve">(“complementarity”) </w:t>
      </w:r>
      <w:r w:rsidR="00D54E27">
        <w:t>offers benefits for social interactions</w:t>
      </w:r>
      <w:r w:rsidR="00D54E27" w:rsidRPr="006F5982">
        <w:t>,</w:t>
      </w:r>
      <w:r w:rsidR="006511BD">
        <w:t xml:space="preserve"> such</w:t>
      </w:r>
      <w:r w:rsidR="00D54E27" w:rsidRPr="006F5982">
        <w:t xml:space="preserve"> as people like one another more and feel more comfortable in their interactions when </w:t>
      </w:r>
      <w:r w:rsidR="00D54E27">
        <w:t xml:space="preserve">this dynamic occurs </w:t>
      </w:r>
      <w:r w:rsidR="00D54E27" w:rsidRPr="006F5982">
        <w:t xml:space="preserve">(Dryer &amp; Horowitz, 1997; </w:t>
      </w:r>
      <w:proofErr w:type="spellStart"/>
      <w:r w:rsidR="00D54E27" w:rsidRPr="006F5982">
        <w:t>Estroff</w:t>
      </w:r>
      <w:proofErr w:type="spellEnd"/>
      <w:r w:rsidR="00D54E27" w:rsidRPr="006F5982">
        <w:t xml:space="preserve"> &amp; </w:t>
      </w:r>
      <w:proofErr w:type="spellStart"/>
      <w:r w:rsidR="00D54E27" w:rsidRPr="006F5982">
        <w:t>Nowicki</w:t>
      </w:r>
      <w:proofErr w:type="spellEnd"/>
      <w:r w:rsidR="00D54E27" w:rsidRPr="006F5982">
        <w:t xml:space="preserve">, 1992; Horowitz et al., 1991; Sadler &amp; Woody, 2003; </w:t>
      </w:r>
      <w:proofErr w:type="spellStart"/>
      <w:r w:rsidR="00D54E27" w:rsidRPr="006F5982">
        <w:t>Tiedens</w:t>
      </w:r>
      <w:proofErr w:type="spellEnd"/>
      <w:r w:rsidR="00D54E27" w:rsidRPr="006F5982">
        <w:t xml:space="preserve"> &amp; </w:t>
      </w:r>
      <w:proofErr w:type="spellStart"/>
      <w:r w:rsidR="00D54E27" w:rsidRPr="006F5982">
        <w:t>Fragale</w:t>
      </w:r>
      <w:proofErr w:type="spellEnd"/>
      <w:r w:rsidR="00D54E27" w:rsidRPr="006F5982">
        <w:t>, 2003).</w:t>
      </w:r>
      <w:r w:rsidR="00D54E27" w:rsidRPr="00D54E27">
        <w:t xml:space="preserve"> </w:t>
      </w:r>
      <w:r w:rsidR="004F4E79">
        <w:t>Owing to the positive feelings generated by complementarity, people generally</w:t>
      </w:r>
      <w:r w:rsidR="004F4E79" w:rsidRPr="006F5982">
        <w:t xml:space="preserve"> behav</w:t>
      </w:r>
      <w:r w:rsidR="004F4E79">
        <w:t>e</w:t>
      </w:r>
      <w:r w:rsidR="004F4E79" w:rsidRPr="006F5982">
        <w:t xml:space="preserve"> submissively toward others who behave dominantly and behav</w:t>
      </w:r>
      <w:r w:rsidR="004F4E79">
        <w:t>e</w:t>
      </w:r>
      <w:r w:rsidR="004F4E79" w:rsidRPr="006F5982">
        <w:t xml:space="preserve"> dominantly toward others who behave submissively (Carson, 1969; Horowitz, Locke, Morse, </w:t>
      </w:r>
      <w:proofErr w:type="spellStart"/>
      <w:r w:rsidR="004F4E79" w:rsidRPr="006F5982">
        <w:t>Waikar</w:t>
      </w:r>
      <w:proofErr w:type="spellEnd"/>
      <w:r w:rsidR="004F4E79" w:rsidRPr="006F5982">
        <w:t xml:space="preserve">, Dryer, Tarnow, &amp; </w:t>
      </w:r>
      <w:proofErr w:type="spellStart"/>
      <w:r w:rsidR="004F4E79" w:rsidRPr="006F5982">
        <w:t>Ghannam</w:t>
      </w:r>
      <w:proofErr w:type="spellEnd"/>
      <w:r w:rsidR="004F4E79" w:rsidRPr="006F5982">
        <w:t xml:space="preserve">, 1991; Horowitz, </w:t>
      </w:r>
      <w:r w:rsidR="004F4E79">
        <w:t>et al.</w:t>
      </w:r>
      <w:r w:rsidR="004F4E79" w:rsidRPr="006F5982">
        <w:t xml:space="preserve">, 2006; </w:t>
      </w:r>
      <w:proofErr w:type="spellStart"/>
      <w:r w:rsidR="004F4E79" w:rsidRPr="006F5982">
        <w:t>Kiesler</w:t>
      </w:r>
      <w:proofErr w:type="spellEnd"/>
      <w:r w:rsidR="004F4E79" w:rsidRPr="006F5982">
        <w:t xml:space="preserve">, 1983; </w:t>
      </w:r>
      <w:proofErr w:type="spellStart"/>
      <w:r w:rsidR="004F4E79" w:rsidRPr="006F5982">
        <w:t>Tiedens</w:t>
      </w:r>
      <w:proofErr w:type="spellEnd"/>
      <w:r w:rsidR="004F4E79" w:rsidRPr="006F5982">
        <w:t xml:space="preserve"> &amp; </w:t>
      </w:r>
      <w:proofErr w:type="spellStart"/>
      <w:r w:rsidR="006511BD">
        <w:t>Fragale</w:t>
      </w:r>
      <w:proofErr w:type="spellEnd"/>
      <w:r w:rsidR="004F4E79" w:rsidRPr="006F5982">
        <w:t>, 200</w:t>
      </w:r>
      <w:r w:rsidR="006511BD">
        <w:t>1</w:t>
      </w:r>
      <w:r w:rsidR="004F4E79" w:rsidRPr="006F5982">
        <w:t>).</w:t>
      </w:r>
      <w:r w:rsidR="004F4E79">
        <w:t xml:space="preserve"> </w:t>
      </w:r>
      <w:r w:rsidR="003A3737">
        <w:t xml:space="preserve">As </w:t>
      </w:r>
      <w:r w:rsidR="00D54E27" w:rsidRPr="006F5982">
        <w:t xml:space="preserve">Horowitz et al. (2006) </w:t>
      </w:r>
      <w:r w:rsidR="00651582">
        <w:t>explain</w:t>
      </w:r>
      <w:r w:rsidR="003A3737">
        <w:t xml:space="preserve">, </w:t>
      </w:r>
      <w:r w:rsidR="00D54E27" w:rsidRPr="006F5982">
        <w:t xml:space="preserve">expressions of dominance communicate a desire for agency or control and expressions of </w:t>
      </w:r>
      <w:r w:rsidR="002F4944">
        <w:t>submissiveness</w:t>
      </w:r>
      <w:r w:rsidR="002F4944" w:rsidRPr="006F5982">
        <w:t xml:space="preserve"> </w:t>
      </w:r>
      <w:r w:rsidR="00D54E27" w:rsidRPr="006F5982">
        <w:lastRenderedPageBreak/>
        <w:t>communicate a desire for the interaction partner to take control.</w:t>
      </w:r>
      <w:r w:rsidR="00D54E27">
        <w:t xml:space="preserve"> </w:t>
      </w:r>
      <w:r w:rsidR="0003411E" w:rsidRPr="006F5982">
        <w:t xml:space="preserve">When </w:t>
      </w:r>
      <w:r w:rsidR="0003411E">
        <w:t xml:space="preserve">an individual responds to dominance with dominance or </w:t>
      </w:r>
      <w:r w:rsidR="0003411E" w:rsidRPr="006F5982">
        <w:t xml:space="preserve">to </w:t>
      </w:r>
      <w:r w:rsidR="002F4944">
        <w:t>submissiveness</w:t>
      </w:r>
      <w:r w:rsidR="002F4944" w:rsidRPr="006F5982">
        <w:t xml:space="preserve"> </w:t>
      </w:r>
      <w:r w:rsidR="0003411E" w:rsidRPr="006F5982">
        <w:t xml:space="preserve">with </w:t>
      </w:r>
      <w:r w:rsidR="002F4944">
        <w:t>submissiveness</w:t>
      </w:r>
      <w:r w:rsidR="0003411E" w:rsidRPr="006F5982">
        <w:t>, he/she frustrates the other’s motive, which leads to negative emotion.</w:t>
      </w:r>
      <w:r w:rsidR="0003411E">
        <w:t xml:space="preserve"> </w:t>
      </w:r>
      <w:r w:rsidR="000A5BAE">
        <w:t>W</w:t>
      </w:r>
      <w:r w:rsidR="0003411E" w:rsidRPr="006F5982">
        <w:t>hen a</w:t>
      </w:r>
      <w:r w:rsidR="000A5BAE">
        <w:t>n individual</w:t>
      </w:r>
      <w:r w:rsidR="0003411E" w:rsidRPr="006F5982">
        <w:t xml:space="preserve"> responds to dominance with </w:t>
      </w:r>
      <w:r w:rsidR="002F4944">
        <w:t xml:space="preserve">submissiveness </w:t>
      </w:r>
      <w:r w:rsidR="0003411E" w:rsidRPr="006F5982">
        <w:t xml:space="preserve">or to </w:t>
      </w:r>
      <w:r w:rsidR="002F4944">
        <w:t xml:space="preserve">submissiveness </w:t>
      </w:r>
      <w:r w:rsidR="0003411E" w:rsidRPr="006F5982">
        <w:t xml:space="preserve">with dominance, he/she allows the partner to satisfy the goal and thereby </w:t>
      </w:r>
      <w:r w:rsidR="000A5BAE">
        <w:t>improves</w:t>
      </w:r>
      <w:r w:rsidR="0003411E" w:rsidRPr="006F5982">
        <w:t xml:space="preserve"> rapport.</w:t>
      </w:r>
      <w:r w:rsidR="00700B37">
        <w:t xml:space="preserve"> </w:t>
      </w:r>
    </w:p>
    <w:p w14:paraId="2BF98C10" w14:textId="49757052" w:rsidR="00D54E27" w:rsidRDefault="00D54E27" w:rsidP="00D54E27">
      <w:pPr>
        <w:widowControl w:val="0"/>
        <w:autoSpaceDE w:val="0"/>
        <w:autoSpaceDN w:val="0"/>
        <w:adjustRightInd w:val="0"/>
        <w:spacing w:line="480" w:lineRule="auto"/>
        <w:ind w:firstLine="720"/>
      </w:pPr>
      <w:r>
        <w:t xml:space="preserve">In contrast to the demonstrations of </w:t>
      </w:r>
      <w:r w:rsidR="004F4E79">
        <w:t>complementarity’s</w:t>
      </w:r>
      <w:r>
        <w:t xml:space="preserve"> subjective benefits</w:t>
      </w:r>
      <w:r w:rsidR="00E45462">
        <w:t xml:space="preserve"> (</w:t>
      </w:r>
      <w:r w:rsidR="00E45462" w:rsidRPr="006F5982">
        <w:t xml:space="preserve">Dryer &amp; Horowitz, 1997; </w:t>
      </w:r>
      <w:proofErr w:type="spellStart"/>
      <w:r w:rsidR="00E45462" w:rsidRPr="006F5982">
        <w:t>Estroff</w:t>
      </w:r>
      <w:proofErr w:type="spellEnd"/>
      <w:r w:rsidR="00E45462" w:rsidRPr="006F5982">
        <w:t xml:space="preserve"> &amp; </w:t>
      </w:r>
      <w:proofErr w:type="spellStart"/>
      <w:r w:rsidR="00E45462" w:rsidRPr="006F5982">
        <w:t>Nowicki</w:t>
      </w:r>
      <w:proofErr w:type="spellEnd"/>
      <w:r w:rsidR="00E45462" w:rsidRPr="006F5982">
        <w:t xml:space="preserve">, 1992; Horowitz et al., 1991; Sadler &amp; Woody, 2003; </w:t>
      </w:r>
      <w:proofErr w:type="spellStart"/>
      <w:r w:rsidR="00E45462" w:rsidRPr="006F5982">
        <w:t>Tiedens</w:t>
      </w:r>
      <w:proofErr w:type="spellEnd"/>
      <w:r w:rsidR="00E45462" w:rsidRPr="006F5982">
        <w:t xml:space="preserve"> &amp; </w:t>
      </w:r>
      <w:proofErr w:type="spellStart"/>
      <w:r w:rsidR="00E45462" w:rsidRPr="006F5982">
        <w:t>Fragale</w:t>
      </w:r>
      <w:proofErr w:type="spellEnd"/>
      <w:r w:rsidR="00E45462" w:rsidRPr="006F5982">
        <w:t>, 2003</w:t>
      </w:r>
      <w:r w:rsidR="00E45462">
        <w:t>)</w:t>
      </w:r>
      <w:r>
        <w:t>, n</w:t>
      </w:r>
      <w:r w:rsidR="00395DB3">
        <w:t>o research</w:t>
      </w:r>
      <w:r w:rsidR="000A5BAE">
        <w:t xml:space="preserve"> </w:t>
      </w:r>
      <w:r w:rsidR="00395DB3">
        <w:t xml:space="preserve">has demonstrated that </w:t>
      </w:r>
      <w:r w:rsidR="004F7D9F">
        <w:t xml:space="preserve">dominance </w:t>
      </w:r>
      <w:r w:rsidR="000A5BAE">
        <w:t xml:space="preserve">complementarity </w:t>
      </w:r>
      <w:r w:rsidR="00395DB3">
        <w:t xml:space="preserve">can yield objective benefits stemming from coordination. </w:t>
      </w:r>
      <w:r w:rsidR="006540E6">
        <w:t xml:space="preserve">Thus, while dominance complementarity may feel good we do not yet know if it actually improves coordination.   </w:t>
      </w:r>
      <w:r w:rsidR="00395DB3">
        <w:t xml:space="preserve">Indeed, after finding no effect of dominance complementarity on performance in a Desert Survival Task (Lafferty &amp; </w:t>
      </w:r>
      <w:proofErr w:type="spellStart"/>
      <w:r w:rsidR="00395DB3">
        <w:t>Eady</w:t>
      </w:r>
      <w:proofErr w:type="spellEnd"/>
      <w:r w:rsidR="00395DB3">
        <w:t>, 1974)</w:t>
      </w:r>
      <w:r w:rsidR="00651582">
        <w:t>,</w:t>
      </w:r>
      <w:r w:rsidR="00395DB3">
        <w:t xml:space="preserve"> Dryer </w:t>
      </w:r>
      <w:r w:rsidR="00200441">
        <w:t>and</w:t>
      </w:r>
      <w:r w:rsidR="00395DB3">
        <w:t xml:space="preserve"> Horowitz (1997) concluded</w:t>
      </w:r>
      <w:r w:rsidR="000A5BAE">
        <w:t>,</w:t>
      </w:r>
      <w:r w:rsidR="00200441">
        <w:t xml:space="preserve"> </w:t>
      </w:r>
      <w:r w:rsidR="00395DB3">
        <w:t xml:space="preserve"> “Apparently, a complementarity between partners, although satisfying, may not necessarily f</w:t>
      </w:r>
      <w:r w:rsidR="000A5BAE">
        <w:t>acilitate a dyad’s productivity</w:t>
      </w:r>
      <w:r w:rsidR="00395DB3">
        <w:t>” (p. 599).</w:t>
      </w:r>
    </w:p>
    <w:p w14:paraId="1F7EFB6F" w14:textId="3962C59E" w:rsidR="00395DB3" w:rsidRDefault="00AE4938" w:rsidP="00D54E27">
      <w:pPr>
        <w:widowControl w:val="0"/>
        <w:autoSpaceDE w:val="0"/>
        <w:autoSpaceDN w:val="0"/>
        <w:adjustRightInd w:val="0"/>
        <w:spacing w:line="480" w:lineRule="auto"/>
        <w:ind w:firstLine="720"/>
      </w:pPr>
      <w:r>
        <w:t>D</w:t>
      </w:r>
      <w:r w:rsidR="00277F25">
        <w:t xml:space="preserve">ominance complementarity may </w:t>
      </w:r>
      <w:r>
        <w:t xml:space="preserve">nonetheless </w:t>
      </w:r>
      <w:r w:rsidR="00277F25">
        <w:t>facilitate performance on tasks requiring extensive coordination</w:t>
      </w:r>
      <w:r w:rsidR="00760BCA">
        <w:t xml:space="preserve"> because</w:t>
      </w:r>
      <w:r w:rsidR="00395DB3" w:rsidRPr="006F5982">
        <w:t xml:space="preserve"> complementarity creates a sense of hierarchy within a dyad or group </w:t>
      </w:r>
      <w:r w:rsidR="00277F25">
        <w:t>(</w:t>
      </w:r>
      <w:proofErr w:type="spellStart"/>
      <w:r w:rsidR="00277F25">
        <w:t>Tiedens</w:t>
      </w:r>
      <w:proofErr w:type="spellEnd"/>
      <w:r w:rsidR="00277F25">
        <w:t xml:space="preserve">, Chow, &amp; </w:t>
      </w:r>
      <w:proofErr w:type="spellStart"/>
      <w:r w:rsidR="00277F25">
        <w:t>Unzueta</w:t>
      </w:r>
      <w:proofErr w:type="spellEnd"/>
      <w:r w:rsidR="00277F25">
        <w:t xml:space="preserve">, </w:t>
      </w:r>
      <w:r w:rsidR="00760BCA">
        <w:t xml:space="preserve">2007) </w:t>
      </w:r>
      <w:r w:rsidR="00395DB3" w:rsidRPr="006F5982">
        <w:t>and hierarchy as a relational form can help people efficiently coordinate activity (</w:t>
      </w:r>
      <w:r w:rsidR="00085682">
        <w:t>We</w:t>
      </w:r>
      <w:r w:rsidR="00085682" w:rsidRPr="006F5982">
        <w:t>ber</w:t>
      </w:r>
      <w:r w:rsidR="00395DB3" w:rsidRPr="006F5982">
        <w:t>, 2006</w:t>
      </w:r>
      <w:r w:rsidR="00395DB3">
        <w:t xml:space="preserve">; </w:t>
      </w:r>
      <w:r w:rsidR="00395DB3" w:rsidRPr="006F5982">
        <w:t>Leavitt, 2004</w:t>
      </w:r>
      <w:r w:rsidR="00395DB3">
        <w:t xml:space="preserve">; </w:t>
      </w:r>
      <w:proofErr w:type="spellStart"/>
      <w:r w:rsidR="00395DB3" w:rsidRPr="006F5982">
        <w:t>Michels</w:t>
      </w:r>
      <w:proofErr w:type="spellEnd"/>
      <w:r w:rsidR="00395DB3" w:rsidRPr="006F5982">
        <w:t>, 1911</w:t>
      </w:r>
      <w:r w:rsidR="00480C29">
        <w:t>/1915</w:t>
      </w:r>
      <w:r w:rsidR="00395DB3" w:rsidRPr="006F5982">
        <w:t xml:space="preserve">). </w:t>
      </w:r>
      <w:r w:rsidR="00395DB3">
        <w:t>Supporting this notion</w:t>
      </w:r>
      <w:r w:rsidR="00395DB3" w:rsidRPr="006F5982">
        <w:t xml:space="preserve">, </w:t>
      </w:r>
      <w:r w:rsidR="00C32115">
        <w:t xml:space="preserve">de </w:t>
      </w:r>
      <w:proofErr w:type="spellStart"/>
      <w:r w:rsidR="00395DB3">
        <w:t>Kwaadsteniet</w:t>
      </w:r>
      <w:proofErr w:type="spellEnd"/>
      <w:r w:rsidR="00395DB3">
        <w:t xml:space="preserve"> </w:t>
      </w:r>
      <w:r w:rsidR="0047070F">
        <w:t>and</w:t>
      </w:r>
      <w:r w:rsidR="00395DB3">
        <w:t xml:space="preserve"> van </w:t>
      </w:r>
      <w:proofErr w:type="spellStart"/>
      <w:r w:rsidR="00395DB3">
        <w:t>Dijk</w:t>
      </w:r>
      <w:proofErr w:type="spellEnd"/>
      <w:r w:rsidR="00395DB3">
        <w:t xml:space="preserve"> </w:t>
      </w:r>
      <w:r w:rsidR="0047070F">
        <w:t>(</w:t>
      </w:r>
      <w:r w:rsidR="00395DB3">
        <w:t>2010</w:t>
      </w:r>
      <w:r w:rsidR="0047070F">
        <w:t>)</w:t>
      </w:r>
      <w:r w:rsidR="00395DB3">
        <w:t xml:space="preserve"> </w:t>
      </w:r>
      <w:r w:rsidR="00395DB3" w:rsidRPr="006F5982">
        <w:t>showed that status differences (e.g.</w:t>
      </w:r>
      <w:r w:rsidR="0047070F">
        <w:t>,</w:t>
      </w:r>
      <w:r w:rsidR="00395DB3" w:rsidRPr="006F5982">
        <w:t xml:space="preserve"> boss vs. intern) help people to coordinate their choices in coordination exercises.</w:t>
      </w:r>
      <w:r w:rsidR="00395DB3">
        <w:t xml:space="preserve"> </w:t>
      </w:r>
      <w:r w:rsidR="00395DB3" w:rsidRPr="006F5982">
        <w:t xml:space="preserve">They showed that low-status individuals tailor their behavior to accommodate the likely behavior of high-status individuals and that this </w:t>
      </w:r>
      <w:r w:rsidR="002F4944">
        <w:t>submissiveness</w:t>
      </w:r>
      <w:r w:rsidR="002F4944" w:rsidRPr="006F5982">
        <w:t xml:space="preserve"> </w:t>
      </w:r>
      <w:r w:rsidR="00395DB3" w:rsidRPr="006F5982">
        <w:t>improved coordination.</w:t>
      </w:r>
      <w:r w:rsidR="00395DB3">
        <w:t xml:space="preserve"> Because</w:t>
      </w:r>
      <w:r w:rsidR="00395DB3" w:rsidRPr="006F5982">
        <w:t xml:space="preserve"> </w:t>
      </w:r>
      <w:r w:rsidR="00395DB3">
        <w:t>people use dominance displays as</w:t>
      </w:r>
      <w:r w:rsidR="00395DB3" w:rsidRPr="006F5982">
        <w:t xml:space="preserve"> status cue</w:t>
      </w:r>
      <w:r w:rsidR="00395DB3">
        <w:t>s</w:t>
      </w:r>
      <w:r w:rsidR="00395DB3" w:rsidRPr="006F5982">
        <w:t xml:space="preserve"> (e.g., Bales, 1950), </w:t>
      </w:r>
      <w:r w:rsidR="00395DB3">
        <w:t xml:space="preserve">coordination may similarly result </w:t>
      </w:r>
      <w:r w:rsidR="000A5BAE">
        <w:t xml:space="preserve">when </w:t>
      </w:r>
      <w:r w:rsidR="00395DB3">
        <w:t>one person in the dyad</w:t>
      </w:r>
      <w:r w:rsidR="00395DB3" w:rsidRPr="006F5982">
        <w:t xml:space="preserve"> </w:t>
      </w:r>
      <w:r w:rsidR="00395DB3">
        <w:t>use</w:t>
      </w:r>
      <w:r w:rsidR="000A5BAE">
        <w:t>s</w:t>
      </w:r>
      <w:r w:rsidR="00395DB3">
        <w:t xml:space="preserve"> dominance displays to </w:t>
      </w:r>
      <w:r w:rsidR="00395DB3" w:rsidRPr="006F5982">
        <w:t xml:space="preserve">establish that he/she is taking the </w:t>
      </w:r>
      <w:r w:rsidR="00395DB3">
        <w:t xml:space="preserve">conversational </w:t>
      </w:r>
      <w:r w:rsidR="00395DB3" w:rsidRPr="006F5982">
        <w:t>lead</w:t>
      </w:r>
      <w:r w:rsidR="00395DB3">
        <w:t xml:space="preserve">. Thus, </w:t>
      </w:r>
      <w:r w:rsidR="00395DB3">
        <w:lastRenderedPageBreak/>
        <w:t>conversational dynamics may be used also allow even equal-status dyads to achieve gains in coordination. We therefore posit that d</w:t>
      </w:r>
      <w:r w:rsidR="00395DB3" w:rsidRPr="006F5982">
        <w:t>ominance complementarity</w:t>
      </w:r>
      <w:r w:rsidR="00395DB3">
        <w:t xml:space="preserve"> may yield objective benefits in </w:t>
      </w:r>
      <w:r w:rsidR="00395DB3" w:rsidRPr="006F5982">
        <w:t xml:space="preserve">social tasks </w:t>
      </w:r>
      <w:r w:rsidR="00395DB3">
        <w:t xml:space="preserve">when those tasks </w:t>
      </w:r>
      <w:r w:rsidR="00395DB3" w:rsidRPr="006F5982">
        <w:t>requir</w:t>
      </w:r>
      <w:r w:rsidR="00395DB3">
        <w:t>e</w:t>
      </w:r>
      <w:r w:rsidR="00395DB3" w:rsidRPr="006F5982">
        <w:t xml:space="preserve"> coordination.</w:t>
      </w:r>
    </w:p>
    <w:p w14:paraId="65809EF3" w14:textId="77777777" w:rsidR="000A5BAE" w:rsidRDefault="00395DB3" w:rsidP="000A5BAE">
      <w:pPr>
        <w:spacing w:line="480" w:lineRule="auto"/>
        <w:ind w:firstLine="600"/>
      </w:pPr>
      <w:r>
        <w:t>We argue that d</w:t>
      </w:r>
      <w:r w:rsidR="000842A3" w:rsidRPr="006F5982">
        <w:t xml:space="preserve">ominance complementarity </w:t>
      </w:r>
      <w:r>
        <w:t>should</w:t>
      </w:r>
      <w:r w:rsidR="000842A3" w:rsidRPr="006F5982">
        <w:t xml:space="preserve"> improve coordination because </w:t>
      </w:r>
      <w:r w:rsidR="00BF741B" w:rsidRPr="006F5982">
        <w:t xml:space="preserve">people acting dominantly and </w:t>
      </w:r>
      <w:r w:rsidR="00D13BA8" w:rsidRPr="006F5982">
        <w:t>people</w:t>
      </w:r>
      <w:r w:rsidR="00BF741B" w:rsidRPr="006F5982">
        <w:t xml:space="preserve"> acting </w:t>
      </w:r>
      <w:r w:rsidR="00734C62">
        <w:t>submissive</w:t>
      </w:r>
      <w:r w:rsidR="00B371E5">
        <w:t>ly</w:t>
      </w:r>
      <w:r w:rsidR="00B371E5" w:rsidRPr="006F5982">
        <w:t xml:space="preserve"> </w:t>
      </w:r>
      <w:r w:rsidR="00857FBB">
        <w:t xml:space="preserve">take </w:t>
      </w:r>
      <w:r w:rsidR="00BF741B" w:rsidRPr="006F5982">
        <w:t>complementary approaches to conversation.</w:t>
      </w:r>
      <w:r w:rsidR="00E9237A">
        <w:t xml:space="preserve"> </w:t>
      </w:r>
      <w:r w:rsidR="00D069B2">
        <w:t>P</w:t>
      </w:r>
      <w:r w:rsidR="00BF741B" w:rsidRPr="006F5982">
        <w:t xml:space="preserve">eople expressing dominance </w:t>
      </w:r>
      <w:r w:rsidR="00651582">
        <w:t>are</w:t>
      </w:r>
      <w:r w:rsidR="00BF741B" w:rsidRPr="006F5982">
        <w:t xml:space="preserve"> more </w:t>
      </w:r>
      <w:r w:rsidR="00DB1D40">
        <w:t>expressive of their preferences</w:t>
      </w:r>
      <w:r w:rsidR="00DA7D78">
        <w:t xml:space="preserve"> and positions</w:t>
      </w:r>
      <w:r w:rsidR="00DB1D40">
        <w:t xml:space="preserve">, more </w:t>
      </w:r>
      <w:r w:rsidR="00BF741B" w:rsidRPr="006F5982">
        <w:t xml:space="preserve">likely to </w:t>
      </w:r>
      <w:r w:rsidR="000A5BAE">
        <w:t>lead</w:t>
      </w:r>
      <w:r w:rsidR="00BF741B" w:rsidRPr="006F5982">
        <w:t xml:space="preserve"> conversations</w:t>
      </w:r>
      <w:r w:rsidR="0076625A">
        <w:t xml:space="preserve"> by dictating topic shifts</w:t>
      </w:r>
      <w:r w:rsidR="00DB1D40">
        <w:t xml:space="preserve">, and </w:t>
      </w:r>
      <w:r w:rsidR="00BF741B" w:rsidRPr="006F5982">
        <w:t xml:space="preserve">more assertive in trying to influence </w:t>
      </w:r>
      <w:r w:rsidR="000A5BAE">
        <w:t>others</w:t>
      </w:r>
      <w:r w:rsidR="00BF741B" w:rsidRPr="006F5982">
        <w:t xml:space="preserve"> (</w:t>
      </w:r>
      <w:r w:rsidR="0076625A">
        <w:t xml:space="preserve">for review see </w:t>
      </w:r>
      <w:proofErr w:type="spellStart"/>
      <w:r w:rsidR="00BF741B" w:rsidRPr="006F5982">
        <w:t>Burgoon</w:t>
      </w:r>
      <w:proofErr w:type="spellEnd"/>
      <w:r w:rsidR="00AD7311">
        <w:t xml:space="preserve"> et al.</w:t>
      </w:r>
      <w:r w:rsidR="00BF741B" w:rsidRPr="006F5982">
        <w:t>, 1998)</w:t>
      </w:r>
      <w:r w:rsidR="00D069B2">
        <w:t xml:space="preserve">.  </w:t>
      </w:r>
      <w:r w:rsidR="00C36EB9">
        <w:t>Their nonverbal behavior s</w:t>
      </w:r>
      <w:r w:rsidR="000A5BAE">
        <w:t>ignals</w:t>
      </w:r>
      <w:r w:rsidR="00C36EB9">
        <w:t xml:space="preserve"> to the interaction partner tha</w:t>
      </w:r>
      <w:r w:rsidR="000A5BAE">
        <w:t>t the individual is adopting</w:t>
      </w:r>
      <w:r w:rsidR="00C36EB9">
        <w:t xml:space="preserve"> and will continue to </w:t>
      </w:r>
      <w:r w:rsidR="000A5BAE">
        <w:t>adopt</w:t>
      </w:r>
      <w:r w:rsidR="00C36EB9">
        <w:t xml:space="preserve"> a forceful conversational style.</w:t>
      </w:r>
    </w:p>
    <w:p w14:paraId="125EB103" w14:textId="77777777" w:rsidR="00A06D84" w:rsidRDefault="00C36EB9" w:rsidP="000A5BAE">
      <w:pPr>
        <w:spacing w:line="480" w:lineRule="auto"/>
        <w:ind w:firstLine="600"/>
        <w:rPr>
          <w:rFonts w:ascii="Times" w:hAnsi="Times" w:cs="Times"/>
        </w:rPr>
      </w:pPr>
      <w:r>
        <w:t xml:space="preserve"> </w:t>
      </w:r>
      <w:r w:rsidR="000A5BAE">
        <w:t>T</w:t>
      </w:r>
      <w:r w:rsidR="00D069B2">
        <w:t>he co</w:t>
      </w:r>
      <w:r w:rsidR="00651582">
        <w:t xml:space="preserve">unterpart of a </w:t>
      </w:r>
      <w:r w:rsidR="00D069B2">
        <w:t>dominan</w:t>
      </w:r>
      <w:r w:rsidR="00651582">
        <w:t>t negotiator</w:t>
      </w:r>
      <w:r w:rsidR="00D069B2">
        <w:t xml:space="preserve"> </w:t>
      </w:r>
      <w:r w:rsidR="000179CA">
        <w:rPr>
          <w:rFonts w:ascii="Times" w:hAnsi="Times" w:cs="Times"/>
        </w:rPr>
        <w:t xml:space="preserve">could </w:t>
      </w:r>
      <w:r w:rsidR="003B5270">
        <w:rPr>
          <w:rFonts w:ascii="Times" w:hAnsi="Times" w:cs="Times"/>
        </w:rPr>
        <w:t xml:space="preserve">respond </w:t>
      </w:r>
      <w:r w:rsidR="000A5BAE">
        <w:rPr>
          <w:rFonts w:ascii="Times" w:hAnsi="Times" w:cs="Times"/>
        </w:rPr>
        <w:t xml:space="preserve">to this dominance </w:t>
      </w:r>
      <w:r w:rsidR="003B5270">
        <w:rPr>
          <w:rFonts w:ascii="Times" w:hAnsi="Times" w:cs="Times"/>
        </w:rPr>
        <w:t xml:space="preserve">in </w:t>
      </w:r>
      <w:r w:rsidR="00AA4866">
        <w:rPr>
          <w:rFonts w:ascii="Times" w:hAnsi="Times" w:cs="Times"/>
        </w:rPr>
        <w:t>a few</w:t>
      </w:r>
      <w:r w:rsidR="003B5270">
        <w:rPr>
          <w:rFonts w:ascii="Times" w:hAnsi="Times" w:cs="Times"/>
        </w:rPr>
        <w:t xml:space="preserve"> ways.</w:t>
      </w:r>
      <w:r w:rsidR="00E9237A">
        <w:rPr>
          <w:rFonts w:ascii="Times" w:hAnsi="Times" w:cs="Times"/>
        </w:rPr>
        <w:t xml:space="preserve"> </w:t>
      </w:r>
      <w:r w:rsidR="00387922">
        <w:rPr>
          <w:rFonts w:ascii="Times" w:hAnsi="Times" w:cs="Times"/>
        </w:rPr>
        <w:t>The counterpart</w:t>
      </w:r>
      <w:r w:rsidR="00D069B2">
        <w:rPr>
          <w:rFonts w:ascii="Times" w:hAnsi="Times" w:cs="Times"/>
        </w:rPr>
        <w:t xml:space="preserve"> </w:t>
      </w:r>
      <w:r w:rsidR="003B5270">
        <w:rPr>
          <w:rFonts w:ascii="Times" w:hAnsi="Times" w:cs="Times"/>
        </w:rPr>
        <w:t>could match dominance with dominance and</w:t>
      </w:r>
      <w:r w:rsidR="00AA4866">
        <w:rPr>
          <w:rFonts w:ascii="Times" w:hAnsi="Times" w:cs="Times"/>
        </w:rPr>
        <w:t xml:space="preserve"> reject the statements of the counterpart or </w:t>
      </w:r>
      <w:r w:rsidR="007A1F50">
        <w:rPr>
          <w:rFonts w:ascii="Times" w:hAnsi="Times" w:cs="Times"/>
        </w:rPr>
        <w:t>simply counter</w:t>
      </w:r>
      <w:r w:rsidR="00AA4866">
        <w:rPr>
          <w:rFonts w:ascii="Times" w:hAnsi="Times" w:cs="Times"/>
        </w:rPr>
        <w:t xml:space="preserve"> with </w:t>
      </w:r>
      <w:r w:rsidR="004C5503">
        <w:rPr>
          <w:rFonts w:ascii="Times" w:hAnsi="Times" w:cs="Times"/>
        </w:rPr>
        <w:t xml:space="preserve">his </w:t>
      </w:r>
      <w:r w:rsidR="00651582">
        <w:rPr>
          <w:rFonts w:ascii="Times" w:hAnsi="Times" w:cs="Times"/>
        </w:rPr>
        <w:t xml:space="preserve">own </w:t>
      </w:r>
      <w:r w:rsidR="00DA7D78">
        <w:rPr>
          <w:rFonts w:ascii="Times" w:hAnsi="Times" w:cs="Times"/>
        </w:rPr>
        <w:t xml:space="preserve">position or </w:t>
      </w:r>
      <w:r w:rsidR="00651582">
        <w:rPr>
          <w:rFonts w:ascii="Times" w:hAnsi="Times" w:cs="Times"/>
        </w:rPr>
        <w:t>statements of preference</w:t>
      </w:r>
      <w:r w:rsidR="0055225B">
        <w:rPr>
          <w:rFonts w:ascii="Times" w:hAnsi="Times" w:cs="Times"/>
        </w:rPr>
        <w:t>s</w:t>
      </w:r>
      <w:r w:rsidR="00AA4866">
        <w:rPr>
          <w:rFonts w:ascii="Times" w:hAnsi="Times" w:cs="Times"/>
        </w:rPr>
        <w:t>.</w:t>
      </w:r>
      <w:r w:rsidR="00E9237A">
        <w:rPr>
          <w:rFonts w:ascii="Times" w:hAnsi="Times" w:cs="Times"/>
        </w:rPr>
        <w:t xml:space="preserve"> </w:t>
      </w:r>
      <w:r w:rsidR="002B1BB5">
        <w:rPr>
          <w:rFonts w:ascii="Times" w:hAnsi="Times" w:cs="Times"/>
        </w:rPr>
        <w:t>In this case, stalemates can occur or negotiators may be forced into compromises on each issue</w:t>
      </w:r>
      <w:r w:rsidR="00907073">
        <w:rPr>
          <w:rFonts w:ascii="Times" w:hAnsi="Times" w:cs="Times"/>
        </w:rPr>
        <w:t xml:space="preserve">. </w:t>
      </w:r>
      <w:r w:rsidR="00AA4866">
        <w:rPr>
          <w:rFonts w:ascii="Times" w:hAnsi="Times" w:cs="Times"/>
        </w:rPr>
        <w:t>Alternatively, the counterpart could attempt to find ways to work around the dominant negotiator’</w:t>
      </w:r>
      <w:r w:rsidR="00A367D0">
        <w:rPr>
          <w:rFonts w:ascii="Times" w:hAnsi="Times" w:cs="Times"/>
        </w:rPr>
        <w:t>s</w:t>
      </w:r>
      <w:r w:rsidR="00AA4866">
        <w:rPr>
          <w:rFonts w:ascii="Times" w:hAnsi="Times" w:cs="Times"/>
        </w:rPr>
        <w:t xml:space="preserve"> </w:t>
      </w:r>
      <w:r w:rsidR="004F4E79">
        <w:rPr>
          <w:rFonts w:ascii="Times" w:hAnsi="Times" w:cs="Times"/>
        </w:rPr>
        <w:t xml:space="preserve">positional </w:t>
      </w:r>
      <w:r w:rsidR="00AA4866">
        <w:rPr>
          <w:rFonts w:ascii="Times" w:hAnsi="Times" w:cs="Times"/>
        </w:rPr>
        <w:t>statement</w:t>
      </w:r>
      <w:r w:rsidR="00A87869">
        <w:rPr>
          <w:rFonts w:ascii="Times" w:hAnsi="Times" w:cs="Times"/>
        </w:rPr>
        <w:t xml:space="preserve">s </w:t>
      </w:r>
      <w:r w:rsidR="00651582">
        <w:rPr>
          <w:rFonts w:ascii="Times" w:hAnsi="Times" w:cs="Times"/>
        </w:rPr>
        <w:t>by</w:t>
      </w:r>
      <w:r w:rsidR="000B1A2C">
        <w:rPr>
          <w:rFonts w:ascii="Times" w:hAnsi="Times" w:cs="Times"/>
        </w:rPr>
        <w:t xml:space="preserve"> </w:t>
      </w:r>
      <w:r w:rsidR="00AA4866">
        <w:rPr>
          <w:rFonts w:ascii="Times" w:hAnsi="Times" w:cs="Times"/>
        </w:rPr>
        <w:t xml:space="preserve">asking questions </w:t>
      </w:r>
      <w:r w:rsidR="00756B29">
        <w:rPr>
          <w:rFonts w:ascii="Times" w:hAnsi="Times" w:cs="Times"/>
        </w:rPr>
        <w:t>and making</w:t>
      </w:r>
      <w:r w:rsidR="00AA4866">
        <w:rPr>
          <w:rFonts w:ascii="Times" w:hAnsi="Times" w:cs="Times"/>
        </w:rPr>
        <w:t xml:space="preserve"> proposals that would allow the dominant negotiator to satisfy some of </w:t>
      </w:r>
      <w:r w:rsidR="00387922">
        <w:rPr>
          <w:rFonts w:ascii="Times" w:hAnsi="Times" w:cs="Times"/>
        </w:rPr>
        <w:t xml:space="preserve">his or </w:t>
      </w:r>
      <w:r w:rsidR="00AA4866">
        <w:rPr>
          <w:rFonts w:ascii="Times" w:hAnsi="Times" w:cs="Times"/>
        </w:rPr>
        <w:t>h</w:t>
      </w:r>
      <w:r w:rsidR="00A87869">
        <w:rPr>
          <w:rFonts w:ascii="Times" w:hAnsi="Times" w:cs="Times"/>
        </w:rPr>
        <w:t>er</w:t>
      </w:r>
      <w:r w:rsidR="00AA4866">
        <w:rPr>
          <w:rFonts w:ascii="Times" w:hAnsi="Times" w:cs="Times"/>
        </w:rPr>
        <w:t xml:space="preserve"> </w:t>
      </w:r>
      <w:r w:rsidR="00572A59">
        <w:rPr>
          <w:rFonts w:ascii="Times" w:hAnsi="Times" w:cs="Times"/>
        </w:rPr>
        <w:t xml:space="preserve">top priorities </w:t>
      </w:r>
      <w:r w:rsidR="00AA4866">
        <w:rPr>
          <w:rFonts w:ascii="Times" w:hAnsi="Times" w:cs="Times"/>
        </w:rPr>
        <w:t xml:space="preserve">while also allowing the </w:t>
      </w:r>
      <w:r w:rsidR="00734C62">
        <w:rPr>
          <w:rFonts w:ascii="Times" w:hAnsi="Times" w:cs="Times"/>
        </w:rPr>
        <w:t>submissive</w:t>
      </w:r>
      <w:r w:rsidR="00AA4866">
        <w:rPr>
          <w:rFonts w:ascii="Times" w:hAnsi="Times" w:cs="Times"/>
        </w:rPr>
        <w:t xml:space="preserve"> </w:t>
      </w:r>
      <w:r w:rsidR="00B935AE">
        <w:rPr>
          <w:rFonts w:ascii="Times" w:hAnsi="Times" w:cs="Times"/>
        </w:rPr>
        <w:t xml:space="preserve">counterpart </w:t>
      </w:r>
      <w:r w:rsidR="00AA4866">
        <w:rPr>
          <w:rFonts w:ascii="Times" w:hAnsi="Times" w:cs="Times"/>
        </w:rPr>
        <w:t>to satisfy some of his</w:t>
      </w:r>
      <w:r w:rsidR="007A1F50">
        <w:rPr>
          <w:rFonts w:ascii="Times" w:hAnsi="Times" w:cs="Times"/>
        </w:rPr>
        <w:t xml:space="preserve"> </w:t>
      </w:r>
      <w:r w:rsidR="00572A59">
        <w:rPr>
          <w:rFonts w:ascii="Times" w:hAnsi="Times" w:cs="Times"/>
        </w:rPr>
        <w:t>top priorities</w:t>
      </w:r>
      <w:r w:rsidR="00AA4866">
        <w:rPr>
          <w:rFonts w:ascii="Times" w:hAnsi="Times" w:cs="Times"/>
        </w:rPr>
        <w:t>.</w:t>
      </w:r>
      <w:r w:rsidR="00E9237A">
        <w:rPr>
          <w:rFonts w:ascii="Times" w:hAnsi="Times" w:cs="Times"/>
        </w:rPr>
        <w:t xml:space="preserve"> </w:t>
      </w:r>
      <w:r w:rsidR="00AA4866">
        <w:rPr>
          <w:rFonts w:ascii="Times" w:hAnsi="Times" w:cs="Times"/>
        </w:rPr>
        <w:t xml:space="preserve">We suggest this latter, more </w:t>
      </w:r>
      <w:r w:rsidR="00734C62">
        <w:rPr>
          <w:rFonts w:ascii="Times" w:hAnsi="Times" w:cs="Times"/>
        </w:rPr>
        <w:t>submissive</w:t>
      </w:r>
      <w:r w:rsidR="00AA4866">
        <w:rPr>
          <w:rFonts w:ascii="Times" w:hAnsi="Times" w:cs="Times"/>
        </w:rPr>
        <w:t xml:space="preserve">, approach may be </w:t>
      </w:r>
      <w:r w:rsidR="00756B29">
        <w:rPr>
          <w:rFonts w:ascii="Times" w:hAnsi="Times" w:cs="Times"/>
        </w:rPr>
        <w:t>a</w:t>
      </w:r>
      <w:r w:rsidR="00A06D84">
        <w:rPr>
          <w:rFonts w:ascii="Times" w:hAnsi="Times" w:cs="Times"/>
        </w:rPr>
        <w:t>n</w:t>
      </w:r>
      <w:r w:rsidR="00AA4866">
        <w:rPr>
          <w:rFonts w:ascii="Times" w:hAnsi="Times" w:cs="Times"/>
        </w:rPr>
        <w:t xml:space="preserve"> effective </w:t>
      </w:r>
      <w:r w:rsidR="00756B29">
        <w:rPr>
          <w:rFonts w:ascii="Times" w:hAnsi="Times" w:cs="Times"/>
        </w:rPr>
        <w:t xml:space="preserve">way to coordinate the search for mutually beneficial outcomes. </w:t>
      </w:r>
    </w:p>
    <w:p w14:paraId="55B986AC" w14:textId="77777777" w:rsidR="00E91ED4" w:rsidRDefault="003A3737" w:rsidP="002E39F4">
      <w:pPr>
        <w:widowControl w:val="0"/>
        <w:autoSpaceDE w:val="0"/>
        <w:autoSpaceDN w:val="0"/>
        <w:adjustRightInd w:val="0"/>
        <w:spacing w:line="480" w:lineRule="auto"/>
        <w:ind w:firstLine="600"/>
      </w:pPr>
      <w:r>
        <w:t>This</w:t>
      </w:r>
      <w:r w:rsidR="00A06D84" w:rsidRPr="006F5982">
        <w:t xml:space="preserve"> coordinative dynamic can be contrasted to </w:t>
      </w:r>
      <w:r>
        <w:t xml:space="preserve">the dynamic created by both negotiators </w:t>
      </w:r>
      <w:r w:rsidR="00A06D84" w:rsidRPr="006F5982">
        <w:t>express</w:t>
      </w:r>
      <w:r>
        <w:t>ing</w:t>
      </w:r>
      <w:r w:rsidR="00A06D84" w:rsidRPr="006F5982">
        <w:t xml:space="preserve"> dominance or both </w:t>
      </w:r>
      <w:r>
        <w:t>negotiators expressing</w:t>
      </w:r>
      <w:r w:rsidR="00A06D84" w:rsidRPr="006F5982">
        <w:t xml:space="preserve"> </w:t>
      </w:r>
      <w:r w:rsidR="002F4944">
        <w:t>submissivene</w:t>
      </w:r>
      <w:r w:rsidR="00926AFD">
        <w:t>s</w:t>
      </w:r>
      <w:r w:rsidR="002F4944">
        <w:t>s</w:t>
      </w:r>
      <w:r w:rsidR="00A06D84" w:rsidRPr="006F5982">
        <w:t>.</w:t>
      </w:r>
      <w:r w:rsidR="00A06D84">
        <w:t xml:space="preserve"> </w:t>
      </w:r>
      <w:r w:rsidR="00A06D84" w:rsidRPr="006F5982">
        <w:t>In the former case, interaction partners battle for control</w:t>
      </w:r>
      <w:r w:rsidR="009B630D">
        <w:t>,</w:t>
      </w:r>
      <w:r w:rsidR="00A06D84" w:rsidRPr="006F5982">
        <w:t xml:space="preserve"> making it difficult to work together.</w:t>
      </w:r>
      <w:r w:rsidR="00A06D84">
        <w:t xml:space="preserve"> </w:t>
      </w:r>
      <w:r w:rsidR="00A06D84" w:rsidRPr="006F5982">
        <w:t xml:space="preserve">Although some of this </w:t>
      </w:r>
      <w:r w:rsidR="00A06D84" w:rsidRPr="006F5982">
        <w:lastRenderedPageBreak/>
        <w:t>behavior early in the negotiation may facilitate later problem-solving, consistent mutual contending generally impedes value creation (Morley &amp; Stephenson, 1977; Pruitt, 1983).</w:t>
      </w:r>
      <w:r w:rsidR="00A06D84">
        <w:t xml:space="preserve"> </w:t>
      </w:r>
      <w:r w:rsidR="00A06D84" w:rsidRPr="006F5982">
        <w:t xml:space="preserve">In the case of two </w:t>
      </w:r>
      <w:r w:rsidR="00734C62">
        <w:t>submissive</w:t>
      </w:r>
      <w:r w:rsidR="00A06D84" w:rsidRPr="006F5982">
        <w:t xml:space="preserve"> interaction partners, little gets accomplished </w:t>
      </w:r>
      <w:r w:rsidR="004F4E79">
        <w:t>because</w:t>
      </w:r>
      <w:r w:rsidR="00A06D84" w:rsidRPr="006F5982">
        <w:t xml:space="preserve"> no d</w:t>
      </w:r>
      <w:r w:rsidR="00651582">
        <w:t xml:space="preserve">irection is set, and </w:t>
      </w:r>
      <w:r w:rsidR="00A06D84" w:rsidRPr="006F5982">
        <w:t>value creation is difficult.</w:t>
      </w:r>
      <w:r w:rsidR="00A06D84">
        <w:t xml:space="preserve">  </w:t>
      </w:r>
      <w:r w:rsidR="002B1BB5">
        <w:rPr>
          <w:rFonts w:ascii="Times" w:hAnsi="Times" w:cs="Times"/>
        </w:rPr>
        <w:t>We therefore propose</w:t>
      </w:r>
      <w:r w:rsidR="0084479B">
        <w:rPr>
          <w:rFonts w:ascii="Times" w:hAnsi="Times" w:cs="Times"/>
        </w:rPr>
        <w:t xml:space="preserve"> that dyads</w:t>
      </w:r>
      <w:r w:rsidR="002B1BB5" w:rsidRPr="002E39F4">
        <w:t xml:space="preserve"> </w:t>
      </w:r>
      <w:r w:rsidR="00E97817">
        <w:t xml:space="preserve">that </w:t>
      </w:r>
      <w:r w:rsidR="002B1BB5" w:rsidRPr="002E39F4">
        <w:t>exhibit</w:t>
      </w:r>
      <w:r w:rsidR="0084479B">
        <w:t xml:space="preserve"> </w:t>
      </w:r>
      <w:r w:rsidR="002B1BB5" w:rsidRPr="002E39F4">
        <w:t xml:space="preserve">complementarity along the control dimension of behavior create more value than </w:t>
      </w:r>
      <w:r w:rsidR="0084479B">
        <w:t>do</w:t>
      </w:r>
      <w:r w:rsidR="0084479B" w:rsidRPr="002E39F4">
        <w:t xml:space="preserve"> </w:t>
      </w:r>
      <w:r w:rsidR="002B1BB5" w:rsidRPr="002E39F4">
        <w:t>dyads in which both negotiators behave dominantly.</w:t>
      </w:r>
      <w:r w:rsidR="0084479B">
        <w:t xml:space="preserve">  We further propose that </w:t>
      </w:r>
      <w:r w:rsidR="0084479B">
        <w:rPr>
          <w:rFonts w:ascii="Times" w:hAnsi="Times" w:cs="Times"/>
        </w:rPr>
        <w:t>d</w:t>
      </w:r>
      <w:r w:rsidR="009A208C" w:rsidRPr="002E39F4">
        <w:t xml:space="preserve">yads </w:t>
      </w:r>
      <w:r w:rsidR="00FF0D79" w:rsidRPr="002E39F4">
        <w:t>with instructions to</w:t>
      </w:r>
      <w:r w:rsidR="009A208C" w:rsidRPr="002E39F4">
        <w:t xml:space="preserve"> exhibit </w:t>
      </w:r>
      <w:r w:rsidR="007A1F50" w:rsidRPr="002E39F4">
        <w:t>complementarity</w:t>
      </w:r>
      <w:r w:rsidR="009A208C" w:rsidRPr="002E39F4">
        <w:t xml:space="preserve"> along the control dimension of behavior create more value than do dyads in which both negotiators </w:t>
      </w:r>
      <w:r w:rsidR="00FF0D79" w:rsidRPr="002E39F4">
        <w:t xml:space="preserve">are instructed to </w:t>
      </w:r>
      <w:r w:rsidR="009A208C" w:rsidRPr="002E39F4">
        <w:t xml:space="preserve">behave </w:t>
      </w:r>
      <w:r w:rsidR="00734C62">
        <w:t>submissively</w:t>
      </w:r>
      <w:r w:rsidR="009A208C" w:rsidRPr="002E39F4">
        <w:t>.</w:t>
      </w:r>
    </w:p>
    <w:p w14:paraId="4970525F" w14:textId="77777777" w:rsidR="00B97701" w:rsidRDefault="00E91ED4" w:rsidP="009F5252">
      <w:pPr>
        <w:spacing w:line="480" w:lineRule="auto"/>
        <w:ind w:firstLine="720"/>
      </w:pPr>
      <w:r>
        <w:t>Because</w:t>
      </w:r>
      <w:r w:rsidR="00022652">
        <w:t xml:space="preserve"> </w:t>
      </w:r>
      <w:r w:rsidR="006F29D8">
        <w:t>expressing dominance often improves negotiators’ ability to claim value</w:t>
      </w:r>
      <w:r>
        <w:t xml:space="preserve"> (</w:t>
      </w:r>
      <w:r w:rsidR="00C01922">
        <w:t xml:space="preserve">e.g., </w:t>
      </w:r>
      <w:r w:rsidR="004F770E">
        <w:t xml:space="preserve">Belkin, </w:t>
      </w:r>
      <w:proofErr w:type="spellStart"/>
      <w:r w:rsidR="004F770E">
        <w:t>Kurtzberg</w:t>
      </w:r>
      <w:proofErr w:type="spellEnd"/>
      <w:r w:rsidR="004F770E">
        <w:t xml:space="preserve">, &amp; Naquin, 2013; </w:t>
      </w:r>
      <w:proofErr w:type="spellStart"/>
      <w:r>
        <w:t>Carnevale</w:t>
      </w:r>
      <w:proofErr w:type="spellEnd"/>
      <w:r>
        <w:t xml:space="preserve"> </w:t>
      </w:r>
      <w:r w:rsidR="00554287">
        <w:t xml:space="preserve">&amp; </w:t>
      </w:r>
      <w:r w:rsidR="00554287" w:rsidRPr="00D5620F">
        <w:t>Pruitt</w:t>
      </w:r>
      <w:r w:rsidR="000706DE">
        <w:t xml:space="preserve">, </w:t>
      </w:r>
      <w:r w:rsidR="00B11961">
        <w:t>1992</w:t>
      </w:r>
      <w:r>
        <w:t>)</w:t>
      </w:r>
      <w:r w:rsidR="006F29D8">
        <w:t>, negotiators</w:t>
      </w:r>
      <w:r>
        <w:t xml:space="preserve"> may be </w:t>
      </w:r>
      <w:r w:rsidR="00851824">
        <w:t>reluctant</w:t>
      </w:r>
      <w:r>
        <w:t xml:space="preserve"> to</w:t>
      </w:r>
      <w:r w:rsidR="00851824">
        <w:t xml:space="preserve"> respond to counterpart dominance with </w:t>
      </w:r>
      <w:r w:rsidR="00926AFD">
        <w:t xml:space="preserve">relative </w:t>
      </w:r>
      <w:r w:rsidR="002F4944">
        <w:t>submissiveness</w:t>
      </w:r>
      <w:r>
        <w:t>.</w:t>
      </w:r>
      <w:r w:rsidR="00700B37">
        <w:t xml:space="preserve"> </w:t>
      </w:r>
      <w:r w:rsidR="004359F5">
        <w:t xml:space="preserve">However, if </w:t>
      </w:r>
      <w:r w:rsidR="000F4C30">
        <w:t>negotiator</w:t>
      </w:r>
      <w:r w:rsidR="004359F5">
        <w:t>s</w:t>
      </w:r>
      <w:r w:rsidR="000F4C30">
        <w:t xml:space="preserve"> </w:t>
      </w:r>
      <w:r w:rsidR="004359F5">
        <w:t xml:space="preserve">employ </w:t>
      </w:r>
      <w:r w:rsidR="000F4C30">
        <w:t xml:space="preserve">a </w:t>
      </w:r>
      <w:r w:rsidR="00926AFD">
        <w:t xml:space="preserve">relatively </w:t>
      </w:r>
      <w:r w:rsidR="00734C62">
        <w:t>submissive</w:t>
      </w:r>
      <w:r w:rsidR="000F4C30">
        <w:t xml:space="preserve"> interpersonal style </w:t>
      </w:r>
      <w:r w:rsidR="00B44E33">
        <w:t>while continuing to pursue</w:t>
      </w:r>
      <w:r w:rsidR="004359F5">
        <w:t xml:space="preserve"> their own interest</w:t>
      </w:r>
      <w:r w:rsidR="00B44E33">
        <w:t>s, they may share in the benefits attributable to increased value creation.</w:t>
      </w:r>
      <w:r w:rsidR="00700B37">
        <w:t xml:space="preserve"> </w:t>
      </w:r>
      <w:r w:rsidR="00B44E33">
        <w:t xml:space="preserve"> We test in our studies whether the negotiator acting </w:t>
      </w:r>
      <w:r w:rsidR="00926AFD">
        <w:t xml:space="preserve">relatively </w:t>
      </w:r>
      <w:r w:rsidR="00734C62">
        <w:t>submissively</w:t>
      </w:r>
      <w:r w:rsidR="00B44E33">
        <w:t xml:space="preserve"> shares in the </w:t>
      </w:r>
      <w:r w:rsidR="009A0F06">
        <w:t>hypothesiz</w:t>
      </w:r>
      <w:r w:rsidR="00B44E33">
        <w:t>ed objective benefits attributable to dominance complementarity.</w:t>
      </w:r>
    </w:p>
    <w:p w14:paraId="7514D0D6" w14:textId="77777777" w:rsidR="00980AE5" w:rsidRPr="0077228D" w:rsidRDefault="00980AE5" w:rsidP="00980AE5">
      <w:pPr>
        <w:spacing w:line="480" w:lineRule="auto"/>
        <w:jc w:val="center"/>
        <w:rPr>
          <w:b/>
          <w:caps/>
        </w:rPr>
      </w:pPr>
      <w:r w:rsidRPr="0077228D">
        <w:rPr>
          <w:b/>
          <w:caps/>
        </w:rPr>
        <w:t>Overview of Studies</w:t>
      </w:r>
    </w:p>
    <w:p w14:paraId="3A9CA923" w14:textId="77777777" w:rsidR="00980AE5" w:rsidRPr="00056BB0" w:rsidRDefault="006442E8" w:rsidP="00980AE5">
      <w:pPr>
        <w:spacing w:line="480" w:lineRule="auto"/>
        <w:ind w:firstLine="720"/>
      </w:pPr>
      <w:r w:rsidRPr="002C49CD">
        <w:t xml:space="preserve">Our </w:t>
      </w:r>
      <w:r w:rsidR="00980AE5" w:rsidRPr="002C49CD">
        <w:t xml:space="preserve">studies examine </w:t>
      </w:r>
      <w:r w:rsidR="00250618">
        <w:t xml:space="preserve">how the combination of </w:t>
      </w:r>
      <w:r w:rsidR="00980AE5" w:rsidRPr="002C49CD">
        <w:t xml:space="preserve">dominant and </w:t>
      </w:r>
      <w:r w:rsidR="00734C62">
        <w:t xml:space="preserve">submissive </w:t>
      </w:r>
      <w:r w:rsidR="00980AE5" w:rsidRPr="002C49CD">
        <w:t xml:space="preserve">behaviors </w:t>
      </w:r>
      <w:r w:rsidR="00250618">
        <w:t>affects</w:t>
      </w:r>
      <w:r w:rsidR="00250618" w:rsidRPr="002C49CD">
        <w:t xml:space="preserve"> </w:t>
      </w:r>
      <w:r w:rsidR="00980AE5" w:rsidRPr="002C49CD">
        <w:t xml:space="preserve">negotiators’ </w:t>
      </w:r>
      <w:r w:rsidR="00250618">
        <w:t>behavior</w:t>
      </w:r>
      <w:r w:rsidR="009016FF">
        <w:t xml:space="preserve"> and</w:t>
      </w:r>
      <w:r w:rsidR="00250618">
        <w:t xml:space="preserve"> </w:t>
      </w:r>
      <w:r w:rsidR="00980AE5" w:rsidRPr="002C49CD">
        <w:t xml:space="preserve">performance. </w:t>
      </w:r>
      <w:r w:rsidR="009B630D">
        <w:t>W</w:t>
      </w:r>
      <w:r w:rsidRPr="002C49CD">
        <w:t xml:space="preserve">e </w:t>
      </w:r>
      <w:r w:rsidR="00980AE5" w:rsidRPr="002C49CD">
        <w:t xml:space="preserve">instructed participants in </w:t>
      </w:r>
      <w:r w:rsidRPr="002C49CD">
        <w:t xml:space="preserve">our </w:t>
      </w:r>
      <w:r w:rsidR="00980AE5" w:rsidRPr="002C49CD">
        <w:t xml:space="preserve">studies to display both verbal and nonverbal behaviors that have been shown previously to signal either dominance or </w:t>
      </w:r>
      <w:r w:rsidR="002F4944">
        <w:t>submissiveness</w:t>
      </w:r>
      <w:r w:rsidR="00980AE5" w:rsidRPr="002C49CD">
        <w:t xml:space="preserve"> (see Hall</w:t>
      </w:r>
      <w:r w:rsidR="00B11961">
        <w:t>, Coats, &amp; Le Beau,</w:t>
      </w:r>
      <w:r w:rsidR="00980AE5" w:rsidRPr="002C49CD">
        <w:t xml:space="preserve"> 2005).</w:t>
      </w:r>
      <w:r w:rsidRPr="002C49CD">
        <w:t xml:space="preserve"> </w:t>
      </w:r>
      <w:r w:rsidR="0048697F">
        <w:t xml:space="preserve">After using </w:t>
      </w:r>
      <w:r w:rsidR="0084479B">
        <w:t>Study 1</w:t>
      </w:r>
      <w:r w:rsidR="0048697F">
        <w:t xml:space="preserve"> to show that dominance is associated with strongly asserting </w:t>
      </w:r>
      <w:r w:rsidR="00DA7D78">
        <w:t>positions</w:t>
      </w:r>
      <w:r w:rsidR="0036550A">
        <w:t>/preferences</w:t>
      </w:r>
      <w:r w:rsidR="0048697F">
        <w:t xml:space="preserve"> and </w:t>
      </w:r>
      <w:r w:rsidR="002F4944">
        <w:t>submissiveness</w:t>
      </w:r>
      <w:r w:rsidR="0048697F">
        <w:t xml:space="preserve"> is associated with asking questions, we test in </w:t>
      </w:r>
      <w:r w:rsidR="0084479B">
        <w:t>Study 2</w:t>
      </w:r>
      <w:r w:rsidR="00980AE5" w:rsidRPr="002C49CD">
        <w:t xml:space="preserve"> whether negotiators in dyads consisting of one dominant and one </w:t>
      </w:r>
      <w:r w:rsidR="00926AFD">
        <w:t xml:space="preserve">relatively </w:t>
      </w:r>
      <w:r w:rsidR="00734C62">
        <w:t>submissive</w:t>
      </w:r>
      <w:r w:rsidR="001203A3" w:rsidRPr="002C49CD">
        <w:t xml:space="preserve"> </w:t>
      </w:r>
      <w:r w:rsidR="00926AFD">
        <w:t xml:space="preserve">(or less dominant) </w:t>
      </w:r>
      <w:r w:rsidR="00980AE5" w:rsidRPr="002C49CD">
        <w:t xml:space="preserve">negotiator create more value than </w:t>
      </w:r>
      <w:r w:rsidR="00B935AE" w:rsidRPr="002C49CD">
        <w:t xml:space="preserve">do </w:t>
      </w:r>
      <w:r w:rsidR="00980AE5" w:rsidRPr="002C49CD">
        <w:t xml:space="preserve">negotiators in </w:t>
      </w:r>
      <w:r w:rsidR="00980AE5" w:rsidRPr="002C49CD">
        <w:lastRenderedPageBreak/>
        <w:t xml:space="preserve">dyads in which both parties behaved either dominantly or </w:t>
      </w:r>
      <w:r w:rsidR="00734C62">
        <w:t>submissively</w:t>
      </w:r>
      <w:r w:rsidR="00980AE5" w:rsidRPr="002C49CD">
        <w:t>.</w:t>
      </w:r>
      <w:r w:rsidRPr="002C49CD">
        <w:t xml:space="preserve"> </w:t>
      </w:r>
      <w:r w:rsidR="005303DD">
        <w:t xml:space="preserve">In </w:t>
      </w:r>
      <w:r w:rsidR="0084479B">
        <w:t>Study 3</w:t>
      </w:r>
      <w:r w:rsidR="005303DD">
        <w:t xml:space="preserve"> we </w:t>
      </w:r>
      <w:r w:rsidR="003D06F5" w:rsidRPr="002C49CD">
        <w:t>test whether improved information exchange mediates the relationship between dominance complementarity and improved negotiation performance</w:t>
      </w:r>
      <w:r w:rsidR="003D06F5">
        <w:t>.</w:t>
      </w:r>
      <w:r w:rsidR="00E9237A">
        <w:t xml:space="preserve"> </w:t>
      </w:r>
    </w:p>
    <w:p w14:paraId="2711863F" w14:textId="77777777" w:rsidR="002F078E" w:rsidRDefault="002F078E" w:rsidP="002F078E">
      <w:pPr>
        <w:widowControl w:val="0"/>
        <w:autoSpaceDE w:val="0"/>
        <w:autoSpaceDN w:val="0"/>
        <w:adjustRightInd w:val="0"/>
        <w:spacing w:line="480" w:lineRule="auto"/>
        <w:jc w:val="center"/>
        <w:rPr>
          <w:b/>
          <w:caps/>
        </w:rPr>
      </w:pPr>
      <w:r>
        <w:rPr>
          <w:b/>
          <w:caps/>
        </w:rPr>
        <w:t>STUDY</w:t>
      </w:r>
      <w:r w:rsidR="0084479B">
        <w:rPr>
          <w:b/>
          <w:caps/>
        </w:rPr>
        <w:t xml:space="preserve"> 1</w:t>
      </w:r>
    </w:p>
    <w:p w14:paraId="6657F341" w14:textId="77777777" w:rsidR="0057740A" w:rsidRPr="0077228D" w:rsidRDefault="0057740A" w:rsidP="002E39F4">
      <w:pPr>
        <w:widowControl w:val="0"/>
        <w:autoSpaceDE w:val="0"/>
        <w:autoSpaceDN w:val="0"/>
        <w:adjustRightInd w:val="0"/>
        <w:spacing w:line="480" w:lineRule="auto"/>
        <w:ind w:firstLine="720"/>
        <w:rPr>
          <w:b/>
          <w:caps/>
        </w:rPr>
      </w:pPr>
      <w:r>
        <w:t xml:space="preserve">In Study 1 we aim to show that activating the concept of </w:t>
      </w:r>
      <w:r w:rsidR="002F4944">
        <w:t>submissiveness</w:t>
      </w:r>
      <w:r>
        <w:t xml:space="preserve"> leads negotiators to ask questions and that activating the concept of dominance leads negotiators to assert their positions and preferences.</w:t>
      </w:r>
      <w:r>
        <w:rPr>
          <w:b/>
          <w:caps/>
        </w:rPr>
        <w:t xml:space="preserve"> </w:t>
      </w:r>
    </w:p>
    <w:p w14:paraId="571BF2AF" w14:textId="77777777" w:rsidR="00AC7655" w:rsidRPr="00AB1193" w:rsidRDefault="00AC7655" w:rsidP="00AC7655">
      <w:pPr>
        <w:widowControl w:val="0"/>
        <w:autoSpaceDE w:val="0"/>
        <w:autoSpaceDN w:val="0"/>
        <w:adjustRightInd w:val="0"/>
        <w:spacing w:line="480" w:lineRule="auto"/>
        <w:rPr>
          <w:b/>
        </w:rPr>
      </w:pPr>
      <w:r>
        <w:rPr>
          <w:b/>
        </w:rPr>
        <w:t>Method</w:t>
      </w:r>
    </w:p>
    <w:p w14:paraId="6639F6E4" w14:textId="77777777" w:rsidR="0027704C" w:rsidRPr="001F5A16" w:rsidRDefault="00F92059" w:rsidP="0027704C">
      <w:pPr>
        <w:widowControl w:val="0"/>
        <w:autoSpaceDE w:val="0"/>
        <w:autoSpaceDN w:val="0"/>
        <w:adjustRightInd w:val="0"/>
        <w:spacing w:line="480" w:lineRule="auto"/>
        <w:ind w:firstLine="600"/>
      </w:pPr>
      <w:r>
        <w:t>Ninety</w:t>
      </w:r>
      <w:r w:rsidR="00103848">
        <w:t xml:space="preserve"> </w:t>
      </w:r>
      <w:r w:rsidR="000B627A">
        <w:t>undergraduates (35% Female, M</w:t>
      </w:r>
      <w:r w:rsidR="000B627A" w:rsidRPr="0069666F">
        <w:rPr>
          <w:vertAlign w:val="subscript"/>
        </w:rPr>
        <w:t>age</w:t>
      </w:r>
      <w:r w:rsidR="000C1E2F">
        <w:rPr>
          <w:vertAlign w:val="subscript"/>
        </w:rPr>
        <w:t xml:space="preserve"> </w:t>
      </w:r>
      <w:r w:rsidR="000C1E2F">
        <w:t>=</w:t>
      </w:r>
      <w:r w:rsidR="000C1E2F">
        <w:rPr>
          <w:vertAlign w:val="subscript"/>
        </w:rPr>
        <w:t xml:space="preserve"> </w:t>
      </w:r>
      <w:r w:rsidR="000B627A">
        <w:t xml:space="preserve">20.93, </w:t>
      </w:r>
      <w:r w:rsidR="000B627A" w:rsidRPr="006761CE">
        <w:rPr>
          <w:i/>
        </w:rPr>
        <w:t>SD</w:t>
      </w:r>
      <w:r w:rsidR="000C1E2F">
        <w:rPr>
          <w:i/>
        </w:rPr>
        <w:t xml:space="preserve"> = </w:t>
      </w:r>
      <w:r w:rsidR="000B627A">
        <w:t xml:space="preserve">2.70) </w:t>
      </w:r>
      <w:r w:rsidR="00582511">
        <w:t xml:space="preserve">from a subject pool at a </w:t>
      </w:r>
      <w:r w:rsidR="00016EA7">
        <w:t xml:space="preserve">large, private </w:t>
      </w:r>
      <w:r w:rsidR="00582511">
        <w:t xml:space="preserve">university on the West Coast of the United States </w:t>
      </w:r>
      <w:r>
        <w:t>read</w:t>
      </w:r>
      <w:r w:rsidR="004C19A1">
        <w:t xml:space="preserve"> in</w:t>
      </w:r>
      <w:r w:rsidR="000B627A">
        <w:t xml:space="preserve">structions </w:t>
      </w:r>
      <w:r w:rsidR="000B627A" w:rsidRPr="00056BB0">
        <w:t xml:space="preserve">for </w:t>
      </w:r>
      <w:r w:rsidR="0027704C">
        <w:t xml:space="preserve">the </w:t>
      </w:r>
      <w:r w:rsidR="00D17C96">
        <w:t>“</w:t>
      </w:r>
      <w:r w:rsidR="0027704C">
        <w:t xml:space="preserve">Merging Companies </w:t>
      </w:r>
      <w:r w:rsidR="00D17C96">
        <w:t>E</w:t>
      </w:r>
      <w:r w:rsidR="0027704C">
        <w:t>xercise</w:t>
      </w:r>
      <w:r w:rsidR="00D17C96">
        <w:t>”</w:t>
      </w:r>
      <w:r w:rsidR="0027704C">
        <w:t xml:space="preserve">, </w:t>
      </w:r>
      <w:r w:rsidR="000B627A" w:rsidRPr="00056BB0">
        <w:t>a two-party, six-issue negotiation exercise</w:t>
      </w:r>
      <w:r>
        <w:t xml:space="preserve"> (Wiltermuth </w:t>
      </w:r>
      <w:r w:rsidR="00937593">
        <w:t xml:space="preserve">&amp; </w:t>
      </w:r>
      <w:r>
        <w:t xml:space="preserve">Neale, 2011) that they believed they would be completing later.  </w:t>
      </w:r>
      <w:r w:rsidR="0027704C" w:rsidRPr="00056BB0">
        <w:t>T</w:t>
      </w:r>
      <w:r w:rsidR="0027704C">
        <w:t>hey</w:t>
      </w:r>
      <w:r w:rsidR="0027704C" w:rsidRPr="00056BB0">
        <w:t xml:space="preserve"> </w:t>
      </w:r>
      <w:r w:rsidR="0027704C">
        <w:t>read</w:t>
      </w:r>
      <w:r w:rsidR="0027704C" w:rsidRPr="00056BB0">
        <w:t xml:space="preserve"> that they would negotiate over six terms that affected the future of </w:t>
      </w:r>
      <w:r w:rsidR="0027704C">
        <w:t>a</w:t>
      </w:r>
      <w:r w:rsidR="0027704C" w:rsidRPr="00056BB0">
        <w:t xml:space="preserve"> combined company.</w:t>
      </w:r>
      <w:r w:rsidR="0027704C">
        <w:t xml:space="preserve"> </w:t>
      </w:r>
      <w:r w:rsidR="0027704C" w:rsidRPr="00056BB0">
        <w:t xml:space="preserve">Each issue contained five potential agreement positions, </w:t>
      </w:r>
      <w:r w:rsidR="0027704C">
        <w:t xml:space="preserve">which represented </w:t>
      </w:r>
      <w:r w:rsidR="0027704C" w:rsidRPr="00056BB0">
        <w:t>different point level</w:t>
      </w:r>
      <w:r w:rsidR="0027704C">
        <w:t>s</w:t>
      </w:r>
      <w:r w:rsidR="0027704C" w:rsidRPr="00056BB0">
        <w:t>.</w:t>
      </w:r>
      <w:r w:rsidR="0027704C">
        <w:t xml:space="preserve"> We told p</w:t>
      </w:r>
      <w:r w:rsidR="0027704C" w:rsidRPr="00056BB0">
        <w:t>articipants that the goal of negotiation was to maximize their own points.</w:t>
      </w:r>
      <w:r w:rsidR="0027704C">
        <w:t xml:space="preserve"> One issue was </w:t>
      </w:r>
      <w:r w:rsidR="0027704C" w:rsidRPr="00056BB0">
        <w:t>distributive in that a gain for one negotiator represented an equal loss for the negotiator</w:t>
      </w:r>
      <w:r w:rsidR="0027704C">
        <w:t>’s counterpart</w:t>
      </w:r>
      <w:r w:rsidR="0027704C" w:rsidRPr="00056BB0">
        <w:t xml:space="preserve">. </w:t>
      </w:r>
      <w:r w:rsidR="0027704C">
        <w:t>Another</w:t>
      </w:r>
      <w:r w:rsidR="0027704C" w:rsidRPr="00056BB0">
        <w:t xml:space="preserve"> issue</w:t>
      </w:r>
      <w:r w:rsidR="0027704C">
        <w:t xml:space="preserve"> was congruent</w:t>
      </w:r>
      <w:r w:rsidR="0027704C" w:rsidRPr="00056BB0">
        <w:t xml:space="preserve">, </w:t>
      </w:r>
      <w:r w:rsidR="0027704C">
        <w:t>such that</w:t>
      </w:r>
      <w:r w:rsidR="0027704C" w:rsidRPr="00056BB0">
        <w:t xml:space="preserve"> both parties desired the same agreement position. The remaining issues were integrative, such that each issue was more important to one negotiator than the other and could </w:t>
      </w:r>
      <w:r w:rsidR="0027704C">
        <w:t xml:space="preserve">therefore </w:t>
      </w:r>
      <w:r w:rsidR="0027704C" w:rsidRPr="00056BB0">
        <w:t>be combined to create value.</w:t>
      </w:r>
      <w:r w:rsidR="0027704C">
        <w:t xml:space="preserve"> </w:t>
      </w:r>
      <w:r w:rsidR="0027704C" w:rsidRPr="00056BB0">
        <w:t xml:space="preserve">Negotiators </w:t>
      </w:r>
      <w:r w:rsidR="0027704C">
        <w:t xml:space="preserve">read </w:t>
      </w:r>
      <w:r w:rsidR="0027704C" w:rsidRPr="00056BB0">
        <w:t>that a neutral third party would decide the terms of the merger</w:t>
      </w:r>
      <w:r w:rsidR="0027704C">
        <w:t xml:space="preserve"> should they impasse</w:t>
      </w:r>
      <w:r w:rsidR="0027704C" w:rsidRPr="00056BB0">
        <w:t>, and that these terms would result in a number of points that would be moderately easy to achieve through negotiation.</w:t>
      </w:r>
      <w:r w:rsidR="0027704C">
        <w:t xml:space="preserve"> </w:t>
      </w:r>
    </w:p>
    <w:p w14:paraId="58C1886E" w14:textId="77777777" w:rsidR="00863D9B" w:rsidRDefault="00863D9B" w:rsidP="002F078E">
      <w:pPr>
        <w:widowControl w:val="0"/>
        <w:autoSpaceDE w:val="0"/>
        <w:autoSpaceDN w:val="0"/>
        <w:adjustRightInd w:val="0"/>
        <w:spacing w:line="480" w:lineRule="auto"/>
        <w:ind w:firstLine="600"/>
      </w:pPr>
      <w:r>
        <w:t>We randomly assigned negotiators to one of three conditions.  We asked participants in the dominant condition to display the following behaviors as they negotiated</w:t>
      </w:r>
      <w:r w:rsidRPr="00056BB0">
        <w:t xml:space="preserve">: taking charge of the </w:t>
      </w:r>
      <w:r w:rsidRPr="00056BB0">
        <w:lastRenderedPageBreak/>
        <w:t xml:space="preserve">conversation, speaking in a loud voice, making sure </w:t>
      </w:r>
      <w:r w:rsidR="0069666F">
        <w:t>their</w:t>
      </w:r>
      <w:r w:rsidRPr="00056BB0">
        <w:t xml:space="preserve"> views are understood, interrupting others often, reducing interpersonal distances (</w:t>
      </w:r>
      <w:r>
        <w:t>i.e.,</w:t>
      </w:r>
      <w:r w:rsidRPr="00056BB0">
        <w:t xml:space="preserve"> standing or sitting close to the counterpart), and demonstrating bodily openness (keeping knees apart, stretching out legs, keeping elbows away from the body, preventing hands from touching, keeping legs uncrossed).</w:t>
      </w:r>
      <w:r>
        <w:t xml:space="preserve"> We asked participants in the </w:t>
      </w:r>
      <w:r w:rsidR="00734C62">
        <w:t>submissive</w:t>
      </w:r>
      <w:r>
        <w:t xml:space="preserve"> condition to display the following behaviors: </w:t>
      </w:r>
      <w:r w:rsidRPr="00056BB0">
        <w:t xml:space="preserve">treating the counterpart respectfully, making the counterpart feel competent, agreeing with the counterpart whenever possible (without sacrificing your own goals), </w:t>
      </w:r>
      <w:proofErr w:type="spellStart"/>
      <w:r w:rsidRPr="00056BB0">
        <w:t>complimenting</w:t>
      </w:r>
      <w:proofErr w:type="spellEnd"/>
      <w:r w:rsidRPr="00056BB0">
        <w:t xml:space="preserve"> the counterpart, maintaining a compact physical space (keeping knees together, keeping elbows in toward the body, bringing hands together, crossing legs), maintaining interpersonal distances (</w:t>
      </w:r>
      <w:r>
        <w:t>i.e.,</w:t>
      </w:r>
      <w:r w:rsidRPr="00056BB0">
        <w:t xml:space="preserve"> standing or sitting a good distance from the counterpart), and speaking in a soft voice.</w:t>
      </w:r>
      <w:r>
        <w:t xml:space="preserve">  Participants in the control condition did not receive behavioral instructions.</w:t>
      </w:r>
    </w:p>
    <w:p w14:paraId="139BCA9E" w14:textId="77777777" w:rsidR="00DE214A" w:rsidRDefault="00DE214A" w:rsidP="002F078E">
      <w:pPr>
        <w:widowControl w:val="0"/>
        <w:autoSpaceDE w:val="0"/>
        <w:autoSpaceDN w:val="0"/>
        <w:adjustRightInd w:val="0"/>
        <w:spacing w:line="480" w:lineRule="auto"/>
        <w:ind w:firstLine="600"/>
      </w:pPr>
      <w:r>
        <w:t xml:space="preserve">We then asked participants to </w:t>
      </w:r>
      <w:r w:rsidR="00103848">
        <w:t>writ</w:t>
      </w:r>
      <w:r w:rsidRPr="00DE214A">
        <w:t xml:space="preserve">e </w:t>
      </w:r>
      <w:r>
        <w:t>how they</w:t>
      </w:r>
      <w:r w:rsidRPr="00DE214A">
        <w:t xml:space="preserve"> </w:t>
      </w:r>
      <w:r>
        <w:t xml:space="preserve">would </w:t>
      </w:r>
      <w:r w:rsidRPr="00DE214A">
        <w:t>negotiate the details of the merger.</w:t>
      </w:r>
      <w:r>
        <w:t xml:space="preserve"> We asked them to be </w:t>
      </w:r>
      <w:r w:rsidRPr="00DE214A">
        <w:t xml:space="preserve">as specific as possible, noting which behaviors </w:t>
      </w:r>
      <w:r>
        <w:t>they would</w:t>
      </w:r>
      <w:r w:rsidRPr="00DE214A">
        <w:t xml:space="preserve"> exhibit at which points during th</w:t>
      </w:r>
      <w:r>
        <w:t xml:space="preserve">e discussion. </w:t>
      </w:r>
      <w:r w:rsidR="00DA2C8F">
        <w:t>Participants used</w:t>
      </w:r>
      <w:r>
        <w:t xml:space="preserve"> a seven-point continuous scale (1: not at all, 7: very much) to </w:t>
      </w:r>
      <w:r w:rsidRPr="00DE214A">
        <w:t xml:space="preserve">indicate how </w:t>
      </w:r>
      <w:r>
        <w:t>much they would</w:t>
      </w:r>
      <w:r w:rsidRPr="00DE214A">
        <w:t xml:space="preserve"> </w:t>
      </w:r>
      <w:r>
        <w:t xml:space="preserve">engage </w:t>
      </w:r>
      <w:r w:rsidRPr="00DE214A">
        <w:t xml:space="preserve">in each of </w:t>
      </w:r>
      <w:r w:rsidR="009E3169">
        <w:t xml:space="preserve">a number of ways during the negotiation. </w:t>
      </w:r>
      <w:r w:rsidR="007559A4">
        <w:t>We created an index of information-seeking from t</w:t>
      </w:r>
      <w:r w:rsidR="002B3032">
        <w:t>hree items</w:t>
      </w:r>
      <w:r w:rsidR="00333B28">
        <w:t xml:space="preserve"> (</w:t>
      </w:r>
      <w:r w:rsidR="009B630D">
        <w:t>e.g.</w:t>
      </w:r>
      <w:r w:rsidR="00937593">
        <w:t>,</w:t>
      </w:r>
      <w:r w:rsidR="009B630D">
        <w:t xml:space="preserve"> “ask your counterpart about his/her interests”; </w:t>
      </w:r>
      <w:r w:rsidR="00333B28">
        <w:t>α</w:t>
      </w:r>
      <w:r w:rsidR="000C1E2F">
        <w:t xml:space="preserve"> = </w:t>
      </w:r>
      <w:r w:rsidR="00333B28">
        <w:t>.72)</w:t>
      </w:r>
      <w:r w:rsidR="009B630D">
        <w:t xml:space="preserve"> and </w:t>
      </w:r>
      <w:r w:rsidR="004C19A1">
        <w:t>a four-item</w:t>
      </w:r>
      <w:r w:rsidR="007559A4">
        <w:t xml:space="preserve"> index of information-sharing</w:t>
      </w:r>
      <w:r w:rsidR="00333B28">
        <w:t xml:space="preserve"> (</w:t>
      </w:r>
      <w:r w:rsidR="009B630D">
        <w:t xml:space="preserve">e.g., “make clear statements about your interests”; </w:t>
      </w:r>
      <w:r w:rsidR="00333B28">
        <w:t>α</w:t>
      </w:r>
      <w:r w:rsidR="000C1E2F">
        <w:t xml:space="preserve"> = </w:t>
      </w:r>
      <w:r w:rsidR="00333B28">
        <w:t>.67)</w:t>
      </w:r>
      <w:r w:rsidR="007559A4">
        <w:t xml:space="preserve">. </w:t>
      </w:r>
    </w:p>
    <w:p w14:paraId="5AB8BD07" w14:textId="77777777" w:rsidR="00AC7655" w:rsidRPr="00880E43" w:rsidRDefault="00AC7655" w:rsidP="00AC7655">
      <w:pPr>
        <w:widowControl w:val="0"/>
        <w:autoSpaceDE w:val="0"/>
        <w:autoSpaceDN w:val="0"/>
        <w:adjustRightInd w:val="0"/>
        <w:spacing w:line="480" w:lineRule="auto"/>
        <w:rPr>
          <w:b/>
        </w:rPr>
      </w:pPr>
      <w:r w:rsidRPr="00880E43">
        <w:rPr>
          <w:b/>
        </w:rPr>
        <w:t>Results</w:t>
      </w:r>
      <w:r w:rsidR="00103848">
        <w:rPr>
          <w:b/>
        </w:rPr>
        <w:t xml:space="preserve"> and Discussion</w:t>
      </w:r>
    </w:p>
    <w:p w14:paraId="7C38A722" w14:textId="77777777" w:rsidR="00794E30" w:rsidRDefault="00794E30" w:rsidP="00794E30">
      <w:pPr>
        <w:widowControl w:val="0"/>
        <w:autoSpaceDE w:val="0"/>
        <w:autoSpaceDN w:val="0"/>
        <w:adjustRightInd w:val="0"/>
        <w:spacing w:line="480" w:lineRule="auto"/>
        <w:ind w:firstLine="600"/>
      </w:pPr>
      <w:r>
        <w:t>Table 1 displays means and standard deviations of key variables. We conducted one-way ANOVA analyses and contrasts to compare responses across the dominant, control, and submissive conditions.  Consistent with predictions, negotiators in the dominant condition scored higher on the index of information sharing than did negotiators in the control (</w:t>
      </w:r>
      <w:proofErr w:type="gramStart"/>
      <w:r w:rsidRPr="00F92059">
        <w:rPr>
          <w:i/>
        </w:rPr>
        <w:t>t</w:t>
      </w:r>
      <w:r>
        <w:t>(</w:t>
      </w:r>
      <w:proofErr w:type="gramEnd"/>
      <w:r>
        <w:t>85)</w:t>
      </w:r>
      <w:r w:rsidR="000C1E2F">
        <w:t xml:space="preserve"> = </w:t>
      </w:r>
      <w:r>
        <w:t xml:space="preserve">2.18, </w:t>
      </w:r>
      <w:r w:rsidRPr="00860B2D">
        <w:rPr>
          <w:i/>
        </w:rPr>
        <w:t>p</w:t>
      </w:r>
      <w:r w:rsidR="000C1E2F">
        <w:t xml:space="preserve"> = </w:t>
      </w:r>
      <w:r>
        <w:lastRenderedPageBreak/>
        <w:t>.03,</w:t>
      </w:r>
      <w:r w:rsidRPr="0036550A">
        <w:rPr>
          <w:i/>
        </w:rPr>
        <w:t xml:space="preserve"> d</w:t>
      </w:r>
      <w:r w:rsidR="000C1E2F">
        <w:t xml:space="preserve"> = </w:t>
      </w:r>
      <w:r>
        <w:t>0.64) or submissive</w:t>
      </w:r>
      <w:r w:rsidR="00DA2C8F">
        <w:t xml:space="preserve"> </w:t>
      </w:r>
      <w:r>
        <w:t>(</w:t>
      </w:r>
      <w:r w:rsidRPr="00860B2D">
        <w:rPr>
          <w:i/>
        </w:rPr>
        <w:t>t</w:t>
      </w:r>
      <w:r>
        <w:t>(85)</w:t>
      </w:r>
      <w:r w:rsidR="000C1E2F">
        <w:t xml:space="preserve"> = </w:t>
      </w:r>
      <w:r>
        <w:t xml:space="preserve">2.37, </w:t>
      </w:r>
      <w:r w:rsidRPr="00860B2D">
        <w:rPr>
          <w:i/>
        </w:rPr>
        <w:t>p</w:t>
      </w:r>
      <w:r w:rsidR="000C1E2F">
        <w:t xml:space="preserve"> = </w:t>
      </w:r>
      <w:r>
        <w:t>.02,</w:t>
      </w:r>
      <w:r w:rsidRPr="0036550A">
        <w:rPr>
          <w:i/>
        </w:rPr>
        <w:t xml:space="preserve"> d</w:t>
      </w:r>
      <w:r w:rsidR="000C1E2F">
        <w:t xml:space="preserve"> = </w:t>
      </w:r>
      <w:r>
        <w:t xml:space="preserve">0.61) conditions. Also as predicted, negotiators in the submissive condition scored higher on the index of information-seeking than did negotiators in the dominant condition, </w:t>
      </w:r>
      <w:proofErr w:type="gramStart"/>
      <w:r w:rsidRPr="00F92059">
        <w:rPr>
          <w:i/>
        </w:rPr>
        <w:t>t</w:t>
      </w:r>
      <w:r>
        <w:t>(</w:t>
      </w:r>
      <w:proofErr w:type="gramEnd"/>
      <w:r>
        <w:t>85)</w:t>
      </w:r>
      <w:r w:rsidR="000C1E2F">
        <w:t xml:space="preserve"> = </w:t>
      </w:r>
      <w:r>
        <w:t xml:space="preserve">2.12, </w:t>
      </w:r>
      <w:r w:rsidRPr="00F92059">
        <w:rPr>
          <w:i/>
        </w:rPr>
        <w:t>p</w:t>
      </w:r>
      <w:r w:rsidR="000C1E2F">
        <w:t xml:space="preserve"> = </w:t>
      </w:r>
      <w:r>
        <w:t>.04,</w:t>
      </w:r>
      <w:r w:rsidRPr="0036550A">
        <w:rPr>
          <w:i/>
        </w:rPr>
        <w:t xml:space="preserve"> d</w:t>
      </w:r>
      <w:r w:rsidR="000C1E2F">
        <w:t xml:space="preserve"> = </w:t>
      </w:r>
      <w:r>
        <w:t xml:space="preserve">0.54.  Their scores did not differ from those in the control condition, </w:t>
      </w:r>
      <w:proofErr w:type="gramStart"/>
      <w:r w:rsidRPr="00F92059">
        <w:rPr>
          <w:i/>
        </w:rPr>
        <w:t>t</w:t>
      </w:r>
      <w:r>
        <w:t>(</w:t>
      </w:r>
      <w:proofErr w:type="gramEnd"/>
      <w:r>
        <w:t>85)</w:t>
      </w:r>
      <w:r w:rsidR="000C1E2F">
        <w:t xml:space="preserve"> = </w:t>
      </w:r>
      <w:r>
        <w:t xml:space="preserve">1.46, </w:t>
      </w:r>
      <w:r w:rsidRPr="00860B2D">
        <w:rPr>
          <w:i/>
        </w:rPr>
        <w:t>p</w:t>
      </w:r>
      <w:r w:rsidR="000C1E2F">
        <w:t xml:space="preserve"> = </w:t>
      </w:r>
      <w:r>
        <w:t>.15,</w:t>
      </w:r>
      <w:r w:rsidRPr="0036550A">
        <w:rPr>
          <w:i/>
        </w:rPr>
        <w:t xml:space="preserve"> d</w:t>
      </w:r>
      <w:r w:rsidR="000C1E2F">
        <w:t xml:space="preserve"> = </w:t>
      </w:r>
      <w:r>
        <w:t>0.18.  Negotiators in the submissive condition also indicated being more likely to t</w:t>
      </w:r>
      <w:r w:rsidRPr="001C3A98">
        <w:t xml:space="preserve">hink of ways to satisfy </w:t>
      </w:r>
      <w:r>
        <w:t>their counterpart</w:t>
      </w:r>
      <w:r w:rsidRPr="001C3A98">
        <w:t>s</w:t>
      </w:r>
      <w:r>
        <w:t>’</w:t>
      </w:r>
      <w:r w:rsidRPr="001C3A98">
        <w:t xml:space="preserve"> interests while satisfying </w:t>
      </w:r>
      <w:r>
        <w:t>their</w:t>
      </w:r>
      <w:r w:rsidRPr="001C3A98">
        <w:t xml:space="preserve"> own</w:t>
      </w:r>
      <w:r>
        <w:t xml:space="preserve"> than did negotiators in the dominant condition, </w:t>
      </w:r>
      <w:proofErr w:type="gramStart"/>
      <w:r w:rsidRPr="00F92059">
        <w:rPr>
          <w:i/>
        </w:rPr>
        <w:t>t</w:t>
      </w:r>
      <w:r>
        <w:t>(</w:t>
      </w:r>
      <w:proofErr w:type="gramEnd"/>
      <w:r>
        <w:t>85)</w:t>
      </w:r>
      <w:r w:rsidR="000C1E2F">
        <w:t xml:space="preserve"> = </w:t>
      </w:r>
      <w:r>
        <w:t xml:space="preserve">3.07, </w:t>
      </w:r>
      <w:r w:rsidRPr="00860B2D">
        <w:rPr>
          <w:i/>
        </w:rPr>
        <w:t>p</w:t>
      </w:r>
      <w:r w:rsidR="000C1E2F">
        <w:t xml:space="preserve"> = </w:t>
      </w:r>
      <w:r>
        <w:t>.003,</w:t>
      </w:r>
      <w:r w:rsidRPr="0036550A">
        <w:rPr>
          <w:i/>
        </w:rPr>
        <w:t xml:space="preserve"> d</w:t>
      </w:r>
      <w:r w:rsidR="000C1E2F">
        <w:t xml:space="preserve"> = </w:t>
      </w:r>
      <w:r>
        <w:t xml:space="preserve">0.75.  They did not significantly differ from negotiators in the control condition on this dimension, </w:t>
      </w:r>
      <w:proofErr w:type="gramStart"/>
      <w:r w:rsidRPr="00F92059">
        <w:rPr>
          <w:i/>
        </w:rPr>
        <w:t>t</w:t>
      </w:r>
      <w:r>
        <w:t>(</w:t>
      </w:r>
      <w:proofErr w:type="gramEnd"/>
      <w:r>
        <w:t>85)</w:t>
      </w:r>
      <w:r w:rsidR="000C1E2F">
        <w:t xml:space="preserve"> = </w:t>
      </w:r>
      <w:r>
        <w:t xml:space="preserve">0.56, </w:t>
      </w:r>
      <w:r w:rsidRPr="00F92059">
        <w:rPr>
          <w:i/>
        </w:rPr>
        <w:t>p</w:t>
      </w:r>
      <w:r w:rsidR="000C1E2F">
        <w:t xml:space="preserve"> = </w:t>
      </w:r>
      <w:r>
        <w:t xml:space="preserve">.58, </w:t>
      </w:r>
      <w:r w:rsidRPr="0036550A">
        <w:rPr>
          <w:i/>
        </w:rPr>
        <w:t>d</w:t>
      </w:r>
      <w:r w:rsidR="000C1E2F">
        <w:t xml:space="preserve"> = </w:t>
      </w:r>
      <w:r>
        <w:t xml:space="preserve">0.19. </w:t>
      </w:r>
    </w:p>
    <w:p w14:paraId="2470AB47" w14:textId="77777777" w:rsidR="00794E30" w:rsidRDefault="00794E30" w:rsidP="00794E30">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w:t>
      </w:r>
    </w:p>
    <w:p w14:paraId="11679A3D" w14:textId="77777777" w:rsidR="00794E30" w:rsidRDefault="00794E30" w:rsidP="00794E30">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Insert Table 1 about here</w:t>
      </w:r>
    </w:p>
    <w:p w14:paraId="4E94C8A9" w14:textId="77777777" w:rsidR="00794E30" w:rsidRPr="00CB4F12" w:rsidRDefault="00794E30" w:rsidP="00794E30">
      <w:pPr>
        <w:pStyle w:val="ColorfulList-Accent11"/>
        <w:keepNext/>
        <w:spacing w:before="280" w:after="280" w:line="240" w:lineRule="auto"/>
        <w:ind w:left="0"/>
        <w:jc w:val="center"/>
      </w:pPr>
      <w:r>
        <w:rPr>
          <w:rFonts w:ascii="Times New Roman" w:hAnsi="Times New Roman"/>
          <w:sz w:val="24"/>
          <w:szCs w:val="24"/>
        </w:rPr>
        <w:t>------------------------------------------------</w:t>
      </w:r>
    </w:p>
    <w:p w14:paraId="3CE2E592" w14:textId="77777777" w:rsidR="000C6116" w:rsidRDefault="00794E30" w:rsidP="00794E30">
      <w:pPr>
        <w:widowControl w:val="0"/>
        <w:autoSpaceDE w:val="0"/>
        <w:autoSpaceDN w:val="0"/>
        <w:adjustRightInd w:val="0"/>
        <w:spacing w:line="480" w:lineRule="auto"/>
        <w:ind w:firstLine="600"/>
      </w:pPr>
      <w:r>
        <w:t>T</w:t>
      </w:r>
      <w:r w:rsidR="00DA2C8F">
        <w:t xml:space="preserve">wo </w:t>
      </w:r>
      <w:r>
        <w:t>raters read the free response answers and indicated, using the same items used by participants, the extent to which the participants seemed to engage in information-sharing (α</w:t>
      </w:r>
      <w:r w:rsidR="000C1E2F">
        <w:t xml:space="preserve"> = </w:t>
      </w:r>
      <w:r>
        <w:t>.82) and information-seeking, α</w:t>
      </w:r>
      <w:r w:rsidR="000C1E2F">
        <w:t xml:space="preserve"> = </w:t>
      </w:r>
      <w:r>
        <w:t xml:space="preserve">.88.  </w:t>
      </w:r>
      <w:r w:rsidR="00DA2C8F">
        <w:t>N</w:t>
      </w:r>
      <w:r>
        <w:t>egotiators in the dominant condition scored higher on information sharing than did negotiators in the submissive condition (</w:t>
      </w:r>
      <w:r w:rsidRPr="00860B2D">
        <w:rPr>
          <w:i/>
        </w:rPr>
        <w:t>t</w:t>
      </w:r>
      <w:r>
        <w:t>(72)</w:t>
      </w:r>
      <w:r w:rsidR="000C1E2F">
        <w:t xml:space="preserve"> = </w:t>
      </w:r>
      <w:r>
        <w:t xml:space="preserve">3.16, </w:t>
      </w:r>
      <w:r w:rsidRPr="00860B2D">
        <w:rPr>
          <w:i/>
        </w:rPr>
        <w:t>p</w:t>
      </w:r>
      <w:r w:rsidR="000C1E2F">
        <w:t xml:space="preserve"> = </w:t>
      </w:r>
      <w:r>
        <w:t>.002,</w:t>
      </w:r>
      <w:r w:rsidRPr="0036550A">
        <w:rPr>
          <w:i/>
        </w:rPr>
        <w:t xml:space="preserve"> d</w:t>
      </w:r>
      <w:r w:rsidR="000C1E2F">
        <w:t xml:space="preserve"> = </w:t>
      </w:r>
      <w:r>
        <w:t xml:space="preserve">0.65), while negotiators in the submissive condition scored higher on information seeking than did negotiators in the submissive condition, </w:t>
      </w:r>
      <w:r w:rsidRPr="00860B2D">
        <w:rPr>
          <w:i/>
        </w:rPr>
        <w:t>t</w:t>
      </w:r>
      <w:r>
        <w:t>(72)</w:t>
      </w:r>
      <w:r w:rsidR="000C1E2F">
        <w:t xml:space="preserve"> = </w:t>
      </w:r>
      <w:r>
        <w:t xml:space="preserve">1.96, </w:t>
      </w:r>
      <w:r w:rsidRPr="00860B2D">
        <w:rPr>
          <w:i/>
        </w:rPr>
        <w:t>p</w:t>
      </w:r>
      <w:r w:rsidR="000C1E2F">
        <w:t xml:space="preserve"> = </w:t>
      </w:r>
      <w:r>
        <w:t>.054,</w:t>
      </w:r>
      <w:r w:rsidRPr="0036550A">
        <w:rPr>
          <w:i/>
        </w:rPr>
        <w:t xml:space="preserve"> d</w:t>
      </w:r>
      <w:r w:rsidR="000C1E2F">
        <w:t xml:space="preserve"> = </w:t>
      </w:r>
      <w:r>
        <w:t xml:space="preserve">0.61.  Study 1 therefore indicates that </w:t>
      </w:r>
      <w:r w:rsidR="000C6116">
        <w:t xml:space="preserve">negotiators who are inclined to act dominantly plan to take different approaches to information exchange than do negotiators who are inclined to act submissively.   </w:t>
      </w:r>
    </w:p>
    <w:p w14:paraId="47157126" w14:textId="77777777" w:rsidR="00794E30" w:rsidRPr="0077228D" w:rsidRDefault="00794E30" w:rsidP="00794E30">
      <w:pPr>
        <w:widowControl w:val="0"/>
        <w:autoSpaceDE w:val="0"/>
        <w:autoSpaceDN w:val="0"/>
        <w:adjustRightInd w:val="0"/>
        <w:spacing w:line="480" w:lineRule="auto"/>
        <w:jc w:val="center"/>
        <w:rPr>
          <w:b/>
          <w:caps/>
        </w:rPr>
      </w:pPr>
      <w:r>
        <w:rPr>
          <w:b/>
          <w:caps/>
        </w:rPr>
        <w:t>Study 2</w:t>
      </w:r>
    </w:p>
    <w:p w14:paraId="1CA291FA" w14:textId="77777777" w:rsidR="002C0436" w:rsidRPr="00D867FD" w:rsidRDefault="0084479B" w:rsidP="00D867FD">
      <w:pPr>
        <w:widowControl w:val="0"/>
        <w:autoSpaceDE w:val="0"/>
        <w:autoSpaceDN w:val="0"/>
        <w:adjustRightInd w:val="0"/>
        <w:spacing w:line="480" w:lineRule="auto"/>
        <w:ind w:firstLine="600"/>
      </w:pPr>
      <w:r>
        <w:t>Study 2</w:t>
      </w:r>
      <w:r w:rsidR="00F85DC6">
        <w:t xml:space="preserve"> tests</w:t>
      </w:r>
      <w:r w:rsidR="009611B4" w:rsidRPr="00056BB0">
        <w:t xml:space="preserve"> whether dyads in which one negotiator behaved dominantly and one negotiator behave</w:t>
      </w:r>
      <w:r w:rsidR="002F7EEB">
        <w:t xml:space="preserve">d </w:t>
      </w:r>
      <w:r w:rsidR="00734C62">
        <w:t>submissively</w:t>
      </w:r>
      <w:r w:rsidR="00EF43AB">
        <w:t xml:space="preserve"> </w:t>
      </w:r>
      <w:r w:rsidR="00F85DC6">
        <w:t>create</w:t>
      </w:r>
      <w:r w:rsidR="009611B4" w:rsidRPr="00056BB0">
        <w:t xml:space="preserve"> more value than d</w:t>
      </w:r>
      <w:r w:rsidR="00F85DC6">
        <w:t>o</w:t>
      </w:r>
      <w:r w:rsidR="009611B4" w:rsidRPr="00056BB0">
        <w:t xml:space="preserve"> dyads in which both negotiators behaved dominantly or both negotiators behaved</w:t>
      </w:r>
      <w:r w:rsidR="009A0824">
        <w:t xml:space="preserve"> </w:t>
      </w:r>
      <w:r w:rsidR="00734C62">
        <w:t>submissively</w:t>
      </w:r>
      <w:r w:rsidR="009611B4" w:rsidRPr="00056BB0">
        <w:t xml:space="preserve">. </w:t>
      </w:r>
    </w:p>
    <w:p w14:paraId="23C6EF20" w14:textId="77777777" w:rsidR="009611B4" w:rsidRPr="0077228D" w:rsidRDefault="009611B4" w:rsidP="0077228D">
      <w:pPr>
        <w:widowControl w:val="0"/>
        <w:autoSpaceDE w:val="0"/>
        <w:autoSpaceDN w:val="0"/>
        <w:adjustRightInd w:val="0"/>
        <w:spacing w:line="480" w:lineRule="auto"/>
        <w:rPr>
          <w:b/>
          <w:iCs/>
        </w:rPr>
      </w:pPr>
      <w:r w:rsidRPr="0077228D">
        <w:rPr>
          <w:b/>
          <w:iCs/>
        </w:rPr>
        <w:lastRenderedPageBreak/>
        <w:t>Method</w:t>
      </w:r>
    </w:p>
    <w:p w14:paraId="21D06728" w14:textId="77777777" w:rsidR="009611B4" w:rsidRPr="00056BB0" w:rsidRDefault="009611B4" w:rsidP="0077228D">
      <w:pPr>
        <w:widowControl w:val="0"/>
        <w:autoSpaceDE w:val="0"/>
        <w:autoSpaceDN w:val="0"/>
        <w:adjustRightInd w:val="0"/>
        <w:spacing w:line="480" w:lineRule="auto"/>
        <w:ind w:firstLine="720"/>
      </w:pPr>
      <w:r w:rsidRPr="0077228D">
        <w:rPr>
          <w:b/>
          <w:i/>
          <w:iCs/>
        </w:rPr>
        <w:t xml:space="preserve">Participants and </w:t>
      </w:r>
      <w:r w:rsidR="0077228D">
        <w:rPr>
          <w:b/>
          <w:i/>
          <w:iCs/>
        </w:rPr>
        <w:t>e</w:t>
      </w:r>
      <w:r w:rsidRPr="0077228D">
        <w:rPr>
          <w:b/>
          <w:i/>
          <w:iCs/>
        </w:rPr>
        <w:t xml:space="preserve">xperimental </w:t>
      </w:r>
      <w:r w:rsidR="0077228D">
        <w:rPr>
          <w:b/>
          <w:i/>
          <w:iCs/>
        </w:rPr>
        <w:t>d</w:t>
      </w:r>
      <w:r w:rsidRPr="0077228D">
        <w:rPr>
          <w:b/>
          <w:i/>
          <w:iCs/>
        </w:rPr>
        <w:t>esign</w:t>
      </w:r>
      <w:r w:rsidR="0077228D" w:rsidRPr="0077228D">
        <w:rPr>
          <w:b/>
          <w:i/>
          <w:iCs/>
        </w:rPr>
        <w:t>.</w:t>
      </w:r>
      <w:r w:rsidR="0077228D">
        <w:rPr>
          <w:i/>
          <w:iCs/>
        </w:rPr>
        <w:t xml:space="preserve"> </w:t>
      </w:r>
      <w:r w:rsidRPr="00056BB0">
        <w:t>A</w:t>
      </w:r>
      <w:r w:rsidR="00367236">
        <w:t xml:space="preserve">s part of class exercises, </w:t>
      </w:r>
      <w:r w:rsidRPr="00056BB0">
        <w:t>198 undergrad</w:t>
      </w:r>
      <w:r w:rsidR="001F5A16">
        <w:t>uate</w:t>
      </w:r>
      <w:r w:rsidR="00367236">
        <w:t>s</w:t>
      </w:r>
      <w:r w:rsidR="001F5A16">
        <w:t xml:space="preserve"> (50% female; </w:t>
      </w:r>
      <w:r w:rsidRPr="00056BB0">
        <w:t>M</w:t>
      </w:r>
      <w:r w:rsidR="001F5A16" w:rsidRPr="001F5A16">
        <w:rPr>
          <w:vertAlign w:val="subscript"/>
        </w:rPr>
        <w:t>age</w:t>
      </w:r>
      <w:r w:rsidR="000C1E2F">
        <w:t xml:space="preserve"> = </w:t>
      </w:r>
      <w:r w:rsidRPr="00056BB0">
        <w:t xml:space="preserve">21) at five </w:t>
      </w:r>
      <w:r w:rsidR="00836D3A">
        <w:t>We</w:t>
      </w:r>
      <w:r w:rsidRPr="00056BB0">
        <w:t>st Coast colleges participated in the experiment.</w:t>
      </w:r>
      <w:r w:rsidR="00E9237A">
        <w:t xml:space="preserve"> </w:t>
      </w:r>
      <w:r w:rsidR="00E42F72">
        <w:t>T</w:t>
      </w:r>
      <w:r w:rsidRPr="00056BB0">
        <w:t xml:space="preserve">he experimental design of the study included </w:t>
      </w:r>
      <w:r w:rsidR="00EF43AB">
        <w:t xml:space="preserve">the </w:t>
      </w:r>
      <w:r w:rsidRPr="00056BB0">
        <w:t xml:space="preserve">between-dyad variable of the dyad’s </w:t>
      </w:r>
      <w:r w:rsidR="00B935AE">
        <w:t>dominance/</w:t>
      </w:r>
      <w:r w:rsidR="002F4944">
        <w:t>submissiveness</w:t>
      </w:r>
      <w:r w:rsidR="00B935AE" w:rsidRPr="00056BB0">
        <w:t xml:space="preserve"> </w:t>
      </w:r>
      <w:r w:rsidRPr="00056BB0">
        <w:t xml:space="preserve">instructions (both </w:t>
      </w:r>
      <w:r w:rsidR="00734C62">
        <w:t>submissive</w:t>
      </w:r>
      <w:r w:rsidRPr="00056BB0">
        <w:t xml:space="preserve"> vs. complementary vs. both dominant), and the within-dyad variable of </w:t>
      </w:r>
      <w:r w:rsidR="00836D3A">
        <w:t>company</w:t>
      </w:r>
      <w:r w:rsidRPr="00056BB0">
        <w:t xml:space="preserve"> </w:t>
      </w:r>
      <w:r w:rsidR="0027704C">
        <w:t xml:space="preserve">represented </w:t>
      </w:r>
      <w:r w:rsidRPr="00056BB0">
        <w:t xml:space="preserve">(Tolliver vs. </w:t>
      </w:r>
      <w:proofErr w:type="spellStart"/>
      <w:r w:rsidRPr="00056BB0">
        <w:t>Radeco</w:t>
      </w:r>
      <w:proofErr w:type="spellEnd"/>
      <w:r w:rsidRPr="00056BB0">
        <w:t>).</w:t>
      </w:r>
      <w:r w:rsidR="006442E8">
        <w:t xml:space="preserve"> </w:t>
      </w:r>
      <w:r w:rsidR="005D43E7">
        <w:t xml:space="preserve">The gender distribution did not differ across dyadic condition, </w:t>
      </w:r>
      <w:proofErr w:type="gramStart"/>
      <w:r w:rsidR="005D43E7">
        <w:t>χ</w:t>
      </w:r>
      <w:r w:rsidR="0036417B" w:rsidRPr="00E1648D">
        <w:rPr>
          <w:vertAlign w:val="superscript"/>
        </w:rPr>
        <w:t>2</w:t>
      </w:r>
      <w:r w:rsidR="00323A06">
        <w:t>(</w:t>
      </w:r>
      <w:proofErr w:type="gramEnd"/>
      <w:r w:rsidR="00323A06">
        <w:t>4)</w:t>
      </w:r>
      <w:r w:rsidR="000C1E2F">
        <w:t xml:space="preserve"> = </w:t>
      </w:r>
      <w:r w:rsidR="005D43E7">
        <w:t>.22, p</w:t>
      </w:r>
      <w:r w:rsidR="000C1E2F">
        <w:t xml:space="preserve"> = </w:t>
      </w:r>
      <w:r w:rsidR="005D43E7">
        <w:t>.99.</w:t>
      </w:r>
    </w:p>
    <w:p w14:paraId="53123CC7" w14:textId="77777777" w:rsidR="009611B4" w:rsidRPr="001F5A16" w:rsidRDefault="009611B4" w:rsidP="002E39F4">
      <w:pPr>
        <w:widowControl w:val="0"/>
        <w:autoSpaceDE w:val="0"/>
        <w:autoSpaceDN w:val="0"/>
        <w:adjustRightInd w:val="0"/>
        <w:spacing w:line="480" w:lineRule="auto"/>
        <w:ind w:firstLine="600"/>
        <w:jc w:val="both"/>
      </w:pPr>
      <w:r w:rsidRPr="0077228D">
        <w:rPr>
          <w:b/>
          <w:i/>
          <w:iCs/>
        </w:rPr>
        <w:t>Procedure</w:t>
      </w:r>
      <w:r w:rsidR="0027704C">
        <w:rPr>
          <w:b/>
          <w:i/>
          <w:iCs/>
        </w:rPr>
        <w:t>.</w:t>
      </w:r>
      <w:r w:rsidR="0027704C">
        <w:t xml:space="preserve"> </w:t>
      </w:r>
      <w:r w:rsidRPr="00056BB0">
        <w:t>Participants reviewed the preparation documents</w:t>
      </w:r>
      <w:r w:rsidR="0069666F">
        <w:t xml:space="preserve"> for the </w:t>
      </w:r>
      <w:r w:rsidR="000B627A">
        <w:t xml:space="preserve">negotiation exercise </w:t>
      </w:r>
      <w:r w:rsidR="005C19BD">
        <w:t>use</w:t>
      </w:r>
      <w:r w:rsidR="000B627A">
        <w:t xml:space="preserve">d in </w:t>
      </w:r>
      <w:r w:rsidR="0084479B">
        <w:t>Study 1</w:t>
      </w:r>
      <w:r w:rsidR="000B627A">
        <w:t xml:space="preserve">. </w:t>
      </w:r>
    </w:p>
    <w:p w14:paraId="7DB27090" w14:textId="3B658FD4" w:rsidR="009611B4" w:rsidRPr="00056BB0" w:rsidRDefault="003A5621" w:rsidP="00CD24C4">
      <w:pPr>
        <w:widowControl w:val="0"/>
        <w:autoSpaceDE w:val="0"/>
        <w:autoSpaceDN w:val="0"/>
        <w:adjustRightInd w:val="0"/>
        <w:spacing w:line="480" w:lineRule="auto"/>
        <w:ind w:firstLine="600"/>
      </w:pPr>
      <w:r w:rsidRPr="0077228D">
        <w:rPr>
          <w:b/>
          <w:i/>
          <w:iCs/>
        </w:rPr>
        <w:t xml:space="preserve">Dominance / </w:t>
      </w:r>
      <w:r w:rsidR="002F4944">
        <w:rPr>
          <w:b/>
          <w:i/>
          <w:iCs/>
        </w:rPr>
        <w:t>submissiveness</w:t>
      </w:r>
      <w:r w:rsidRPr="0077228D">
        <w:rPr>
          <w:b/>
          <w:i/>
          <w:iCs/>
        </w:rPr>
        <w:t xml:space="preserve"> </w:t>
      </w:r>
      <w:r w:rsidR="0077228D">
        <w:rPr>
          <w:b/>
          <w:i/>
          <w:iCs/>
        </w:rPr>
        <w:t>m</w:t>
      </w:r>
      <w:r w:rsidRPr="0077228D">
        <w:rPr>
          <w:b/>
          <w:i/>
          <w:iCs/>
        </w:rPr>
        <w:t>anipulation</w:t>
      </w:r>
      <w:r w:rsidR="009611B4" w:rsidRPr="0077228D">
        <w:rPr>
          <w:b/>
          <w:i/>
          <w:iCs/>
        </w:rPr>
        <w:t>.</w:t>
      </w:r>
      <w:r w:rsidR="009611B4" w:rsidRPr="00056BB0">
        <w:rPr>
          <w:i/>
          <w:iCs/>
        </w:rPr>
        <w:t xml:space="preserve"> </w:t>
      </w:r>
      <w:r w:rsidR="008D5BCA" w:rsidRPr="008D5BCA">
        <w:rPr>
          <w:iCs/>
        </w:rPr>
        <w:t xml:space="preserve">Negotiators receiving the dominance instructions </w:t>
      </w:r>
      <w:r w:rsidR="00DA2C8F">
        <w:rPr>
          <w:iCs/>
        </w:rPr>
        <w:t>read</w:t>
      </w:r>
      <w:r w:rsidR="008D5BCA" w:rsidRPr="008D5BCA">
        <w:t xml:space="preserve">: “Research has shown that displaying some behaviors can give negotiators the upper hand in a negotiation.” </w:t>
      </w:r>
      <w:r w:rsidR="009611B4" w:rsidRPr="008D5BCA">
        <w:t>The</w:t>
      </w:r>
      <w:r w:rsidR="001F5A16">
        <w:t xml:space="preserve">y </w:t>
      </w:r>
      <w:r w:rsidR="009611B4" w:rsidRPr="00056BB0">
        <w:t xml:space="preserve">then </w:t>
      </w:r>
      <w:r w:rsidR="001F5A16">
        <w:t>read</w:t>
      </w:r>
      <w:r w:rsidR="009611B4" w:rsidRPr="00056BB0">
        <w:t xml:space="preserve"> that </w:t>
      </w:r>
      <w:r w:rsidR="00CD24C4">
        <w:t>they should display t</w:t>
      </w:r>
      <w:r w:rsidR="001F5A16">
        <w:t xml:space="preserve">he dominance behaviors </w:t>
      </w:r>
      <w:r w:rsidR="00CD24C4">
        <w:t>detail</w:t>
      </w:r>
      <w:r w:rsidR="001F5A16">
        <w:t>ed</w:t>
      </w:r>
      <w:r w:rsidR="00CD24C4">
        <w:t xml:space="preserve"> in the description</w:t>
      </w:r>
      <w:r w:rsidR="0084479B">
        <w:t xml:space="preserve"> of Study 1</w:t>
      </w:r>
      <w:r w:rsidR="00CD24C4">
        <w:t xml:space="preserve">. </w:t>
      </w:r>
      <w:r w:rsidR="00367236">
        <w:t>N</w:t>
      </w:r>
      <w:r w:rsidR="009611B4" w:rsidRPr="00056BB0">
        <w:t xml:space="preserve">egotiators receiving the </w:t>
      </w:r>
      <w:r w:rsidR="002F4944">
        <w:t>submissiveness</w:t>
      </w:r>
      <w:r w:rsidR="009611B4" w:rsidRPr="00056BB0">
        <w:t xml:space="preserve"> instructions were told “Sometimes negotiators come on too strong and the result is that negotiators can lock horns. Research shows that negotiators need to display behaviors that convey that they are not going to attack the other and that the other does not need to fear them.</w:t>
      </w:r>
      <w:r w:rsidR="006442E8">
        <w:t xml:space="preserve"> </w:t>
      </w:r>
      <w:r w:rsidR="009611B4" w:rsidRPr="00056BB0">
        <w:t>That is, negotiators can be led astray by being too tough and forceful.</w:t>
      </w:r>
      <w:r w:rsidR="006442E8">
        <w:t xml:space="preserve"> </w:t>
      </w:r>
      <w:r w:rsidR="009611B4" w:rsidRPr="00056BB0">
        <w:t xml:space="preserve">In this negotiation try to disarm your counterpart by using behavior that conveys that you are not trying to dominate him or her.” They were then told </w:t>
      </w:r>
      <w:r w:rsidR="00CD24C4">
        <w:t xml:space="preserve">to display the </w:t>
      </w:r>
      <w:r w:rsidR="002F4944">
        <w:t>submissiveness</w:t>
      </w:r>
      <w:r w:rsidR="00CD24C4">
        <w:t xml:space="preserve"> behaviors </w:t>
      </w:r>
      <w:r w:rsidR="00AB05A8">
        <w:t xml:space="preserve">listed </w:t>
      </w:r>
      <w:r w:rsidR="00CD24C4">
        <w:t xml:space="preserve">in </w:t>
      </w:r>
      <w:r w:rsidR="0084479B">
        <w:t>S</w:t>
      </w:r>
      <w:r w:rsidR="00CD24C4">
        <w:t>tudy</w:t>
      </w:r>
      <w:r w:rsidR="0084479B">
        <w:t xml:space="preserve"> 1</w:t>
      </w:r>
      <w:r w:rsidR="00CD24C4">
        <w:t>.</w:t>
      </w:r>
      <w:r w:rsidR="000A4441">
        <w:t xml:space="preserve"> </w:t>
      </w:r>
    </w:p>
    <w:p w14:paraId="41952F16" w14:textId="0F4D56F7" w:rsidR="009611B4" w:rsidRPr="00056BB0" w:rsidRDefault="009611B4" w:rsidP="00CA68EA">
      <w:pPr>
        <w:widowControl w:val="0"/>
        <w:autoSpaceDE w:val="0"/>
        <w:autoSpaceDN w:val="0"/>
        <w:adjustRightInd w:val="0"/>
        <w:spacing w:line="480" w:lineRule="auto"/>
        <w:ind w:firstLine="600"/>
      </w:pPr>
      <w:r w:rsidRPr="0077228D">
        <w:rPr>
          <w:b/>
          <w:i/>
          <w:iCs/>
        </w:rPr>
        <w:t xml:space="preserve">Dependent </w:t>
      </w:r>
      <w:r w:rsidR="0077228D">
        <w:rPr>
          <w:b/>
          <w:i/>
          <w:iCs/>
        </w:rPr>
        <w:t>v</w:t>
      </w:r>
      <w:r w:rsidRPr="0077228D">
        <w:rPr>
          <w:b/>
          <w:i/>
          <w:iCs/>
        </w:rPr>
        <w:t>ariables</w:t>
      </w:r>
      <w:r w:rsidR="00216AC0">
        <w:rPr>
          <w:b/>
          <w:i/>
          <w:iCs/>
        </w:rPr>
        <w:t xml:space="preserve">. </w:t>
      </w:r>
      <w:r w:rsidR="00F85DC6">
        <w:t>J</w:t>
      </w:r>
      <w:r w:rsidRPr="00056BB0">
        <w:t>oint points create</w:t>
      </w:r>
      <w:r w:rsidR="00F85DC6">
        <w:t xml:space="preserve">d by the dyad and </w:t>
      </w:r>
      <w:r w:rsidRPr="00056BB0">
        <w:t>points claimed by the individual negotiator served as the primary dependent measures.</w:t>
      </w:r>
      <w:r w:rsidR="006442E8">
        <w:t xml:space="preserve"> </w:t>
      </w:r>
      <w:r w:rsidR="00F15FD5">
        <w:t xml:space="preserve">We also examined the number of points earned on congruent issues and integrative issues. </w:t>
      </w:r>
      <w:r w:rsidRPr="00056BB0">
        <w:t>After the negotiation</w:t>
      </w:r>
      <w:r w:rsidR="00F85DC6">
        <w:t>,</w:t>
      </w:r>
      <w:r w:rsidR="00864859">
        <w:t xml:space="preserve"> </w:t>
      </w:r>
      <w:r w:rsidRPr="00056BB0">
        <w:t>participants indicate</w:t>
      </w:r>
      <w:r w:rsidR="00FD37B3">
        <w:t>d</w:t>
      </w:r>
      <w:r w:rsidRPr="00056BB0">
        <w:t xml:space="preserve"> how </w:t>
      </w:r>
      <w:r w:rsidR="00734C62">
        <w:t>submissively</w:t>
      </w:r>
      <w:r w:rsidRPr="00056BB0">
        <w:t xml:space="preserve"> and dominantly they and their counterparts behaved within the negotiation.</w:t>
      </w:r>
      <w:r w:rsidR="006442E8">
        <w:t xml:space="preserve"> </w:t>
      </w:r>
      <w:r w:rsidR="009B4E90" w:rsidRPr="00491F6A">
        <w:lastRenderedPageBreak/>
        <w:t xml:space="preserve">We asked negotiators to indicate how dominantly they behaved and how submissively they behaved. Participants responded to these questions using seven-point continuous scales. </w:t>
      </w:r>
      <w:r w:rsidRPr="00A14479">
        <w:t xml:space="preserve">To </w:t>
      </w:r>
      <w:r w:rsidR="009B4E90" w:rsidRPr="00A14479">
        <w:t xml:space="preserve">obtain a counterpart-generated </w:t>
      </w:r>
      <w:r w:rsidRPr="00A14479">
        <w:t xml:space="preserve">measure </w:t>
      </w:r>
      <w:r w:rsidR="009B4E90" w:rsidRPr="00A14479">
        <w:t xml:space="preserve">of </w:t>
      </w:r>
      <w:r w:rsidRPr="00A14479">
        <w:t>negotiator dominance,</w:t>
      </w:r>
      <w:r w:rsidR="00864859" w:rsidRPr="00A14479">
        <w:t xml:space="preserve"> </w:t>
      </w:r>
      <w:r w:rsidR="006442E8" w:rsidRPr="00A14479">
        <w:t xml:space="preserve">we </w:t>
      </w:r>
      <w:r w:rsidRPr="00A14479">
        <w:t xml:space="preserve">presented </w:t>
      </w:r>
      <w:r w:rsidR="00FF0D79" w:rsidRPr="00A14479">
        <w:t xml:space="preserve">negotiators </w:t>
      </w:r>
      <w:r w:rsidRPr="00A14479">
        <w:t>with the list of dominance behaviors viewed by negoti</w:t>
      </w:r>
      <w:r w:rsidR="00FF0D79" w:rsidRPr="00A14479">
        <w:t>ators in the dominant condition.  We</w:t>
      </w:r>
      <w:r w:rsidRPr="00A14479">
        <w:t xml:space="preserve"> asked them to circle the behaviors exhibited by the</w:t>
      </w:r>
      <w:r w:rsidR="00FF0D79" w:rsidRPr="00A14479">
        <w:t>ir counterpart</w:t>
      </w:r>
      <w:r w:rsidRPr="00A14479">
        <w:t>.</w:t>
      </w:r>
      <w:r w:rsidR="006442E8" w:rsidRPr="00A14479">
        <w:t xml:space="preserve"> We </w:t>
      </w:r>
      <w:r w:rsidRPr="00A14479">
        <w:t>also asked “How many of the above behaviors did your counterpart exhibit in this negotiation</w:t>
      </w:r>
      <w:r w:rsidR="007A1F50" w:rsidRPr="00A14479">
        <w:t>?</w:t>
      </w:r>
      <w:r w:rsidRPr="00A14479">
        <w:t xml:space="preserve">” </w:t>
      </w:r>
      <w:r w:rsidR="00B521D1" w:rsidRPr="00491F6A">
        <w:t xml:space="preserve">We combined these scores into a behavioral count measure of dominance, </w:t>
      </w:r>
      <w:r w:rsidR="00B521D1" w:rsidRPr="00A14479">
        <w:t>α = .74.  We followed the same procedure to create a</w:t>
      </w:r>
      <w:r w:rsidR="00B355AD" w:rsidRPr="00A14479">
        <w:t xml:space="preserve"> behavioral count measure of</w:t>
      </w:r>
      <w:r w:rsidR="00B521D1" w:rsidRPr="00A14479">
        <w:t xml:space="preserve"> submissiveness, α = .72.</w:t>
      </w:r>
    </w:p>
    <w:p w14:paraId="133C32B1" w14:textId="77777777" w:rsidR="009611B4" w:rsidRPr="0077228D" w:rsidRDefault="009611B4" w:rsidP="0077228D">
      <w:pPr>
        <w:widowControl w:val="0"/>
        <w:autoSpaceDE w:val="0"/>
        <w:autoSpaceDN w:val="0"/>
        <w:adjustRightInd w:val="0"/>
        <w:spacing w:line="480" w:lineRule="auto"/>
        <w:rPr>
          <w:b/>
          <w:iCs/>
        </w:rPr>
      </w:pPr>
      <w:r w:rsidRPr="0077228D">
        <w:rPr>
          <w:b/>
          <w:iCs/>
        </w:rPr>
        <w:t>Results</w:t>
      </w:r>
    </w:p>
    <w:p w14:paraId="07715FA9" w14:textId="5AA60641" w:rsidR="009611B4" w:rsidRDefault="009611B4">
      <w:pPr>
        <w:widowControl w:val="0"/>
        <w:autoSpaceDE w:val="0"/>
        <w:autoSpaceDN w:val="0"/>
        <w:adjustRightInd w:val="0"/>
        <w:spacing w:line="480" w:lineRule="auto"/>
        <w:ind w:firstLine="600"/>
      </w:pPr>
      <w:r w:rsidRPr="0077228D">
        <w:rPr>
          <w:b/>
          <w:i/>
          <w:iCs/>
        </w:rPr>
        <w:t xml:space="preserve">Treatment of </w:t>
      </w:r>
      <w:r w:rsidR="00216AC0">
        <w:rPr>
          <w:b/>
          <w:i/>
          <w:iCs/>
        </w:rPr>
        <w:t>d</w:t>
      </w:r>
      <w:r w:rsidRPr="0077228D">
        <w:rPr>
          <w:b/>
          <w:i/>
          <w:iCs/>
        </w:rPr>
        <w:t>ata</w:t>
      </w:r>
      <w:r w:rsidR="00216AC0">
        <w:rPr>
          <w:b/>
          <w:i/>
          <w:iCs/>
        </w:rPr>
        <w:t xml:space="preserve">. </w:t>
      </w:r>
      <w:r w:rsidR="001F5A16">
        <w:t>We collapsed data across company role and school</w:t>
      </w:r>
      <w:r w:rsidR="00F37469">
        <w:t>, as neither variable significantly interacted with behavioral instructions to affect</w:t>
      </w:r>
      <w:r w:rsidR="00F37469" w:rsidRPr="00056BB0">
        <w:t xml:space="preserve"> negotiators’ points</w:t>
      </w:r>
      <w:r w:rsidR="001F5A16">
        <w:t xml:space="preserve">.  </w:t>
      </w:r>
      <w:r w:rsidR="0096729D">
        <w:t>We excluded four</w:t>
      </w:r>
      <w:r w:rsidRPr="00056BB0">
        <w:t xml:space="preserve"> dyads for failing to follow the negotiation instructions</w:t>
      </w:r>
      <w:r w:rsidR="00F37469">
        <w:t xml:space="preserve">, but </w:t>
      </w:r>
      <w:r w:rsidR="00EC21A3">
        <w:t xml:space="preserve">also present the main results inclusive of these dyads.  </w:t>
      </w:r>
      <w:r w:rsidR="00F37469">
        <w:t>Across Studies 2 and 3, n</w:t>
      </w:r>
      <w:r w:rsidR="008970BC">
        <w:t xml:space="preserve">egotiators receiving dominance instructions were as likely to agree to deals worth less than their best alternative to a negotiated agreement as were negotiators receiving </w:t>
      </w:r>
      <w:r w:rsidR="002F4944">
        <w:t>submissiveness</w:t>
      </w:r>
      <w:r w:rsidR="008970BC">
        <w:t xml:space="preserve"> instructions. </w:t>
      </w:r>
      <w:r w:rsidR="00FD37B3">
        <w:t xml:space="preserve">We analyzed </w:t>
      </w:r>
      <w:r w:rsidR="009500FF">
        <w:t>individual-level data</w:t>
      </w:r>
      <w:r w:rsidR="00B75D83">
        <w:t xml:space="preserve"> </w:t>
      </w:r>
      <w:r w:rsidR="00FD37B3">
        <w:t xml:space="preserve">in </w:t>
      </w:r>
      <w:r w:rsidR="00DA2C8F">
        <w:t>both studies</w:t>
      </w:r>
      <w:r w:rsidR="00FD37B3">
        <w:t xml:space="preserve"> using</w:t>
      </w:r>
      <w:r w:rsidR="00B75D83" w:rsidRPr="00056BB0">
        <w:t xml:space="preserve"> the mixed modeling technique advised by Kenny, </w:t>
      </w:r>
      <w:proofErr w:type="spellStart"/>
      <w:r w:rsidR="00B75D83" w:rsidRPr="00056BB0">
        <w:t>Kashy</w:t>
      </w:r>
      <w:proofErr w:type="spellEnd"/>
      <w:r w:rsidR="00B75D83" w:rsidRPr="00056BB0">
        <w:t xml:space="preserve"> and Cook (2006)</w:t>
      </w:r>
      <w:r w:rsidR="001F5A16">
        <w:t xml:space="preserve"> because outcome</w:t>
      </w:r>
      <w:r w:rsidR="00F85DC6">
        <w:t>s</w:t>
      </w:r>
      <w:r w:rsidR="001F5A16">
        <w:t xml:space="preserve"> within dyads w</w:t>
      </w:r>
      <w:r w:rsidR="00F85DC6">
        <w:t>ere</w:t>
      </w:r>
      <w:r w:rsidR="001F5A16">
        <w:t xml:space="preserve"> interdependent</w:t>
      </w:r>
      <w:r w:rsidR="005A34DA">
        <w:t xml:space="preserve">, </w:t>
      </w:r>
      <w:proofErr w:type="spellStart"/>
      <w:r w:rsidR="00B75D83" w:rsidRPr="00B75D83">
        <w:rPr>
          <w:i/>
        </w:rPr>
        <w:t>r</w:t>
      </w:r>
      <w:r w:rsidR="005A34DA" w:rsidRPr="005A34DA">
        <w:t>s</w:t>
      </w:r>
      <w:proofErr w:type="spellEnd"/>
      <w:r w:rsidR="000C1E2F">
        <w:rPr>
          <w:i/>
        </w:rPr>
        <w:t xml:space="preserve"> </w:t>
      </w:r>
      <w:proofErr w:type="gramStart"/>
      <w:r w:rsidR="000C1E2F">
        <w:rPr>
          <w:i/>
        </w:rPr>
        <w:t xml:space="preserve">&lt; </w:t>
      </w:r>
      <w:r w:rsidR="005A34DA">
        <w:rPr>
          <w:i/>
        </w:rPr>
        <w:t xml:space="preserve"> </w:t>
      </w:r>
      <w:r w:rsidR="00DA2C8F">
        <w:rPr>
          <w:i/>
        </w:rPr>
        <w:t>-</w:t>
      </w:r>
      <w:proofErr w:type="gramEnd"/>
      <w:r w:rsidR="00DA2C8F">
        <w:rPr>
          <w:i/>
        </w:rPr>
        <w:t>.</w:t>
      </w:r>
      <w:r w:rsidR="005A34DA">
        <w:rPr>
          <w:i/>
        </w:rPr>
        <w:t>20</w:t>
      </w:r>
      <w:r w:rsidR="00B75D83" w:rsidRPr="00B75D83">
        <w:t xml:space="preserve">, </w:t>
      </w:r>
      <w:proofErr w:type="spellStart"/>
      <w:r w:rsidR="00B75D83" w:rsidRPr="00B75D83">
        <w:rPr>
          <w:i/>
        </w:rPr>
        <w:t>p</w:t>
      </w:r>
      <w:r w:rsidR="005A34DA" w:rsidRPr="005A34DA">
        <w:t>s</w:t>
      </w:r>
      <w:proofErr w:type="spellEnd"/>
      <w:r w:rsidR="000C1E2F">
        <w:t xml:space="preserve"> &lt; </w:t>
      </w:r>
      <w:r w:rsidR="00B75D83" w:rsidRPr="00B75D83">
        <w:t>.01</w:t>
      </w:r>
      <w:r w:rsidR="00B75D83" w:rsidRPr="00056BB0">
        <w:t>.</w:t>
      </w:r>
    </w:p>
    <w:p w14:paraId="236F8214" w14:textId="77777777" w:rsidR="009B4E90" w:rsidRPr="00491F6A" w:rsidRDefault="00DF748F" w:rsidP="009B4E90">
      <w:pPr>
        <w:widowControl w:val="0"/>
        <w:autoSpaceDE w:val="0"/>
        <w:autoSpaceDN w:val="0"/>
        <w:adjustRightInd w:val="0"/>
        <w:spacing w:line="480" w:lineRule="auto"/>
        <w:ind w:firstLine="600"/>
        <w:rPr>
          <w:b/>
          <w:i/>
        </w:rPr>
      </w:pPr>
      <w:r w:rsidRPr="0077228D">
        <w:rPr>
          <w:b/>
          <w:i/>
        </w:rPr>
        <w:t xml:space="preserve">Manipulation </w:t>
      </w:r>
      <w:r w:rsidR="00216AC0">
        <w:rPr>
          <w:b/>
          <w:i/>
        </w:rPr>
        <w:t>c</w:t>
      </w:r>
      <w:r w:rsidRPr="0077228D">
        <w:rPr>
          <w:b/>
          <w:i/>
        </w:rPr>
        <w:t>heck</w:t>
      </w:r>
      <w:r w:rsidR="00CA68EA">
        <w:rPr>
          <w:b/>
          <w:i/>
        </w:rPr>
        <w:t>s</w:t>
      </w:r>
      <w:r w:rsidR="00216AC0">
        <w:rPr>
          <w:b/>
          <w:i/>
        </w:rPr>
        <w:t xml:space="preserve">. </w:t>
      </w:r>
      <w:r w:rsidR="009B4E90">
        <w:rPr>
          <w:b/>
          <w:i/>
        </w:rPr>
        <w:t xml:space="preserve"> </w:t>
      </w:r>
      <w:r w:rsidR="009B4E90">
        <w:t xml:space="preserve">Negotiators who had instructions to act dominantly reported that they acted more dominantly </w:t>
      </w:r>
      <w:r w:rsidR="009B4E90" w:rsidRPr="00A42BDF">
        <w:t>(</w:t>
      </w:r>
      <w:r w:rsidR="009B4E90" w:rsidRPr="00A42BDF">
        <w:rPr>
          <w:i/>
          <w:iCs/>
        </w:rPr>
        <w:t xml:space="preserve">M = </w:t>
      </w:r>
      <w:r w:rsidR="009B4E90">
        <w:rPr>
          <w:iCs/>
        </w:rPr>
        <w:t>4.67</w:t>
      </w:r>
      <w:r w:rsidR="009B4E90" w:rsidRPr="00A42BDF">
        <w:rPr>
          <w:i/>
          <w:iCs/>
        </w:rPr>
        <w:t>,</w:t>
      </w:r>
      <w:r w:rsidR="009B4E90" w:rsidRPr="00A42BDF">
        <w:rPr>
          <w:iCs/>
        </w:rPr>
        <w:t xml:space="preserve"> </w:t>
      </w:r>
      <w:r w:rsidR="009B4E90" w:rsidRPr="00A42BDF">
        <w:rPr>
          <w:i/>
          <w:iCs/>
        </w:rPr>
        <w:t>SD</w:t>
      </w:r>
      <w:r w:rsidR="009B4E90" w:rsidRPr="00A42BDF">
        <w:rPr>
          <w:iCs/>
        </w:rPr>
        <w:t xml:space="preserve"> = 1.</w:t>
      </w:r>
      <w:r w:rsidR="009B4E90">
        <w:rPr>
          <w:iCs/>
        </w:rPr>
        <w:t>52</w:t>
      </w:r>
      <w:r w:rsidR="009B4E90" w:rsidRPr="00A42BDF">
        <w:t>)</w:t>
      </w:r>
      <w:r w:rsidR="009B4E90">
        <w:t xml:space="preserve"> than did negotiators who had instructions to act submissively </w:t>
      </w:r>
      <w:r w:rsidR="009B4E90" w:rsidRPr="00A42BDF">
        <w:t>(</w:t>
      </w:r>
      <w:r w:rsidR="009B4E90" w:rsidRPr="00A42BDF">
        <w:rPr>
          <w:i/>
          <w:iCs/>
        </w:rPr>
        <w:t xml:space="preserve">M = </w:t>
      </w:r>
      <w:r w:rsidR="009B4E90">
        <w:rPr>
          <w:iCs/>
        </w:rPr>
        <w:t>4.11</w:t>
      </w:r>
      <w:r w:rsidR="009B4E90" w:rsidRPr="00A42BDF">
        <w:rPr>
          <w:i/>
          <w:iCs/>
        </w:rPr>
        <w:t>,</w:t>
      </w:r>
      <w:r w:rsidR="009B4E90" w:rsidRPr="00A42BDF">
        <w:rPr>
          <w:iCs/>
        </w:rPr>
        <w:t xml:space="preserve"> </w:t>
      </w:r>
      <w:r w:rsidR="009B4E90" w:rsidRPr="00A42BDF">
        <w:rPr>
          <w:i/>
          <w:iCs/>
        </w:rPr>
        <w:t>SD</w:t>
      </w:r>
      <w:r w:rsidR="009B4E90" w:rsidRPr="00A42BDF">
        <w:rPr>
          <w:iCs/>
        </w:rPr>
        <w:t xml:space="preserve"> = 1.</w:t>
      </w:r>
      <w:r w:rsidR="009B4E90">
        <w:rPr>
          <w:iCs/>
        </w:rPr>
        <w:t>57</w:t>
      </w:r>
      <w:r w:rsidR="009B4E90" w:rsidRPr="00A42BDF">
        <w:t>)</w:t>
      </w:r>
      <w:r w:rsidR="009B4E90" w:rsidRPr="00CA68EA">
        <w:t xml:space="preserve">; </w:t>
      </w:r>
      <w:proofErr w:type="gramStart"/>
      <w:r w:rsidR="009B4E90" w:rsidRPr="00CA68EA">
        <w:rPr>
          <w:i/>
          <w:iCs/>
        </w:rPr>
        <w:t>F</w:t>
      </w:r>
      <w:r w:rsidR="009B4E90" w:rsidRPr="00CA68EA">
        <w:t>(</w:t>
      </w:r>
      <w:proofErr w:type="gramEnd"/>
      <w:r w:rsidR="009B4E90" w:rsidRPr="00CA68EA">
        <w:t>1,1</w:t>
      </w:r>
      <w:r w:rsidR="009B4E90">
        <w:t>67.66</w:t>
      </w:r>
      <w:r w:rsidR="009B4E90" w:rsidRPr="00CA68EA">
        <w:t xml:space="preserve">) = </w:t>
      </w:r>
      <w:r w:rsidR="009B4E90">
        <w:t>5.796</w:t>
      </w:r>
      <w:r w:rsidR="009B4E90" w:rsidRPr="00CA68EA">
        <w:t xml:space="preserve">, </w:t>
      </w:r>
      <w:r w:rsidR="009B4E90" w:rsidRPr="00CA68EA">
        <w:rPr>
          <w:i/>
          <w:iCs/>
        </w:rPr>
        <w:t xml:space="preserve">p = </w:t>
      </w:r>
      <w:r w:rsidR="009B4E90" w:rsidRPr="00CA68EA">
        <w:t>.0</w:t>
      </w:r>
      <w:r w:rsidR="009B4E90">
        <w:t>17</w:t>
      </w:r>
      <w:r w:rsidR="009B4E90" w:rsidRPr="00CA68EA">
        <w:t>,</w:t>
      </w:r>
      <w:r w:rsidR="009B4E90" w:rsidRPr="00CA68EA">
        <w:rPr>
          <w:i/>
        </w:rPr>
        <w:t xml:space="preserve"> </w:t>
      </w:r>
      <w:r w:rsidR="009B4E90" w:rsidRPr="00A42BDF">
        <w:rPr>
          <w:i/>
        </w:rPr>
        <w:t>d</w:t>
      </w:r>
      <w:r w:rsidR="009B4E90" w:rsidRPr="00A42BDF">
        <w:t xml:space="preserve"> = .</w:t>
      </w:r>
      <w:r w:rsidR="009B4E90">
        <w:t>37</w:t>
      </w:r>
      <w:r w:rsidR="009B4E90" w:rsidRPr="00A42BDF">
        <w:t>.</w:t>
      </w:r>
      <w:r w:rsidR="009B4E90">
        <w:t xml:space="preserve">  Similarly, negotiators who had instructions to act submissively reported that they acted more submissively </w:t>
      </w:r>
      <w:r w:rsidR="009B4E90" w:rsidRPr="00A42BDF">
        <w:t>(</w:t>
      </w:r>
      <w:r w:rsidR="009B4E90" w:rsidRPr="00A42BDF">
        <w:rPr>
          <w:i/>
          <w:iCs/>
        </w:rPr>
        <w:t xml:space="preserve">M = </w:t>
      </w:r>
      <w:r w:rsidR="009B4E90">
        <w:rPr>
          <w:iCs/>
        </w:rPr>
        <w:t>4.87</w:t>
      </w:r>
      <w:r w:rsidR="009B4E90" w:rsidRPr="00A42BDF">
        <w:rPr>
          <w:i/>
          <w:iCs/>
        </w:rPr>
        <w:t>,</w:t>
      </w:r>
      <w:r w:rsidR="009B4E90" w:rsidRPr="00A42BDF">
        <w:rPr>
          <w:iCs/>
        </w:rPr>
        <w:t xml:space="preserve"> </w:t>
      </w:r>
      <w:r w:rsidR="009B4E90" w:rsidRPr="00A42BDF">
        <w:rPr>
          <w:i/>
          <w:iCs/>
        </w:rPr>
        <w:t>SD</w:t>
      </w:r>
      <w:r w:rsidR="009B4E90" w:rsidRPr="00A42BDF">
        <w:rPr>
          <w:iCs/>
        </w:rPr>
        <w:t xml:space="preserve"> = 1.</w:t>
      </w:r>
      <w:r w:rsidR="009B4E90">
        <w:rPr>
          <w:iCs/>
        </w:rPr>
        <w:t>28</w:t>
      </w:r>
      <w:r w:rsidR="009B4E90" w:rsidRPr="00A42BDF">
        <w:t>)</w:t>
      </w:r>
      <w:r w:rsidR="009B4E90">
        <w:t xml:space="preserve"> than did negotiators who had instructions to act dominantly </w:t>
      </w:r>
      <w:r w:rsidR="009B4E90" w:rsidRPr="00A42BDF">
        <w:t>(</w:t>
      </w:r>
      <w:r w:rsidR="009B4E90" w:rsidRPr="00A42BDF">
        <w:rPr>
          <w:i/>
          <w:iCs/>
        </w:rPr>
        <w:t xml:space="preserve">M = </w:t>
      </w:r>
      <w:r w:rsidR="009B4E90" w:rsidRPr="00A42BDF">
        <w:rPr>
          <w:iCs/>
        </w:rPr>
        <w:t>3.</w:t>
      </w:r>
      <w:r w:rsidR="009B4E90">
        <w:rPr>
          <w:iCs/>
        </w:rPr>
        <w:t>91</w:t>
      </w:r>
      <w:r w:rsidR="009B4E90" w:rsidRPr="00A42BDF">
        <w:rPr>
          <w:i/>
          <w:iCs/>
        </w:rPr>
        <w:t>,</w:t>
      </w:r>
      <w:r w:rsidR="009B4E90" w:rsidRPr="00A42BDF">
        <w:rPr>
          <w:iCs/>
        </w:rPr>
        <w:t xml:space="preserve"> </w:t>
      </w:r>
      <w:r w:rsidR="009B4E90" w:rsidRPr="00A42BDF">
        <w:rPr>
          <w:i/>
          <w:iCs/>
        </w:rPr>
        <w:t>SD</w:t>
      </w:r>
      <w:r w:rsidR="009B4E90" w:rsidRPr="00A42BDF">
        <w:rPr>
          <w:iCs/>
        </w:rPr>
        <w:t xml:space="preserve"> = 1.</w:t>
      </w:r>
      <w:r w:rsidR="009B4E90">
        <w:rPr>
          <w:iCs/>
        </w:rPr>
        <w:t>5</w:t>
      </w:r>
      <w:r w:rsidR="009B4E90" w:rsidRPr="00A42BDF">
        <w:rPr>
          <w:iCs/>
        </w:rPr>
        <w:t>6</w:t>
      </w:r>
      <w:r w:rsidR="009B4E90" w:rsidRPr="00A42BDF">
        <w:t>)</w:t>
      </w:r>
      <w:r w:rsidR="009B4E90" w:rsidRPr="00CA68EA">
        <w:t xml:space="preserve">; </w:t>
      </w:r>
      <w:proofErr w:type="gramStart"/>
      <w:r w:rsidR="009B4E90" w:rsidRPr="00CA68EA">
        <w:rPr>
          <w:i/>
          <w:iCs/>
        </w:rPr>
        <w:t>F</w:t>
      </w:r>
      <w:r w:rsidR="009B4E90" w:rsidRPr="00CA68EA">
        <w:t>(</w:t>
      </w:r>
      <w:proofErr w:type="gramEnd"/>
      <w:r w:rsidR="009B4E90" w:rsidRPr="00CA68EA">
        <w:t>1,17</w:t>
      </w:r>
      <w:r w:rsidR="009B4E90">
        <w:t>1.66</w:t>
      </w:r>
      <w:r w:rsidR="009B4E90" w:rsidRPr="00CA68EA">
        <w:t xml:space="preserve">) = </w:t>
      </w:r>
      <w:r w:rsidR="009B4E90">
        <w:t>19.44</w:t>
      </w:r>
      <w:r w:rsidR="009B4E90" w:rsidRPr="00CA68EA">
        <w:t xml:space="preserve">, </w:t>
      </w:r>
      <w:r w:rsidR="009B4E90" w:rsidRPr="00CA68EA">
        <w:rPr>
          <w:i/>
          <w:iCs/>
        </w:rPr>
        <w:t xml:space="preserve">p </w:t>
      </w:r>
      <w:r w:rsidR="009B4E90">
        <w:rPr>
          <w:i/>
          <w:iCs/>
        </w:rPr>
        <w:t>&lt;</w:t>
      </w:r>
      <w:r w:rsidR="009B4E90" w:rsidRPr="00CA68EA">
        <w:rPr>
          <w:i/>
          <w:iCs/>
        </w:rPr>
        <w:t xml:space="preserve"> </w:t>
      </w:r>
      <w:r w:rsidR="009B4E90" w:rsidRPr="00CA68EA">
        <w:t>.00</w:t>
      </w:r>
      <w:r w:rsidR="009B4E90">
        <w:t>1</w:t>
      </w:r>
      <w:r w:rsidR="009B4E90" w:rsidRPr="00CA68EA">
        <w:t>,</w:t>
      </w:r>
      <w:r w:rsidR="009B4E90" w:rsidRPr="00CA68EA">
        <w:rPr>
          <w:i/>
        </w:rPr>
        <w:t xml:space="preserve"> </w:t>
      </w:r>
      <w:r w:rsidR="009B4E90" w:rsidRPr="00A42BDF">
        <w:rPr>
          <w:i/>
        </w:rPr>
        <w:t>d</w:t>
      </w:r>
      <w:r w:rsidR="009B4E90" w:rsidRPr="00A42BDF">
        <w:t xml:space="preserve"> = .</w:t>
      </w:r>
      <w:r w:rsidR="009B4E90">
        <w:t>67</w:t>
      </w:r>
      <w:r w:rsidR="009B4E90" w:rsidRPr="00A42BDF">
        <w:t>.</w:t>
      </w:r>
      <w:r w:rsidR="009B4E90">
        <w:t xml:space="preserve">  </w:t>
      </w:r>
    </w:p>
    <w:p w14:paraId="6ADD8FDE" w14:textId="63A464A4" w:rsidR="00CB2858" w:rsidRDefault="007A7E2A" w:rsidP="00B65247">
      <w:pPr>
        <w:widowControl w:val="0"/>
        <w:autoSpaceDE w:val="0"/>
        <w:autoSpaceDN w:val="0"/>
        <w:adjustRightInd w:val="0"/>
        <w:spacing w:line="480" w:lineRule="auto"/>
        <w:ind w:firstLine="600"/>
      </w:pPr>
      <w:r>
        <w:rPr>
          <w:iCs/>
        </w:rPr>
        <w:lastRenderedPageBreak/>
        <w:t xml:space="preserve">Negotiators </w:t>
      </w:r>
      <w:r w:rsidR="00FD37B3">
        <w:rPr>
          <w:iCs/>
        </w:rPr>
        <w:t>instructed</w:t>
      </w:r>
      <w:r>
        <w:rPr>
          <w:iCs/>
        </w:rPr>
        <w:t xml:space="preserve"> to behave dominantly </w:t>
      </w:r>
      <w:r w:rsidR="002D1645">
        <w:rPr>
          <w:iCs/>
        </w:rPr>
        <w:t xml:space="preserve">scored </w:t>
      </w:r>
      <w:r w:rsidR="00703BB2">
        <w:rPr>
          <w:iCs/>
        </w:rPr>
        <w:t xml:space="preserve">somewhat </w:t>
      </w:r>
      <w:r w:rsidR="002D1645">
        <w:rPr>
          <w:iCs/>
        </w:rPr>
        <w:t xml:space="preserve">higher on the </w:t>
      </w:r>
      <w:r w:rsidR="00703BB2">
        <w:rPr>
          <w:iCs/>
        </w:rPr>
        <w:t>behavioral count mea</w:t>
      </w:r>
      <w:r w:rsidR="00703BB2" w:rsidRPr="00CA68EA">
        <w:rPr>
          <w:iCs/>
        </w:rPr>
        <w:t xml:space="preserve">sure of </w:t>
      </w:r>
      <w:r w:rsidR="002D1645" w:rsidRPr="00CA68EA">
        <w:rPr>
          <w:iCs/>
        </w:rPr>
        <w:t xml:space="preserve">dominance </w:t>
      </w:r>
      <w:r w:rsidRPr="00491F6A">
        <w:t>(</w:t>
      </w:r>
      <w:r w:rsidR="00C812C0" w:rsidRPr="00491F6A">
        <w:rPr>
          <w:i/>
          <w:iCs/>
        </w:rPr>
        <w:t>M</w:t>
      </w:r>
      <w:r w:rsidR="000C1E2F" w:rsidRPr="00491F6A">
        <w:rPr>
          <w:i/>
          <w:iCs/>
        </w:rPr>
        <w:t xml:space="preserve"> = </w:t>
      </w:r>
      <w:r w:rsidR="00C812C0" w:rsidRPr="00491F6A">
        <w:rPr>
          <w:iCs/>
        </w:rPr>
        <w:t>3.</w:t>
      </w:r>
      <w:r w:rsidR="00A156E3" w:rsidRPr="00491F6A">
        <w:rPr>
          <w:iCs/>
        </w:rPr>
        <w:t>26</w:t>
      </w:r>
      <w:r w:rsidR="00C812C0" w:rsidRPr="00491F6A">
        <w:rPr>
          <w:i/>
          <w:iCs/>
        </w:rPr>
        <w:t>,</w:t>
      </w:r>
      <w:r w:rsidR="00C812C0" w:rsidRPr="00491F6A">
        <w:rPr>
          <w:iCs/>
        </w:rPr>
        <w:t xml:space="preserve"> </w:t>
      </w:r>
      <w:r w:rsidR="00C812C0" w:rsidRPr="00491F6A">
        <w:rPr>
          <w:i/>
          <w:iCs/>
        </w:rPr>
        <w:t>SD</w:t>
      </w:r>
      <w:r w:rsidR="000C1E2F" w:rsidRPr="00491F6A">
        <w:rPr>
          <w:iCs/>
        </w:rPr>
        <w:t xml:space="preserve"> = </w:t>
      </w:r>
      <w:r w:rsidR="00C812C0" w:rsidRPr="00491F6A">
        <w:rPr>
          <w:iCs/>
        </w:rPr>
        <w:t>1.</w:t>
      </w:r>
      <w:r w:rsidR="00A156E3" w:rsidRPr="00491F6A">
        <w:rPr>
          <w:iCs/>
        </w:rPr>
        <w:t>45</w:t>
      </w:r>
      <w:r w:rsidRPr="00491F6A">
        <w:t>)</w:t>
      </w:r>
      <w:r w:rsidRPr="00CA68EA">
        <w:t xml:space="preserve"> </w:t>
      </w:r>
      <w:r w:rsidRPr="00CA68EA">
        <w:rPr>
          <w:iCs/>
        </w:rPr>
        <w:t>than did negotiators</w:t>
      </w:r>
      <w:r w:rsidR="00703BB2" w:rsidRPr="00CA68EA">
        <w:rPr>
          <w:iCs/>
        </w:rPr>
        <w:t xml:space="preserve"> in the submissive condition</w:t>
      </w:r>
      <w:r w:rsidRPr="00CA68EA">
        <w:rPr>
          <w:iCs/>
        </w:rPr>
        <w:t xml:space="preserve">, </w:t>
      </w:r>
      <w:r w:rsidRPr="00491F6A">
        <w:t>(</w:t>
      </w:r>
      <w:r w:rsidR="00C812C0" w:rsidRPr="00491F6A">
        <w:rPr>
          <w:i/>
          <w:iCs/>
        </w:rPr>
        <w:t>M</w:t>
      </w:r>
      <w:r w:rsidR="000C1E2F" w:rsidRPr="00491F6A">
        <w:rPr>
          <w:i/>
          <w:iCs/>
        </w:rPr>
        <w:t xml:space="preserve"> = </w:t>
      </w:r>
      <w:r w:rsidR="00A156E3" w:rsidRPr="00491F6A">
        <w:rPr>
          <w:iCs/>
        </w:rPr>
        <w:t>2.79</w:t>
      </w:r>
      <w:r w:rsidR="00C812C0" w:rsidRPr="00491F6A">
        <w:rPr>
          <w:iCs/>
        </w:rPr>
        <w:t xml:space="preserve">, </w:t>
      </w:r>
      <w:r w:rsidR="00C812C0" w:rsidRPr="00491F6A">
        <w:rPr>
          <w:i/>
          <w:iCs/>
        </w:rPr>
        <w:t>SD</w:t>
      </w:r>
      <w:r w:rsidR="000C1E2F" w:rsidRPr="00491F6A">
        <w:rPr>
          <w:iCs/>
        </w:rPr>
        <w:t xml:space="preserve"> = </w:t>
      </w:r>
      <w:r w:rsidR="00A156E3" w:rsidRPr="00CA68EA">
        <w:rPr>
          <w:iCs/>
        </w:rPr>
        <w:t>1.45</w:t>
      </w:r>
      <w:r w:rsidRPr="00CA68EA">
        <w:t xml:space="preserve">), </w:t>
      </w:r>
      <w:proofErr w:type="gramStart"/>
      <w:r w:rsidR="00703BB2" w:rsidRPr="00CA68EA">
        <w:rPr>
          <w:i/>
          <w:iCs/>
        </w:rPr>
        <w:t>F</w:t>
      </w:r>
      <w:r w:rsidRPr="00CA68EA">
        <w:t>(</w:t>
      </w:r>
      <w:proofErr w:type="gramEnd"/>
      <w:r w:rsidR="00703BB2" w:rsidRPr="00CA68EA">
        <w:t>1,</w:t>
      </w:r>
      <w:r w:rsidR="00C35736" w:rsidRPr="00CA68EA">
        <w:t>175.63</w:t>
      </w:r>
      <w:r w:rsidRPr="00CA68EA">
        <w:t>)</w:t>
      </w:r>
      <w:r w:rsidR="000C1E2F" w:rsidRPr="00CA68EA">
        <w:t xml:space="preserve"> = </w:t>
      </w:r>
      <w:r w:rsidR="00C35736" w:rsidRPr="00CA68EA">
        <w:t>4.07</w:t>
      </w:r>
      <w:r w:rsidRPr="00CA68EA">
        <w:t xml:space="preserve">, </w:t>
      </w:r>
      <w:r w:rsidRPr="00CA68EA">
        <w:rPr>
          <w:i/>
          <w:iCs/>
        </w:rPr>
        <w:t>p</w:t>
      </w:r>
      <w:r w:rsidR="000C1E2F" w:rsidRPr="00CA68EA">
        <w:rPr>
          <w:i/>
          <w:iCs/>
        </w:rPr>
        <w:t xml:space="preserve"> = </w:t>
      </w:r>
      <w:r w:rsidRPr="00CA68EA">
        <w:t>.</w:t>
      </w:r>
      <w:r w:rsidR="00C35736" w:rsidRPr="00CA68EA">
        <w:t>045</w:t>
      </w:r>
      <w:r w:rsidR="008B756C" w:rsidRPr="00CA68EA">
        <w:t>,</w:t>
      </w:r>
      <w:r w:rsidR="008B756C" w:rsidRPr="00CA68EA">
        <w:rPr>
          <w:i/>
        </w:rPr>
        <w:t xml:space="preserve"> d</w:t>
      </w:r>
      <w:r w:rsidR="000C1E2F" w:rsidRPr="00CA68EA">
        <w:t xml:space="preserve"> = </w:t>
      </w:r>
      <w:r w:rsidR="008B756C" w:rsidRPr="00CA68EA">
        <w:t>.</w:t>
      </w:r>
      <w:r w:rsidR="00A156E3" w:rsidRPr="00CA68EA">
        <w:t>30</w:t>
      </w:r>
      <w:r w:rsidRPr="00CA68EA">
        <w:t>.</w:t>
      </w:r>
      <w:r w:rsidR="00C35736" w:rsidRPr="00CA68EA">
        <w:t xml:space="preserve">  We found that the negotiators who had instructions to act </w:t>
      </w:r>
      <w:r w:rsidR="00A156E3" w:rsidRPr="00CA68EA">
        <w:t>submissivel</w:t>
      </w:r>
      <w:r w:rsidR="00C35736" w:rsidRPr="00CA68EA">
        <w:t>y rated their counterparts higher on the behavioral count measure of negotiator submissiveness</w:t>
      </w:r>
      <w:r w:rsidR="00EB3F5F" w:rsidRPr="00CA68EA">
        <w:t xml:space="preserve"> </w:t>
      </w:r>
      <w:r w:rsidR="00C35736" w:rsidRPr="00491F6A">
        <w:t>(</w:t>
      </w:r>
      <w:r w:rsidR="00C35736" w:rsidRPr="00491F6A">
        <w:rPr>
          <w:i/>
          <w:iCs/>
        </w:rPr>
        <w:t xml:space="preserve">M = </w:t>
      </w:r>
      <w:r w:rsidR="00A156E3" w:rsidRPr="00491F6A">
        <w:rPr>
          <w:iCs/>
        </w:rPr>
        <w:t>4.36</w:t>
      </w:r>
      <w:r w:rsidR="00C35736" w:rsidRPr="00491F6A">
        <w:rPr>
          <w:i/>
          <w:iCs/>
        </w:rPr>
        <w:t>,</w:t>
      </w:r>
      <w:r w:rsidR="00C35736" w:rsidRPr="00491F6A">
        <w:rPr>
          <w:iCs/>
        </w:rPr>
        <w:t xml:space="preserve"> </w:t>
      </w:r>
      <w:r w:rsidR="00C35736" w:rsidRPr="00491F6A">
        <w:rPr>
          <w:i/>
          <w:iCs/>
        </w:rPr>
        <w:t>SD</w:t>
      </w:r>
      <w:r w:rsidR="00C35736" w:rsidRPr="00491F6A">
        <w:rPr>
          <w:iCs/>
        </w:rPr>
        <w:t xml:space="preserve"> = 1.</w:t>
      </w:r>
      <w:r w:rsidR="00CA68EA" w:rsidRPr="00491F6A">
        <w:rPr>
          <w:iCs/>
        </w:rPr>
        <w:t>64</w:t>
      </w:r>
      <w:r w:rsidR="00C35736" w:rsidRPr="00491F6A">
        <w:t>)</w:t>
      </w:r>
      <w:r w:rsidR="00C35736" w:rsidRPr="00CA68EA">
        <w:t xml:space="preserve"> than did negotiators who had instructions to act </w:t>
      </w:r>
      <w:r w:rsidR="00491F6A">
        <w:t>dominant</w:t>
      </w:r>
      <w:r w:rsidR="00491F6A" w:rsidRPr="00CA68EA">
        <w:t>ly</w:t>
      </w:r>
      <w:r w:rsidR="00C35736" w:rsidRPr="00CA68EA">
        <w:t xml:space="preserve">, </w:t>
      </w:r>
      <w:r w:rsidR="00C35736" w:rsidRPr="00491F6A">
        <w:t>(</w:t>
      </w:r>
      <w:r w:rsidR="00C35736" w:rsidRPr="00491F6A">
        <w:rPr>
          <w:i/>
          <w:iCs/>
        </w:rPr>
        <w:t xml:space="preserve">M = </w:t>
      </w:r>
      <w:r w:rsidR="00C35736" w:rsidRPr="00491F6A">
        <w:rPr>
          <w:iCs/>
        </w:rPr>
        <w:t>3.</w:t>
      </w:r>
      <w:r w:rsidR="00CA68EA" w:rsidRPr="00491F6A">
        <w:rPr>
          <w:iCs/>
        </w:rPr>
        <w:t>63</w:t>
      </w:r>
      <w:r w:rsidR="00C35736" w:rsidRPr="00491F6A">
        <w:rPr>
          <w:i/>
          <w:iCs/>
        </w:rPr>
        <w:t>,</w:t>
      </w:r>
      <w:r w:rsidR="00C35736" w:rsidRPr="00491F6A">
        <w:rPr>
          <w:iCs/>
        </w:rPr>
        <w:t xml:space="preserve"> </w:t>
      </w:r>
      <w:r w:rsidR="00C35736" w:rsidRPr="00491F6A">
        <w:rPr>
          <w:i/>
          <w:iCs/>
        </w:rPr>
        <w:t>SD</w:t>
      </w:r>
      <w:r w:rsidR="00C35736" w:rsidRPr="00491F6A">
        <w:rPr>
          <w:iCs/>
        </w:rPr>
        <w:t xml:space="preserve"> = 1.</w:t>
      </w:r>
      <w:r w:rsidR="00CA68EA" w:rsidRPr="00491F6A">
        <w:rPr>
          <w:iCs/>
        </w:rPr>
        <w:t>46</w:t>
      </w:r>
      <w:r w:rsidR="00C35736" w:rsidRPr="00491F6A">
        <w:t>)</w:t>
      </w:r>
      <w:r w:rsidR="00C35736" w:rsidRPr="00CA68EA">
        <w:t xml:space="preserve">; </w:t>
      </w:r>
      <w:proofErr w:type="gramStart"/>
      <w:r w:rsidR="00C35736" w:rsidRPr="00CA68EA">
        <w:rPr>
          <w:i/>
          <w:iCs/>
        </w:rPr>
        <w:t>F</w:t>
      </w:r>
      <w:r w:rsidR="00C35736" w:rsidRPr="00CA68EA">
        <w:t>(</w:t>
      </w:r>
      <w:proofErr w:type="gramEnd"/>
      <w:r w:rsidR="00C35736" w:rsidRPr="00CA68EA">
        <w:t xml:space="preserve">1,174.03) = </w:t>
      </w:r>
      <w:r w:rsidR="00A156E3" w:rsidRPr="00CA68EA">
        <w:t>8.518</w:t>
      </w:r>
      <w:r w:rsidR="00C35736" w:rsidRPr="00CA68EA">
        <w:t xml:space="preserve">, </w:t>
      </w:r>
      <w:r w:rsidR="00C35736" w:rsidRPr="00CA68EA">
        <w:rPr>
          <w:i/>
          <w:iCs/>
        </w:rPr>
        <w:t xml:space="preserve">p = </w:t>
      </w:r>
      <w:r w:rsidR="00C35736" w:rsidRPr="00CA68EA">
        <w:t>.</w:t>
      </w:r>
      <w:r w:rsidR="00A156E3" w:rsidRPr="00CA68EA">
        <w:t>004</w:t>
      </w:r>
      <w:r w:rsidR="00C35736" w:rsidRPr="00CA68EA">
        <w:t>,</w:t>
      </w:r>
      <w:r w:rsidR="00C35736" w:rsidRPr="00CA68EA">
        <w:rPr>
          <w:i/>
        </w:rPr>
        <w:t xml:space="preserve"> </w:t>
      </w:r>
      <w:r w:rsidR="00C35736" w:rsidRPr="00491F6A">
        <w:rPr>
          <w:i/>
        </w:rPr>
        <w:t>d</w:t>
      </w:r>
      <w:r w:rsidR="00C35736" w:rsidRPr="00491F6A">
        <w:t xml:space="preserve"> = .</w:t>
      </w:r>
      <w:r w:rsidR="00CA68EA" w:rsidRPr="00491F6A">
        <w:t>47</w:t>
      </w:r>
      <w:r w:rsidR="00C35736" w:rsidRPr="00491F6A">
        <w:t>.</w:t>
      </w:r>
      <w:r w:rsidR="00C35736" w:rsidRPr="00CA68EA">
        <w:t xml:space="preserve"> Unexpectedly, we did</w:t>
      </w:r>
      <w:r w:rsidR="00C35736">
        <w:t xml:space="preserve"> not find a significant effect of the negotiators’ own instructions on the behavioral count measure of </w:t>
      </w:r>
      <w:r w:rsidR="00C35736" w:rsidRPr="009B4E90">
        <w:t xml:space="preserve">submissiveness, </w:t>
      </w:r>
      <w:r w:rsidR="00C35736" w:rsidRPr="00491F6A">
        <w:t>(</w:t>
      </w:r>
      <w:proofErr w:type="spellStart"/>
      <w:r w:rsidR="00C35736" w:rsidRPr="00491F6A">
        <w:rPr>
          <w:i/>
          <w:iCs/>
        </w:rPr>
        <w:t>M</w:t>
      </w:r>
      <w:r w:rsidR="00C35736" w:rsidRPr="00491F6A">
        <w:rPr>
          <w:i/>
          <w:iCs/>
          <w:vertAlign w:val="subscript"/>
        </w:rPr>
        <w:t>dom</w:t>
      </w:r>
      <w:proofErr w:type="spellEnd"/>
      <w:r w:rsidR="00C35736" w:rsidRPr="00491F6A">
        <w:rPr>
          <w:i/>
          <w:iCs/>
        </w:rPr>
        <w:t xml:space="preserve"> = </w:t>
      </w:r>
      <w:r w:rsidR="00C35736" w:rsidRPr="00491F6A">
        <w:rPr>
          <w:iCs/>
        </w:rPr>
        <w:t>3.8</w:t>
      </w:r>
      <w:r w:rsidR="00CA68EA" w:rsidRPr="00491F6A">
        <w:rPr>
          <w:iCs/>
        </w:rPr>
        <w:t>2</w:t>
      </w:r>
      <w:r w:rsidR="00C35736" w:rsidRPr="00491F6A">
        <w:rPr>
          <w:i/>
          <w:iCs/>
        </w:rPr>
        <w:t>,</w:t>
      </w:r>
      <w:r w:rsidR="00C35736" w:rsidRPr="00491F6A">
        <w:rPr>
          <w:iCs/>
        </w:rPr>
        <w:t xml:space="preserve"> </w:t>
      </w:r>
      <w:r w:rsidR="00C35736" w:rsidRPr="00491F6A">
        <w:rPr>
          <w:i/>
          <w:iCs/>
        </w:rPr>
        <w:t>SD</w:t>
      </w:r>
      <w:r w:rsidR="00C35736" w:rsidRPr="00491F6A">
        <w:rPr>
          <w:iCs/>
        </w:rPr>
        <w:t xml:space="preserve"> = 1.</w:t>
      </w:r>
      <w:r w:rsidR="00CA68EA" w:rsidRPr="00491F6A">
        <w:rPr>
          <w:iCs/>
        </w:rPr>
        <w:t xml:space="preserve">46 </w:t>
      </w:r>
      <w:r w:rsidR="00C35736" w:rsidRPr="00491F6A">
        <w:rPr>
          <w:iCs/>
        </w:rPr>
        <w:t xml:space="preserve">vs. </w:t>
      </w:r>
      <w:proofErr w:type="spellStart"/>
      <w:r w:rsidR="00CA68EA" w:rsidRPr="00491F6A">
        <w:rPr>
          <w:i/>
          <w:iCs/>
        </w:rPr>
        <w:t>M</w:t>
      </w:r>
      <w:r w:rsidR="00CA68EA" w:rsidRPr="00491F6A">
        <w:rPr>
          <w:i/>
          <w:iCs/>
          <w:vertAlign w:val="subscript"/>
        </w:rPr>
        <w:t>sub</w:t>
      </w:r>
      <w:proofErr w:type="spellEnd"/>
      <w:r w:rsidR="00CA68EA" w:rsidRPr="00491F6A">
        <w:rPr>
          <w:i/>
          <w:iCs/>
        </w:rPr>
        <w:t xml:space="preserve"> </w:t>
      </w:r>
      <w:r w:rsidR="00C35736" w:rsidRPr="00491F6A">
        <w:rPr>
          <w:i/>
          <w:iCs/>
        </w:rPr>
        <w:t xml:space="preserve">= </w:t>
      </w:r>
      <w:r w:rsidR="00CA68EA" w:rsidRPr="00491F6A">
        <w:rPr>
          <w:iCs/>
        </w:rPr>
        <w:t>4.18</w:t>
      </w:r>
      <w:r w:rsidR="00C35736" w:rsidRPr="00491F6A">
        <w:rPr>
          <w:i/>
          <w:iCs/>
        </w:rPr>
        <w:t>,</w:t>
      </w:r>
      <w:r w:rsidR="00C35736" w:rsidRPr="00491F6A">
        <w:rPr>
          <w:iCs/>
        </w:rPr>
        <w:t xml:space="preserve"> </w:t>
      </w:r>
      <w:r w:rsidR="00C35736" w:rsidRPr="00491F6A">
        <w:rPr>
          <w:i/>
          <w:iCs/>
        </w:rPr>
        <w:t>SD</w:t>
      </w:r>
      <w:r w:rsidR="00C35736" w:rsidRPr="00491F6A">
        <w:rPr>
          <w:iCs/>
        </w:rPr>
        <w:t xml:space="preserve"> = 1.</w:t>
      </w:r>
      <w:r w:rsidR="00CA68EA" w:rsidRPr="00491F6A">
        <w:rPr>
          <w:iCs/>
        </w:rPr>
        <w:t>69</w:t>
      </w:r>
      <w:r w:rsidR="00A156E3" w:rsidRPr="00491F6A">
        <w:t xml:space="preserve">), </w:t>
      </w:r>
      <w:proofErr w:type="gramStart"/>
      <w:r w:rsidR="00C35736" w:rsidRPr="009B4E90">
        <w:rPr>
          <w:i/>
          <w:iCs/>
        </w:rPr>
        <w:t>F</w:t>
      </w:r>
      <w:r w:rsidR="00C35736" w:rsidRPr="009B4E90">
        <w:t>(</w:t>
      </w:r>
      <w:proofErr w:type="gramEnd"/>
      <w:r w:rsidR="00C35736" w:rsidRPr="009B4E90">
        <w:t xml:space="preserve">1,174.03) = 1.166, </w:t>
      </w:r>
      <w:r w:rsidR="00C35736" w:rsidRPr="009B4E90">
        <w:rPr>
          <w:i/>
          <w:iCs/>
        </w:rPr>
        <w:t xml:space="preserve">p </w:t>
      </w:r>
      <w:r w:rsidR="00C35736" w:rsidRPr="00491F6A">
        <w:rPr>
          <w:i/>
          <w:iCs/>
        </w:rPr>
        <w:t xml:space="preserve">= </w:t>
      </w:r>
      <w:r w:rsidR="00C35736" w:rsidRPr="00491F6A">
        <w:t>.282.</w:t>
      </w:r>
      <w:r w:rsidR="00B77E29">
        <w:t xml:space="preserve"> </w:t>
      </w:r>
      <w:r w:rsidR="00212BB6">
        <w:t xml:space="preserve">Neither </w:t>
      </w:r>
      <w:r w:rsidR="00FD37B3">
        <w:t>gender</w:t>
      </w:r>
      <w:r w:rsidR="00212BB6">
        <w:t xml:space="preserve"> nor the interaction of gender and behavioral instructions significantly predicted </w:t>
      </w:r>
      <w:r w:rsidR="009B4E90">
        <w:t>self-</w:t>
      </w:r>
      <w:r w:rsidR="00212BB6">
        <w:t xml:space="preserve">ratings </w:t>
      </w:r>
      <w:r w:rsidR="009B4E90">
        <w:t xml:space="preserve">or counterpart counts </w:t>
      </w:r>
      <w:r w:rsidR="00212BB6">
        <w:t xml:space="preserve">of negotiator behavior, </w:t>
      </w:r>
      <w:proofErr w:type="spellStart"/>
      <w:r w:rsidR="00212BB6" w:rsidRPr="00212BB6">
        <w:rPr>
          <w:i/>
        </w:rPr>
        <w:t>p</w:t>
      </w:r>
      <w:r w:rsidR="00212BB6">
        <w:t>s</w:t>
      </w:r>
      <w:proofErr w:type="spellEnd"/>
      <w:r w:rsidR="000C1E2F">
        <w:t xml:space="preserve"> &gt; </w:t>
      </w:r>
      <w:r w:rsidR="00212BB6">
        <w:t>.15.</w:t>
      </w:r>
      <w:r w:rsidR="00700B37">
        <w:t xml:space="preserve"> </w:t>
      </w:r>
    </w:p>
    <w:p w14:paraId="50E51861" w14:textId="1A8F3112" w:rsidR="00B72969" w:rsidRDefault="00B72969" w:rsidP="00B65247">
      <w:pPr>
        <w:widowControl w:val="0"/>
        <w:autoSpaceDE w:val="0"/>
        <w:autoSpaceDN w:val="0"/>
        <w:adjustRightInd w:val="0"/>
        <w:spacing w:line="480" w:lineRule="auto"/>
        <w:ind w:firstLine="720"/>
      </w:pPr>
      <w:r w:rsidRPr="0077228D">
        <w:rPr>
          <w:b/>
          <w:i/>
          <w:iCs/>
        </w:rPr>
        <w:t xml:space="preserve">Negotiation </w:t>
      </w:r>
      <w:r w:rsidR="00216AC0">
        <w:rPr>
          <w:b/>
          <w:i/>
          <w:iCs/>
        </w:rPr>
        <w:t>o</w:t>
      </w:r>
      <w:r w:rsidR="00652FC5" w:rsidRPr="0077228D">
        <w:rPr>
          <w:b/>
          <w:i/>
          <w:iCs/>
        </w:rPr>
        <w:t>utcomes</w:t>
      </w:r>
      <w:r w:rsidR="00216AC0">
        <w:rPr>
          <w:b/>
          <w:i/>
          <w:iCs/>
        </w:rPr>
        <w:t xml:space="preserve">. </w:t>
      </w:r>
      <w:r w:rsidR="00AC26DE">
        <w:t xml:space="preserve">Figure 1 displays mean points obtained by negotiators. </w:t>
      </w:r>
      <w:r w:rsidR="000424F5" w:rsidRPr="00056BB0">
        <w:t>The F-Test of the 1 x 3 Framing (</w:t>
      </w:r>
      <w:r w:rsidR="000424F5">
        <w:t xml:space="preserve">both </w:t>
      </w:r>
      <w:r w:rsidR="00734C62">
        <w:t xml:space="preserve">submissive </w:t>
      </w:r>
      <w:r w:rsidR="000424F5">
        <w:t>vs. complementary vs. both dominant</w:t>
      </w:r>
      <w:r w:rsidR="000424F5" w:rsidRPr="00056BB0">
        <w:t xml:space="preserve">) one-way ANOVA on </w:t>
      </w:r>
      <w:r w:rsidR="00DA7D78">
        <w:t>joint</w:t>
      </w:r>
      <w:r w:rsidR="000424F5">
        <w:t xml:space="preserve"> points</w:t>
      </w:r>
      <w:r w:rsidR="000424F5" w:rsidRPr="00056BB0">
        <w:t xml:space="preserve"> was significant, </w:t>
      </w:r>
      <w:proofErr w:type="gramStart"/>
      <w:r w:rsidR="000424F5" w:rsidRPr="00056BB0">
        <w:rPr>
          <w:i/>
          <w:iCs/>
        </w:rPr>
        <w:t>F</w:t>
      </w:r>
      <w:r w:rsidR="000424F5">
        <w:t>(</w:t>
      </w:r>
      <w:proofErr w:type="gramEnd"/>
      <w:r w:rsidR="000424F5">
        <w:t>2,88</w:t>
      </w:r>
      <w:r w:rsidR="000424F5" w:rsidRPr="00056BB0">
        <w:t>)</w:t>
      </w:r>
      <w:r w:rsidR="000C1E2F">
        <w:t xml:space="preserve"> = </w:t>
      </w:r>
      <w:r w:rsidR="000424F5">
        <w:t>5.19</w:t>
      </w:r>
      <w:r w:rsidR="000424F5" w:rsidRPr="00056BB0">
        <w:t xml:space="preserve">, </w:t>
      </w:r>
      <w:r w:rsidR="000424F5" w:rsidRPr="00056BB0">
        <w:rPr>
          <w:i/>
          <w:iCs/>
        </w:rPr>
        <w:t>p</w:t>
      </w:r>
      <w:r w:rsidR="000C1E2F">
        <w:rPr>
          <w:i/>
          <w:iCs/>
        </w:rPr>
        <w:t xml:space="preserve"> = </w:t>
      </w:r>
      <w:r w:rsidR="000424F5" w:rsidRPr="00056BB0">
        <w:t>.0</w:t>
      </w:r>
      <w:r w:rsidR="000424F5">
        <w:t>1</w:t>
      </w:r>
      <w:r w:rsidR="000424F5" w:rsidRPr="00056BB0">
        <w:t>.</w:t>
      </w:r>
      <w:r w:rsidR="00E9237A">
        <w:t xml:space="preserve"> </w:t>
      </w:r>
      <w:r w:rsidR="009611B4" w:rsidRPr="00056BB0">
        <w:t xml:space="preserve">As predicted, when one negotiator was instructed to act dominantly and the other negotiator was instructed to act </w:t>
      </w:r>
      <w:r w:rsidR="00734C62">
        <w:t>submissively</w:t>
      </w:r>
      <w:r w:rsidR="009611B4" w:rsidRPr="00056BB0">
        <w:t xml:space="preserve"> the dyads created more </w:t>
      </w:r>
      <w:r w:rsidR="00DA7D78">
        <w:t>joint</w:t>
      </w:r>
      <w:r w:rsidR="009611B4" w:rsidRPr="00056BB0">
        <w:t xml:space="preserve"> points (</w:t>
      </w:r>
      <w:r w:rsidR="009611B4" w:rsidRPr="00056BB0">
        <w:rPr>
          <w:i/>
          <w:iCs/>
        </w:rPr>
        <w:t>M</w:t>
      </w:r>
      <w:r w:rsidR="000C1E2F">
        <w:t xml:space="preserve"> = </w:t>
      </w:r>
      <w:r w:rsidR="009611B4" w:rsidRPr="00056BB0">
        <w:t xml:space="preserve">8,090, </w:t>
      </w:r>
      <w:r w:rsidR="009611B4" w:rsidRPr="00056BB0">
        <w:rPr>
          <w:i/>
          <w:iCs/>
        </w:rPr>
        <w:t>SD</w:t>
      </w:r>
      <w:r w:rsidR="000C1E2F">
        <w:t xml:space="preserve"> = </w:t>
      </w:r>
      <w:r w:rsidR="009611B4" w:rsidRPr="00056BB0">
        <w:t>1,596) than did dyads in which both negotiators were instructed to act dominantly (</w:t>
      </w:r>
      <w:r w:rsidR="009611B4" w:rsidRPr="00056BB0">
        <w:rPr>
          <w:i/>
          <w:iCs/>
        </w:rPr>
        <w:t>M</w:t>
      </w:r>
      <w:r w:rsidR="000C1E2F">
        <w:t xml:space="preserve"> = </w:t>
      </w:r>
      <w:r w:rsidR="009611B4" w:rsidRPr="00056BB0">
        <w:t xml:space="preserve">6,991, </w:t>
      </w:r>
      <w:r w:rsidR="009611B4" w:rsidRPr="00056BB0">
        <w:rPr>
          <w:i/>
          <w:iCs/>
        </w:rPr>
        <w:t>SD</w:t>
      </w:r>
      <w:r w:rsidR="000C1E2F">
        <w:t xml:space="preserve"> = </w:t>
      </w:r>
      <w:r w:rsidR="009611B4" w:rsidRPr="00056BB0">
        <w:t>1</w:t>
      </w:r>
      <w:r w:rsidR="00873B82">
        <w:t>,667</w:t>
      </w:r>
      <w:r w:rsidR="00481193">
        <w:t>;</w:t>
      </w:r>
      <w:r w:rsidR="009611B4" w:rsidRPr="00056BB0">
        <w:t xml:space="preserve"> </w:t>
      </w:r>
      <w:r w:rsidR="009611B4" w:rsidRPr="00056BB0">
        <w:rPr>
          <w:i/>
          <w:iCs/>
        </w:rPr>
        <w:t>t</w:t>
      </w:r>
      <w:r w:rsidR="000424F5">
        <w:t>(88</w:t>
      </w:r>
      <w:r w:rsidR="009611B4" w:rsidRPr="00056BB0">
        <w:t>)</w:t>
      </w:r>
      <w:r w:rsidR="000C1E2F">
        <w:t xml:space="preserve"> = </w:t>
      </w:r>
      <w:r w:rsidR="009611B4" w:rsidRPr="00056BB0">
        <w:t>2.</w:t>
      </w:r>
      <w:r w:rsidR="000424F5">
        <w:t>47</w:t>
      </w:r>
      <w:r w:rsidR="009611B4" w:rsidRPr="00056BB0">
        <w:t xml:space="preserve">, </w:t>
      </w:r>
      <w:r w:rsidR="009611B4" w:rsidRPr="00056BB0">
        <w:rPr>
          <w:i/>
          <w:iCs/>
        </w:rPr>
        <w:t>p</w:t>
      </w:r>
      <w:r w:rsidR="000C1E2F">
        <w:rPr>
          <w:i/>
          <w:iCs/>
        </w:rPr>
        <w:t xml:space="preserve"> = </w:t>
      </w:r>
      <w:r w:rsidR="000424F5">
        <w:t>.02</w:t>
      </w:r>
      <w:r w:rsidR="008B756C">
        <w:t xml:space="preserve">, </w:t>
      </w:r>
      <w:r w:rsidR="008B756C" w:rsidRPr="00AF0CB1">
        <w:rPr>
          <w:i/>
        </w:rPr>
        <w:t>d</w:t>
      </w:r>
      <w:r w:rsidR="000C1E2F">
        <w:t xml:space="preserve"> = </w:t>
      </w:r>
      <w:r w:rsidR="008B756C">
        <w:t>.</w:t>
      </w:r>
      <w:r w:rsidR="005742E3">
        <w:t>67</w:t>
      </w:r>
      <w:r w:rsidR="00873B82">
        <w:t>)</w:t>
      </w:r>
      <w:r w:rsidR="009611B4" w:rsidRPr="00056BB0">
        <w:t xml:space="preserve"> </w:t>
      </w:r>
      <w:r w:rsidR="00DF6123">
        <w:t>and</w:t>
      </w:r>
      <w:r w:rsidR="00DF6123" w:rsidRPr="00056BB0">
        <w:t xml:space="preserve"> </w:t>
      </w:r>
      <w:r w:rsidR="009611B4" w:rsidRPr="00056BB0">
        <w:t xml:space="preserve">dyads in which both negotiators were instructed to behave </w:t>
      </w:r>
      <w:r w:rsidR="00734C62">
        <w:t>submissively</w:t>
      </w:r>
      <w:r w:rsidR="00712F79" w:rsidRPr="00056BB0">
        <w:t xml:space="preserve"> </w:t>
      </w:r>
      <w:r w:rsidR="009611B4" w:rsidRPr="00056BB0">
        <w:t>(</w:t>
      </w:r>
      <w:r w:rsidR="009611B4" w:rsidRPr="00056BB0">
        <w:rPr>
          <w:i/>
          <w:iCs/>
        </w:rPr>
        <w:t>M</w:t>
      </w:r>
      <w:r w:rsidR="000C1E2F">
        <w:t xml:space="preserve"> = </w:t>
      </w:r>
      <w:r w:rsidR="009611B4" w:rsidRPr="00056BB0">
        <w:t xml:space="preserve">6,911, </w:t>
      </w:r>
      <w:r w:rsidR="009611B4" w:rsidRPr="00056BB0">
        <w:rPr>
          <w:i/>
          <w:iCs/>
        </w:rPr>
        <w:t>SD</w:t>
      </w:r>
      <w:r w:rsidR="000C1E2F">
        <w:t xml:space="preserve"> = </w:t>
      </w:r>
      <w:r w:rsidR="009611B4" w:rsidRPr="00056BB0">
        <w:t xml:space="preserve">1,846), </w:t>
      </w:r>
      <w:r w:rsidR="009611B4" w:rsidRPr="00056BB0">
        <w:rPr>
          <w:i/>
          <w:iCs/>
        </w:rPr>
        <w:t>t</w:t>
      </w:r>
      <w:r w:rsidR="000424F5">
        <w:t>(88)</w:t>
      </w:r>
      <w:r w:rsidR="000C1E2F">
        <w:t xml:space="preserve"> = </w:t>
      </w:r>
      <w:r w:rsidR="000424F5">
        <w:t>2.83</w:t>
      </w:r>
      <w:r w:rsidR="009611B4" w:rsidRPr="00056BB0">
        <w:t xml:space="preserve">, </w:t>
      </w:r>
      <w:r w:rsidR="009611B4" w:rsidRPr="00056BB0">
        <w:rPr>
          <w:i/>
          <w:iCs/>
        </w:rPr>
        <w:t>p</w:t>
      </w:r>
      <w:r w:rsidR="000C1E2F">
        <w:rPr>
          <w:i/>
          <w:iCs/>
        </w:rPr>
        <w:t xml:space="preserve"> = </w:t>
      </w:r>
      <w:r w:rsidR="009611B4" w:rsidRPr="00056BB0">
        <w:t>.01</w:t>
      </w:r>
      <w:r w:rsidR="008B756C">
        <w:t>,</w:t>
      </w:r>
      <w:r w:rsidR="008B756C" w:rsidRPr="008B756C">
        <w:rPr>
          <w:i/>
        </w:rPr>
        <w:t xml:space="preserve"> </w:t>
      </w:r>
      <w:r w:rsidR="008B756C" w:rsidRPr="00AF0CB1">
        <w:rPr>
          <w:i/>
        </w:rPr>
        <w:t>d</w:t>
      </w:r>
      <w:r w:rsidR="000C1E2F">
        <w:t xml:space="preserve"> = </w:t>
      </w:r>
      <w:r w:rsidR="008B756C">
        <w:t>.</w:t>
      </w:r>
      <w:r w:rsidR="005742E3">
        <w:t>68</w:t>
      </w:r>
      <w:r w:rsidR="009611B4" w:rsidRPr="00056BB0">
        <w:t>.</w:t>
      </w:r>
      <w:r w:rsidR="006442E8">
        <w:t xml:space="preserve"> </w:t>
      </w:r>
      <w:r w:rsidR="00F154FF">
        <w:t>There was no difference between d</w:t>
      </w:r>
      <w:r w:rsidR="00BE5BA6" w:rsidRPr="00056BB0">
        <w:t xml:space="preserve">yads in which both negotiators acted dominantly </w:t>
      </w:r>
      <w:r w:rsidR="00F154FF">
        <w:t xml:space="preserve">and those </w:t>
      </w:r>
      <w:r w:rsidR="00BE5BA6" w:rsidRPr="00056BB0">
        <w:t xml:space="preserve">in which both negotiators acted </w:t>
      </w:r>
      <w:r w:rsidR="00734C62">
        <w:t>submissively</w:t>
      </w:r>
      <w:r w:rsidR="00BE5BA6" w:rsidRPr="00056BB0">
        <w:t xml:space="preserve">, </w:t>
      </w:r>
      <w:r w:rsidR="00BE5BA6" w:rsidRPr="00056BB0">
        <w:rPr>
          <w:i/>
          <w:iCs/>
        </w:rPr>
        <w:t>t</w:t>
      </w:r>
      <w:r w:rsidR="00BE5BA6" w:rsidRPr="00056BB0">
        <w:t>(</w:t>
      </w:r>
      <w:r w:rsidR="000F5C16">
        <w:t>88</w:t>
      </w:r>
      <w:r w:rsidR="00BE5BA6" w:rsidRPr="00056BB0">
        <w:t>)</w:t>
      </w:r>
      <w:r w:rsidR="000C1E2F">
        <w:t xml:space="preserve"> = </w:t>
      </w:r>
      <w:r w:rsidR="00BE5BA6" w:rsidRPr="00056BB0">
        <w:t xml:space="preserve">0.15, </w:t>
      </w:r>
      <w:r w:rsidR="00BE5BA6" w:rsidRPr="00056BB0">
        <w:rPr>
          <w:i/>
          <w:iCs/>
        </w:rPr>
        <w:t>p</w:t>
      </w:r>
      <w:r w:rsidR="000C1E2F">
        <w:rPr>
          <w:i/>
          <w:iCs/>
        </w:rPr>
        <w:t xml:space="preserve"> = </w:t>
      </w:r>
      <w:r w:rsidR="00BE5BA6" w:rsidRPr="00056BB0">
        <w:t>.89.</w:t>
      </w:r>
      <w:r w:rsidR="00F15FD5">
        <w:t xml:space="preserve">  We then examined whether negotiators in the complementary condition created more value than did negotiators in the other conditions because they did a better job of identifying the congruent issue, in which both sides wanted the same outcome, or b</w:t>
      </w:r>
      <w:r w:rsidR="00EF2AEE">
        <w:t xml:space="preserve">ecause they </w:t>
      </w:r>
      <w:r w:rsidR="00EF2AEE">
        <w:lastRenderedPageBreak/>
        <w:t xml:space="preserve">were better identified </w:t>
      </w:r>
      <w:r w:rsidR="00F15FD5">
        <w:t>possible tradeoffs on integrative issues.  Condition did not affect the number of points that the negotiators earned on the congruent issue (</w:t>
      </w:r>
      <w:proofErr w:type="gramStart"/>
      <w:r w:rsidR="00F15FD5" w:rsidRPr="00DF6123">
        <w:rPr>
          <w:i/>
        </w:rPr>
        <w:t>F</w:t>
      </w:r>
      <w:r w:rsidR="00F15FD5">
        <w:t>(</w:t>
      </w:r>
      <w:proofErr w:type="gramEnd"/>
      <w:r w:rsidR="00F15FD5">
        <w:t>2,8</w:t>
      </w:r>
      <w:r w:rsidR="00DF6123">
        <w:t>8</w:t>
      </w:r>
      <w:r w:rsidR="00F15FD5">
        <w:t xml:space="preserve">) = .987, </w:t>
      </w:r>
      <w:r w:rsidR="00F15FD5" w:rsidRPr="00DF6123">
        <w:rPr>
          <w:i/>
        </w:rPr>
        <w:t>p</w:t>
      </w:r>
      <w:r w:rsidR="00F15FD5">
        <w:t xml:space="preserve"> =.377), but it did affect the number of points earned from </w:t>
      </w:r>
      <w:r w:rsidR="003D61A6">
        <w:t>integrative</w:t>
      </w:r>
      <w:r w:rsidR="00F15FD5">
        <w:t xml:space="preserve"> issues, </w:t>
      </w:r>
      <w:r w:rsidR="00F15FD5" w:rsidRPr="0080740A">
        <w:rPr>
          <w:i/>
        </w:rPr>
        <w:t>F</w:t>
      </w:r>
      <w:r w:rsidR="00F15FD5">
        <w:t>(2,</w:t>
      </w:r>
      <w:r w:rsidR="00DF6123">
        <w:t>88</w:t>
      </w:r>
      <w:r w:rsidR="00F15FD5">
        <w:t xml:space="preserve">) = 6.064, </w:t>
      </w:r>
      <w:r w:rsidR="00F15FD5" w:rsidRPr="0080740A">
        <w:rPr>
          <w:i/>
        </w:rPr>
        <w:t>p</w:t>
      </w:r>
      <w:r w:rsidR="00F15FD5">
        <w:t xml:space="preserve"> =.003.  Negotiators in the complementary condition earned more points from these</w:t>
      </w:r>
      <w:r w:rsidR="00DF6123">
        <w:t xml:space="preserve"> issues </w:t>
      </w:r>
      <w:r w:rsidR="00DF6123" w:rsidRPr="00DF6123">
        <w:t>(</w:t>
      </w:r>
      <w:r w:rsidR="00DF6123" w:rsidRPr="00DF6123">
        <w:rPr>
          <w:i/>
          <w:iCs/>
        </w:rPr>
        <w:t>M</w:t>
      </w:r>
      <w:r w:rsidR="00DF6123" w:rsidRPr="00DF6123">
        <w:t xml:space="preserve"> = </w:t>
      </w:r>
      <w:r w:rsidR="00DF6123">
        <w:t>11</w:t>
      </w:r>
      <w:r w:rsidR="00DF6123" w:rsidRPr="00DF6123">
        <w:t>,</w:t>
      </w:r>
      <w:r w:rsidR="00DF6123">
        <w:t>886</w:t>
      </w:r>
      <w:r w:rsidR="00DF6123" w:rsidRPr="00DF6123">
        <w:t xml:space="preserve">, </w:t>
      </w:r>
      <w:r w:rsidR="00DF6123" w:rsidRPr="00DF6123">
        <w:rPr>
          <w:i/>
          <w:iCs/>
        </w:rPr>
        <w:t>SD</w:t>
      </w:r>
      <w:r w:rsidR="00DF6123" w:rsidRPr="00DF6123">
        <w:t xml:space="preserve"> = 1,</w:t>
      </w:r>
      <w:r w:rsidR="00DF6123">
        <w:t>507) than did dyads in which</w:t>
      </w:r>
      <w:r w:rsidR="00DF6123" w:rsidRPr="00056BB0">
        <w:t xml:space="preserve"> both negotiators were instructed to act dominantly </w:t>
      </w:r>
      <w:r w:rsidR="00DF6123" w:rsidRPr="00DF6123">
        <w:t>(</w:t>
      </w:r>
      <w:r w:rsidR="00DF6123" w:rsidRPr="00DF6123">
        <w:rPr>
          <w:i/>
          <w:iCs/>
        </w:rPr>
        <w:t>M</w:t>
      </w:r>
      <w:r w:rsidR="00DF6123" w:rsidRPr="00DF6123">
        <w:t xml:space="preserve"> = </w:t>
      </w:r>
      <w:r w:rsidR="00DF6123">
        <w:t>10,617</w:t>
      </w:r>
      <w:r w:rsidR="00DF6123" w:rsidRPr="00DF6123">
        <w:t xml:space="preserve">, </w:t>
      </w:r>
      <w:r w:rsidR="00DF6123" w:rsidRPr="00DF6123">
        <w:rPr>
          <w:i/>
          <w:iCs/>
        </w:rPr>
        <w:t>SD</w:t>
      </w:r>
      <w:r w:rsidR="00DF6123" w:rsidRPr="00DF6123">
        <w:t xml:space="preserve"> = 1,6</w:t>
      </w:r>
      <w:r w:rsidR="00DF6123">
        <w:t>12</w:t>
      </w:r>
      <w:r w:rsidR="00DF6123" w:rsidRPr="00DF6123">
        <w:t xml:space="preserve">; </w:t>
      </w:r>
      <w:proofErr w:type="gramStart"/>
      <w:r w:rsidR="00DF6123" w:rsidRPr="00DF6123">
        <w:rPr>
          <w:i/>
          <w:iCs/>
        </w:rPr>
        <w:t>t</w:t>
      </w:r>
      <w:r w:rsidR="00DF6123" w:rsidRPr="00DF6123">
        <w:t>(</w:t>
      </w:r>
      <w:proofErr w:type="gramEnd"/>
      <w:r w:rsidR="00DF6123">
        <w:t>88</w:t>
      </w:r>
      <w:r w:rsidR="00DF6123" w:rsidRPr="00DF6123">
        <w:t xml:space="preserve">) = 3.10, </w:t>
      </w:r>
      <w:r w:rsidR="00DF6123" w:rsidRPr="00DF6123">
        <w:rPr>
          <w:i/>
          <w:iCs/>
        </w:rPr>
        <w:t xml:space="preserve">p = </w:t>
      </w:r>
      <w:r w:rsidR="00DF6123" w:rsidRPr="00DF6123">
        <w:t xml:space="preserve">.003, </w:t>
      </w:r>
      <w:r w:rsidR="00DF6123" w:rsidRPr="00DF6123">
        <w:rPr>
          <w:i/>
        </w:rPr>
        <w:t>d</w:t>
      </w:r>
      <w:r w:rsidR="00DF6123" w:rsidRPr="00DF6123">
        <w:t xml:space="preserve"> = .</w:t>
      </w:r>
      <w:r w:rsidR="00DF6123">
        <w:t>81</w:t>
      </w:r>
      <w:r w:rsidR="00DF6123" w:rsidRPr="00DF6123">
        <w:t xml:space="preserve">) </w:t>
      </w:r>
      <w:r w:rsidR="00DF6123">
        <w:t>and</w:t>
      </w:r>
      <w:r w:rsidR="00DF6123" w:rsidRPr="00DF6123">
        <w:t xml:space="preserve"> dyads in which both negotiators were instructed to behave submissively (</w:t>
      </w:r>
      <w:r w:rsidR="00360939" w:rsidRPr="00DF6123">
        <w:rPr>
          <w:i/>
          <w:iCs/>
        </w:rPr>
        <w:t>M</w:t>
      </w:r>
      <w:r w:rsidR="00360939" w:rsidRPr="00DF6123">
        <w:t xml:space="preserve"> = </w:t>
      </w:r>
      <w:r w:rsidR="00DF6123">
        <w:t>10,848</w:t>
      </w:r>
      <w:r w:rsidR="00DF6123" w:rsidRPr="00DF6123">
        <w:t xml:space="preserve">, </w:t>
      </w:r>
      <w:r w:rsidR="00DF6123" w:rsidRPr="00DF6123">
        <w:rPr>
          <w:i/>
          <w:iCs/>
        </w:rPr>
        <w:t>SD</w:t>
      </w:r>
      <w:r w:rsidR="00DF6123" w:rsidRPr="00DF6123">
        <w:t xml:space="preserve"> = 1,66</w:t>
      </w:r>
      <w:r w:rsidR="00DF6123">
        <w:t>1</w:t>
      </w:r>
      <w:r w:rsidR="00DF6123" w:rsidRPr="00DF6123">
        <w:t xml:space="preserve">), </w:t>
      </w:r>
      <w:r w:rsidR="00DF6123" w:rsidRPr="00DF6123">
        <w:rPr>
          <w:i/>
          <w:iCs/>
        </w:rPr>
        <w:t>t</w:t>
      </w:r>
      <w:r w:rsidR="00DF6123" w:rsidRPr="00DF6123">
        <w:t xml:space="preserve">(88) = 2.605, </w:t>
      </w:r>
      <w:r w:rsidR="00DF6123" w:rsidRPr="00DF6123">
        <w:rPr>
          <w:i/>
          <w:iCs/>
        </w:rPr>
        <w:t xml:space="preserve">p = </w:t>
      </w:r>
      <w:r w:rsidR="00DF6123" w:rsidRPr="00DF6123">
        <w:t>.011,</w:t>
      </w:r>
      <w:r w:rsidR="00DF6123" w:rsidRPr="00DF6123">
        <w:rPr>
          <w:i/>
        </w:rPr>
        <w:t xml:space="preserve"> d</w:t>
      </w:r>
      <w:r w:rsidR="00DF6123" w:rsidRPr="00DF6123">
        <w:t xml:space="preserve"> = .</w:t>
      </w:r>
      <w:r w:rsidR="00DF6123">
        <w:t>65</w:t>
      </w:r>
      <w:r w:rsidR="00DF6123" w:rsidRPr="00DF6123">
        <w:t>.</w:t>
      </w:r>
    </w:p>
    <w:p w14:paraId="5BBAF5E6" w14:textId="596270D7" w:rsidR="00F15FD5" w:rsidRDefault="00655A87" w:rsidP="00341AD3">
      <w:pPr>
        <w:widowControl w:val="0"/>
        <w:autoSpaceDE w:val="0"/>
        <w:autoSpaceDN w:val="0"/>
        <w:adjustRightInd w:val="0"/>
        <w:spacing w:line="480" w:lineRule="auto"/>
        <w:ind w:firstLine="720"/>
      </w:pPr>
      <w:r>
        <w:t xml:space="preserve">We repeated the </w:t>
      </w:r>
      <w:r w:rsidR="00F15FD5">
        <w:t xml:space="preserve">main </w:t>
      </w:r>
      <w:r>
        <w:t xml:space="preserve">analysis including the four dyads in which </w:t>
      </w:r>
      <w:r w:rsidRPr="00EC21A3">
        <w:t xml:space="preserve">negotiators did not follow instructions and accepted deals far below the minimum stated in their instructions. As predicted, when one negotiator was instructed to act dominantly and the other negotiator was instructed to act </w:t>
      </w:r>
      <w:r w:rsidR="00734C62">
        <w:t>submissively</w:t>
      </w:r>
      <w:r w:rsidRPr="00EC21A3">
        <w:t xml:space="preserve"> the dyads created more joint points (</w:t>
      </w:r>
      <w:r w:rsidRPr="00EC21A3">
        <w:rPr>
          <w:i/>
          <w:iCs/>
        </w:rPr>
        <w:t>M</w:t>
      </w:r>
      <w:r w:rsidR="000C1E2F">
        <w:t xml:space="preserve"> = </w:t>
      </w:r>
      <w:r w:rsidR="000F5C16" w:rsidRPr="00EC21A3">
        <w:t>8,07</w:t>
      </w:r>
      <w:r w:rsidRPr="00EC21A3">
        <w:t xml:space="preserve">0, </w:t>
      </w:r>
      <w:r w:rsidRPr="00EC21A3">
        <w:rPr>
          <w:i/>
          <w:iCs/>
        </w:rPr>
        <w:t>SD</w:t>
      </w:r>
      <w:r w:rsidR="000C1E2F">
        <w:t xml:space="preserve"> = </w:t>
      </w:r>
      <w:r w:rsidRPr="00EC21A3">
        <w:t>1,5</w:t>
      </w:r>
      <w:r w:rsidR="000F5C16" w:rsidRPr="00EC21A3">
        <w:t>83</w:t>
      </w:r>
      <w:r w:rsidRPr="00EC21A3">
        <w:t>) than did dyads in which both negotiators were instructed to act dominantly (</w:t>
      </w:r>
      <w:r w:rsidRPr="00EC21A3">
        <w:rPr>
          <w:i/>
          <w:iCs/>
        </w:rPr>
        <w:t>M</w:t>
      </w:r>
      <w:r w:rsidR="000C1E2F">
        <w:t xml:space="preserve"> = </w:t>
      </w:r>
      <w:r w:rsidRPr="00EC21A3">
        <w:t>6,</w:t>
      </w:r>
      <w:r w:rsidR="000F5C16" w:rsidRPr="00EC21A3">
        <w:t>858</w:t>
      </w:r>
      <w:r w:rsidRPr="00EC21A3">
        <w:t xml:space="preserve">, </w:t>
      </w:r>
      <w:r w:rsidRPr="00EC21A3">
        <w:rPr>
          <w:i/>
          <w:iCs/>
        </w:rPr>
        <w:t>SD</w:t>
      </w:r>
      <w:r w:rsidR="000C1E2F">
        <w:t xml:space="preserve"> = </w:t>
      </w:r>
      <w:r w:rsidRPr="00EC21A3">
        <w:t>1,6</w:t>
      </w:r>
      <w:r w:rsidR="000F5C16" w:rsidRPr="00EC21A3">
        <w:t>92</w:t>
      </w:r>
      <w:r w:rsidRPr="00EC21A3">
        <w:t xml:space="preserve">; </w:t>
      </w:r>
      <w:r w:rsidRPr="00EC21A3">
        <w:rPr>
          <w:i/>
          <w:iCs/>
        </w:rPr>
        <w:t>t</w:t>
      </w:r>
      <w:r w:rsidRPr="00EC21A3">
        <w:t>(</w:t>
      </w:r>
      <w:r w:rsidR="000F5C16" w:rsidRPr="00EC21A3">
        <w:t>92</w:t>
      </w:r>
      <w:r w:rsidRPr="00EC21A3">
        <w:t>)</w:t>
      </w:r>
      <w:r w:rsidR="000C1E2F">
        <w:t xml:space="preserve"> = </w:t>
      </w:r>
      <w:r w:rsidRPr="00EC21A3">
        <w:t>2.</w:t>
      </w:r>
      <w:r w:rsidR="000F5C16" w:rsidRPr="00EC21A3">
        <w:t>82</w:t>
      </w:r>
      <w:r w:rsidRPr="00EC21A3">
        <w:t xml:space="preserve">, </w:t>
      </w:r>
      <w:r w:rsidRPr="00EC21A3">
        <w:rPr>
          <w:i/>
          <w:iCs/>
        </w:rPr>
        <w:t>p</w:t>
      </w:r>
      <w:r w:rsidR="000C1E2F">
        <w:rPr>
          <w:i/>
          <w:iCs/>
        </w:rPr>
        <w:t xml:space="preserve"> = </w:t>
      </w:r>
      <w:r w:rsidRPr="00EC21A3">
        <w:t>.0</w:t>
      </w:r>
      <w:r w:rsidR="000F5C16" w:rsidRPr="00EC21A3">
        <w:t>06</w:t>
      </w:r>
      <w:r w:rsidRPr="00EC21A3">
        <w:t xml:space="preserve">, </w:t>
      </w:r>
      <w:r w:rsidRPr="00EC21A3">
        <w:rPr>
          <w:i/>
        </w:rPr>
        <w:t>d</w:t>
      </w:r>
      <w:r w:rsidR="000C1E2F">
        <w:t xml:space="preserve"> = </w:t>
      </w:r>
      <w:r w:rsidRPr="00EC21A3">
        <w:t>.</w:t>
      </w:r>
      <w:r w:rsidR="000F5C16" w:rsidRPr="00EC21A3">
        <w:t>74</w:t>
      </w:r>
      <w:r w:rsidRPr="00EC21A3">
        <w:t xml:space="preserve">) or dyads in which both negotiators were instructed to behave </w:t>
      </w:r>
      <w:r w:rsidR="00734C62">
        <w:t>submissively</w:t>
      </w:r>
      <w:r w:rsidRPr="00EC21A3">
        <w:t xml:space="preserve"> (</w:t>
      </w:r>
      <w:r w:rsidRPr="00EC21A3">
        <w:rPr>
          <w:i/>
          <w:iCs/>
        </w:rPr>
        <w:t>M</w:t>
      </w:r>
      <w:r w:rsidR="000C1E2F">
        <w:t xml:space="preserve"> = </w:t>
      </w:r>
      <w:r w:rsidRPr="00EC21A3">
        <w:t>6,</w:t>
      </w:r>
      <w:r w:rsidR="000F5C16" w:rsidRPr="00EC21A3">
        <w:t>857</w:t>
      </w:r>
      <w:r w:rsidRPr="00EC21A3">
        <w:t xml:space="preserve">, </w:t>
      </w:r>
      <w:r w:rsidRPr="00EC21A3">
        <w:rPr>
          <w:i/>
          <w:iCs/>
        </w:rPr>
        <w:t>SD</w:t>
      </w:r>
      <w:r w:rsidR="000C1E2F">
        <w:t xml:space="preserve"> = </w:t>
      </w:r>
      <w:r w:rsidRPr="00EC21A3">
        <w:t>1,8</w:t>
      </w:r>
      <w:r w:rsidR="000F5C16" w:rsidRPr="00EC21A3">
        <w:t>34</w:t>
      </w:r>
      <w:r w:rsidRPr="00EC21A3">
        <w:t xml:space="preserve">), </w:t>
      </w:r>
      <w:r w:rsidRPr="00EC21A3">
        <w:rPr>
          <w:i/>
          <w:iCs/>
        </w:rPr>
        <w:t>t</w:t>
      </w:r>
      <w:r w:rsidRPr="00EC21A3">
        <w:t>(</w:t>
      </w:r>
      <w:r w:rsidR="000F5C16" w:rsidRPr="00EC21A3">
        <w:t>92</w:t>
      </w:r>
      <w:r w:rsidRPr="00EC21A3">
        <w:t>)</w:t>
      </w:r>
      <w:r w:rsidR="000C1E2F">
        <w:t xml:space="preserve"> = </w:t>
      </w:r>
      <w:r w:rsidRPr="00EC21A3">
        <w:t>2.</w:t>
      </w:r>
      <w:r w:rsidR="000F5C16" w:rsidRPr="00EC21A3">
        <w:t>92</w:t>
      </w:r>
      <w:r w:rsidRPr="00EC21A3">
        <w:t xml:space="preserve">, </w:t>
      </w:r>
      <w:r w:rsidRPr="00EC21A3">
        <w:rPr>
          <w:i/>
          <w:iCs/>
        </w:rPr>
        <w:t>p</w:t>
      </w:r>
      <w:r w:rsidR="000C1E2F">
        <w:rPr>
          <w:i/>
          <w:iCs/>
        </w:rPr>
        <w:t xml:space="preserve"> = </w:t>
      </w:r>
      <w:r w:rsidRPr="00EC21A3">
        <w:t>.0</w:t>
      </w:r>
      <w:r w:rsidR="000F5C16" w:rsidRPr="00EC21A3">
        <w:t>04</w:t>
      </w:r>
      <w:r w:rsidRPr="00EC21A3">
        <w:t>,</w:t>
      </w:r>
      <w:r w:rsidRPr="00EC21A3">
        <w:rPr>
          <w:i/>
        </w:rPr>
        <w:t xml:space="preserve"> d</w:t>
      </w:r>
      <w:r w:rsidR="000C1E2F">
        <w:t xml:space="preserve"> = </w:t>
      </w:r>
      <w:r w:rsidRPr="00EC21A3">
        <w:t>.</w:t>
      </w:r>
      <w:r w:rsidR="000F5C16" w:rsidRPr="00EC21A3">
        <w:t>7</w:t>
      </w:r>
      <w:r w:rsidR="000F5C16" w:rsidRPr="00341AD3">
        <w:t>1</w:t>
      </w:r>
      <w:r w:rsidRPr="00341AD3">
        <w:t>.</w:t>
      </w:r>
    </w:p>
    <w:p w14:paraId="0228A846" w14:textId="2E785505" w:rsidR="00B72969" w:rsidRDefault="00B72969" w:rsidP="00341AD3">
      <w:pPr>
        <w:widowControl w:val="0"/>
        <w:autoSpaceDE w:val="0"/>
        <w:autoSpaceDN w:val="0"/>
        <w:adjustRightInd w:val="0"/>
        <w:spacing w:line="480" w:lineRule="auto"/>
        <w:ind w:firstLine="720"/>
      </w:pPr>
      <w:r>
        <w:t xml:space="preserve">We next examined value claiming within the </w:t>
      </w:r>
      <w:r w:rsidR="00C31D39">
        <w:t xml:space="preserve">complementary dyads. </w:t>
      </w:r>
      <w:r>
        <w:t xml:space="preserve">The dominance versus </w:t>
      </w:r>
      <w:r w:rsidR="002F4944">
        <w:t>submissiveness</w:t>
      </w:r>
      <w:r>
        <w:t xml:space="preserve"> manipulation did not affect the points </w:t>
      </w:r>
      <w:r w:rsidR="005D4B12">
        <w:t xml:space="preserve">the individual </w:t>
      </w:r>
      <w:r>
        <w:t>negotiators claimed, as d</w:t>
      </w:r>
      <w:r w:rsidRPr="00056BB0">
        <w:t xml:space="preserve">ominant negotiators did not claim significantly </w:t>
      </w:r>
      <w:r w:rsidR="005D4B12">
        <w:t xml:space="preserve">more </w:t>
      </w:r>
      <w:r>
        <w:t xml:space="preserve">points </w:t>
      </w:r>
      <w:r w:rsidR="005D4B12" w:rsidRPr="00280E2F">
        <w:t>(</w:t>
      </w:r>
      <w:r w:rsidR="005D4B12" w:rsidRPr="00323A06">
        <w:rPr>
          <w:i/>
        </w:rPr>
        <w:t>M</w:t>
      </w:r>
      <w:r w:rsidR="005D4B12">
        <w:t xml:space="preserve"> = 4,105, </w:t>
      </w:r>
      <w:r w:rsidR="005D4B12" w:rsidRPr="00323A06">
        <w:rPr>
          <w:i/>
        </w:rPr>
        <w:t>SD</w:t>
      </w:r>
      <w:r w:rsidR="005D4B12">
        <w:t xml:space="preserve"> = 1,253</w:t>
      </w:r>
      <w:r w:rsidR="005D4B12" w:rsidRPr="00280E2F">
        <w:t>)</w:t>
      </w:r>
      <w:r w:rsidR="005D4B12" w:rsidRPr="00280E2F" w:rsidDel="005D4B12">
        <w:t xml:space="preserve"> </w:t>
      </w:r>
      <w:r w:rsidRPr="00280E2F">
        <w:t xml:space="preserve">than did </w:t>
      </w:r>
      <w:r w:rsidR="002B3A47">
        <w:t xml:space="preserve">their </w:t>
      </w:r>
      <w:r w:rsidR="00734C62">
        <w:t>submissive</w:t>
      </w:r>
      <w:r w:rsidRPr="00280E2F">
        <w:t xml:space="preserve"> </w:t>
      </w:r>
      <w:r w:rsidR="002B3A47">
        <w:t>counterpart</w:t>
      </w:r>
      <w:r w:rsidR="002B3A47" w:rsidRPr="00280E2F">
        <w:t xml:space="preserve">s </w:t>
      </w:r>
      <w:r w:rsidRPr="00280E2F">
        <w:t>in the complementary condition (</w:t>
      </w:r>
      <w:r w:rsidR="000434BD" w:rsidRPr="000434BD">
        <w:rPr>
          <w:i/>
        </w:rPr>
        <w:t>M</w:t>
      </w:r>
      <w:r w:rsidR="000C1E2F">
        <w:t xml:space="preserve"> = </w:t>
      </w:r>
      <w:r w:rsidR="005D4B12">
        <w:t>3,965</w:t>
      </w:r>
      <w:r w:rsidR="000434BD">
        <w:t xml:space="preserve">, </w:t>
      </w:r>
      <w:r w:rsidR="000434BD" w:rsidRPr="000434BD">
        <w:rPr>
          <w:i/>
        </w:rPr>
        <w:t>SD</w:t>
      </w:r>
      <w:r w:rsidR="000C1E2F">
        <w:t xml:space="preserve"> = </w:t>
      </w:r>
      <w:r w:rsidR="005D4B12">
        <w:t>1,515</w:t>
      </w:r>
      <w:r w:rsidRPr="00280E2F">
        <w:t xml:space="preserve">), </w:t>
      </w:r>
      <w:proofErr w:type="gramStart"/>
      <w:r w:rsidR="006F6614">
        <w:rPr>
          <w:i/>
          <w:iCs/>
        </w:rPr>
        <w:t>F</w:t>
      </w:r>
      <w:r w:rsidRPr="00280E2F">
        <w:t>(</w:t>
      </w:r>
      <w:proofErr w:type="gramEnd"/>
      <w:r w:rsidR="006F6614">
        <w:t>1,</w:t>
      </w:r>
      <w:r w:rsidR="00147F24">
        <w:t>42</w:t>
      </w:r>
      <w:r w:rsidRPr="00280E2F">
        <w:t>)</w:t>
      </w:r>
      <w:r w:rsidR="000C1E2F">
        <w:t xml:space="preserve"> = </w:t>
      </w:r>
      <w:r w:rsidRPr="00280E2F">
        <w:t>0.</w:t>
      </w:r>
      <w:r w:rsidR="006F6614">
        <w:t>145</w:t>
      </w:r>
      <w:r w:rsidRPr="00280E2F">
        <w:t xml:space="preserve">, </w:t>
      </w:r>
      <w:r w:rsidRPr="00280E2F">
        <w:rPr>
          <w:i/>
          <w:iCs/>
        </w:rPr>
        <w:t>p</w:t>
      </w:r>
      <w:r w:rsidR="000C1E2F">
        <w:rPr>
          <w:i/>
          <w:iCs/>
        </w:rPr>
        <w:t xml:space="preserve"> = </w:t>
      </w:r>
      <w:r w:rsidRPr="00280E2F">
        <w:t>.</w:t>
      </w:r>
      <w:r w:rsidR="006F6614">
        <w:t>745</w:t>
      </w:r>
      <w:r w:rsidRPr="00280E2F">
        <w:t>.</w:t>
      </w:r>
      <w:r w:rsidR="00E9237A">
        <w:t xml:space="preserve"> </w:t>
      </w:r>
      <w:r>
        <w:t>Thus, gains to negotiators in the complementary condition came from expanding the amount of value available to the dyad rather than claiming a greater share of the value available.</w:t>
      </w:r>
    </w:p>
    <w:p w14:paraId="6CCC3EF9" w14:textId="77777777" w:rsidR="00B42BFC" w:rsidRDefault="00C31D39" w:rsidP="002377BC">
      <w:pPr>
        <w:widowControl w:val="0"/>
        <w:autoSpaceDE w:val="0"/>
        <w:autoSpaceDN w:val="0"/>
        <w:adjustRightInd w:val="0"/>
        <w:spacing w:line="480" w:lineRule="auto"/>
        <w:ind w:firstLine="720"/>
      </w:pPr>
      <w:r>
        <w:t>We then examined whether negotiators’ individual outcomes would be superior when they contrasted rather than matched their counterparts’ interpersonal style.</w:t>
      </w:r>
      <w:r w:rsidR="00E9237A">
        <w:t xml:space="preserve"> </w:t>
      </w:r>
      <w:r>
        <w:t>To do so,</w:t>
      </w:r>
      <w:r w:rsidR="00B42BFC">
        <w:t xml:space="preserve"> we </w:t>
      </w:r>
      <w:r w:rsidR="00B42BFC" w:rsidRPr="00056BB0">
        <w:t xml:space="preserve">first </w:t>
      </w:r>
      <w:r w:rsidR="00B42BFC" w:rsidRPr="00056BB0">
        <w:lastRenderedPageBreak/>
        <w:t xml:space="preserve">conducted a 2 </w:t>
      </w:r>
      <w:r w:rsidR="00B935AE">
        <w:t>Dominance/</w:t>
      </w:r>
      <w:r w:rsidR="002F4944">
        <w:t>Submissiveness</w:t>
      </w:r>
      <w:r w:rsidR="00B935AE">
        <w:t xml:space="preserve"> </w:t>
      </w:r>
      <w:r w:rsidR="00E87136">
        <w:t>Instructions</w:t>
      </w:r>
      <w:r w:rsidR="00B42BFC" w:rsidRPr="00056BB0">
        <w:t xml:space="preserve"> (dominance instructions vs. </w:t>
      </w:r>
      <w:r w:rsidR="002F4944">
        <w:t>submissiveness</w:t>
      </w:r>
      <w:r w:rsidR="00712F79" w:rsidRPr="00056BB0">
        <w:t xml:space="preserve"> </w:t>
      </w:r>
      <w:r w:rsidR="00B42BFC" w:rsidRPr="00056BB0">
        <w:t xml:space="preserve">instructions) x 2 </w:t>
      </w:r>
      <w:r w:rsidR="00B935AE" w:rsidRPr="00056BB0">
        <w:t xml:space="preserve">Counterpart </w:t>
      </w:r>
      <w:r w:rsidR="00B935AE">
        <w:t>Dominance/</w:t>
      </w:r>
      <w:r w:rsidR="002F4944">
        <w:t>Submissiveness</w:t>
      </w:r>
      <w:r w:rsidR="00B935AE">
        <w:t xml:space="preserve"> </w:t>
      </w:r>
      <w:r w:rsidR="00E87136">
        <w:t>Instructions</w:t>
      </w:r>
      <w:r w:rsidR="00B42BFC" w:rsidRPr="00056BB0">
        <w:t xml:space="preserve"> (dominance instructions vs. </w:t>
      </w:r>
      <w:r w:rsidR="002F4944">
        <w:t>submissiveness</w:t>
      </w:r>
      <w:r w:rsidR="00712F79" w:rsidRPr="00056BB0">
        <w:t xml:space="preserve"> </w:t>
      </w:r>
      <w:r w:rsidR="00B42BFC" w:rsidRPr="00056BB0">
        <w:t>instructions) mixed models analysis on points accumulated by individual nego</w:t>
      </w:r>
      <w:r w:rsidR="00B42BFC" w:rsidRPr="002377BC">
        <w:t>tiators.</w:t>
      </w:r>
      <w:r w:rsidR="00E9237A">
        <w:t xml:space="preserve"> </w:t>
      </w:r>
      <w:r w:rsidR="00356ED2" w:rsidRPr="002377BC">
        <w:t xml:space="preserve">The main effects of </w:t>
      </w:r>
      <w:r w:rsidR="00E87136">
        <w:t>instructions</w:t>
      </w:r>
      <w:r w:rsidR="00356ED2" w:rsidRPr="002377BC">
        <w:t xml:space="preserve"> and counterpart </w:t>
      </w:r>
      <w:r w:rsidR="00E87136">
        <w:t>instructions</w:t>
      </w:r>
      <w:r w:rsidR="00356ED2" w:rsidRPr="002377BC">
        <w:t xml:space="preserve"> were not significant, </w:t>
      </w:r>
      <w:r w:rsidR="00356ED2" w:rsidRPr="002377BC">
        <w:rPr>
          <w:i/>
        </w:rPr>
        <w:t>p</w:t>
      </w:r>
      <w:r w:rsidR="00356ED2" w:rsidRPr="002377BC">
        <w:t>’s</w:t>
      </w:r>
      <w:r w:rsidR="000C1E2F">
        <w:t xml:space="preserve"> &gt; </w:t>
      </w:r>
      <w:r w:rsidR="00356ED2" w:rsidRPr="002377BC">
        <w:t>.5.</w:t>
      </w:r>
      <w:r w:rsidR="00E9237A">
        <w:t xml:space="preserve"> </w:t>
      </w:r>
      <w:r w:rsidR="00020ED5">
        <w:t>Reflecting the increased value creation</w:t>
      </w:r>
      <w:r w:rsidR="00356ED2" w:rsidRPr="002377BC">
        <w:t xml:space="preserve">, </w:t>
      </w:r>
      <w:r w:rsidR="002377BC" w:rsidRPr="002377BC">
        <w:t xml:space="preserve">the </w:t>
      </w:r>
      <w:r w:rsidR="00E87136">
        <w:t>instructions</w:t>
      </w:r>
      <w:r w:rsidR="00356ED2" w:rsidRPr="002377BC">
        <w:t xml:space="preserve"> x </w:t>
      </w:r>
      <w:r w:rsidR="002377BC" w:rsidRPr="002377BC">
        <w:t xml:space="preserve">counterpart </w:t>
      </w:r>
      <w:r w:rsidR="00E87136">
        <w:t>instructions</w:t>
      </w:r>
      <w:r w:rsidR="00356ED2" w:rsidRPr="002377BC">
        <w:t xml:space="preserve"> interaction</w:t>
      </w:r>
      <w:r w:rsidR="002377BC" w:rsidRPr="002377BC">
        <w:t xml:space="preserve"> was significant</w:t>
      </w:r>
      <w:r w:rsidR="00356ED2" w:rsidRPr="002377BC">
        <w:t xml:space="preserve">, </w:t>
      </w:r>
      <w:proofErr w:type="gramStart"/>
      <w:r w:rsidR="00356ED2" w:rsidRPr="002377BC">
        <w:rPr>
          <w:i/>
          <w:iCs/>
        </w:rPr>
        <w:t>F</w:t>
      </w:r>
      <w:r w:rsidR="00356ED2" w:rsidRPr="002377BC">
        <w:t>(</w:t>
      </w:r>
      <w:proofErr w:type="gramEnd"/>
      <w:r w:rsidR="00356ED2" w:rsidRPr="002377BC">
        <w:t>1,</w:t>
      </w:r>
      <w:r w:rsidR="002377BC" w:rsidRPr="002377BC">
        <w:t>92</w:t>
      </w:r>
      <w:r w:rsidR="00356ED2" w:rsidRPr="002377BC">
        <w:t>)</w:t>
      </w:r>
      <w:r w:rsidR="000C1E2F">
        <w:t xml:space="preserve"> = </w:t>
      </w:r>
      <w:r w:rsidR="002377BC" w:rsidRPr="002377BC">
        <w:t>14.8</w:t>
      </w:r>
      <w:r w:rsidR="00356ED2" w:rsidRPr="002377BC">
        <w:t xml:space="preserve">, </w:t>
      </w:r>
      <w:r w:rsidR="00356ED2" w:rsidRPr="002377BC">
        <w:rPr>
          <w:i/>
          <w:iCs/>
        </w:rPr>
        <w:t>p</w:t>
      </w:r>
      <w:r w:rsidR="000C1E2F">
        <w:rPr>
          <w:i/>
          <w:iCs/>
        </w:rPr>
        <w:t xml:space="preserve"> &lt; </w:t>
      </w:r>
      <w:r w:rsidR="00356ED2" w:rsidRPr="002377BC">
        <w:t>.0</w:t>
      </w:r>
      <w:r w:rsidR="002377BC" w:rsidRPr="002377BC">
        <w:t>1</w:t>
      </w:r>
      <w:r w:rsidR="00356ED2" w:rsidRPr="002377BC">
        <w:t xml:space="preserve">. </w:t>
      </w:r>
      <w:r w:rsidR="002377BC">
        <w:t>N</w:t>
      </w:r>
      <w:r w:rsidR="002377BC" w:rsidRPr="00056BB0">
        <w:t>egotiators behaving dominantly in the complementary (dominance v</w:t>
      </w:r>
      <w:r w:rsidR="00284A4B">
        <w:t>s.</w:t>
      </w:r>
      <w:r w:rsidR="002377BC" w:rsidRPr="00056BB0">
        <w:t xml:space="preserve"> </w:t>
      </w:r>
      <w:r w:rsidR="002F4944">
        <w:t>submissiveness</w:t>
      </w:r>
      <w:r w:rsidR="002377BC" w:rsidRPr="00056BB0">
        <w:t>) condition accumulated more value (</w:t>
      </w:r>
      <w:r w:rsidR="002377BC" w:rsidRPr="00056BB0">
        <w:rPr>
          <w:i/>
          <w:iCs/>
        </w:rPr>
        <w:t>M</w:t>
      </w:r>
      <w:r w:rsidR="000C1E2F">
        <w:t xml:space="preserve"> = </w:t>
      </w:r>
      <w:r w:rsidR="002377BC" w:rsidRPr="00056BB0">
        <w:t xml:space="preserve">4,052, </w:t>
      </w:r>
      <w:r w:rsidR="002377BC" w:rsidRPr="00056BB0">
        <w:rPr>
          <w:i/>
          <w:iCs/>
        </w:rPr>
        <w:t>SD</w:t>
      </w:r>
      <w:r w:rsidR="000C1E2F">
        <w:t xml:space="preserve"> = </w:t>
      </w:r>
      <w:r w:rsidR="002377BC" w:rsidRPr="00056BB0">
        <w:t>1,220) than did negotiators in the both-</w:t>
      </w:r>
      <w:r w:rsidR="00734C62">
        <w:t xml:space="preserve">submissive </w:t>
      </w:r>
      <w:r w:rsidR="002377BC" w:rsidRPr="00056BB0">
        <w:t>condition (</w:t>
      </w:r>
      <w:r w:rsidR="002377BC" w:rsidRPr="00056BB0">
        <w:rPr>
          <w:i/>
          <w:iCs/>
        </w:rPr>
        <w:t>M</w:t>
      </w:r>
      <w:r w:rsidR="000C1E2F">
        <w:t xml:space="preserve"> = </w:t>
      </w:r>
      <w:r w:rsidR="002377BC" w:rsidRPr="00056BB0">
        <w:t xml:space="preserve">3,456, </w:t>
      </w:r>
      <w:r w:rsidR="002377BC" w:rsidRPr="00056BB0">
        <w:rPr>
          <w:i/>
          <w:iCs/>
        </w:rPr>
        <w:t>SD</w:t>
      </w:r>
      <w:r w:rsidR="000C1E2F">
        <w:t xml:space="preserve"> = </w:t>
      </w:r>
      <w:r w:rsidR="002377BC" w:rsidRPr="00056BB0">
        <w:t xml:space="preserve">1,407; </w:t>
      </w:r>
      <w:proofErr w:type="gramStart"/>
      <w:r w:rsidR="002377BC" w:rsidRPr="00056BB0">
        <w:rPr>
          <w:i/>
          <w:iCs/>
        </w:rPr>
        <w:t>t</w:t>
      </w:r>
      <w:r w:rsidR="002377BC" w:rsidRPr="00056BB0">
        <w:t>(</w:t>
      </w:r>
      <w:proofErr w:type="gramEnd"/>
      <w:r w:rsidR="002377BC" w:rsidRPr="00056BB0">
        <w:t>94)</w:t>
      </w:r>
      <w:r w:rsidR="000C1E2F">
        <w:t xml:space="preserve"> = </w:t>
      </w:r>
      <w:r w:rsidR="002377BC" w:rsidRPr="00056BB0">
        <w:t xml:space="preserve">2.18, </w:t>
      </w:r>
      <w:r w:rsidR="002377BC" w:rsidRPr="00056BB0">
        <w:rPr>
          <w:i/>
          <w:iCs/>
        </w:rPr>
        <w:t>p</w:t>
      </w:r>
      <w:r w:rsidR="000C1E2F">
        <w:rPr>
          <w:i/>
          <w:iCs/>
        </w:rPr>
        <w:t xml:space="preserve"> = </w:t>
      </w:r>
      <w:r w:rsidR="002377BC" w:rsidRPr="00056BB0">
        <w:t>.03</w:t>
      </w:r>
      <w:r w:rsidR="005742E3">
        <w:t xml:space="preserve">, </w:t>
      </w:r>
      <w:r w:rsidR="005742E3" w:rsidRPr="005742E3">
        <w:rPr>
          <w:i/>
        </w:rPr>
        <w:t>d</w:t>
      </w:r>
      <w:r w:rsidR="000C1E2F">
        <w:t xml:space="preserve"> = </w:t>
      </w:r>
      <w:r w:rsidR="005742E3">
        <w:t>.45</w:t>
      </w:r>
      <w:r w:rsidR="002377BC" w:rsidRPr="00056BB0">
        <w:t>) or those in the both-dominant condition (</w:t>
      </w:r>
      <w:r w:rsidR="002377BC" w:rsidRPr="00056BB0">
        <w:rPr>
          <w:i/>
          <w:iCs/>
        </w:rPr>
        <w:t>M</w:t>
      </w:r>
      <w:r w:rsidR="000C1E2F">
        <w:t xml:space="preserve"> = </w:t>
      </w:r>
      <w:r w:rsidR="002377BC" w:rsidRPr="00056BB0">
        <w:t xml:space="preserve">3,495, </w:t>
      </w:r>
      <w:r w:rsidR="002377BC" w:rsidRPr="00056BB0">
        <w:rPr>
          <w:i/>
          <w:iCs/>
        </w:rPr>
        <w:t>SD</w:t>
      </w:r>
      <w:r w:rsidR="000C1E2F">
        <w:t xml:space="preserve"> = </w:t>
      </w:r>
      <w:r w:rsidR="002377BC" w:rsidRPr="00056BB0">
        <w:t xml:space="preserve">1,285), </w:t>
      </w:r>
      <w:r w:rsidR="002377BC" w:rsidRPr="00056BB0">
        <w:rPr>
          <w:i/>
          <w:iCs/>
        </w:rPr>
        <w:t>t</w:t>
      </w:r>
      <w:r w:rsidR="002377BC" w:rsidRPr="00056BB0">
        <w:t>(86)</w:t>
      </w:r>
      <w:r w:rsidR="000C1E2F">
        <w:t xml:space="preserve"> = </w:t>
      </w:r>
      <w:r w:rsidR="002377BC" w:rsidRPr="00056BB0">
        <w:t xml:space="preserve">2.06, </w:t>
      </w:r>
      <w:r w:rsidR="002377BC" w:rsidRPr="00056BB0">
        <w:rPr>
          <w:i/>
          <w:iCs/>
        </w:rPr>
        <w:t>p</w:t>
      </w:r>
      <w:r w:rsidR="000C1E2F">
        <w:rPr>
          <w:i/>
          <w:iCs/>
        </w:rPr>
        <w:t xml:space="preserve"> = </w:t>
      </w:r>
      <w:r w:rsidR="002377BC" w:rsidRPr="00056BB0">
        <w:t>.04</w:t>
      </w:r>
      <w:r w:rsidR="005742E3">
        <w:t xml:space="preserve">, </w:t>
      </w:r>
      <w:r w:rsidR="005742E3" w:rsidRPr="00420AD5">
        <w:rPr>
          <w:i/>
        </w:rPr>
        <w:t>d</w:t>
      </w:r>
      <w:r w:rsidR="000C1E2F">
        <w:t xml:space="preserve"> = </w:t>
      </w:r>
      <w:r w:rsidR="005742E3">
        <w:t>.44</w:t>
      </w:r>
      <w:r w:rsidR="002377BC" w:rsidRPr="00056BB0">
        <w:t>.</w:t>
      </w:r>
      <w:r w:rsidR="002377BC">
        <w:t xml:space="preserve"> </w:t>
      </w:r>
      <w:r w:rsidR="002377BC" w:rsidRPr="00056BB0">
        <w:t xml:space="preserve">Negotiators behaving </w:t>
      </w:r>
      <w:r w:rsidR="00734C62">
        <w:t>submissively</w:t>
      </w:r>
      <w:r w:rsidR="00712F79" w:rsidRPr="00056BB0">
        <w:t xml:space="preserve"> </w:t>
      </w:r>
      <w:r w:rsidR="002377BC" w:rsidRPr="00056BB0">
        <w:t>in the complementary condition also accumulated more value (</w:t>
      </w:r>
      <w:r w:rsidR="002377BC" w:rsidRPr="00056BB0">
        <w:rPr>
          <w:i/>
          <w:iCs/>
        </w:rPr>
        <w:t>M</w:t>
      </w:r>
      <w:r w:rsidR="000C1E2F">
        <w:t xml:space="preserve"> = </w:t>
      </w:r>
      <w:r w:rsidR="002377BC" w:rsidRPr="00056BB0">
        <w:t xml:space="preserve">4,038, </w:t>
      </w:r>
      <w:r w:rsidR="002377BC" w:rsidRPr="00056BB0">
        <w:rPr>
          <w:i/>
          <w:iCs/>
        </w:rPr>
        <w:t>SD</w:t>
      </w:r>
      <w:r w:rsidR="000C1E2F">
        <w:t xml:space="preserve"> = </w:t>
      </w:r>
      <w:r w:rsidR="002377BC" w:rsidRPr="00056BB0">
        <w:t xml:space="preserve">1,455) than did </w:t>
      </w:r>
      <w:r w:rsidR="002377BC" w:rsidRPr="00EE276B">
        <w:t>negotiators in the both-</w:t>
      </w:r>
      <w:r w:rsidR="00734C62">
        <w:t>submissive</w:t>
      </w:r>
      <w:r w:rsidR="00712F79" w:rsidRPr="00EE276B">
        <w:t xml:space="preserve"> </w:t>
      </w:r>
      <w:r w:rsidR="002377BC" w:rsidRPr="00EE276B">
        <w:t>condition (</w:t>
      </w:r>
      <w:proofErr w:type="gramStart"/>
      <w:r w:rsidR="002377BC" w:rsidRPr="00EE276B">
        <w:rPr>
          <w:i/>
          <w:iCs/>
        </w:rPr>
        <w:t>t</w:t>
      </w:r>
      <w:r w:rsidR="002377BC" w:rsidRPr="00EE276B">
        <w:t>(</w:t>
      </w:r>
      <w:proofErr w:type="gramEnd"/>
      <w:r w:rsidR="002377BC" w:rsidRPr="00EE276B">
        <w:t>94)</w:t>
      </w:r>
      <w:r w:rsidR="000C1E2F">
        <w:t xml:space="preserve"> = </w:t>
      </w:r>
      <w:r w:rsidR="002377BC" w:rsidRPr="00EE276B">
        <w:t xml:space="preserve">1.98, </w:t>
      </w:r>
      <w:r w:rsidR="002377BC" w:rsidRPr="00EE276B">
        <w:rPr>
          <w:i/>
          <w:iCs/>
        </w:rPr>
        <w:t>p</w:t>
      </w:r>
      <w:r w:rsidR="000C1E2F">
        <w:rPr>
          <w:i/>
          <w:iCs/>
        </w:rPr>
        <w:t xml:space="preserve"> = </w:t>
      </w:r>
      <w:r w:rsidR="002377BC" w:rsidRPr="00EE276B">
        <w:t>.05</w:t>
      </w:r>
      <w:r w:rsidR="005742E3">
        <w:t xml:space="preserve">, </w:t>
      </w:r>
      <w:r w:rsidR="005742E3" w:rsidRPr="00420AD5">
        <w:rPr>
          <w:i/>
        </w:rPr>
        <w:t>d</w:t>
      </w:r>
      <w:r w:rsidR="000C1E2F">
        <w:t xml:space="preserve"> = </w:t>
      </w:r>
      <w:r w:rsidR="005742E3">
        <w:t>.41</w:t>
      </w:r>
      <w:r w:rsidR="002377BC" w:rsidRPr="00EE276B">
        <w:t xml:space="preserve">) </w:t>
      </w:r>
      <w:r w:rsidR="00F154FF">
        <w:t>and marginally more than</w:t>
      </w:r>
      <w:r w:rsidR="002377BC" w:rsidRPr="00EE276B">
        <w:t xml:space="preserve"> those in the both-dominant condition, </w:t>
      </w:r>
      <w:r w:rsidR="002377BC" w:rsidRPr="00EE276B">
        <w:rPr>
          <w:i/>
          <w:iCs/>
        </w:rPr>
        <w:t>t</w:t>
      </w:r>
      <w:r w:rsidR="002377BC" w:rsidRPr="00EE276B">
        <w:t>(84)</w:t>
      </w:r>
      <w:r w:rsidR="000C1E2F">
        <w:t xml:space="preserve"> = </w:t>
      </w:r>
      <w:r w:rsidR="002377BC" w:rsidRPr="00EE276B">
        <w:t xml:space="preserve">1.84, </w:t>
      </w:r>
      <w:r w:rsidR="002377BC" w:rsidRPr="00EE276B">
        <w:rPr>
          <w:i/>
          <w:iCs/>
        </w:rPr>
        <w:t>p</w:t>
      </w:r>
      <w:r w:rsidR="000C1E2F">
        <w:rPr>
          <w:i/>
          <w:iCs/>
        </w:rPr>
        <w:t xml:space="preserve"> = </w:t>
      </w:r>
      <w:r w:rsidR="002377BC" w:rsidRPr="00EE276B">
        <w:t>.07</w:t>
      </w:r>
      <w:r w:rsidR="005742E3">
        <w:t xml:space="preserve">, </w:t>
      </w:r>
      <w:r w:rsidR="005742E3" w:rsidRPr="00420AD5">
        <w:rPr>
          <w:i/>
        </w:rPr>
        <w:t>d</w:t>
      </w:r>
      <w:r w:rsidR="000C1E2F">
        <w:t xml:space="preserve"> = </w:t>
      </w:r>
      <w:r w:rsidR="005742E3">
        <w:t>.40</w:t>
      </w:r>
      <w:r w:rsidR="002377BC" w:rsidRPr="00EE276B">
        <w:t>. The results therefore</w:t>
      </w:r>
      <w:r w:rsidR="002377BC" w:rsidRPr="00056BB0">
        <w:t xml:space="preserve"> showed a </w:t>
      </w:r>
      <w:r w:rsidR="00F154FF">
        <w:t xml:space="preserve">material </w:t>
      </w:r>
      <w:r w:rsidR="002377BC" w:rsidRPr="00056BB0">
        <w:t xml:space="preserve">benefit to behaving dominantly when facing a </w:t>
      </w:r>
      <w:r w:rsidR="00734C62">
        <w:t>submissive</w:t>
      </w:r>
      <w:r w:rsidR="00712F79" w:rsidRPr="00056BB0">
        <w:t xml:space="preserve"> </w:t>
      </w:r>
      <w:r w:rsidR="002377BC" w:rsidRPr="00056BB0">
        <w:t xml:space="preserve">counterpart and </w:t>
      </w:r>
      <w:r w:rsidR="002377BC">
        <w:t xml:space="preserve">a </w:t>
      </w:r>
      <w:r w:rsidR="002377BC" w:rsidRPr="00056BB0">
        <w:t xml:space="preserve">benefit to behaving </w:t>
      </w:r>
      <w:r w:rsidR="00734C62">
        <w:t>submissively</w:t>
      </w:r>
      <w:r w:rsidR="00712F79" w:rsidRPr="00056BB0">
        <w:t xml:space="preserve"> </w:t>
      </w:r>
      <w:r w:rsidR="002377BC" w:rsidRPr="00056BB0">
        <w:t>when facing a dominant counterpart.</w:t>
      </w:r>
      <w:r w:rsidR="00E9237A">
        <w:t xml:space="preserve"> </w:t>
      </w:r>
    </w:p>
    <w:p w14:paraId="7298C37A" w14:textId="77777777" w:rsidR="00790A20" w:rsidRDefault="00790A20" w:rsidP="00790A20">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w:t>
      </w:r>
    </w:p>
    <w:p w14:paraId="69901B2D" w14:textId="77777777" w:rsidR="00790A20" w:rsidRDefault="00790A20" w:rsidP="00790A20">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Insert Figure 1 about here</w:t>
      </w:r>
    </w:p>
    <w:p w14:paraId="586F70ED" w14:textId="77777777" w:rsidR="00790A20" w:rsidRPr="00CB4F12" w:rsidRDefault="00790A20" w:rsidP="00790A20">
      <w:pPr>
        <w:pStyle w:val="ColorfulList-Accent11"/>
        <w:keepNext/>
        <w:spacing w:before="280" w:after="280" w:line="240" w:lineRule="auto"/>
        <w:ind w:left="0"/>
        <w:jc w:val="center"/>
      </w:pPr>
      <w:r>
        <w:rPr>
          <w:rFonts w:ascii="Times New Roman" w:hAnsi="Times New Roman"/>
          <w:sz w:val="24"/>
          <w:szCs w:val="24"/>
        </w:rPr>
        <w:t>------------------------------------------------</w:t>
      </w:r>
    </w:p>
    <w:p w14:paraId="710CC758" w14:textId="77777777" w:rsidR="009611B4" w:rsidRPr="0077228D" w:rsidRDefault="009611B4" w:rsidP="0077228D">
      <w:pPr>
        <w:widowControl w:val="0"/>
        <w:autoSpaceDE w:val="0"/>
        <w:autoSpaceDN w:val="0"/>
        <w:adjustRightInd w:val="0"/>
        <w:spacing w:line="480" w:lineRule="auto"/>
        <w:rPr>
          <w:b/>
          <w:iCs/>
        </w:rPr>
      </w:pPr>
      <w:r w:rsidRPr="0077228D">
        <w:rPr>
          <w:b/>
          <w:iCs/>
        </w:rPr>
        <w:t>Discussion</w:t>
      </w:r>
    </w:p>
    <w:p w14:paraId="124879E7" w14:textId="1AEC576F" w:rsidR="000C6961" w:rsidRDefault="00B63A7C" w:rsidP="00630B2A">
      <w:pPr>
        <w:widowControl w:val="0"/>
        <w:autoSpaceDE w:val="0"/>
        <w:autoSpaceDN w:val="0"/>
        <w:adjustRightInd w:val="0"/>
        <w:spacing w:line="480" w:lineRule="auto"/>
        <w:ind w:firstLine="720"/>
      </w:pPr>
      <w:r>
        <w:t>Dyads</w:t>
      </w:r>
      <w:r w:rsidR="009611B4" w:rsidRPr="00056BB0">
        <w:t xml:space="preserve"> in which one negotiator behaved dominantly and one negotiator behaved </w:t>
      </w:r>
      <w:r w:rsidR="009500FF">
        <w:t>relatively submissively</w:t>
      </w:r>
      <w:r w:rsidR="00DC232C" w:rsidRPr="00056BB0">
        <w:t xml:space="preserve"> </w:t>
      </w:r>
      <w:r w:rsidR="009611B4" w:rsidRPr="00056BB0">
        <w:t xml:space="preserve">created more value than did dyads in which both negotiators behaved either dominantly or </w:t>
      </w:r>
      <w:r w:rsidR="00734C62">
        <w:t>submissively</w:t>
      </w:r>
      <w:r w:rsidR="009611B4" w:rsidRPr="00056BB0">
        <w:t>.</w:t>
      </w:r>
      <w:r w:rsidR="006442E8">
        <w:t xml:space="preserve"> </w:t>
      </w:r>
      <w:r w:rsidR="00DF6123">
        <w:t xml:space="preserve">Complementary dyads achieved these gains by better identifying mutually-beneficial tradeoffs on integrative issues. </w:t>
      </w:r>
      <w:r w:rsidR="00323A06">
        <w:t>T</w:t>
      </w:r>
      <w:r w:rsidR="009611B4" w:rsidRPr="00056BB0">
        <w:t xml:space="preserve">he gains from complementarity did not go </w:t>
      </w:r>
      <w:r w:rsidR="009611B4" w:rsidRPr="00056BB0">
        <w:lastRenderedPageBreak/>
        <w:t>solely to the dominant negotiator in the complementary dyad</w:t>
      </w:r>
      <w:r w:rsidR="00323A06">
        <w:t>s</w:t>
      </w:r>
      <w:r w:rsidR="009611B4" w:rsidRPr="00056BB0">
        <w:t>.</w:t>
      </w:r>
      <w:r w:rsidR="006442E8">
        <w:t xml:space="preserve"> </w:t>
      </w:r>
      <w:r w:rsidR="009500FF">
        <w:t>Relatively s</w:t>
      </w:r>
      <w:r w:rsidR="00734C62">
        <w:t>ubmissive</w:t>
      </w:r>
      <w:r w:rsidR="00DC232C" w:rsidRPr="00056BB0">
        <w:t xml:space="preserve"> </w:t>
      </w:r>
      <w:r w:rsidR="009611B4" w:rsidRPr="00056BB0">
        <w:t xml:space="preserve">negotiators in the complementary condition accumulated </w:t>
      </w:r>
      <w:r w:rsidR="00FE27FC">
        <w:t>significantly</w:t>
      </w:r>
      <w:r w:rsidR="00FE27FC" w:rsidRPr="00056BB0">
        <w:t xml:space="preserve"> </w:t>
      </w:r>
      <w:r w:rsidR="009611B4" w:rsidRPr="00056BB0">
        <w:t xml:space="preserve">more value than did </w:t>
      </w:r>
      <w:r w:rsidR="00734C62">
        <w:t>submissive</w:t>
      </w:r>
      <w:r w:rsidR="00DC232C" w:rsidRPr="00056BB0">
        <w:t xml:space="preserve"> </w:t>
      </w:r>
      <w:r w:rsidR="009611B4" w:rsidRPr="00056BB0">
        <w:t xml:space="preserve">negotiators facing other </w:t>
      </w:r>
      <w:r w:rsidR="00734C62">
        <w:t>submissive</w:t>
      </w:r>
      <w:r w:rsidR="00DC232C" w:rsidRPr="00056BB0">
        <w:t xml:space="preserve"> </w:t>
      </w:r>
      <w:r w:rsidR="009611B4" w:rsidRPr="00056BB0">
        <w:t xml:space="preserve">negotiators and </w:t>
      </w:r>
      <w:r w:rsidR="00FE27FC">
        <w:t>marginally</w:t>
      </w:r>
      <w:r w:rsidR="00FE27FC" w:rsidRPr="00056BB0">
        <w:t xml:space="preserve"> </w:t>
      </w:r>
      <w:r w:rsidR="009611B4" w:rsidRPr="00056BB0">
        <w:t>more value than did dominant negotiators facing dominant negotiators.</w:t>
      </w:r>
    </w:p>
    <w:p w14:paraId="01793B02" w14:textId="77777777" w:rsidR="005303DD" w:rsidRPr="0077228D" w:rsidRDefault="0084479B" w:rsidP="005303DD">
      <w:pPr>
        <w:widowControl w:val="0"/>
        <w:autoSpaceDE w:val="0"/>
        <w:autoSpaceDN w:val="0"/>
        <w:adjustRightInd w:val="0"/>
        <w:spacing w:line="480" w:lineRule="auto"/>
        <w:jc w:val="center"/>
        <w:rPr>
          <w:b/>
          <w:caps/>
        </w:rPr>
      </w:pPr>
      <w:r>
        <w:rPr>
          <w:b/>
          <w:caps/>
        </w:rPr>
        <w:t>Study 3</w:t>
      </w:r>
    </w:p>
    <w:p w14:paraId="22D97606" w14:textId="77777777" w:rsidR="005303DD" w:rsidRDefault="0084479B" w:rsidP="00AE4938">
      <w:pPr>
        <w:widowControl w:val="0"/>
        <w:autoSpaceDE w:val="0"/>
        <w:autoSpaceDN w:val="0"/>
        <w:adjustRightInd w:val="0"/>
        <w:spacing w:line="480" w:lineRule="auto"/>
        <w:ind w:firstLine="720"/>
      </w:pPr>
      <w:r>
        <w:t>Study 1</w:t>
      </w:r>
      <w:r w:rsidR="00FA32F9">
        <w:t>’s</w:t>
      </w:r>
      <w:r w:rsidR="002E0D67">
        <w:t xml:space="preserve"> results suggest that negotiators behaving dominantly and those behaving </w:t>
      </w:r>
      <w:r w:rsidR="00734C62">
        <w:t>submissively</w:t>
      </w:r>
      <w:r w:rsidR="002E0D67">
        <w:t xml:space="preserve"> fulfill different functions in the information exchange process. </w:t>
      </w:r>
      <w:r w:rsidR="005A34DA">
        <w:t xml:space="preserve">The dominant negotiator assertively puts forward information about her </w:t>
      </w:r>
      <w:r w:rsidR="00DA7D78">
        <w:t xml:space="preserve">positions and </w:t>
      </w:r>
      <w:r w:rsidR="005A34DA">
        <w:t xml:space="preserve">preferences. The </w:t>
      </w:r>
      <w:r w:rsidR="009500FF">
        <w:t xml:space="preserve">relatively </w:t>
      </w:r>
      <w:r w:rsidR="00734C62">
        <w:t xml:space="preserve">submissive </w:t>
      </w:r>
      <w:r w:rsidR="005A34DA">
        <w:t>member attends to that information, questioning the dominant negotiator so that he may achieve satisfactory outcomes on his top priorities while acc</w:t>
      </w:r>
      <w:r w:rsidR="00367236">
        <w:t xml:space="preserve">ommodating the </w:t>
      </w:r>
      <w:r w:rsidR="005A34DA">
        <w:t xml:space="preserve">preferences of the dominant negotiator on her top priorities. </w:t>
      </w:r>
      <w:r w:rsidR="0057740A">
        <w:t xml:space="preserve">We hypothesize that this questioning by the </w:t>
      </w:r>
      <w:r w:rsidR="00734C62">
        <w:t>submissive</w:t>
      </w:r>
      <w:r w:rsidR="0057740A">
        <w:t xml:space="preserve"> negotiator may illuminate the differences in priorities that the two negotiators place on issues. Th</w:t>
      </w:r>
      <w:r w:rsidR="005A3C4B">
        <w:t>e resulting</w:t>
      </w:r>
      <w:r w:rsidR="0057740A">
        <w:t xml:space="preserve"> increase</w:t>
      </w:r>
      <w:r w:rsidR="005A3C4B">
        <w:t xml:space="preserve"> in the amount of </w:t>
      </w:r>
      <w:r w:rsidR="0057740A">
        <w:t xml:space="preserve">information </w:t>
      </w:r>
      <w:r w:rsidR="005A3C4B">
        <w:t xml:space="preserve">exchanged </w:t>
      </w:r>
      <w:r w:rsidR="0057740A">
        <w:t>about priorities should, in turn, improve</w:t>
      </w:r>
      <w:r w:rsidR="005A34DA">
        <w:t xml:space="preserve"> negotiators’ ability to create value within negotiations (Thompson &amp; Hastie, 1990).</w:t>
      </w:r>
    </w:p>
    <w:p w14:paraId="0B9183CC" w14:textId="77777777" w:rsidR="005303DD" w:rsidRPr="00FD2BF2" w:rsidRDefault="00F85DC6" w:rsidP="002E39F4">
      <w:pPr>
        <w:widowControl w:val="0"/>
        <w:autoSpaceDE w:val="0"/>
        <w:autoSpaceDN w:val="0"/>
        <w:adjustRightInd w:val="0"/>
        <w:spacing w:line="480" w:lineRule="auto"/>
        <w:ind w:firstLine="720"/>
      </w:pPr>
      <w:r>
        <w:t xml:space="preserve">Because </w:t>
      </w:r>
      <w:r w:rsidR="0084479B">
        <w:t>Study 2</w:t>
      </w:r>
      <w:r w:rsidR="005303DD">
        <w:t xml:space="preserve"> left open the possibility that negotiators would be better able to create value if they were to refrain from acting dominantly or </w:t>
      </w:r>
      <w:r w:rsidR="00734C62">
        <w:t>submissively</w:t>
      </w:r>
      <w:r w:rsidR="005303DD">
        <w:t xml:space="preserve"> altogether</w:t>
      </w:r>
      <w:r>
        <w:t xml:space="preserve">, we also compared the performance of dyads in the complementary condition with dyads in which neither negotiator received dominance or </w:t>
      </w:r>
      <w:r w:rsidR="002F4944">
        <w:t>submissiveness</w:t>
      </w:r>
      <w:r>
        <w:t xml:space="preserve"> </w:t>
      </w:r>
      <w:r w:rsidRPr="006E6416">
        <w:t>ins</w:t>
      </w:r>
      <w:r w:rsidRPr="0057740A">
        <w:t>tructions</w:t>
      </w:r>
      <w:r w:rsidR="007E137C" w:rsidRPr="0057740A">
        <w:t>. W</w:t>
      </w:r>
      <w:r w:rsidR="005303DD" w:rsidRPr="0057740A">
        <w:t>e</w:t>
      </w:r>
      <w:r w:rsidR="005A34DA" w:rsidRPr="0057740A">
        <w:t xml:space="preserve"> </w:t>
      </w:r>
      <w:r w:rsidR="00323A06" w:rsidRPr="0057740A">
        <w:t>hypothesize</w:t>
      </w:r>
      <w:r w:rsidR="0084479B" w:rsidRPr="002E39F4">
        <w:t xml:space="preserve"> that d</w:t>
      </w:r>
      <w:r w:rsidR="005303DD" w:rsidRPr="002E39F4">
        <w:t xml:space="preserve">yads </w:t>
      </w:r>
      <w:r w:rsidR="004378A3">
        <w:t>who</w:t>
      </w:r>
      <w:r w:rsidR="004378A3" w:rsidRPr="002E39F4">
        <w:t xml:space="preserve"> </w:t>
      </w:r>
      <w:r w:rsidR="00FF0D79" w:rsidRPr="002E39F4">
        <w:t xml:space="preserve">are instructed to </w:t>
      </w:r>
      <w:r w:rsidR="005303DD" w:rsidRPr="002E39F4">
        <w:t xml:space="preserve">exhibit </w:t>
      </w:r>
      <w:r w:rsidR="009A0F06" w:rsidRPr="002E39F4">
        <w:t xml:space="preserve">dominance </w:t>
      </w:r>
      <w:r w:rsidR="005303DD" w:rsidRPr="002E39F4">
        <w:t>complementarity create more value than do dyads with no behavioral instructions</w:t>
      </w:r>
      <w:r w:rsidR="0084479B" w:rsidRPr="002E39F4">
        <w:t>.  Additionally, we propose that i</w:t>
      </w:r>
      <w:r w:rsidR="005303DD" w:rsidRPr="002E39F4">
        <w:t>mproved information exchange mediates the relationship between dominance complementarity and improved value creation.</w:t>
      </w:r>
    </w:p>
    <w:p w14:paraId="6879F040" w14:textId="77777777" w:rsidR="005303DD" w:rsidRPr="0077228D" w:rsidRDefault="005303DD" w:rsidP="005303DD">
      <w:pPr>
        <w:widowControl w:val="0"/>
        <w:autoSpaceDE w:val="0"/>
        <w:autoSpaceDN w:val="0"/>
        <w:adjustRightInd w:val="0"/>
        <w:spacing w:line="480" w:lineRule="auto"/>
        <w:rPr>
          <w:b/>
          <w:iCs/>
        </w:rPr>
      </w:pPr>
      <w:r w:rsidRPr="0077228D">
        <w:rPr>
          <w:b/>
          <w:iCs/>
        </w:rPr>
        <w:t>Method</w:t>
      </w:r>
    </w:p>
    <w:p w14:paraId="2902C638" w14:textId="77777777" w:rsidR="005303DD" w:rsidRPr="00246FAF" w:rsidRDefault="005303DD" w:rsidP="005303DD">
      <w:pPr>
        <w:widowControl w:val="0"/>
        <w:autoSpaceDE w:val="0"/>
        <w:autoSpaceDN w:val="0"/>
        <w:adjustRightInd w:val="0"/>
        <w:spacing w:line="480" w:lineRule="auto"/>
        <w:ind w:firstLine="600"/>
      </w:pPr>
      <w:r w:rsidRPr="0077228D">
        <w:rPr>
          <w:b/>
          <w:i/>
          <w:iCs/>
        </w:rPr>
        <w:lastRenderedPageBreak/>
        <w:t xml:space="preserve">Participants and </w:t>
      </w:r>
      <w:r>
        <w:rPr>
          <w:b/>
          <w:i/>
          <w:iCs/>
        </w:rPr>
        <w:t>e</w:t>
      </w:r>
      <w:r w:rsidRPr="0077228D">
        <w:rPr>
          <w:b/>
          <w:i/>
          <w:iCs/>
        </w:rPr>
        <w:t xml:space="preserve">xperimental </w:t>
      </w:r>
      <w:r>
        <w:rPr>
          <w:b/>
          <w:i/>
          <w:iCs/>
        </w:rPr>
        <w:t>d</w:t>
      </w:r>
      <w:r w:rsidRPr="0077228D">
        <w:rPr>
          <w:b/>
          <w:i/>
          <w:iCs/>
        </w:rPr>
        <w:t>esign</w:t>
      </w:r>
      <w:r>
        <w:rPr>
          <w:b/>
          <w:i/>
          <w:iCs/>
        </w:rPr>
        <w:t xml:space="preserve">. </w:t>
      </w:r>
      <w:r w:rsidR="00367236">
        <w:t>In exchange for payment of ten dollars,</w:t>
      </w:r>
      <w:r w:rsidRPr="00E06A80">
        <w:t xml:space="preserve"> </w:t>
      </w:r>
      <w:r>
        <w:t>226</w:t>
      </w:r>
      <w:r w:rsidRPr="00E06A80">
        <w:t xml:space="preserve"> </w:t>
      </w:r>
      <w:r w:rsidR="005A34DA">
        <w:t>(49% female, M</w:t>
      </w:r>
      <w:r w:rsidR="005A34DA" w:rsidRPr="005A34DA">
        <w:rPr>
          <w:vertAlign w:val="subscript"/>
        </w:rPr>
        <w:t>age</w:t>
      </w:r>
      <w:r w:rsidR="000C1E2F">
        <w:t xml:space="preserve"> = </w:t>
      </w:r>
      <w:r w:rsidR="005A34DA">
        <w:t xml:space="preserve">22.0) </w:t>
      </w:r>
      <w:r w:rsidRPr="00E06A80">
        <w:t xml:space="preserve">students at a West Coast </w:t>
      </w:r>
      <w:r w:rsidR="004378A3">
        <w:t>u</w:t>
      </w:r>
      <w:r w:rsidRPr="00E06A80">
        <w:t>niversity participated in the exercise. The design of the study included the between-dyad variables of behav</w:t>
      </w:r>
      <w:r>
        <w:t xml:space="preserve">ioral instructions (control with no instructions to pay attention to the counterpart </w:t>
      </w:r>
      <w:r w:rsidRPr="00E06A80">
        <w:t xml:space="preserve">vs. </w:t>
      </w:r>
      <w:r>
        <w:t>control with instructions to pay heightened attention</w:t>
      </w:r>
      <w:r w:rsidRPr="00E06A80">
        <w:t xml:space="preserve"> </w:t>
      </w:r>
      <w:r>
        <w:t xml:space="preserve">to the counterpart </w:t>
      </w:r>
      <w:r w:rsidRPr="00E06A80">
        <w:t>vs. complementarity) and the within-dyad variable of rol</w:t>
      </w:r>
      <w:r w:rsidRPr="00246FAF">
        <w:t>e (recruiter vs. candidate).</w:t>
      </w:r>
      <w:r w:rsidR="00700B37">
        <w:t xml:space="preserve"> </w:t>
      </w:r>
    </w:p>
    <w:p w14:paraId="6A7B10FB" w14:textId="77777777" w:rsidR="005303DD" w:rsidRPr="00EE1477" w:rsidRDefault="005303DD" w:rsidP="00B65247">
      <w:pPr>
        <w:widowControl w:val="0"/>
        <w:autoSpaceDE w:val="0"/>
        <w:autoSpaceDN w:val="0"/>
        <w:adjustRightInd w:val="0"/>
        <w:spacing w:line="480" w:lineRule="auto"/>
        <w:ind w:firstLine="600"/>
      </w:pPr>
      <w:r w:rsidRPr="0077228D">
        <w:rPr>
          <w:b/>
          <w:i/>
          <w:iCs/>
        </w:rPr>
        <w:t>Procedure</w:t>
      </w:r>
      <w:r>
        <w:rPr>
          <w:b/>
          <w:i/>
          <w:iCs/>
        </w:rPr>
        <w:t xml:space="preserve">. </w:t>
      </w:r>
      <w:r w:rsidRPr="005F76CC">
        <w:t xml:space="preserve">Participants engaged in </w:t>
      </w:r>
      <w:r>
        <w:t>the</w:t>
      </w:r>
      <w:r w:rsidRPr="005F76CC">
        <w:t xml:space="preserve"> “New Recruit Exercise” (</w:t>
      </w:r>
      <w:proofErr w:type="spellStart"/>
      <w:r w:rsidRPr="005F76CC">
        <w:t>Pinkley</w:t>
      </w:r>
      <w:proofErr w:type="spellEnd"/>
      <w:r w:rsidR="00480C29">
        <w:t>, Neale, &amp; Bennett</w:t>
      </w:r>
      <w:r w:rsidRPr="005F76CC">
        <w:t>, 1994)</w:t>
      </w:r>
      <w:r>
        <w:t xml:space="preserve">, which is similar in structure to the exercise used in </w:t>
      </w:r>
      <w:r w:rsidR="0084479B">
        <w:t>Stud</w:t>
      </w:r>
      <w:r w:rsidR="00075B31">
        <w:t>ies 1 and</w:t>
      </w:r>
      <w:r w:rsidR="0084479B">
        <w:t xml:space="preserve"> 2</w:t>
      </w:r>
      <w:r w:rsidRPr="005F76CC">
        <w:t>.</w:t>
      </w:r>
      <w:r w:rsidR="00700B37">
        <w:t xml:space="preserve"> </w:t>
      </w:r>
      <w:r w:rsidR="00075B31">
        <w:t>P</w:t>
      </w:r>
      <w:r>
        <w:t xml:space="preserve">articipants completed a short </w:t>
      </w:r>
      <w:r w:rsidR="00075B31">
        <w:t xml:space="preserve">post-negotiation </w:t>
      </w:r>
      <w:r>
        <w:t>questionnaire.</w:t>
      </w:r>
    </w:p>
    <w:p w14:paraId="0E4767B2" w14:textId="77777777" w:rsidR="005303DD" w:rsidRPr="00EE1477" w:rsidRDefault="005303DD" w:rsidP="005303DD">
      <w:pPr>
        <w:widowControl w:val="0"/>
        <w:autoSpaceDE w:val="0"/>
        <w:autoSpaceDN w:val="0"/>
        <w:adjustRightInd w:val="0"/>
        <w:spacing w:line="480" w:lineRule="auto"/>
        <w:ind w:firstLine="600"/>
      </w:pPr>
      <w:r w:rsidRPr="0077228D">
        <w:rPr>
          <w:b/>
          <w:i/>
          <w:iCs/>
        </w:rPr>
        <w:t xml:space="preserve">Behavioral </w:t>
      </w:r>
      <w:r>
        <w:rPr>
          <w:b/>
          <w:i/>
          <w:iCs/>
        </w:rPr>
        <w:t>i</w:t>
      </w:r>
      <w:r w:rsidRPr="0077228D">
        <w:rPr>
          <w:b/>
          <w:i/>
          <w:iCs/>
        </w:rPr>
        <w:t xml:space="preserve">nstructions </w:t>
      </w:r>
      <w:r>
        <w:rPr>
          <w:b/>
          <w:i/>
          <w:iCs/>
        </w:rPr>
        <w:t>m</w:t>
      </w:r>
      <w:r w:rsidRPr="0077228D">
        <w:rPr>
          <w:b/>
          <w:i/>
          <w:iCs/>
        </w:rPr>
        <w:t>anipulation.</w:t>
      </w:r>
      <w:r w:rsidRPr="00EE1477">
        <w:rPr>
          <w:i/>
          <w:iCs/>
        </w:rPr>
        <w:t xml:space="preserve"> </w:t>
      </w:r>
      <w:r w:rsidRPr="00EE1477">
        <w:t xml:space="preserve">Participants were randomly assigned to the control condition, </w:t>
      </w:r>
      <w:r>
        <w:t>the heightened attention</w:t>
      </w:r>
      <w:r w:rsidRPr="00EE1477">
        <w:t xml:space="preserve"> condition, or the complementarity condition.</w:t>
      </w:r>
      <w:r>
        <w:t xml:space="preserve"> </w:t>
      </w:r>
      <w:r w:rsidRPr="00EE1477">
        <w:t xml:space="preserve">Negotiators in </w:t>
      </w:r>
      <w:r>
        <w:t xml:space="preserve">half of </w:t>
      </w:r>
      <w:r w:rsidRPr="00EE1477">
        <w:t xml:space="preserve">the control condition </w:t>
      </w:r>
      <w:r>
        <w:t xml:space="preserve">dyads </w:t>
      </w:r>
      <w:r w:rsidRPr="00EE1477">
        <w:t>received no behavioral instructions</w:t>
      </w:r>
      <w:r>
        <w:t>, while negotiators in the heightened attention condition dyads</w:t>
      </w:r>
      <w:r w:rsidRPr="00EE1477">
        <w:t xml:space="preserve"> were instructed “research suggests that paying close attention to your counterpart’s words and actions can dramatically enhance your negotiation performance.</w:t>
      </w:r>
      <w:r>
        <w:t xml:space="preserve"> </w:t>
      </w:r>
      <w:r w:rsidRPr="00EE1477">
        <w:t>Thus, your negotiation strategy should include monitoring the behavior of your counterpart.”</w:t>
      </w:r>
      <w:r>
        <w:t xml:space="preserve"> </w:t>
      </w:r>
      <w:r w:rsidRPr="00EE1477">
        <w:t>We included this heightened attention condition to ensure that increased attention paid to the counterpart in the complementarity condition did not lead participants in those conditions to outperform participants in the control condition.</w:t>
      </w:r>
      <w:r>
        <w:t xml:space="preserve"> </w:t>
      </w:r>
      <w:r w:rsidR="000A5BAE">
        <w:t>We also advised p</w:t>
      </w:r>
      <w:r w:rsidRPr="00EE1477">
        <w:t>articipants in the complementarity condition that paying close attention to their counterparts can improve negotiator performance.</w:t>
      </w:r>
    </w:p>
    <w:p w14:paraId="6461CA77" w14:textId="77777777" w:rsidR="005303DD" w:rsidRPr="00EE1477" w:rsidRDefault="005303DD" w:rsidP="005303DD">
      <w:pPr>
        <w:widowControl w:val="0"/>
        <w:autoSpaceDE w:val="0"/>
        <w:autoSpaceDN w:val="0"/>
        <w:adjustRightInd w:val="0"/>
        <w:spacing w:line="480" w:lineRule="auto"/>
        <w:ind w:firstLine="600"/>
      </w:pPr>
      <w:r>
        <w:t>Negotiators given behavioral instructions were told that successful negotiators recommend that you should display certain behaviors within a negotiation to get a better deal. Negotiators receiving instructions to act dominantly (</w:t>
      </w:r>
      <w:r w:rsidR="00734C62">
        <w:t>submissively</w:t>
      </w:r>
      <w:r>
        <w:t xml:space="preserve">) </w:t>
      </w:r>
      <w:r w:rsidRPr="00EE1477">
        <w:t xml:space="preserve">saw </w:t>
      </w:r>
      <w:r>
        <w:t>the same</w:t>
      </w:r>
      <w:r w:rsidRPr="00EE1477">
        <w:t xml:space="preserve"> list of nonverbal behaviors </w:t>
      </w:r>
      <w:r w:rsidRPr="00EE1477">
        <w:lastRenderedPageBreak/>
        <w:t>signaling dominance</w:t>
      </w:r>
      <w:r>
        <w:t xml:space="preserve"> (</w:t>
      </w:r>
      <w:r w:rsidR="002F4944">
        <w:t>submissiveness</w:t>
      </w:r>
      <w:r>
        <w:t xml:space="preserve">) that was used in </w:t>
      </w:r>
      <w:r w:rsidR="0084479B">
        <w:t>Study 2</w:t>
      </w:r>
      <w:r w:rsidRPr="00EE1477">
        <w:t>.</w:t>
      </w:r>
      <w:r w:rsidR="00CC6CB6">
        <w:t xml:space="preserve">  We omitted the Study 2 instructions that informed participants that </w:t>
      </w:r>
      <w:r w:rsidR="00CC6CB6" w:rsidRPr="00056BB0">
        <w:t xml:space="preserve">negotiators </w:t>
      </w:r>
      <w:r w:rsidR="00CC6CB6">
        <w:t xml:space="preserve">can sometimes </w:t>
      </w:r>
      <w:r w:rsidR="00CC6CB6" w:rsidRPr="00056BB0">
        <w:t xml:space="preserve">come on too strong </w:t>
      </w:r>
      <w:r w:rsidR="00CC6CB6">
        <w:t xml:space="preserve">and lock horns. </w:t>
      </w:r>
      <w:r>
        <w:t xml:space="preserve">One negotiator in each of the dyads in the complementarity condition received dominance instructions and one negotiator in each of these dyads received </w:t>
      </w:r>
      <w:r w:rsidR="002F4944">
        <w:t>submissiveness</w:t>
      </w:r>
      <w:r>
        <w:t xml:space="preserve"> instructions. </w:t>
      </w:r>
      <w:r w:rsidR="000A5BAE">
        <w:t>We counterbalanced role and behavioral instructions.</w:t>
      </w:r>
      <w:r>
        <w:t xml:space="preserve"> </w:t>
      </w:r>
    </w:p>
    <w:p w14:paraId="16A116EB" w14:textId="77777777" w:rsidR="005303DD" w:rsidRDefault="005303DD" w:rsidP="004378A3">
      <w:pPr>
        <w:widowControl w:val="0"/>
        <w:autoSpaceDE w:val="0"/>
        <w:autoSpaceDN w:val="0"/>
        <w:adjustRightInd w:val="0"/>
        <w:spacing w:line="480" w:lineRule="auto"/>
        <w:ind w:firstLine="600"/>
      </w:pPr>
      <w:r w:rsidRPr="00B65247">
        <w:rPr>
          <w:b/>
          <w:i/>
          <w:iCs/>
        </w:rPr>
        <w:t>Dependent Variables</w:t>
      </w:r>
      <w:r w:rsidR="004378A3">
        <w:rPr>
          <w:iCs/>
        </w:rPr>
        <w:t xml:space="preserve">. </w:t>
      </w:r>
      <w:r w:rsidR="005A34DA">
        <w:t>P</w:t>
      </w:r>
      <w:r w:rsidRPr="00EE1477">
        <w:t xml:space="preserve">articipants indicated whether the dominant behaviors or </w:t>
      </w:r>
      <w:r w:rsidR="00734C62">
        <w:t xml:space="preserve">submissive </w:t>
      </w:r>
      <w:r>
        <w:t>behaviors</w:t>
      </w:r>
      <w:r w:rsidRPr="00EE1477">
        <w:t xml:space="preserve"> better characterized their behavior using a scale that ranged from 1 (More like Set </w:t>
      </w:r>
      <w:r>
        <w:t>B</w:t>
      </w:r>
      <w:r w:rsidRPr="00EE1477">
        <w:t xml:space="preserve">) to 7 (More like Set </w:t>
      </w:r>
      <w:r>
        <w:t>A</w:t>
      </w:r>
      <w:r w:rsidRPr="00EE1477">
        <w:t>).</w:t>
      </w:r>
      <w:r>
        <w:t xml:space="preserve"> </w:t>
      </w:r>
      <w:r w:rsidR="005A34DA">
        <w:t xml:space="preserve">Dominant behaviors comprised </w:t>
      </w:r>
      <w:r w:rsidRPr="00EE1477">
        <w:t xml:space="preserve">Set A, while </w:t>
      </w:r>
      <w:r w:rsidR="00734C62">
        <w:t xml:space="preserve">submissive </w:t>
      </w:r>
      <w:r w:rsidR="005A34DA">
        <w:t xml:space="preserve">behaviors comprised </w:t>
      </w:r>
      <w:r w:rsidRPr="00EE1477">
        <w:t>Set B</w:t>
      </w:r>
      <w:r w:rsidRPr="00316CC8">
        <w:t>. Participants were also asked to describe any instructions they may have been given about how to behave.</w:t>
      </w:r>
      <w:r>
        <w:t xml:space="preserve"> </w:t>
      </w:r>
    </w:p>
    <w:p w14:paraId="3CF8E720" w14:textId="77777777" w:rsidR="005303DD" w:rsidRPr="00EE1477" w:rsidRDefault="00F85DC6" w:rsidP="005303DD">
      <w:pPr>
        <w:widowControl w:val="0"/>
        <w:autoSpaceDE w:val="0"/>
        <w:autoSpaceDN w:val="0"/>
        <w:adjustRightInd w:val="0"/>
        <w:spacing w:line="480" w:lineRule="auto"/>
        <w:ind w:firstLine="600"/>
      </w:pPr>
      <w:r>
        <w:t>J</w:t>
      </w:r>
      <w:r w:rsidR="005303DD" w:rsidRPr="00EE1477">
        <w:t>oint points created by the dyad served a</w:t>
      </w:r>
      <w:r w:rsidR="005303DD">
        <w:t>s the primary dependent measure</w:t>
      </w:r>
      <w:r w:rsidR="005303DD" w:rsidRPr="00EE1477">
        <w:t>.</w:t>
      </w:r>
      <w:r w:rsidR="005303DD">
        <w:t xml:space="preserve"> </w:t>
      </w:r>
      <w:r w:rsidR="005303DD" w:rsidRPr="00EE1477">
        <w:t xml:space="preserve">We also examined the points claimed by the individual negotiators. Additionally, </w:t>
      </w:r>
      <w:r w:rsidR="005303DD">
        <w:t xml:space="preserve">as a measure of information exchange, </w:t>
      </w:r>
      <w:r w:rsidR="005303DD" w:rsidRPr="00EE1477">
        <w:t xml:space="preserve">participants indicated, using a seven-point Likert scale, </w:t>
      </w:r>
      <w:r w:rsidR="009500FF">
        <w:t>how much</w:t>
      </w:r>
      <w:r w:rsidR="005303DD" w:rsidRPr="00EE1477">
        <w:t xml:space="preserve"> information their counterpart revealed about the issues that were important or unimportant to him or her.</w:t>
      </w:r>
      <w:r w:rsidR="005303DD">
        <w:t xml:space="preserve"> </w:t>
      </w:r>
    </w:p>
    <w:p w14:paraId="33C7817B" w14:textId="77777777" w:rsidR="005303DD" w:rsidRPr="0077228D" w:rsidRDefault="005303DD" w:rsidP="005303DD">
      <w:pPr>
        <w:widowControl w:val="0"/>
        <w:autoSpaceDE w:val="0"/>
        <w:autoSpaceDN w:val="0"/>
        <w:adjustRightInd w:val="0"/>
        <w:spacing w:line="480" w:lineRule="auto"/>
        <w:rPr>
          <w:b/>
          <w:iCs/>
        </w:rPr>
      </w:pPr>
      <w:r w:rsidRPr="0077228D">
        <w:rPr>
          <w:b/>
          <w:iCs/>
        </w:rPr>
        <w:t>Results</w:t>
      </w:r>
    </w:p>
    <w:p w14:paraId="47F31B2D" w14:textId="0DF5A2C3" w:rsidR="005303DD" w:rsidRPr="00CC2866" w:rsidRDefault="005303DD" w:rsidP="00AB05A8">
      <w:pPr>
        <w:widowControl w:val="0"/>
        <w:autoSpaceDE w:val="0"/>
        <w:autoSpaceDN w:val="0"/>
        <w:adjustRightInd w:val="0"/>
        <w:spacing w:line="480" w:lineRule="auto"/>
        <w:ind w:firstLine="600"/>
      </w:pPr>
      <w:r w:rsidRPr="0077228D">
        <w:rPr>
          <w:b/>
          <w:i/>
          <w:iCs/>
        </w:rPr>
        <w:t xml:space="preserve">Treatment of </w:t>
      </w:r>
      <w:r>
        <w:rPr>
          <w:b/>
          <w:i/>
          <w:iCs/>
        </w:rPr>
        <w:t>d</w:t>
      </w:r>
      <w:r w:rsidRPr="0077228D">
        <w:rPr>
          <w:b/>
          <w:i/>
          <w:iCs/>
        </w:rPr>
        <w:t>ata</w:t>
      </w:r>
      <w:r>
        <w:rPr>
          <w:b/>
          <w:i/>
          <w:iCs/>
        </w:rPr>
        <w:t xml:space="preserve">. </w:t>
      </w:r>
      <w:r w:rsidRPr="00CC2866">
        <w:t>Twelve of the original dyads</w:t>
      </w:r>
      <w:r>
        <w:t xml:space="preserve"> included a negotiator who</w:t>
      </w:r>
      <w:r w:rsidRPr="00CC2866">
        <w:t xml:space="preserve"> </w:t>
      </w:r>
      <w:r>
        <w:t>failed</w:t>
      </w:r>
      <w:r w:rsidRPr="00CC2866">
        <w:t xml:space="preserve"> to follow the negotiation instructions by accepting deals that were worth less than their alternatives to a negotiated settlement.</w:t>
      </w:r>
      <w:r>
        <w:t xml:space="preserve"> We asked a number of these negotiators why they accepted deals that were worth less than their alternatives to a negoti</w:t>
      </w:r>
      <w:r w:rsidR="005A34DA">
        <w:t>ated agreement and learned that</w:t>
      </w:r>
      <w:r>
        <w:t xml:space="preserve"> the participant</w:t>
      </w:r>
      <w:r w:rsidR="00CF3DD0">
        <w:t>s</w:t>
      </w:r>
      <w:r>
        <w:t xml:space="preserve"> did not read the instructions about their alternative. Excluding these dyads, which were spread across conditions, did not change the pattern of the results. We present </w:t>
      </w:r>
      <w:r w:rsidR="00597E72">
        <w:t xml:space="preserve">all </w:t>
      </w:r>
      <w:r>
        <w:t xml:space="preserve">results </w:t>
      </w:r>
      <w:r w:rsidR="000C3B8B">
        <w:t xml:space="preserve">exclusive </w:t>
      </w:r>
      <w:r>
        <w:t xml:space="preserve">of these dyads. </w:t>
      </w:r>
      <w:r w:rsidR="00EC21A3">
        <w:t>W</w:t>
      </w:r>
      <w:r w:rsidR="00597E72">
        <w:t xml:space="preserve">e supplement the presentation of these results by also presenting the main results (i.e., </w:t>
      </w:r>
      <w:r w:rsidR="00597E72">
        <w:lastRenderedPageBreak/>
        <w:t xml:space="preserve">total value created by the negotiating dyad) inclusive of these dyads. </w:t>
      </w:r>
      <w:r w:rsidR="005A34DA">
        <w:t xml:space="preserve">Negotiator role had no main effect, nor did it interact with </w:t>
      </w:r>
      <w:r>
        <w:t xml:space="preserve">either dominance instructions or </w:t>
      </w:r>
      <w:r w:rsidR="002F4944">
        <w:t>submissiveness</w:t>
      </w:r>
      <w:r>
        <w:t xml:space="preserve"> instructions to predict negotiator points, </w:t>
      </w:r>
      <w:proofErr w:type="spellStart"/>
      <w:r w:rsidRPr="000A4558">
        <w:rPr>
          <w:i/>
        </w:rPr>
        <w:t>p</w:t>
      </w:r>
      <w:r>
        <w:t>s</w:t>
      </w:r>
      <w:proofErr w:type="spellEnd"/>
      <w:r w:rsidR="000C1E2F">
        <w:t xml:space="preserve"> &gt; </w:t>
      </w:r>
      <w:r>
        <w:t>.35. W</w:t>
      </w:r>
      <w:r w:rsidRPr="00CC2866">
        <w:t xml:space="preserve">e therefore combined </w:t>
      </w:r>
      <w:r w:rsidR="005A34DA">
        <w:t>across roles</w:t>
      </w:r>
      <w:r>
        <w:t>.</w:t>
      </w:r>
    </w:p>
    <w:p w14:paraId="54665D5F" w14:textId="77777777" w:rsidR="005303DD" w:rsidRPr="00F10C4D" w:rsidRDefault="005303DD" w:rsidP="005303DD">
      <w:pPr>
        <w:widowControl w:val="0"/>
        <w:autoSpaceDE w:val="0"/>
        <w:autoSpaceDN w:val="0"/>
        <w:adjustRightInd w:val="0"/>
        <w:spacing w:line="480" w:lineRule="auto"/>
        <w:ind w:firstLine="600"/>
      </w:pPr>
      <w:r w:rsidRPr="0077228D">
        <w:rPr>
          <w:b/>
          <w:i/>
          <w:iCs/>
        </w:rPr>
        <w:t xml:space="preserve">Manipulation </w:t>
      </w:r>
      <w:r>
        <w:rPr>
          <w:b/>
          <w:i/>
          <w:iCs/>
        </w:rPr>
        <w:t>c</w:t>
      </w:r>
      <w:r w:rsidRPr="0077228D">
        <w:rPr>
          <w:b/>
          <w:i/>
          <w:iCs/>
        </w:rPr>
        <w:t>hecks</w:t>
      </w:r>
      <w:r>
        <w:rPr>
          <w:b/>
          <w:i/>
          <w:iCs/>
        </w:rPr>
        <w:t xml:space="preserve">. </w:t>
      </w:r>
      <w:r w:rsidRPr="009521F8">
        <w:tab/>
      </w:r>
      <w:r w:rsidR="00E16346">
        <w:t>P</w:t>
      </w:r>
      <w:r w:rsidRPr="009521F8">
        <w:t xml:space="preserve">articipants </w:t>
      </w:r>
      <w:r>
        <w:t xml:space="preserve">receiving instructions to act dominantly </w:t>
      </w:r>
      <w:r w:rsidRPr="009521F8">
        <w:t xml:space="preserve">indicated behaving significantly </w:t>
      </w:r>
      <w:r w:rsidRPr="005D1F81">
        <w:t xml:space="preserve">more </w:t>
      </w:r>
      <w:r w:rsidR="004378A3">
        <w:t>so</w:t>
      </w:r>
      <w:r w:rsidR="004378A3" w:rsidRPr="005D1F81">
        <w:t xml:space="preserve"> </w:t>
      </w:r>
      <w:r w:rsidRPr="005D1F81">
        <w:t>than did participants</w:t>
      </w:r>
      <w:r w:rsidRPr="00F94B71">
        <w:t xml:space="preserve"> who received instructions to act </w:t>
      </w:r>
      <w:r w:rsidR="009500FF">
        <w:t xml:space="preserve">relatively </w:t>
      </w:r>
      <w:r w:rsidR="00734C62">
        <w:t>submissively</w:t>
      </w:r>
      <w:r>
        <w:t>,</w:t>
      </w:r>
      <w:r w:rsidRPr="005D1F81">
        <w:t xml:space="preserve"> </w:t>
      </w:r>
      <w:proofErr w:type="gramStart"/>
      <w:r w:rsidRPr="005D1F81">
        <w:rPr>
          <w:i/>
          <w:iCs/>
        </w:rPr>
        <w:t>t</w:t>
      </w:r>
      <w:r w:rsidRPr="005D1F81">
        <w:t>(</w:t>
      </w:r>
      <w:proofErr w:type="gramEnd"/>
      <w:r>
        <w:t>186</w:t>
      </w:r>
      <w:r w:rsidRPr="005D1F81">
        <w:t>)</w:t>
      </w:r>
      <w:r w:rsidR="000C1E2F">
        <w:t xml:space="preserve"> = </w:t>
      </w:r>
      <w:r w:rsidRPr="00F94B71">
        <w:t>3</w:t>
      </w:r>
      <w:r w:rsidRPr="005D1F81">
        <w:t>.</w:t>
      </w:r>
      <w:r>
        <w:t>18</w:t>
      </w:r>
      <w:r w:rsidRPr="005D1F81">
        <w:t xml:space="preserve">, </w:t>
      </w:r>
      <w:r w:rsidRPr="005D1F81">
        <w:rPr>
          <w:i/>
          <w:iCs/>
        </w:rPr>
        <w:t>p</w:t>
      </w:r>
      <w:r w:rsidR="000C1E2F">
        <w:rPr>
          <w:i/>
          <w:iCs/>
        </w:rPr>
        <w:t xml:space="preserve"> = </w:t>
      </w:r>
      <w:r w:rsidRPr="005D1F81">
        <w:t>.0</w:t>
      </w:r>
      <w:r w:rsidRPr="00F94B71">
        <w:t>02</w:t>
      </w:r>
      <w:r w:rsidRPr="005D1F81">
        <w:t xml:space="preserve">, </w:t>
      </w:r>
      <w:r w:rsidRPr="005D1F81">
        <w:rPr>
          <w:i/>
        </w:rPr>
        <w:t>d</w:t>
      </w:r>
      <w:r w:rsidR="000C1E2F">
        <w:rPr>
          <w:i/>
        </w:rPr>
        <w:t xml:space="preserve"> = </w:t>
      </w:r>
      <w:r w:rsidRPr="005D1F81">
        <w:t>.</w:t>
      </w:r>
      <w:r>
        <w:t>84</w:t>
      </w:r>
      <w:r w:rsidRPr="005D1F81">
        <w:t>. Men reported behaving more dominantly (</w:t>
      </w:r>
      <w:r w:rsidRPr="005D1F81">
        <w:rPr>
          <w:i/>
          <w:iCs/>
        </w:rPr>
        <w:t>M</w:t>
      </w:r>
      <w:r w:rsidR="000C1E2F">
        <w:t xml:space="preserve"> = </w:t>
      </w:r>
      <w:r w:rsidRPr="00F94B71">
        <w:t>4.0</w:t>
      </w:r>
      <w:r>
        <w:t>6</w:t>
      </w:r>
      <w:r w:rsidRPr="005D1F81">
        <w:t xml:space="preserve">, </w:t>
      </w:r>
      <w:r w:rsidRPr="005D1F81">
        <w:rPr>
          <w:i/>
          <w:iCs/>
        </w:rPr>
        <w:t>SD</w:t>
      </w:r>
      <w:r w:rsidR="000C1E2F">
        <w:t xml:space="preserve"> = </w:t>
      </w:r>
      <w:r w:rsidRPr="005D1F81">
        <w:t>1.</w:t>
      </w:r>
      <w:r w:rsidRPr="00F94B71">
        <w:t>6</w:t>
      </w:r>
      <w:r>
        <w:t>5</w:t>
      </w:r>
      <w:r w:rsidRPr="005D1F81">
        <w:t>) than did women (</w:t>
      </w:r>
      <w:r w:rsidRPr="005D1F81">
        <w:rPr>
          <w:i/>
          <w:iCs/>
        </w:rPr>
        <w:t>M</w:t>
      </w:r>
      <w:r w:rsidR="000C1E2F">
        <w:t xml:space="preserve"> = </w:t>
      </w:r>
      <w:r w:rsidRPr="005D1F81">
        <w:t>3.</w:t>
      </w:r>
      <w:r>
        <w:t>41</w:t>
      </w:r>
      <w:r w:rsidRPr="005D1F81">
        <w:t xml:space="preserve">, </w:t>
      </w:r>
      <w:r w:rsidRPr="005D1F81">
        <w:rPr>
          <w:i/>
          <w:iCs/>
        </w:rPr>
        <w:t>SD</w:t>
      </w:r>
      <w:r w:rsidR="000C1E2F">
        <w:t xml:space="preserve"> = </w:t>
      </w:r>
      <w:r w:rsidRPr="005D1F81">
        <w:t>1.</w:t>
      </w:r>
      <w:r>
        <w:t>44</w:t>
      </w:r>
      <w:r w:rsidRPr="005D1F81">
        <w:t xml:space="preserve">), </w:t>
      </w:r>
      <w:proofErr w:type="gramStart"/>
      <w:r w:rsidRPr="005D1F81">
        <w:rPr>
          <w:i/>
        </w:rPr>
        <w:t>F</w:t>
      </w:r>
      <w:r w:rsidRPr="005D1F81">
        <w:t>(</w:t>
      </w:r>
      <w:proofErr w:type="gramEnd"/>
      <w:r w:rsidRPr="005D1F81">
        <w:t xml:space="preserve">1, </w:t>
      </w:r>
      <w:r>
        <w:t>178.2</w:t>
      </w:r>
      <w:r w:rsidRPr="005D1F81">
        <w:t>)</w:t>
      </w:r>
      <w:r w:rsidR="000C1E2F">
        <w:t xml:space="preserve"> = </w:t>
      </w:r>
      <w:r>
        <w:t>9.22</w:t>
      </w:r>
      <w:r w:rsidRPr="005D1F81">
        <w:t xml:space="preserve">, </w:t>
      </w:r>
      <w:r w:rsidRPr="005D1F81">
        <w:rPr>
          <w:i/>
        </w:rPr>
        <w:t>p</w:t>
      </w:r>
      <w:r w:rsidR="000C1E2F">
        <w:rPr>
          <w:i/>
        </w:rPr>
        <w:t xml:space="preserve"> = </w:t>
      </w:r>
      <w:r w:rsidRPr="005D1F81">
        <w:t>.0</w:t>
      </w:r>
      <w:r>
        <w:t>03</w:t>
      </w:r>
      <w:r w:rsidRPr="005D1F81">
        <w:t>).</w:t>
      </w:r>
      <w:r w:rsidR="00700B37">
        <w:t xml:space="preserve"> </w:t>
      </w:r>
      <w:r>
        <w:t>G</w:t>
      </w:r>
      <w:r w:rsidRPr="00F91B7A">
        <w:t>ender did not interact with behavioral instructions to predict rated dominance</w:t>
      </w:r>
      <w:r>
        <w:t xml:space="preserve">, </w:t>
      </w:r>
      <w:proofErr w:type="spellStart"/>
      <w:proofErr w:type="gramStart"/>
      <w:r w:rsidRPr="00F10C4D">
        <w:rPr>
          <w:i/>
        </w:rPr>
        <w:t>p</w:t>
      </w:r>
      <w:r w:rsidRPr="002B3E1C">
        <w:t>s</w:t>
      </w:r>
      <w:proofErr w:type="spellEnd"/>
      <w:r>
        <w:t xml:space="preserve"> </w:t>
      </w:r>
      <w:r w:rsidR="000C1E2F">
        <w:t xml:space="preserve"> &gt;</w:t>
      </w:r>
      <w:proofErr w:type="gramEnd"/>
      <w:r w:rsidR="000C1E2F">
        <w:t xml:space="preserve"> </w:t>
      </w:r>
      <w:r>
        <w:t>.15</w:t>
      </w:r>
      <w:r w:rsidRPr="00F91B7A">
        <w:t>.</w:t>
      </w:r>
    </w:p>
    <w:p w14:paraId="7618DF0C" w14:textId="56ACD8BB" w:rsidR="005303DD" w:rsidRDefault="005303DD" w:rsidP="005303DD">
      <w:pPr>
        <w:widowControl w:val="0"/>
        <w:autoSpaceDE w:val="0"/>
        <w:autoSpaceDN w:val="0"/>
        <w:adjustRightInd w:val="0"/>
        <w:spacing w:line="480" w:lineRule="auto"/>
        <w:ind w:firstLine="600"/>
      </w:pPr>
      <w:r w:rsidRPr="0077228D">
        <w:rPr>
          <w:b/>
          <w:i/>
          <w:iCs/>
        </w:rPr>
        <w:t xml:space="preserve">Negotiation </w:t>
      </w:r>
      <w:r>
        <w:rPr>
          <w:b/>
          <w:i/>
          <w:iCs/>
        </w:rPr>
        <w:t>o</w:t>
      </w:r>
      <w:r w:rsidRPr="0077228D">
        <w:rPr>
          <w:b/>
          <w:i/>
          <w:iCs/>
        </w:rPr>
        <w:t>utcomes.</w:t>
      </w:r>
      <w:r>
        <w:rPr>
          <w:i/>
          <w:iCs/>
        </w:rPr>
        <w:t xml:space="preserve"> </w:t>
      </w:r>
      <w:r>
        <w:t xml:space="preserve">Table </w:t>
      </w:r>
      <w:r w:rsidR="005C19BD">
        <w:t>2</w:t>
      </w:r>
      <w:r w:rsidR="00DB0050">
        <w:t xml:space="preserve"> </w:t>
      </w:r>
      <w:r>
        <w:t>displays negotiator points by condition an</w:t>
      </w:r>
      <w:r w:rsidRPr="0033061E">
        <w:t>d instructions.</w:t>
      </w:r>
      <w:r>
        <w:t xml:space="preserve"> </w:t>
      </w:r>
      <w:r w:rsidR="0084479B">
        <w:t>As expected</w:t>
      </w:r>
      <w:r w:rsidRPr="0033061E">
        <w:t>, dyads in the complementarity condition created</w:t>
      </w:r>
      <w:r w:rsidR="009016FF">
        <w:t xml:space="preserve"> deals worth</w:t>
      </w:r>
      <w:r w:rsidRPr="0033061E">
        <w:t xml:space="preserve"> significantly more poi</w:t>
      </w:r>
      <w:r w:rsidRPr="00F700B1">
        <w:t>nts than did those in the control condition</w:t>
      </w:r>
      <w:r>
        <w:t>s</w:t>
      </w:r>
      <w:r w:rsidR="00976DA3">
        <w:rPr>
          <w:rStyle w:val="FootnoteReference"/>
        </w:rPr>
        <w:footnoteReference w:id="1"/>
      </w:r>
      <w:r w:rsidRPr="00F700B1">
        <w:rPr>
          <w:i/>
        </w:rPr>
        <w:t>,</w:t>
      </w:r>
      <w:r w:rsidRPr="00F700B1" w:rsidDel="00E71EBB">
        <w:t xml:space="preserve"> </w:t>
      </w:r>
      <w:r w:rsidRPr="00F700B1">
        <w:rPr>
          <w:i/>
          <w:iCs/>
        </w:rPr>
        <w:t>t</w:t>
      </w:r>
      <w:r w:rsidRPr="00F700B1">
        <w:t>(</w:t>
      </w:r>
      <w:r w:rsidRPr="00F94B71">
        <w:t>9</w:t>
      </w:r>
      <w:r w:rsidR="00597E72">
        <w:t>8</w:t>
      </w:r>
      <w:r w:rsidRPr="00F700B1">
        <w:t>)</w:t>
      </w:r>
      <w:r w:rsidR="000C1E2F">
        <w:t xml:space="preserve"> = </w:t>
      </w:r>
      <w:r w:rsidRPr="00F700B1">
        <w:t xml:space="preserve">1.99, </w:t>
      </w:r>
      <w:r w:rsidRPr="00F700B1">
        <w:rPr>
          <w:i/>
          <w:iCs/>
        </w:rPr>
        <w:t>p</w:t>
      </w:r>
      <w:r w:rsidR="000C1E2F">
        <w:t xml:space="preserve"> = </w:t>
      </w:r>
      <w:r w:rsidRPr="00F700B1">
        <w:t xml:space="preserve">.05, </w:t>
      </w:r>
      <w:r w:rsidRPr="00F700B1">
        <w:rPr>
          <w:i/>
        </w:rPr>
        <w:t>d</w:t>
      </w:r>
      <w:r w:rsidR="000C1E2F">
        <w:rPr>
          <w:i/>
        </w:rPr>
        <w:t xml:space="preserve"> = </w:t>
      </w:r>
      <w:r w:rsidRPr="00F700B1">
        <w:t>.</w:t>
      </w:r>
      <w:r w:rsidRPr="00F94B71">
        <w:t>44.</w:t>
      </w:r>
      <w:r>
        <w:t xml:space="preserve"> </w:t>
      </w:r>
      <w:r w:rsidR="00416A51" w:rsidRPr="0033061E">
        <w:t xml:space="preserve">Negotiators behaving dominantly in the complementarity condition </w:t>
      </w:r>
      <w:r w:rsidR="00831CA5">
        <w:t>did not earn significantly more</w:t>
      </w:r>
      <w:r w:rsidR="006B4D4C">
        <w:t xml:space="preserve"> </w:t>
      </w:r>
      <w:r w:rsidR="00831CA5">
        <w:t xml:space="preserve">points </w:t>
      </w:r>
      <w:r w:rsidR="00831CA5" w:rsidRPr="005D1F81">
        <w:t>(</w:t>
      </w:r>
      <w:r w:rsidR="00831CA5" w:rsidRPr="005D1F81">
        <w:rPr>
          <w:i/>
          <w:iCs/>
        </w:rPr>
        <w:t>M</w:t>
      </w:r>
      <w:r w:rsidR="00831CA5">
        <w:t xml:space="preserve"> = 5,</w:t>
      </w:r>
      <w:r w:rsidR="008B2CF1">
        <w:t>606</w:t>
      </w:r>
      <w:r w:rsidR="00831CA5" w:rsidRPr="005D1F81">
        <w:t xml:space="preserve">, </w:t>
      </w:r>
      <w:r w:rsidR="00831CA5" w:rsidRPr="005D1F81">
        <w:rPr>
          <w:i/>
          <w:iCs/>
        </w:rPr>
        <w:t>SD</w:t>
      </w:r>
      <w:r w:rsidR="00831CA5">
        <w:t xml:space="preserve"> = </w:t>
      </w:r>
      <w:r w:rsidR="006B4D4C">
        <w:t>2,</w:t>
      </w:r>
      <w:r w:rsidR="008B2CF1">
        <w:t>236</w:t>
      </w:r>
      <w:r w:rsidR="00831CA5" w:rsidRPr="005D1F81">
        <w:t xml:space="preserve">), </w:t>
      </w:r>
      <w:r w:rsidR="00831CA5">
        <w:t xml:space="preserve">than did </w:t>
      </w:r>
      <w:r w:rsidR="00416A51">
        <w:t xml:space="preserve">negotiators behaving </w:t>
      </w:r>
      <w:r w:rsidR="00734C62">
        <w:t>submissively</w:t>
      </w:r>
      <w:r w:rsidR="00831CA5">
        <w:t xml:space="preserve"> in the complementary condition</w:t>
      </w:r>
      <w:r w:rsidR="00416A51">
        <w:t xml:space="preserve">, </w:t>
      </w:r>
      <w:r w:rsidR="00831CA5" w:rsidRPr="005D1F81">
        <w:t>(</w:t>
      </w:r>
      <w:r w:rsidR="00831CA5" w:rsidRPr="005D1F81">
        <w:rPr>
          <w:i/>
          <w:iCs/>
        </w:rPr>
        <w:t>M</w:t>
      </w:r>
      <w:r w:rsidR="00831CA5">
        <w:t xml:space="preserve"> = 5,</w:t>
      </w:r>
      <w:r w:rsidR="008B2CF1">
        <w:t>558</w:t>
      </w:r>
      <w:r w:rsidR="00831CA5" w:rsidRPr="005D1F81">
        <w:t xml:space="preserve">, </w:t>
      </w:r>
      <w:r w:rsidR="00831CA5" w:rsidRPr="005D1F81">
        <w:rPr>
          <w:i/>
          <w:iCs/>
        </w:rPr>
        <w:t>SD</w:t>
      </w:r>
      <w:r w:rsidR="00831CA5">
        <w:t xml:space="preserve"> = </w:t>
      </w:r>
      <w:r w:rsidR="006B4D4C">
        <w:t>2,</w:t>
      </w:r>
      <w:r w:rsidR="008B2CF1">
        <w:t>024</w:t>
      </w:r>
      <w:r w:rsidR="00831CA5" w:rsidRPr="005D1F81">
        <w:t xml:space="preserve">), </w:t>
      </w:r>
      <w:proofErr w:type="gramStart"/>
      <w:r w:rsidR="006F6614" w:rsidRPr="00491F6A">
        <w:rPr>
          <w:i/>
        </w:rPr>
        <w:t>F</w:t>
      </w:r>
      <w:r w:rsidR="00831CA5">
        <w:t>(</w:t>
      </w:r>
      <w:proofErr w:type="gramEnd"/>
      <w:r w:rsidR="006F6614">
        <w:t>1,</w:t>
      </w:r>
      <w:r w:rsidR="008B2CF1">
        <w:t>63.05</w:t>
      </w:r>
      <w:r w:rsidR="00831CA5" w:rsidRPr="005D1F81">
        <w:t>)</w:t>
      </w:r>
      <w:r w:rsidR="00831CA5">
        <w:t xml:space="preserve"> = </w:t>
      </w:r>
      <w:r w:rsidR="006B4D4C">
        <w:t>0</w:t>
      </w:r>
      <w:r w:rsidR="00831CA5">
        <w:t>.</w:t>
      </w:r>
      <w:r w:rsidR="008B2CF1">
        <w:t>014</w:t>
      </w:r>
      <w:r w:rsidR="00831CA5" w:rsidRPr="005D1F81">
        <w:t xml:space="preserve">, </w:t>
      </w:r>
      <w:r w:rsidR="00831CA5" w:rsidRPr="005D1F81">
        <w:rPr>
          <w:i/>
        </w:rPr>
        <w:t>p</w:t>
      </w:r>
      <w:r w:rsidR="00831CA5">
        <w:rPr>
          <w:i/>
        </w:rPr>
        <w:t xml:space="preserve"> = </w:t>
      </w:r>
      <w:r w:rsidR="00831CA5">
        <w:t>.</w:t>
      </w:r>
      <w:r w:rsidR="008B2CF1">
        <w:t>907</w:t>
      </w:r>
      <w:r w:rsidR="00416A51" w:rsidRPr="00F94B71">
        <w:t>.</w:t>
      </w:r>
      <w:r w:rsidR="00700B37">
        <w:t xml:space="preserve"> </w:t>
      </w:r>
      <w:r w:rsidR="00416A51">
        <w:t xml:space="preserve">Dominant and </w:t>
      </w:r>
      <w:r w:rsidR="00734C62">
        <w:t>submissive</w:t>
      </w:r>
      <w:r w:rsidR="00416A51">
        <w:t xml:space="preserve"> negotiators therefore shared in the additional value created as a result of dominance complementarity. </w:t>
      </w:r>
      <w:r>
        <w:t xml:space="preserve">The gender of the participant or the counterpart did not significantly interact with dominance or </w:t>
      </w:r>
      <w:r w:rsidR="002F4944">
        <w:t>submissiveness</w:t>
      </w:r>
      <w:r>
        <w:t xml:space="preserve"> instructions to predict negotiator points.</w:t>
      </w:r>
    </w:p>
    <w:p w14:paraId="57D240BC" w14:textId="61D41EB1" w:rsidR="002350EA" w:rsidRDefault="002350EA" w:rsidP="005303DD">
      <w:pPr>
        <w:widowControl w:val="0"/>
        <w:autoSpaceDE w:val="0"/>
        <w:autoSpaceDN w:val="0"/>
        <w:adjustRightInd w:val="0"/>
        <w:spacing w:line="480" w:lineRule="auto"/>
        <w:ind w:firstLine="600"/>
      </w:pPr>
      <w:r>
        <w:t>We examined whether negotiators in the complementary condition created more value than did negotiators in the control conditions because they did a better job of identifying the congruent issue or by identifying possible tradeoffs on integrative issues.  Condition did not affect the number of points that the negotiators earned on the congruent issue (</w:t>
      </w:r>
      <w:proofErr w:type="gramStart"/>
      <w:r>
        <w:rPr>
          <w:i/>
        </w:rPr>
        <w:t>t</w:t>
      </w:r>
      <w:r>
        <w:t>(</w:t>
      </w:r>
      <w:proofErr w:type="gramEnd"/>
      <w:r>
        <w:t xml:space="preserve">95) = .949, </w:t>
      </w:r>
      <w:r w:rsidRPr="00DF6123">
        <w:rPr>
          <w:i/>
        </w:rPr>
        <w:t>p</w:t>
      </w:r>
      <w:r>
        <w:t xml:space="preserve"> </w:t>
      </w:r>
      <w:r>
        <w:lastRenderedPageBreak/>
        <w:t xml:space="preserve">=.345), but it did affect the number of points earned from </w:t>
      </w:r>
      <w:r w:rsidR="003D61A6">
        <w:t>integrative</w:t>
      </w:r>
      <w:r>
        <w:t xml:space="preserve"> issues, </w:t>
      </w:r>
      <w:r>
        <w:rPr>
          <w:i/>
        </w:rPr>
        <w:t>t</w:t>
      </w:r>
      <w:r>
        <w:t xml:space="preserve">(95) =2.175, </w:t>
      </w:r>
      <w:r w:rsidRPr="0080740A">
        <w:rPr>
          <w:i/>
        </w:rPr>
        <w:t>p</w:t>
      </w:r>
      <w:r>
        <w:t xml:space="preserve"> =.032, </w:t>
      </w:r>
      <w:r w:rsidRPr="002350EA">
        <w:rPr>
          <w:i/>
        </w:rPr>
        <w:t>d</w:t>
      </w:r>
      <w:r>
        <w:t xml:space="preserve"> = .50.  Negotiators in the complementary condition earned more points from these issues </w:t>
      </w:r>
      <w:r w:rsidRPr="00DF6123">
        <w:t>(</w:t>
      </w:r>
      <w:r w:rsidRPr="00DF6123">
        <w:rPr>
          <w:i/>
          <w:iCs/>
        </w:rPr>
        <w:t>M</w:t>
      </w:r>
      <w:r w:rsidRPr="00DF6123">
        <w:t xml:space="preserve"> = </w:t>
      </w:r>
      <w:r>
        <w:t>12</w:t>
      </w:r>
      <w:r w:rsidRPr="00DF6123">
        <w:t>,</w:t>
      </w:r>
      <w:r>
        <w:t>655</w:t>
      </w:r>
      <w:r w:rsidRPr="00DF6123">
        <w:t xml:space="preserve">, </w:t>
      </w:r>
      <w:r w:rsidRPr="00DF6123">
        <w:rPr>
          <w:i/>
          <w:iCs/>
        </w:rPr>
        <w:t>SD</w:t>
      </w:r>
      <w:r w:rsidRPr="00DF6123">
        <w:t xml:space="preserve"> = 1,</w:t>
      </w:r>
      <w:r>
        <w:t>285) than did dyads in which</w:t>
      </w:r>
      <w:r w:rsidRPr="00056BB0">
        <w:t xml:space="preserve"> both negotiators were instructed to act dominantly </w:t>
      </w:r>
      <w:r w:rsidRPr="00DF6123">
        <w:t>(</w:t>
      </w:r>
      <w:r w:rsidRPr="00DF6123">
        <w:rPr>
          <w:i/>
          <w:iCs/>
        </w:rPr>
        <w:t>M</w:t>
      </w:r>
      <w:r w:rsidRPr="00DF6123">
        <w:t xml:space="preserve"> = </w:t>
      </w:r>
      <w:r>
        <w:t>11,784</w:t>
      </w:r>
      <w:r w:rsidRPr="00DF6123">
        <w:t xml:space="preserve">, </w:t>
      </w:r>
      <w:r w:rsidRPr="00DF6123">
        <w:rPr>
          <w:i/>
          <w:iCs/>
        </w:rPr>
        <w:t>SD</w:t>
      </w:r>
      <w:r w:rsidRPr="00DF6123">
        <w:t xml:space="preserve"> = </w:t>
      </w:r>
      <w:r>
        <w:t>2</w:t>
      </w:r>
      <w:r w:rsidRPr="00DF6123">
        <w:t>,</w:t>
      </w:r>
      <w:r>
        <w:t>101)</w:t>
      </w:r>
      <w:r w:rsidRPr="00DF6123">
        <w:t>.</w:t>
      </w:r>
    </w:p>
    <w:p w14:paraId="3331D1E3" w14:textId="77777777" w:rsidR="00597E72" w:rsidRDefault="00597E72" w:rsidP="005303DD">
      <w:pPr>
        <w:widowControl w:val="0"/>
        <w:autoSpaceDE w:val="0"/>
        <w:autoSpaceDN w:val="0"/>
        <w:adjustRightInd w:val="0"/>
        <w:spacing w:line="480" w:lineRule="auto"/>
        <w:ind w:firstLine="600"/>
      </w:pPr>
      <w:r>
        <w:t>Including the dyads in which at least one member of the dyad did not follow instructions did not change the pattern of results.  D</w:t>
      </w:r>
      <w:r w:rsidRPr="0033061E">
        <w:t>yads in the complementarity condition created</w:t>
      </w:r>
      <w:r>
        <w:t xml:space="preserve"> deals worth</w:t>
      </w:r>
      <w:r w:rsidRPr="0033061E">
        <w:t xml:space="preserve"> significantly more poi</w:t>
      </w:r>
      <w:r w:rsidRPr="00F700B1">
        <w:t xml:space="preserve">nts </w:t>
      </w:r>
      <w:r w:rsidRPr="005D1F81">
        <w:t>(</w:t>
      </w:r>
      <w:r w:rsidRPr="005D1F81">
        <w:rPr>
          <w:i/>
          <w:iCs/>
        </w:rPr>
        <w:t>M</w:t>
      </w:r>
      <w:r w:rsidR="000C1E2F">
        <w:t xml:space="preserve"> = </w:t>
      </w:r>
      <w:r>
        <w:t>10,897</w:t>
      </w:r>
      <w:r w:rsidRPr="005D1F81">
        <w:t xml:space="preserve">, </w:t>
      </w:r>
      <w:r w:rsidRPr="005D1F81">
        <w:rPr>
          <w:i/>
          <w:iCs/>
        </w:rPr>
        <w:t>SD</w:t>
      </w:r>
      <w:r w:rsidR="000C1E2F">
        <w:t xml:space="preserve"> = </w:t>
      </w:r>
      <w:r w:rsidRPr="005D1F81">
        <w:t>1</w:t>
      </w:r>
      <w:r>
        <w:t>,836</w:t>
      </w:r>
      <w:r w:rsidRPr="005D1F81">
        <w:t>)</w:t>
      </w:r>
      <w:r>
        <w:t xml:space="preserve"> </w:t>
      </w:r>
      <w:r w:rsidRPr="00F700B1">
        <w:t>than did those in the control condition</w:t>
      </w:r>
      <w:r>
        <w:t>s</w:t>
      </w:r>
      <w:r w:rsidRPr="00F700B1">
        <w:rPr>
          <w:i/>
        </w:rPr>
        <w:t>,</w:t>
      </w:r>
      <w:r w:rsidRPr="00F700B1" w:rsidDel="00E71EBB">
        <w:t xml:space="preserve"> </w:t>
      </w:r>
      <w:r w:rsidRPr="005D1F81">
        <w:t>(</w:t>
      </w:r>
      <w:r w:rsidRPr="005D1F81">
        <w:rPr>
          <w:i/>
          <w:iCs/>
        </w:rPr>
        <w:t>M</w:t>
      </w:r>
      <w:r w:rsidR="000C1E2F">
        <w:t xml:space="preserve"> = </w:t>
      </w:r>
      <w:r>
        <w:t>10,120</w:t>
      </w:r>
      <w:r w:rsidRPr="005D1F81">
        <w:t xml:space="preserve">, </w:t>
      </w:r>
      <w:r w:rsidRPr="005D1F81">
        <w:rPr>
          <w:i/>
          <w:iCs/>
        </w:rPr>
        <w:t>SD</w:t>
      </w:r>
      <w:r w:rsidR="000C1E2F">
        <w:t xml:space="preserve"> = </w:t>
      </w:r>
      <w:r>
        <w:t>2,074</w:t>
      </w:r>
      <w:r w:rsidRPr="005D1F81">
        <w:t>)</w:t>
      </w:r>
      <w:r>
        <w:t xml:space="preserve">; </w:t>
      </w:r>
      <w:proofErr w:type="gramStart"/>
      <w:r w:rsidRPr="00F700B1">
        <w:rPr>
          <w:i/>
          <w:iCs/>
        </w:rPr>
        <w:t>t</w:t>
      </w:r>
      <w:r w:rsidRPr="00F700B1">
        <w:t>(</w:t>
      </w:r>
      <w:proofErr w:type="gramEnd"/>
      <w:r>
        <w:t>110</w:t>
      </w:r>
      <w:r w:rsidRPr="00F700B1">
        <w:t>)</w:t>
      </w:r>
      <w:r w:rsidR="000C1E2F">
        <w:t xml:space="preserve"> = </w:t>
      </w:r>
      <w:r>
        <w:t>1.94</w:t>
      </w:r>
      <w:r w:rsidRPr="00F700B1">
        <w:t xml:space="preserve">, </w:t>
      </w:r>
      <w:r w:rsidRPr="00F700B1">
        <w:rPr>
          <w:i/>
          <w:iCs/>
        </w:rPr>
        <w:t>p</w:t>
      </w:r>
      <w:r w:rsidR="000C1E2F">
        <w:t xml:space="preserve"> = </w:t>
      </w:r>
      <w:r w:rsidRPr="00F700B1">
        <w:t>.05</w:t>
      </w:r>
      <w:r>
        <w:t>5</w:t>
      </w:r>
      <w:r w:rsidRPr="00F700B1">
        <w:t xml:space="preserve">, </w:t>
      </w:r>
      <w:r w:rsidRPr="00F700B1">
        <w:rPr>
          <w:i/>
        </w:rPr>
        <w:t>d</w:t>
      </w:r>
      <w:r w:rsidR="000C1E2F">
        <w:rPr>
          <w:i/>
        </w:rPr>
        <w:t xml:space="preserve"> = </w:t>
      </w:r>
      <w:r w:rsidRPr="00F700B1">
        <w:t>.</w:t>
      </w:r>
      <w:r>
        <w:t>40.</w:t>
      </w:r>
    </w:p>
    <w:p w14:paraId="194DB521" w14:textId="77777777" w:rsidR="008136DD" w:rsidRDefault="008136DD" w:rsidP="008136DD">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w:t>
      </w:r>
    </w:p>
    <w:p w14:paraId="552A674A" w14:textId="77777777" w:rsidR="008136DD" w:rsidRDefault="008136DD" w:rsidP="008136DD">
      <w:pPr>
        <w:pStyle w:val="ColorfulList-Accent11"/>
        <w:keepNext/>
        <w:spacing w:before="280" w:after="280" w:line="240" w:lineRule="auto"/>
        <w:ind w:left="0"/>
        <w:jc w:val="center"/>
        <w:rPr>
          <w:rFonts w:ascii="Times New Roman" w:hAnsi="Times New Roman"/>
          <w:sz w:val="24"/>
          <w:szCs w:val="24"/>
        </w:rPr>
      </w:pPr>
      <w:r>
        <w:rPr>
          <w:rFonts w:ascii="Times New Roman" w:hAnsi="Times New Roman"/>
          <w:sz w:val="24"/>
          <w:szCs w:val="24"/>
        </w:rPr>
        <w:t>Insert Table 2 about here</w:t>
      </w:r>
    </w:p>
    <w:p w14:paraId="56C9537B" w14:textId="77777777" w:rsidR="008136DD" w:rsidRPr="00CB4F12" w:rsidRDefault="008136DD" w:rsidP="00B65247">
      <w:pPr>
        <w:pStyle w:val="ColorfulList-Accent11"/>
        <w:keepNext/>
        <w:spacing w:before="280" w:after="280" w:line="240" w:lineRule="auto"/>
        <w:ind w:left="0"/>
        <w:jc w:val="center"/>
      </w:pPr>
      <w:r>
        <w:rPr>
          <w:rFonts w:ascii="Times New Roman" w:hAnsi="Times New Roman"/>
          <w:sz w:val="24"/>
          <w:szCs w:val="24"/>
        </w:rPr>
        <w:t>------------------------------------------------</w:t>
      </w:r>
    </w:p>
    <w:p w14:paraId="0494681C" w14:textId="77777777" w:rsidR="005303DD" w:rsidRPr="006F3AFA" w:rsidRDefault="005303DD" w:rsidP="005303DD">
      <w:pPr>
        <w:widowControl w:val="0"/>
        <w:autoSpaceDE w:val="0"/>
        <w:autoSpaceDN w:val="0"/>
        <w:adjustRightInd w:val="0"/>
        <w:spacing w:line="480" w:lineRule="auto"/>
        <w:ind w:firstLine="600"/>
      </w:pPr>
      <w:r w:rsidRPr="0077228D">
        <w:rPr>
          <w:b/>
          <w:i/>
          <w:iCs/>
        </w:rPr>
        <w:t xml:space="preserve">Information </w:t>
      </w:r>
      <w:r>
        <w:rPr>
          <w:b/>
          <w:i/>
          <w:iCs/>
        </w:rPr>
        <w:t>e</w:t>
      </w:r>
      <w:r w:rsidRPr="0077228D">
        <w:rPr>
          <w:b/>
          <w:i/>
          <w:iCs/>
        </w:rPr>
        <w:t>xchange</w:t>
      </w:r>
      <w:r>
        <w:rPr>
          <w:b/>
          <w:i/>
          <w:iCs/>
        </w:rPr>
        <w:t xml:space="preserve">. </w:t>
      </w:r>
      <w:r w:rsidRPr="00D237DB">
        <w:t xml:space="preserve">Consistent with </w:t>
      </w:r>
      <w:r w:rsidR="0084479B">
        <w:t>predictions</w:t>
      </w:r>
      <w:r w:rsidRPr="00D237DB">
        <w:t>, negotiators in the complementarity condition reported sharing significantly more information</w:t>
      </w:r>
      <w:r>
        <w:t xml:space="preserve"> </w:t>
      </w:r>
      <w:r w:rsidRPr="00D237DB">
        <w:t xml:space="preserve">than did negotiators in the control condition, </w:t>
      </w:r>
      <w:proofErr w:type="gramStart"/>
      <w:r w:rsidRPr="00D237DB">
        <w:rPr>
          <w:i/>
          <w:iCs/>
        </w:rPr>
        <w:t>t</w:t>
      </w:r>
      <w:r w:rsidRPr="00D237DB">
        <w:t>(</w:t>
      </w:r>
      <w:proofErr w:type="gramEnd"/>
      <w:r w:rsidRPr="00D237DB">
        <w:t>74.3)</w:t>
      </w:r>
      <w:r>
        <w:rPr>
          <w:rStyle w:val="FootnoteReference"/>
        </w:rPr>
        <w:footnoteReference w:id="2"/>
      </w:r>
      <w:r w:rsidR="000C1E2F">
        <w:t xml:space="preserve"> = </w:t>
      </w:r>
      <w:r>
        <w:t>2</w:t>
      </w:r>
      <w:r w:rsidRPr="00D237DB">
        <w:t>.</w:t>
      </w:r>
      <w:r>
        <w:t>06</w:t>
      </w:r>
      <w:r w:rsidRPr="00D237DB">
        <w:t xml:space="preserve">, </w:t>
      </w:r>
      <w:r w:rsidRPr="00D237DB">
        <w:rPr>
          <w:i/>
          <w:iCs/>
        </w:rPr>
        <w:t>p</w:t>
      </w:r>
      <w:r w:rsidR="000C1E2F">
        <w:rPr>
          <w:i/>
          <w:iCs/>
        </w:rPr>
        <w:t xml:space="preserve"> = </w:t>
      </w:r>
      <w:r w:rsidRPr="00D237DB">
        <w:t>.0</w:t>
      </w:r>
      <w:r>
        <w:t>4</w:t>
      </w:r>
      <w:r w:rsidRPr="00D237DB">
        <w:t xml:space="preserve">, </w:t>
      </w:r>
      <w:r w:rsidRPr="00D237DB">
        <w:rPr>
          <w:i/>
        </w:rPr>
        <w:t>d</w:t>
      </w:r>
      <w:r w:rsidR="000C1E2F">
        <w:rPr>
          <w:i/>
        </w:rPr>
        <w:t xml:space="preserve"> = </w:t>
      </w:r>
      <w:r w:rsidRPr="00D237DB">
        <w:t>.</w:t>
      </w:r>
      <w:r>
        <w:t>43</w:t>
      </w:r>
      <w:r w:rsidRPr="00D237DB">
        <w:t>.</w:t>
      </w:r>
      <w:r>
        <w:t xml:space="preserve"> </w:t>
      </w:r>
      <w:r w:rsidR="00E16346" w:rsidRPr="00E41376">
        <w:t xml:space="preserve">Negotiators receiving dominance instructions </w:t>
      </w:r>
      <w:r w:rsidR="006240DB">
        <w:t xml:space="preserve">did not </w:t>
      </w:r>
      <w:r w:rsidR="00E16346" w:rsidRPr="00E41376">
        <w:t>share</w:t>
      </w:r>
      <w:r w:rsidR="00E16346" w:rsidRPr="005C630B">
        <w:t xml:space="preserve"> significantly</w:t>
      </w:r>
      <w:r w:rsidR="00E16346" w:rsidRPr="00E41376">
        <w:t xml:space="preserve"> more information about their priorities than did negotiators who did not receive instructions to behave d</w:t>
      </w:r>
      <w:r w:rsidR="00E16346">
        <w:t>ominantl</w:t>
      </w:r>
      <w:r w:rsidR="00E16346" w:rsidRPr="00E41376">
        <w:t xml:space="preserve">y, </w:t>
      </w:r>
      <w:proofErr w:type="gramStart"/>
      <w:r w:rsidR="00E16346" w:rsidRPr="005C630B">
        <w:rPr>
          <w:i/>
        </w:rPr>
        <w:t>t</w:t>
      </w:r>
      <w:r w:rsidR="00E16346" w:rsidRPr="00E41376">
        <w:t>(</w:t>
      </w:r>
      <w:proofErr w:type="gramEnd"/>
      <w:r w:rsidR="00E16346">
        <w:t>65</w:t>
      </w:r>
      <w:r w:rsidR="00E16346" w:rsidRPr="00E41376">
        <w:t>)</w:t>
      </w:r>
      <w:r w:rsidR="000C1E2F">
        <w:t xml:space="preserve"> = </w:t>
      </w:r>
      <w:r w:rsidR="00E16346" w:rsidRPr="005C630B">
        <w:t>0.</w:t>
      </w:r>
      <w:r w:rsidR="00E16346">
        <w:t>82</w:t>
      </w:r>
      <w:r w:rsidR="00E16346" w:rsidRPr="00E41376">
        <w:t xml:space="preserve">, </w:t>
      </w:r>
      <w:r w:rsidR="00E16346" w:rsidRPr="00E41376">
        <w:rPr>
          <w:i/>
        </w:rPr>
        <w:t>p</w:t>
      </w:r>
      <w:r w:rsidR="000C1E2F">
        <w:t xml:space="preserve"> = </w:t>
      </w:r>
      <w:r w:rsidR="00E16346" w:rsidRPr="00E41376">
        <w:t>.</w:t>
      </w:r>
      <w:r w:rsidR="00E16346">
        <w:t>23</w:t>
      </w:r>
      <w:r w:rsidR="00E16346" w:rsidRPr="00E41376">
        <w:t>.</w:t>
      </w:r>
    </w:p>
    <w:p w14:paraId="4C6AA628" w14:textId="77777777" w:rsidR="005303DD" w:rsidRPr="00E41376" w:rsidRDefault="005303DD" w:rsidP="00E16346">
      <w:pPr>
        <w:widowControl w:val="0"/>
        <w:autoSpaceDE w:val="0"/>
        <w:autoSpaceDN w:val="0"/>
        <w:adjustRightInd w:val="0"/>
        <w:spacing w:line="480" w:lineRule="auto"/>
        <w:ind w:firstLine="720"/>
      </w:pPr>
      <w:r w:rsidRPr="00086981">
        <w:t xml:space="preserve">We tested if the increased information exchange in the complementarity condition dyads mediated the relationship between complementarity and improved </w:t>
      </w:r>
      <w:r>
        <w:t>joint</w:t>
      </w:r>
      <w:r w:rsidRPr="00086981">
        <w:t xml:space="preserve"> outcomes. Relative to negotiators in </w:t>
      </w:r>
      <w:r>
        <w:t>the control condition</w:t>
      </w:r>
      <w:r w:rsidRPr="00086981">
        <w:t xml:space="preserve">, negotiators in the complementarity condition </w:t>
      </w:r>
      <w:r>
        <w:t xml:space="preserve">were rated by </w:t>
      </w:r>
      <w:r w:rsidRPr="00A17CDF">
        <w:t xml:space="preserve">their counterparts as sharing more information about which issues were important/unimportant to them, </w:t>
      </w:r>
      <w:r w:rsidRPr="00A17CDF">
        <w:rPr>
          <w:i/>
        </w:rPr>
        <w:t>B</w:t>
      </w:r>
      <w:r w:rsidR="000C1E2F">
        <w:t xml:space="preserve"> = </w:t>
      </w:r>
      <w:r w:rsidRPr="00A17CDF">
        <w:t>.</w:t>
      </w:r>
      <w:r w:rsidRPr="00F94B71">
        <w:t>42</w:t>
      </w:r>
      <w:r w:rsidRPr="00A17CDF">
        <w:t xml:space="preserve">, </w:t>
      </w:r>
      <w:r w:rsidRPr="00A17CDF">
        <w:rPr>
          <w:i/>
        </w:rPr>
        <w:t>SE</w:t>
      </w:r>
      <w:r w:rsidR="000C1E2F">
        <w:t xml:space="preserve"> = </w:t>
      </w:r>
      <w:r w:rsidRPr="00A17CDF">
        <w:t>.2</w:t>
      </w:r>
      <w:r w:rsidRPr="00F94B71">
        <w:t>2</w:t>
      </w:r>
      <w:r w:rsidRPr="00A17CDF">
        <w:t xml:space="preserve">, </w:t>
      </w:r>
      <w:r w:rsidRPr="00A17CDF">
        <w:rPr>
          <w:i/>
        </w:rPr>
        <w:t>t</w:t>
      </w:r>
      <w:r w:rsidRPr="00A17CDF">
        <w:t>(</w:t>
      </w:r>
      <w:r w:rsidRPr="00F94B71">
        <w:t>96</w:t>
      </w:r>
      <w:r w:rsidRPr="00A17CDF">
        <w:t xml:space="preserve">) </w:t>
      </w:r>
      <w:r w:rsidR="000C1E2F">
        <w:t xml:space="preserve"> = </w:t>
      </w:r>
      <w:r w:rsidRPr="00F94B71">
        <w:t>1.95</w:t>
      </w:r>
      <w:r w:rsidRPr="00A17CDF">
        <w:t xml:space="preserve">, </w:t>
      </w:r>
      <w:r w:rsidRPr="00A17CDF">
        <w:rPr>
          <w:i/>
          <w:iCs/>
        </w:rPr>
        <w:t>p</w:t>
      </w:r>
      <w:r w:rsidR="000C1E2F">
        <w:t xml:space="preserve"> = </w:t>
      </w:r>
      <w:r w:rsidRPr="00A17CDF">
        <w:t>.0</w:t>
      </w:r>
      <w:r w:rsidRPr="00F94B71">
        <w:t>5</w:t>
      </w:r>
      <w:r w:rsidRPr="00A17CDF">
        <w:t xml:space="preserve">. Further, rated sharing of information was associated with improved joint outcomes, </w:t>
      </w:r>
      <w:r w:rsidRPr="00A17CDF">
        <w:rPr>
          <w:i/>
        </w:rPr>
        <w:t>B</w:t>
      </w:r>
      <w:r w:rsidR="000C1E2F">
        <w:t xml:space="preserve"> = </w:t>
      </w:r>
      <w:r w:rsidRPr="00F94B71">
        <w:t>420.6</w:t>
      </w:r>
      <w:r w:rsidRPr="00A17CDF">
        <w:t xml:space="preserve">, </w:t>
      </w:r>
      <w:r w:rsidRPr="00A17CDF">
        <w:rPr>
          <w:i/>
        </w:rPr>
        <w:t>SE</w:t>
      </w:r>
      <w:r w:rsidR="000C1E2F">
        <w:t xml:space="preserve"> = </w:t>
      </w:r>
      <w:r w:rsidRPr="00F94B71">
        <w:t>189.5</w:t>
      </w:r>
      <w:r w:rsidRPr="00A17CDF">
        <w:t xml:space="preserve">, </w:t>
      </w:r>
      <w:proofErr w:type="gramStart"/>
      <w:r w:rsidRPr="00A17CDF">
        <w:rPr>
          <w:i/>
        </w:rPr>
        <w:t>t</w:t>
      </w:r>
      <w:r w:rsidRPr="00A17CDF">
        <w:t>(</w:t>
      </w:r>
      <w:proofErr w:type="gramEnd"/>
      <w:r w:rsidRPr="00F94B71">
        <w:t>96</w:t>
      </w:r>
      <w:r w:rsidRPr="00A17CDF">
        <w:t>)</w:t>
      </w:r>
      <w:r w:rsidR="000C1E2F">
        <w:t xml:space="preserve"> = </w:t>
      </w:r>
      <w:r w:rsidRPr="00F94B71">
        <w:t>2.22</w:t>
      </w:r>
      <w:r w:rsidRPr="00A17CDF">
        <w:t xml:space="preserve">, </w:t>
      </w:r>
      <w:r w:rsidRPr="00A17CDF">
        <w:rPr>
          <w:i/>
          <w:iCs/>
        </w:rPr>
        <w:t>p</w:t>
      </w:r>
      <w:r w:rsidR="000C1E2F">
        <w:t xml:space="preserve"> = </w:t>
      </w:r>
      <w:r w:rsidRPr="00A17CDF">
        <w:t>.0</w:t>
      </w:r>
      <w:r w:rsidRPr="00F94B71">
        <w:t>3</w:t>
      </w:r>
      <w:r w:rsidRPr="00A17CDF">
        <w:t xml:space="preserve">. The </w:t>
      </w:r>
      <w:r w:rsidRPr="00B46517">
        <w:lastRenderedPageBreak/>
        <w:t>previously significant effect of complementarity on joint outcomes (</w:t>
      </w:r>
      <w:r w:rsidRPr="00B46517">
        <w:rPr>
          <w:i/>
        </w:rPr>
        <w:t>B</w:t>
      </w:r>
      <w:r w:rsidR="000C1E2F">
        <w:t xml:space="preserve"> = </w:t>
      </w:r>
      <w:r w:rsidRPr="00B46517">
        <w:t xml:space="preserve">809.1, </w:t>
      </w:r>
      <w:r w:rsidRPr="00B46517">
        <w:rPr>
          <w:i/>
        </w:rPr>
        <w:t>SE</w:t>
      </w:r>
      <w:r w:rsidR="000C1E2F">
        <w:t xml:space="preserve"> = </w:t>
      </w:r>
      <w:r w:rsidRPr="00B46517">
        <w:t xml:space="preserve">407.0, </w:t>
      </w:r>
      <w:proofErr w:type="gramStart"/>
      <w:r w:rsidRPr="00B46517">
        <w:rPr>
          <w:i/>
        </w:rPr>
        <w:t>t</w:t>
      </w:r>
      <w:r w:rsidRPr="00B46517">
        <w:t>(</w:t>
      </w:r>
      <w:proofErr w:type="gramEnd"/>
      <w:r w:rsidRPr="00B46517">
        <w:t>96)</w:t>
      </w:r>
      <w:r w:rsidR="000C1E2F">
        <w:t xml:space="preserve"> = </w:t>
      </w:r>
      <w:r w:rsidRPr="00B46517">
        <w:t xml:space="preserve">1.99, </w:t>
      </w:r>
      <w:r w:rsidRPr="00B46517">
        <w:rPr>
          <w:i/>
          <w:iCs/>
        </w:rPr>
        <w:t>p</w:t>
      </w:r>
      <w:r w:rsidR="000C1E2F">
        <w:t xml:space="preserve"> = </w:t>
      </w:r>
      <w:r w:rsidRPr="00B46517">
        <w:t>.05)</w:t>
      </w:r>
      <w:r w:rsidR="00F85DC6">
        <w:t xml:space="preserve"> became non</w:t>
      </w:r>
      <w:r w:rsidR="00BF335F">
        <w:t>-</w:t>
      </w:r>
      <w:r w:rsidR="00F85DC6">
        <w:t>significant</w:t>
      </w:r>
      <w:r w:rsidRPr="00B46517">
        <w:t xml:space="preserve"> when we controlled for the amount of information negotiators shared, </w:t>
      </w:r>
      <w:r w:rsidRPr="00B46517">
        <w:rPr>
          <w:i/>
        </w:rPr>
        <w:t>B</w:t>
      </w:r>
      <w:r w:rsidR="000C1E2F">
        <w:t xml:space="preserve"> = </w:t>
      </w:r>
      <w:r w:rsidRPr="00B46517">
        <w:t xml:space="preserve">633.8, </w:t>
      </w:r>
      <w:r w:rsidRPr="00B46517">
        <w:rPr>
          <w:i/>
        </w:rPr>
        <w:t>SE</w:t>
      </w:r>
      <w:r w:rsidR="000C1E2F">
        <w:t xml:space="preserve"> = </w:t>
      </w:r>
      <w:r w:rsidRPr="00B46517">
        <w:t xml:space="preserve">406.7, </w:t>
      </w:r>
      <w:r w:rsidRPr="00B46517">
        <w:rPr>
          <w:i/>
        </w:rPr>
        <w:t>t</w:t>
      </w:r>
      <w:r w:rsidRPr="00B46517">
        <w:t>(96)</w:t>
      </w:r>
      <w:r w:rsidR="000C1E2F">
        <w:t xml:space="preserve"> = </w:t>
      </w:r>
      <w:r w:rsidRPr="00B46517">
        <w:t xml:space="preserve">1.56, </w:t>
      </w:r>
      <w:r w:rsidRPr="00B46517">
        <w:rPr>
          <w:i/>
          <w:iCs/>
        </w:rPr>
        <w:t>p</w:t>
      </w:r>
      <w:r w:rsidR="000C1E2F">
        <w:t xml:space="preserve"> = </w:t>
      </w:r>
      <w:r w:rsidRPr="00B46517">
        <w:t>.12. A bootstrap analysis revealed that the 99% bias-corrected confidence intervals for the size of the indirect effect excluded zero (1.32, 595.9), which suggested a significant indirect effect (MacKinnon, Fairchild, &amp; Fritz, 2007; Preacher &amp; Hayes, 2004).</w:t>
      </w:r>
      <w:r>
        <w:t xml:space="preserve"> </w:t>
      </w:r>
      <w:r w:rsidR="006E6416">
        <w:t>I</w:t>
      </w:r>
      <w:r w:rsidR="0084479B">
        <w:t xml:space="preserve">nformation exchange </w:t>
      </w:r>
      <w:r w:rsidR="006E6416">
        <w:t xml:space="preserve">therefore </w:t>
      </w:r>
      <w:r w:rsidR="0084479B">
        <w:t xml:space="preserve">mediated </w:t>
      </w:r>
      <w:r w:rsidR="0084479B" w:rsidRPr="00086981">
        <w:t xml:space="preserve">the relationship between complementarity and improved </w:t>
      </w:r>
      <w:r w:rsidR="0084479B">
        <w:t>joint</w:t>
      </w:r>
      <w:r w:rsidR="0084479B" w:rsidRPr="00086981">
        <w:t xml:space="preserve"> outcomes.</w:t>
      </w:r>
      <w:r w:rsidR="0084479B">
        <w:t xml:space="preserve"> </w:t>
      </w:r>
      <w:r>
        <w:t xml:space="preserve"> </w:t>
      </w:r>
    </w:p>
    <w:p w14:paraId="327517E9" w14:textId="77777777" w:rsidR="005303DD" w:rsidRPr="0077228D" w:rsidRDefault="005303DD" w:rsidP="005303DD">
      <w:pPr>
        <w:widowControl w:val="0"/>
        <w:autoSpaceDE w:val="0"/>
        <w:autoSpaceDN w:val="0"/>
        <w:adjustRightInd w:val="0"/>
        <w:spacing w:line="480" w:lineRule="auto"/>
        <w:rPr>
          <w:b/>
          <w:iCs/>
        </w:rPr>
      </w:pPr>
      <w:r w:rsidRPr="0077228D">
        <w:rPr>
          <w:b/>
          <w:iCs/>
        </w:rPr>
        <w:t>Discussion</w:t>
      </w:r>
    </w:p>
    <w:p w14:paraId="51231525" w14:textId="3F60D1BB" w:rsidR="005303DD" w:rsidRDefault="00E859EF" w:rsidP="006E6416">
      <w:pPr>
        <w:widowControl w:val="0"/>
        <w:autoSpaceDE w:val="0"/>
        <w:autoSpaceDN w:val="0"/>
        <w:adjustRightInd w:val="0"/>
        <w:spacing w:line="480" w:lineRule="auto"/>
        <w:ind w:firstLine="720"/>
      </w:pPr>
      <w:r>
        <w:t>I</w:t>
      </w:r>
      <w:r w:rsidR="005303DD" w:rsidRPr="009860DB">
        <w:t xml:space="preserve">ncreased information exchange mediated the relationship between complementarity and improved </w:t>
      </w:r>
      <w:r w:rsidR="005303DD">
        <w:t>joint outcomes</w:t>
      </w:r>
      <w:r w:rsidR="005303DD" w:rsidRPr="009860DB">
        <w:t>.</w:t>
      </w:r>
      <w:r w:rsidR="005303DD">
        <w:t xml:space="preserve"> </w:t>
      </w:r>
      <w:r w:rsidR="002350EA">
        <w:t xml:space="preserve">As in Study 3, the gains came from negotiators’ ability to identify potential tradeoffs on integrative issues. </w:t>
      </w:r>
      <w:r w:rsidR="00416A51">
        <w:t xml:space="preserve">The additional value created was shared by dominant and </w:t>
      </w:r>
      <w:r w:rsidR="009500FF">
        <w:t xml:space="preserve">relatively </w:t>
      </w:r>
      <w:r w:rsidR="00734C62">
        <w:t>submissive</w:t>
      </w:r>
      <w:r w:rsidR="00416A51">
        <w:t xml:space="preserve"> negotiators.</w:t>
      </w:r>
      <w:r w:rsidR="00700B37">
        <w:t xml:space="preserve"> </w:t>
      </w:r>
      <w:r w:rsidR="005303DD" w:rsidRPr="009860DB">
        <w:t>The study supports the idea that complementarity achieves its benefits through improved information exchange</w:t>
      </w:r>
      <w:r w:rsidR="006E6416">
        <w:t xml:space="preserve"> attributable to dominant and </w:t>
      </w:r>
      <w:r w:rsidR="00734C62">
        <w:t>submissive</w:t>
      </w:r>
      <w:r w:rsidR="006E6416">
        <w:t xml:space="preserve"> negotiators fulfilling different roles in the conversational process</w:t>
      </w:r>
      <w:r w:rsidR="005303DD" w:rsidRPr="009860DB">
        <w:t>.</w:t>
      </w:r>
      <w:r w:rsidR="00D06BB0">
        <w:t xml:space="preserve"> One limitation of the study is that information exchange was measured using a single item.  Future research could use multi-item measures of information exchange to obtain greater insight into how dominance complementarity operates through increased information exchange to improve joint outcomes.</w:t>
      </w:r>
    </w:p>
    <w:p w14:paraId="49EEFB91" w14:textId="77777777" w:rsidR="009611B4" w:rsidRPr="00216AC0" w:rsidRDefault="009611B4" w:rsidP="00EB1F58">
      <w:pPr>
        <w:widowControl w:val="0"/>
        <w:autoSpaceDE w:val="0"/>
        <w:autoSpaceDN w:val="0"/>
        <w:adjustRightInd w:val="0"/>
        <w:spacing w:line="480" w:lineRule="auto"/>
        <w:jc w:val="center"/>
        <w:rPr>
          <w:b/>
          <w:iCs/>
          <w:caps/>
        </w:rPr>
      </w:pPr>
      <w:r w:rsidRPr="00216AC0">
        <w:rPr>
          <w:b/>
          <w:iCs/>
          <w:caps/>
        </w:rPr>
        <w:t>General Discussion</w:t>
      </w:r>
    </w:p>
    <w:p w14:paraId="7035BC52" w14:textId="77777777" w:rsidR="003A3600" w:rsidRDefault="00E859EF" w:rsidP="000E0BDE">
      <w:pPr>
        <w:widowControl w:val="0"/>
        <w:autoSpaceDE w:val="0"/>
        <w:autoSpaceDN w:val="0"/>
        <w:adjustRightInd w:val="0"/>
        <w:spacing w:line="480" w:lineRule="auto"/>
        <w:ind w:firstLine="600"/>
      </w:pPr>
      <w:r>
        <w:t xml:space="preserve">Our </w:t>
      </w:r>
      <w:r w:rsidR="00CC4603">
        <w:t xml:space="preserve">studies show that the dynamic </w:t>
      </w:r>
      <w:r>
        <w:t xml:space="preserve">of dominance complementarity </w:t>
      </w:r>
      <w:r w:rsidR="00CC4603">
        <w:t xml:space="preserve">can improve coordination and thereby yield objective benefits.  </w:t>
      </w:r>
      <w:r w:rsidR="006E6416">
        <w:t>N</w:t>
      </w:r>
      <w:r w:rsidR="00693744">
        <w:t xml:space="preserve">egotiating </w:t>
      </w:r>
      <w:r w:rsidR="00693744" w:rsidRPr="00056BB0">
        <w:t xml:space="preserve">dyads created the most value when one negotiator received instructions to act dominantly </w:t>
      </w:r>
      <w:r w:rsidR="00693744">
        <w:t>and the other negotiator received</w:t>
      </w:r>
      <w:r w:rsidR="00693744" w:rsidRPr="00056BB0">
        <w:t xml:space="preserve"> behavioral instructions to act </w:t>
      </w:r>
      <w:r w:rsidR="00B63A7C">
        <w:t>less dominantly</w:t>
      </w:r>
      <w:r w:rsidR="00693744">
        <w:t xml:space="preserve">. </w:t>
      </w:r>
      <w:r w:rsidR="006D063A">
        <w:t xml:space="preserve">The studies </w:t>
      </w:r>
      <w:r w:rsidR="00CC4603">
        <w:t>provide preliminary evidence that</w:t>
      </w:r>
      <w:r w:rsidR="006D063A">
        <w:t xml:space="preserve"> the heightened information exchange that results from negotiators taking </w:t>
      </w:r>
      <w:r w:rsidR="006D063A" w:rsidRPr="006F5982">
        <w:t xml:space="preserve">complementary approaches </w:t>
      </w:r>
      <w:r w:rsidR="006D063A" w:rsidRPr="006F5982">
        <w:lastRenderedPageBreak/>
        <w:t>to conversation</w:t>
      </w:r>
      <w:r w:rsidR="006D063A">
        <w:t xml:space="preserve"> drives the increases in value creation. </w:t>
      </w:r>
      <w:r w:rsidR="00931272" w:rsidRPr="00931272">
        <w:t>The</w:t>
      </w:r>
      <w:r w:rsidR="00CC4603">
        <w:t xml:space="preserve"> studies</w:t>
      </w:r>
      <w:r w:rsidR="00931272" w:rsidRPr="00931272">
        <w:t xml:space="preserve"> also indicate that both the dominant and the </w:t>
      </w:r>
      <w:r w:rsidR="00734C62">
        <w:t>submissive</w:t>
      </w:r>
      <w:r w:rsidR="00931272" w:rsidRPr="00931272">
        <w:t xml:space="preserve"> negotiator within a dyad may benefit from dominance complementarity.</w:t>
      </w:r>
      <w:r w:rsidR="00132B92">
        <w:t xml:space="preserve"> </w:t>
      </w:r>
    </w:p>
    <w:p w14:paraId="58867D0A" w14:textId="77777777" w:rsidR="00FC5694" w:rsidRPr="00216AC0" w:rsidRDefault="00D21642" w:rsidP="00216AC0">
      <w:pPr>
        <w:widowControl w:val="0"/>
        <w:autoSpaceDE w:val="0"/>
        <w:autoSpaceDN w:val="0"/>
        <w:adjustRightInd w:val="0"/>
        <w:spacing w:line="480" w:lineRule="auto"/>
        <w:rPr>
          <w:b/>
        </w:rPr>
      </w:pPr>
      <w:r w:rsidRPr="00216AC0">
        <w:rPr>
          <w:b/>
        </w:rPr>
        <w:t>Areas for Future Research</w:t>
      </w:r>
    </w:p>
    <w:p w14:paraId="3A77CE29" w14:textId="76B1D626" w:rsidR="00CD2CC4" w:rsidRPr="00056BB0" w:rsidRDefault="009611B4" w:rsidP="00C4187E">
      <w:pPr>
        <w:widowControl w:val="0"/>
        <w:autoSpaceDE w:val="0"/>
        <w:autoSpaceDN w:val="0"/>
        <w:adjustRightInd w:val="0"/>
        <w:spacing w:line="480" w:lineRule="auto"/>
        <w:ind w:firstLine="600"/>
      </w:pPr>
      <w:r w:rsidRPr="00056BB0">
        <w:t xml:space="preserve">Our results may </w:t>
      </w:r>
      <w:r w:rsidR="00EC4EAB">
        <w:t>stem from</w:t>
      </w:r>
      <w:r w:rsidR="00B84E5F">
        <w:t xml:space="preserve"> </w:t>
      </w:r>
      <w:r w:rsidRPr="00056BB0">
        <w:t xml:space="preserve">the forms of dominance and </w:t>
      </w:r>
      <w:r w:rsidR="002F4944">
        <w:t>submissiveness</w:t>
      </w:r>
      <w:r w:rsidR="00E4181F" w:rsidRPr="00056BB0">
        <w:t xml:space="preserve"> </w:t>
      </w:r>
      <w:r w:rsidRPr="00056BB0">
        <w:t>that the participants were instructed to use.</w:t>
      </w:r>
      <w:r w:rsidR="006442E8">
        <w:t xml:space="preserve"> </w:t>
      </w:r>
      <w:r w:rsidRPr="00056BB0">
        <w:t>These were r</w:t>
      </w:r>
      <w:r w:rsidR="00943309">
        <w:t>elatively</w:t>
      </w:r>
      <w:r w:rsidRPr="00056BB0">
        <w:t xml:space="preserve"> non-antagonistic </w:t>
      </w:r>
      <w:r w:rsidR="00506169">
        <w:t>dominance cues</w:t>
      </w:r>
      <w:r w:rsidRPr="00056BB0">
        <w:t xml:space="preserve">, </w:t>
      </w:r>
      <w:r w:rsidR="00B94FAD">
        <w:t>which</w:t>
      </w:r>
      <w:r w:rsidRPr="00056BB0">
        <w:t xml:space="preserve"> may have contributed to their effectiveness.</w:t>
      </w:r>
      <w:r w:rsidR="006442E8">
        <w:t xml:space="preserve"> </w:t>
      </w:r>
      <w:r w:rsidR="00B94FAD">
        <w:t>M</w:t>
      </w:r>
      <w:r w:rsidRPr="00056BB0">
        <w:t xml:space="preserve">ore antagonistic displays of dominance </w:t>
      </w:r>
      <w:r w:rsidR="00E1514B">
        <w:t xml:space="preserve">(e.g., threats) have been shown to </w:t>
      </w:r>
      <w:r w:rsidRPr="00056BB0">
        <w:t>impair value creation</w:t>
      </w:r>
      <w:r w:rsidR="00E1514B">
        <w:t xml:space="preserve"> (e.g., </w:t>
      </w:r>
      <w:r w:rsidR="00C4187E">
        <w:t xml:space="preserve">Allred, </w:t>
      </w:r>
      <w:proofErr w:type="spellStart"/>
      <w:r w:rsidR="00C4187E">
        <w:t>Mallozzi</w:t>
      </w:r>
      <w:proofErr w:type="spellEnd"/>
      <w:r w:rsidR="00C4187E">
        <w:t xml:space="preserve">, Matsui, and </w:t>
      </w:r>
      <w:proofErr w:type="spellStart"/>
      <w:r w:rsidR="00C4187E">
        <w:t>Raia</w:t>
      </w:r>
      <w:proofErr w:type="spellEnd"/>
      <w:r w:rsidR="00C4187E">
        <w:t xml:space="preserve">, 1997; </w:t>
      </w:r>
      <w:proofErr w:type="spellStart"/>
      <w:r w:rsidR="00E1514B">
        <w:t>Carnevale</w:t>
      </w:r>
      <w:proofErr w:type="spellEnd"/>
      <w:r w:rsidR="00E1514B">
        <w:t xml:space="preserve"> et al., 1979)</w:t>
      </w:r>
      <w:r w:rsidRPr="00056BB0">
        <w:t>.</w:t>
      </w:r>
      <w:r w:rsidR="006442E8">
        <w:t xml:space="preserve"> </w:t>
      </w:r>
      <w:r w:rsidR="00794BED" w:rsidRPr="00056BB0">
        <w:t xml:space="preserve">Future research could explore which types of dominance </w:t>
      </w:r>
      <w:r w:rsidR="00CD2CC4" w:rsidRPr="00056BB0">
        <w:t>are most useful in the value</w:t>
      </w:r>
      <w:r w:rsidR="00BF21E7">
        <w:t>-</w:t>
      </w:r>
      <w:r w:rsidR="00CD2CC4" w:rsidRPr="00056BB0">
        <w:t>creation process.</w:t>
      </w:r>
      <w:r w:rsidR="00700B37">
        <w:t xml:space="preserve"> </w:t>
      </w:r>
      <w:r w:rsidR="0007556E">
        <w:t>Although our sample size of more than 400 negotiators was large enough to detect that dominance complementarity can have a positive effect of negotiation outcomes, it was not large enough to study systematically which forms of dominance are most effective.</w:t>
      </w:r>
      <w:r w:rsidR="006A320D">
        <w:t xml:space="preserve">  Our research left unexamined the question of which specific dominance behaviors influenced the degree of value creation and which dominance behavior simply co-occurred with the behaviors that truly influenced value creation.  As one reviewer pointed out, it is possible that the body language manipulations contributed little to value creation and that the instructions related to verbal behavior had the bulk of the impact.</w:t>
      </w:r>
    </w:p>
    <w:p w14:paraId="212CD975" w14:textId="0EB65578" w:rsidR="00127181" w:rsidRDefault="009611B4" w:rsidP="00AE4938">
      <w:pPr>
        <w:widowControl w:val="0"/>
        <w:autoSpaceDE w:val="0"/>
        <w:autoSpaceDN w:val="0"/>
        <w:adjustRightInd w:val="0"/>
        <w:spacing w:line="480" w:lineRule="auto"/>
        <w:ind w:firstLine="600"/>
      </w:pPr>
      <w:r w:rsidRPr="00056BB0">
        <w:t>Similarly</w:t>
      </w:r>
      <w:r w:rsidR="00CD2CC4" w:rsidRPr="00056BB0">
        <w:t>, future work could explore the types of</w:t>
      </w:r>
      <w:r w:rsidRPr="00056BB0">
        <w:t xml:space="preserve"> </w:t>
      </w:r>
      <w:r w:rsidR="002F4944">
        <w:t>submissiveness</w:t>
      </w:r>
      <w:r w:rsidR="00E4181F" w:rsidRPr="00056BB0">
        <w:t xml:space="preserve"> </w:t>
      </w:r>
      <w:r w:rsidR="00CD2CC4" w:rsidRPr="00056BB0">
        <w:t>that are most effective.</w:t>
      </w:r>
      <w:r w:rsidR="006442E8">
        <w:t xml:space="preserve"> </w:t>
      </w:r>
      <w:r w:rsidR="00120236">
        <w:t xml:space="preserve">The type of </w:t>
      </w:r>
      <w:r w:rsidR="002F4944">
        <w:t>submissiveness</w:t>
      </w:r>
      <w:r w:rsidR="00864859">
        <w:t xml:space="preserve"> </w:t>
      </w:r>
      <w:r w:rsidR="006442E8">
        <w:t xml:space="preserve">we </w:t>
      </w:r>
      <w:r w:rsidR="00CD2CC4" w:rsidRPr="00056BB0">
        <w:t>asked people to display was not a passive, yielding style of submissiveness</w:t>
      </w:r>
      <w:r w:rsidR="00506169">
        <w:t>; r</w:t>
      </w:r>
      <w:r w:rsidR="00CD2CC4" w:rsidRPr="00056BB0">
        <w:t>ather</w:t>
      </w:r>
      <w:r w:rsidR="00506169">
        <w:t>, it was</w:t>
      </w:r>
      <w:r w:rsidR="00CD2CC4" w:rsidRPr="00056BB0">
        <w:t xml:space="preserve"> a less combative approach to achieving their own goals within the negotiation.</w:t>
      </w:r>
      <w:r w:rsidR="00F31B7F">
        <w:t xml:space="preserve">  </w:t>
      </w:r>
      <w:r w:rsidR="00D209F5">
        <w:t>T</w:t>
      </w:r>
      <w:r w:rsidR="006A320D">
        <w:t>he observed patterns</w:t>
      </w:r>
      <w:r w:rsidR="00F31B7F">
        <w:t xml:space="preserve"> may not generalize to all forms of dominant and submissive behaviors.</w:t>
      </w:r>
      <w:r w:rsidR="00D209F5">
        <w:t xml:space="preserve">  Work on the boundary conditions of this effect are therefore needed, as is more concrete evidence confirming </w:t>
      </w:r>
      <w:proofErr w:type="spellStart"/>
      <w:r w:rsidR="00D209F5">
        <w:t>Mannix</w:t>
      </w:r>
      <w:proofErr w:type="spellEnd"/>
      <w:r w:rsidR="00D209F5">
        <w:t xml:space="preserve"> and Neale’s (1993) theory and our suggestion that the </w:t>
      </w:r>
      <w:r w:rsidR="00D209F5">
        <w:lastRenderedPageBreak/>
        <w:t xml:space="preserve">submissive negotiator is performing the mental work of assembling the information offered by dominant/powerful negotiators with their own information.  Our studies only suggest and provide no direct empirical evidence that the submissive negotiator is making multi-issue offers as theorized. </w:t>
      </w:r>
    </w:p>
    <w:p w14:paraId="38D83131" w14:textId="54BCB9F4" w:rsidR="00F31B7F" w:rsidRDefault="00F31B7F" w:rsidP="006A320D">
      <w:pPr>
        <w:widowControl w:val="0"/>
        <w:autoSpaceDE w:val="0"/>
        <w:autoSpaceDN w:val="0"/>
        <w:adjustRightInd w:val="0"/>
        <w:spacing w:line="480" w:lineRule="auto"/>
        <w:ind w:firstLine="600"/>
      </w:pPr>
      <w:r>
        <w:t>Another limitation of the current study is that we do not have direct evidence that hierarchy is created within the complementary dyads.  Future research should examine whether negotiators’ sense of power are affected by acting dominantly or submissively in a negotiation and how those power dynamics carry over to negotiators’ relationships following the negotiation.</w:t>
      </w:r>
      <w:r w:rsidR="006A320D">
        <w:t xml:space="preserve">  Future research may also productively examine why the forms of dominance and submissiveness displayed in </w:t>
      </w:r>
      <w:r w:rsidR="00A84391">
        <w:t xml:space="preserve">our studies did not yield differences in the percentage of value claimed by each negotiator.  Past research (e.g., </w:t>
      </w:r>
      <w:proofErr w:type="spellStart"/>
      <w:r w:rsidR="00A84391">
        <w:t>Edinger</w:t>
      </w:r>
      <w:proofErr w:type="spellEnd"/>
      <w:r w:rsidR="00A84391">
        <w:t xml:space="preserve"> &amp; Patterson, 1993) has consistently shown that dominance increases persuasiveness, so the lack of differences in amount of value claimed was unexpected.  We speculate that the relatively non-antagonistic nature of the dominance behavior displayed may have attenuated any differences in the percentage of value claimed between negotiators.</w:t>
      </w:r>
    </w:p>
    <w:p w14:paraId="509F19D2" w14:textId="77777777" w:rsidR="00423028" w:rsidRDefault="00127181" w:rsidP="00AE4938">
      <w:pPr>
        <w:widowControl w:val="0"/>
        <w:autoSpaceDE w:val="0"/>
        <w:autoSpaceDN w:val="0"/>
        <w:adjustRightInd w:val="0"/>
        <w:spacing w:line="480" w:lineRule="auto"/>
        <w:ind w:firstLine="600"/>
      </w:pPr>
      <w:r>
        <w:t>Recent work (</w:t>
      </w:r>
      <w:proofErr w:type="spellStart"/>
      <w:r>
        <w:t>Sinaceur</w:t>
      </w:r>
      <w:proofErr w:type="spellEnd"/>
      <w:r>
        <w:t xml:space="preserve">, Adam, Van </w:t>
      </w:r>
      <w:proofErr w:type="spellStart"/>
      <w:r>
        <w:t>Kleef</w:t>
      </w:r>
      <w:proofErr w:type="spellEnd"/>
      <w:r>
        <w:t xml:space="preserve">, &amp; </w:t>
      </w:r>
      <w:proofErr w:type="spellStart"/>
      <w:r>
        <w:t>Galinsky</w:t>
      </w:r>
      <w:proofErr w:type="spellEnd"/>
      <w:r>
        <w:t>, 2013) showing that emotional inconsistency enables people to extract concessions from negotiating counterparts suggests that variability in communication style can yield benefits and affect negotiator behavior. Along these lines</w:t>
      </w:r>
      <w:r w:rsidR="00423028">
        <w:t xml:space="preserve">, future research could investigate whether negotiators who vacillate between behaving dominantly and </w:t>
      </w:r>
      <w:r w:rsidR="00734C62">
        <w:t>submissively</w:t>
      </w:r>
      <w:r w:rsidR="006442E8">
        <w:t xml:space="preserve"> </w:t>
      </w:r>
      <w:r w:rsidR="00423028">
        <w:t>are more effective than those who adopt a consistent behavioral style.</w:t>
      </w:r>
      <w:r>
        <w:t xml:space="preserve"> </w:t>
      </w:r>
    </w:p>
    <w:p w14:paraId="02AE6F99" w14:textId="40036795" w:rsidR="00BE4193" w:rsidRDefault="006C658B" w:rsidP="00AE4938">
      <w:pPr>
        <w:widowControl w:val="0"/>
        <w:autoSpaceDE w:val="0"/>
        <w:autoSpaceDN w:val="0"/>
        <w:adjustRightInd w:val="0"/>
        <w:spacing w:line="480" w:lineRule="auto"/>
        <w:ind w:firstLine="600"/>
      </w:pPr>
      <w:r>
        <w:t>F</w:t>
      </w:r>
      <w:r w:rsidR="00ED4C1A" w:rsidRPr="00056BB0">
        <w:t xml:space="preserve">uture research could </w:t>
      </w:r>
      <w:r>
        <w:t xml:space="preserve">also </w:t>
      </w:r>
      <w:r w:rsidR="00ED4C1A" w:rsidRPr="00056BB0">
        <w:t>productively explore the interaction of dominance and power.</w:t>
      </w:r>
      <w:r w:rsidR="006442E8">
        <w:t xml:space="preserve"> </w:t>
      </w:r>
      <w:r w:rsidR="00B749E5">
        <w:t xml:space="preserve">In unpublished work, </w:t>
      </w:r>
      <w:proofErr w:type="spellStart"/>
      <w:r w:rsidR="00B749E5">
        <w:t>Mastop</w:t>
      </w:r>
      <w:proofErr w:type="spellEnd"/>
      <w:r w:rsidR="00B749E5">
        <w:t xml:space="preserve"> (201</w:t>
      </w:r>
      <w:r w:rsidR="004069E9">
        <w:t>2</w:t>
      </w:r>
      <w:r w:rsidR="00B749E5">
        <w:t>) ha</w:t>
      </w:r>
      <w:r w:rsidR="004069E9">
        <w:t>s</w:t>
      </w:r>
      <w:r w:rsidR="00B749E5">
        <w:t xml:space="preserve"> shown that people tend to mimic the posture of low-</w:t>
      </w:r>
      <w:r w:rsidR="00B749E5">
        <w:lastRenderedPageBreak/>
        <w:t>status interaction partners but complement the posture of high-status interaction partners, particularly when those high-status interaction partners exhibit dominance.  Dominance complementarity may therefore not be likely to result from a low-status member of a negotiating dyad displaying dominance. Indeed, d</w:t>
      </w:r>
      <w:r>
        <w:t xml:space="preserve">ominance may be construed </w:t>
      </w:r>
      <w:r w:rsidR="003D09A2" w:rsidRPr="00056BB0">
        <w:t>negatively</w:t>
      </w:r>
      <w:r>
        <w:t>, seen as inappropriate,</w:t>
      </w:r>
      <w:r w:rsidR="003D09A2" w:rsidRPr="00056BB0">
        <w:t xml:space="preserve"> and elicit reciprocal dominance when expressed by the lower power member of a dyad. </w:t>
      </w:r>
      <w:r w:rsidR="004E7625">
        <w:t>I</w:t>
      </w:r>
      <w:r w:rsidR="003D09A2" w:rsidRPr="00056BB0">
        <w:t xml:space="preserve">t would also be interesting to explore whether complementarity is more or less effective in facilitating the creation of value </w:t>
      </w:r>
      <w:r w:rsidR="00132B92">
        <w:t xml:space="preserve">in </w:t>
      </w:r>
      <w:r w:rsidR="004E7625" w:rsidRPr="00056BB0">
        <w:t>cultures with large power distances (Hofstede, 2001</w:t>
      </w:r>
      <w:r w:rsidR="004E7625">
        <w:t>)</w:t>
      </w:r>
      <w:r w:rsidR="003D09A2">
        <w:t>.</w:t>
      </w:r>
      <w:r w:rsidR="006442E8">
        <w:t xml:space="preserve"> </w:t>
      </w:r>
    </w:p>
    <w:p w14:paraId="78FC000B" w14:textId="77777777" w:rsidR="00315D55" w:rsidRPr="00056BB0" w:rsidRDefault="00D31AAA" w:rsidP="000771F1">
      <w:pPr>
        <w:widowControl w:val="0"/>
        <w:autoSpaceDE w:val="0"/>
        <w:autoSpaceDN w:val="0"/>
        <w:adjustRightInd w:val="0"/>
        <w:spacing w:line="480" w:lineRule="auto"/>
        <w:ind w:firstLine="600"/>
      </w:pPr>
      <w:r>
        <w:t>Final</w:t>
      </w:r>
      <w:r w:rsidR="00315D55">
        <w:t xml:space="preserve">ly, future work could </w:t>
      </w:r>
      <w:r w:rsidR="00A318AE">
        <w:t xml:space="preserve">investigate </w:t>
      </w:r>
      <w:r w:rsidR="00315D55">
        <w:t>whether all tasks would benefit from dominance complementarity.</w:t>
      </w:r>
      <w:r w:rsidR="00E9237A">
        <w:t xml:space="preserve"> </w:t>
      </w:r>
      <w:r w:rsidR="00315D55">
        <w:t xml:space="preserve">It is entirely possible that </w:t>
      </w:r>
      <w:r w:rsidR="00AC6CCB">
        <w:t xml:space="preserve">either </w:t>
      </w:r>
      <w:r w:rsidR="00315D55">
        <w:t xml:space="preserve">mutual dominance or mutual </w:t>
      </w:r>
      <w:r w:rsidR="002F4944">
        <w:t>submissiveness</w:t>
      </w:r>
      <w:r w:rsidR="00315D55">
        <w:t xml:space="preserve"> </w:t>
      </w:r>
      <w:r w:rsidR="00AC6CCB">
        <w:t>would</w:t>
      </w:r>
      <w:r w:rsidR="00315D55">
        <w:t xml:space="preserve"> be more effective</w:t>
      </w:r>
      <w:r w:rsidR="00AC6CCB">
        <w:t xml:space="preserve"> than dominance complementarity</w:t>
      </w:r>
      <w:r w:rsidR="00315D55">
        <w:t xml:space="preserve"> </w:t>
      </w:r>
      <w:r w:rsidR="00AC6CCB">
        <w:t>for</w:t>
      </w:r>
      <w:r w:rsidR="00315D55">
        <w:t xml:space="preserve"> some types of tasks.</w:t>
      </w:r>
      <w:r w:rsidR="00E9237A">
        <w:t xml:space="preserve"> </w:t>
      </w:r>
      <w:r w:rsidR="00F14970" w:rsidRPr="00F14970">
        <w:t xml:space="preserve">For example, when people must </w:t>
      </w:r>
      <w:r w:rsidR="00E11C36">
        <w:t>brainstorm ideas</w:t>
      </w:r>
      <w:r w:rsidR="00F14970" w:rsidRPr="00F14970">
        <w:t>, it may be advisable for both parties to behave dominantly.</w:t>
      </w:r>
    </w:p>
    <w:p w14:paraId="769AA06E" w14:textId="77777777" w:rsidR="006D423F" w:rsidRPr="00216AC0" w:rsidRDefault="006D423F" w:rsidP="00216AC0">
      <w:pPr>
        <w:widowControl w:val="0"/>
        <w:autoSpaceDE w:val="0"/>
        <w:autoSpaceDN w:val="0"/>
        <w:adjustRightInd w:val="0"/>
        <w:spacing w:line="480" w:lineRule="auto"/>
        <w:jc w:val="center"/>
        <w:rPr>
          <w:b/>
          <w:caps/>
        </w:rPr>
      </w:pPr>
      <w:r w:rsidRPr="00216AC0">
        <w:rPr>
          <w:b/>
          <w:caps/>
        </w:rPr>
        <w:t>Conclusion</w:t>
      </w:r>
    </w:p>
    <w:p w14:paraId="2509853D" w14:textId="77777777" w:rsidR="0059199C" w:rsidRPr="00056BB0" w:rsidRDefault="00D31AAA" w:rsidP="008801FB">
      <w:pPr>
        <w:widowControl w:val="0"/>
        <w:autoSpaceDE w:val="0"/>
        <w:autoSpaceDN w:val="0"/>
        <w:adjustRightInd w:val="0"/>
        <w:spacing w:line="480" w:lineRule="auto"/>
        <w:ind w:firstLine="600"/>
        <w:rPr>
          <w:rFonts w:ascii="Arial" w:hAnsi="Arial" w:cs="Arial"/>
          <w:sz w:val="20"/>
          <w:szCs w:val="20"/>
        </w:rPr>
      </w:pPr>
      <w:r>
        <w:t>Although</w:t>
      </w:r>
      <w:r w:rsidR="0036274A" w:rsidRPr="00056BB0">
        <w:t xml:space="preserve"> dominance behaviors have largely been cast as value-claiming moves best reserved for competitive interactions with strangers (</w:t>
      </w:r>
      <w:r w:rsidR="001001A4" w:rsidRPr="00056BB0">
        <w:t>Neale</w:t>
      </w:r>
      <w:r w:rsidR="004C381C" w:rsidRPr="00056BB0">
        <w:t xml:space="preserve"> &amp; </w:t>
      </w:r>
      <w:proofErr w:type="spellStart"/>
      <w:r w:rsidR="004C381C" w:rsidRPr="00056BB0">
        <w:t>Bazerman</w:t>
      </w:r>
      <w:proofErr w:type="spellEnd"/>
      <w:r w:rsidR="001001A4" w:rsidRPr="00056BB0">
        <w:t>, 1991</w:t>
      </w:r>
      <w:r w:rsidR="004C381C" w:rsidRPr="00056BB0">
        <w:t>;</w:t>
      </w:r>
      <w:r w:rsidR="001001A4" w:rsidRPr="00056BB0">
        <w:t xml:space="preserve"> Valley</w:t>
      </w:r>
      <w:r w:rsidR="00480C29">
        <w:t xml:space="preserve"> et al.</w:t>
      </w:r>
      <w:r w:rsidR="001001A4" w:rsidRPr="00056BB0">
        <w:t>, 1995</w:t>
      </w:r>
      <w:r w:rsidR="0036274A" w:rsidRPr="00056BB0">
        <w:t xml:space="preserve">), </w:t>
      </w:r>
      <w:r w:rsidR="006442E8">
        <w:t xml:space="preserve">our </w:t>
      </w:r>
      <w:r w:rsidR="0036274A" w:rsidRPr="00056BB0">
        <w:t xml:space="preserve">studies suggest that expressions of dominance and </w:t>
      </w:r>
      <w:r w:rsidR="002F4944">
        <w:t>submissiveness</w:t>
      </w:r>
      <w:r w:rsidR="00E4181F" w:rsidRPr="00056BB0">
        <w:t xml:space="preserve"> </w:t>
      </w:r>
      <w:r w:rsidR="0036274A" w:rsidRPr="00056BB0">
        <w:t>can facilitate value creation by</w:t>
      </w:r>
      <w:r w:rsidR="008176A7">
        <w:t xml:space="preserve"> </w:t>
      </w:r>
      <w:r w:rsidR="00E16346">
        <w:t>enabling</w:t>
      </w:r>
      <w:r w:rsidR="008176A7">
        <w:t xml:space="preserve"> negotiators to </w:t>
      </w:r>
      <w:r w:rsidR="0036274A" w:rsidRPr="00056BB0">
        <w:t>coordinate the ex</w:t>
      </w:r>
      <w:r w:rsidR="00930F07" w:rsidRPr="00056BB0">
        <w:t>change of information within social interactions</w:t>
      </w:r>
      <w:r w:rsidR="008176A7">
        <w:t xml:space="preserve"> more effectively</w:t>
      </w:r>
      <w:r w:rsidR="0036274A" w:rsidRPr="00056BB0">
        <w:t>.</w:t>
      </w:r>
      <w:r w:rsidR="006442E8">
        <w:t xml:space="preserve"> </w:t>
      </w:r>
      <w:r w:rsidR="008176A7">
        <w:t>O</w:t>
      </w:r>
      <w:r w:rsidR="006442E8">
        <w:t xml:space="preserve">ur </w:t>
      </w:r>
      <w:r w:rsidR="00930F07" w:rsidRPr="00056BB0">
        <w:t xml:space="preserve">findings </w:t>
      </w:r>
      <w:r w:rsidR="008176A7">
        <w:t xml:space="preserve">therefore </w:t>
      </w:r>
      <w:r w:rsidR="00930F07" w:rsidRPr="00056BB0">
        <w:t>contribute to theory by linking the control dimension of interpersonal behavior with people’s abilities to discover sources of mutual benefit within social interactions.</w:t>
      </w:r>
      <w:r w:rsidR="006442E8">
        <w:t xml:space="preserve"> </w:t>
      </w:r>
      <w:r w:rsidR="00930F07" w:rsidRPr="00056BB0">
        <w:t xml:space="preserve">Moreover, </w:t>
      </w:r>
      <w:r w:rsidR="006442E8">
        <w:t xml:space="preserve">our </w:t>
      </w:r>
      <w:r w:rsidR="00930F07" w:rsidRPr="00056BB0">
        <w:t xml:space="preserve">findings suggest that the time and place for expressing dominance and </w:t>
      </w:r>
      <w:r w:rsidR="002F4944">
        <w:t>submissiveness</w:t>
      </w:r>
      <w:r w:rsidR="00E4181F" w:rsidRPr="00056BB0">
        <w:t xml:space="preserve"> </w:t>
      </w:r>
      <w:r w:rsidR="00DA7D78">
        <w:t xml:space="preserve">may extend </w:t>
      </w:r>
      <w:r w:rsidR="00930F07" w:rsidRPr="00056BB0">
        <w:t>beyond competitive interactions with strangers.</w:t>
      </w:r>
      <w:r w:rsidR="006442E8">
        <w:t xml:space="preserve"> </w:t>
      </w:r>
    </w:p>
    <w:p w14:paraId="79493093" w14:textId="77777777" w:rsidR="009611B4" w:rsidRPr="00EF2AEE" w:rsidRDefault="0059199C" w:rsidP="007103FA">
      <w:pPr>
        <w:widowControl w:val="0"/>
        <w:autoSpaceDE w:val="0"/>
        <w:autoSpaceDN w:val="0"/>
        <w:adjustRightInd w:val="0"/>
        <w:spacing w:line="480" w:lineRule="auto"/>
        <w:jc w:val="center"/>
        <w:rPr>
          <w:b/>
          <w:bCs/>
          <w:caps/>
        </w:rPr>
      </w:pPr>
      <w:r w:rsidRPr="00056BB0">
        <w:rPr>
          <w:rFonts w:ascii="Arial" w:hAnsi="Arial" w:cs="Arial"/>
          <w:sz w:val="20"/>
          <w:szCs w:val="20"/>
        </w:rPr>
        <w:br w:type="page"/>
      </w:r>
      <w:r w:rsidR="009611B4" w:rsidRPr="00216AC0">
        <w:rPr>
          <w:b/>
          <w:caps/>
        </w:rPr>
        <w:lastRenderedPageBreak/>
        <w:t>Referenc</w:t>
      </w:r>
      <w:r w:rsidR="009611B4" w:rsidRPr="00EF2AEE">
        <w:rPr>
          <w:b/>
          <w:caps/>
        </w:rPr>
        <w:t>es</w:t>
      </w:r>
    </w:p>
    <w:p w14:paraId="07D9792F" w14:textId="77777777" w:rsidR="00C4187E" w:rsidRPr="00EF2AEE" w:rsidRDefault="00C4187E" w:rsidP="00C4187E">
      <w:pPr>
        <w:widowControl w:val="0"/>
        <w:autoSpaceDE w:val="0"/>
        <w:autoSpaceDN w:val="0"/>
        <w:adjustRightInd w:val="0"/>
        <w:spacing w:line="480" w:lineRule="auto"/>
        <w:ind w:left="720" w:hanging="720"/>
      </w:pPr>
      <w:r w:rsidRPr="00EF2AEE">
        <w:t xml:space="preserve">Allred, K. G., </w:t>
      </w:r>
      <w:proofErr w:type="spellStart"/>
      <w:r w:rsidRPr="00EF2AEE">
        <w:t>Mallozzi</w:t>
      </w:r>
      <w:proofErr w:type="spellEnd"/>
      <w:r w:rsidRPr="00EF2AEE">
        <w:t xml:space="preserve">, J. S., Matsui, F., &amp; </w:t>
      </w:r>
      <w:proofErr w:type="spellStart"/>
      <w:r w:rsidRPr="00EF2AEE">
        <w:t>Raia</w:t>
      </w:r>
      <w:proofErr w:type="spellEnd"/>
      <w:r w:rsidRPr="00EF2AEE">
        <w:t xml:space="preserve">, C. P. (1997). The influence of anger and compassion on negotiation performance. </w:t>
      </w:r>
      <w:r w:rsidRPr="00EF2AEE">
        <w:rPr>
          <w:i/>
        </w:rPr>
        <w:t>Organizational Behavior and Human Decision Processes, 70</w:t>
      </w:r>
      <w:r w:rsidRPr="00EF2AEE">
        <w:t xml:space="preserve">, 175–187. </w:t>
      </w:r>
      <w:hyperlink r:id="rId11" w:tgtFrame="doilink" w:history="1">
        <w:r w:rsidR="003016F9" w:rsidRPr="00EF2AEE">
          <w:rPr>
            <w:rStyle w:val="Hyperlink"/>
            <w:color w:val="auto"/>
          </w:rPr>
          <w:t>doi:10.1006/obhd.1997.2705</w:t>
        </w:r>
      </w:hyperlink>
    </w:p>
    <w:p w14:paraId="3D0AA444" w14:textId="77777777" w:rsidR="00DF04F8" w:rsidRPr="00EF2AEE" w:rsidRDefault="00DF04F8" w:rsidP="00C4187E">
      <w:pPr>
        <w:widowControl w:val="0"/>
        <w:autoSpaceDE w:val="0"/>
        <w:autoSpaceDN w:val="0"/>
        <w:adjustRightInd w:val="0"/>
        <w:spacing w:line="480" w:lineRule="auto"/>
        <w:ind w:left="720" w:hanging="720"/>
      </w:pPr>
      <w:r w:rsidRPr="00EF2AEE">
        <w:t>Anderson, C., Ames, D. R., &amp; S. D. Gosling, S. D.</w:t>
      </w:r>
      <w:r w:rsidR="001079BE" w:rsidRPr="00EF2AEE">
        <w:t xml:space="preserve"> (</w:t>
      </w:r>
      <w:r w:rsidRPr="00EF2AEE">
        <w:t>2008</w:t>
      </w:r>
      <w:r w:rsidR="001079BE" w:rsidRPr="00EF2AEE">
        <w:t>).</w:t>
      </w:r>
      <w:r w:rsidR="00E9237A" w:rsidRPr="00EF2AEE">
        <w:t xml:space="preserve"> </w:t>
      </w:r>
      <w:r w:rsidRPr="00EF2AEE">
        <w:t xml:space="preserve">Punishing hubris: The perils of overestimating one's status in a group. </w:t>
      </w:r>
      <w:r w:rsidRPr="00EF2AEE">
        <w:rPr>
          <w:i/>
        </w:rPr>
        <w:t>Personality and Social Psychology Bulletin, 34</w:t>
      </w:r>
      <w:r w:rsidRPr="00EF2AEE">
        <w:t>: 90-101.</w:t>
      </w:r>
      <w:r w:rsidR="003016F9" w:rsidRPr="00EF2AEE">
        <w:t xml:space="preserve"> </w:t>
      </w:r>
      <w:proofErr w:type="spellStart"/>
      <w:proofErr w:type="gramStart"/>
      <w:r w:rsidR="003016F9" w:rsidRPr="00EF2AEE">
        <w:t>doi</w:t>
      </w:r>
      <w:proofErr w:type="spellEnd"/>
      <w:proofErr w:type="gramEnd"/>
      <w:r w:rsidR="003016F9" w:rsidRPr="00EF2AEE">
        <w:t xml:space="preserve">: </w:t>
      </w:r>
      <w:r w:rsidR="003016F9" w:rsidRPr="00EF2AEE">
        <w:rPr>
          <w:rStyle w:val="slug-doi"/>
        </w:rPr>
        <w:t>10.1177/0146167207307489</w:t>
      </w:r>
    </w:p>
    <w:p w14:paraId="5C4C9447" w14:textId="77777777" w:rsidR="004F4988" w:rsidRPr="00EF2AEE" w:rsidRDefault="004F4988" w:rsidP="00BE7E2D">
      <w:pPr>
        <w:widowControl w:val="0"/>
        <w:autoSpaceDE w:val="0"/>
        <w:autoSpaceDN w:val="0"/>
        <w:adjustRightInd w:val="0"/>
        <w:spacing w:line="480" w:lineRule="auto"/>
        <w:ind w:left="360" w:hanging="360"/>
        <w:contextualSpacing/>
      </w:pPr>
      <w:r w:rsidRPr="00EF2AEE">
        <w:t xml:space="preserve">Bacharach, S. B., &amp; Lawler, E. J. (1981). </w:t>
      </w:r>
      <w:r w:rsidRPr="00EF2AEE">
        <w:rPr>
          <w:i/>
        </w:rPr>
        <w:t xml:space="preserve">Bargaining: Power, </w:t>
      </w:r>
      <w:r w:rsidR="003413DA" w:rsidRPr="00EF2AEE">
        <w:rPr>
          <w:i/>
        </w:rPr>
        <w:t xml:space="preserve">tactics </w:t>
      </w:r>
      <w:r w:rsidRPr="00EF2AEE">
        <w:rPr>
          <w:i/>
        </w:rPr>
        <w:t xml:space="preserve">and </w:t>
      </w:r>
      <w:r w:rsidR="003413DA" w:rsidRPr="00EF2AEE">
        <w:rPr>
          <w:i/>
        </w:rPr>
        <w:t>o</w:t>
      </w:r>
      <w:r w:rsidRPr="00EF2AEE">
        <w:rPr>
          <w:i/>
        </w:rPr>
        <w:t>utcomes.</w:t>
      </w:r>
      <w:r w:rsidRPr="00EF2AEE">
        <w:t xml:space="preserve"> San Francisco, CA: </w:t>
      </w:r>
      <w:proofErr w:type="spellStart"/>
      <w:r w:rsidRPr="00EF2AEE">
        <w:t>Jossey</w:t>
      </w:r>
      <w:proofErr w:type="spellEnd"/>
      <w:r w:rsidRPr="00EF2AEE">
        <w:t>-Bass.</w:t>
      </w:r>
      <w:r w:rsidR="005B0306" w:rsidRPr="00EF2AEE">
        <w:t xml:space="preserve"> ISBN-0-87589-498-4</w:t>
      </w:r>
    </w:p>
    <w:p w14:paraId="00E13DE4" w14:textId="77777777" w:rsidR="009611B4" w:rsidRPr="00EF2AEE" w:rsidRDefault="009611B4" w:rsidP="00771AC6">
      <w:pPr>
        <w:widowControl w:val="0"/>
        <w:autoSpaceDE w:val="0"/>
        <w:autoSpaceDN w:val="0"/>
        <w:adjustRightInd w:val="0"/>
        <w:spacing w:line="480" w:lineRule="auto"/>
        <w:ind w:left="720" w:hanging="720"/>
      </w:pPr>
      <w:r w:rsidRPr="00EF2AEE">
        <w:t xml:space="preserve">Bales, R.F. (1950) </w:t>
      </w:r>
      <w:r w:rsidRPr="00EF2AEE">
        <w:rPr>
          <w:i/>
          <w:iCs/>
        </w:rPr>
        <w:t>Interaction process analysis - A method for the study of small groups</w:t>
      </w:r>
      <w:r w:rsidRPr="00EF2AEE">
        <w:t>, Cambridge, Mass: Addison-</w:t>
      </w:r>
      <w:r w:rsidR="00CC123B" w:rsidRPr="00EF2AEE">
        <w:t xml:space="preserve">Wesley </w:t>
      </w:r>
      <w:r w:rsidRPr="00EF2AEE">
        <w:t>Press</w:t>
      </w:r>
      <w:r w:rsidR="005B0306" w:rsidRPr="00EF2AEE">
        <w:t>.</w:t>
      </w:r>
    </w:p>
    <w:p w14:paraId="5C0FFBFD" w14:textId="77777777" w:rsidR="004F770E" w:rsidRPr="00EF2AEE" w:rsidRDefault="004F770E" w:rsidP="00771AC6">
      <w:pPr>
        <w:widowControl w:val="0"/>
        <w:autoSpaceDE w:val="0"/>
        <w:autoSpaceDN w:val="0"/>
        <w:adjustRightInd w:val="0"/>
        <w:spacing w:line="480" w:lineRule="auto"/>
        <w:ind w:left="720" w:hanging="720"/>
      </w:pPr>
      <w:r w:rsidRPr="00EF2AEE">
        <w:t xml:space="preserve">Belkin, L. Y., </w:t>
      </w:r>
      <w:proofErr w:type="spellStart"/>
      <w:r w:rsidRPr="00EF2AEE">
        <w:t>Kurtzberg</w:t>
      </w:r>
      <w:proofErr w:type="spellEnd"/>
      <w:r w:rsidRPr="00EF2AEE">
        <w:t xml:space="preserve">, T. R., &amp; Naquin, C. E. (2013). Signaling dominance in online negotiations: The role of affective tone. </w:t>
      </w:r>
      <w:r w:rsidRPr="00EF2AEE">
        <w:rPr>
          <w:i/>
        </w:rPr>
        <w:t>Negotiation and Conflict Management Research, 6</w:t>
      </w:r>
      <w:r w:rsidRPr="00EF2AEE">
        <w:t>(4), 285-304.</w:t>
      </w:r>
      <w:r w:rsidR="005B0306" w:rsidRPr="00EF2AEE">
        <w:t xml:space="preserve"> DOI: 10.1111/ncmr.12016</w:t>
      </w:r>
    </w:p>
    <w:p w14:paraId="6C430089" w14:textId="77777777" w:rsidR="003A087D" w:rsidRPr="00EF2AEE" w:rsidRDefault="003A087D" w:rsidP="00771AC6">
      <w:pPr>
        <w:widowControl w:val="0"/>
        <w:autoSpaceDE w:val="0"/>
        <w:autoSpaceDN w:val="0"/>
        <w:adjustRightInd w:val="0"/>
        <w:spacing w:line="480" w:lineRule="auto"/>
        <w:ind w:left="720" w:hanging="720"/>
      </w:pPr>
      <w:proofErr w:type="spellStart"/>
      <w:r w:rsidRPr="00EF2AEE">
        <w:t>Bradac</w:t>
      </w:r>
      <w:proofErr w:type="spellEnd"/>
      <w:r w:rsidRPr="00EF2AEE">
        <w:t>, J. J.</w:t>
      </w:r>
      <w:r w:rsidR="008D3B9D" w:rsidRPr="00EF2AEE">
        <w:t>,</w:t>
      </w:r>
      <w:r w:rsidRPr="00EF2AEE">
        <w:t xml:space="preserve"> &amp; </w:t>
      </w:r>
      <w:proofErr w:type="spellStart"/>
      <w:r w:rsidRPr="00EF2AEE">
        <w:t>Mulac</w:t>
      </w:r>
      <w:proofErr w:type="spellEnd"/>
      <w:r w:rsidRPr="00EF2AEE">
        <w:t xml:space="preserve">, A. (1984). A molecular view of powerful and powerless speech styles. </w:t>
      </w:r>
      <w:r w:rsidRPr="00EF2AEE">
        <w:rPr>
          <w:i/>
        </w:rPr>
        <w:t>Communication Monographs, 51</w:t>
      </w:r>
      <w:r w:rsidRPr="00EF2AEE">
        <w:t>, 307–319.</w:t>
      </w:r>
      <w:r w:rsidR="005B0306" w:rsidRPr="00EF2AEE">
        <w:t xml:space="preserve"> 0363-7751</w:t>
      </w:r>
    </w:p>
    <w:p w14:paraId="61787517" w14:textId="77777777" w:rsidR="009365EE" w:rsidRPr="00EF2AEE" w:rsidRDefault="009365EE" w:rsidP="005B0306">
      <w:pPr>
        <w:widowControl w:val="0"/>
        <w:autoSpaceDE w:val="0"/>
        <w:autoSpaceDN w:val="0"/>
        <w:adjustRightInd w:val="0"/>
        <w:spacing w:line="480" w:lineRule="auto"/>
        <w:ind w:left="720" w:hanging="720"/>
      </w:pPr>
      <w:proofErr w:type="spellStart"/>
      <w:r w:rsidRPr="00EF2AEE">
        <w:t>Burgoon</w:t>
      </w:r>
      <w:proofErr w:type="spellEnd"/>
      <w:r w:rsidRPr="00EF2AEE">
        <w:t>, J. K.</w:t>
      </w:r>
      <w:r w:rsidR="00CC69D8" w:rsidRPr="00EF2AEE">
        <w:t>,</w:t>
      </w:r>
      <w:r w:rsidRPr="00EF2AEE">
        <w:t xml:space="preserve"> &amp; Dunbar, N. E. (2000). Interpersonal dominance as a situationally, </w:t>
      </w:r>
      <w:proofErr w:type="spellStart"/>
      <w:r w:rsidRPr="00EF2AEE">
        <w:t>interactionally</w:t>
      </w:r>
      <w:proofErr w:type="spellEnd"/>
      <w:r w:rsidRPr="00EF2AEE">
        <w:t xml:space="preserve">, and relationally contingent social skill. </w:t>
      </w:r>
      <w:r w:rsidRPr="00EF2AEE">
        <w:rPr>
          <w:i/>
        </w:rPr>
        <w:t>Communication Monographs, 67</w:t>
      </w:r>
      <w:r w:rsidRPr="00EF2AEE">
        <w:t>, 96-121.</w:t>
      </w:r>
      <w:r w:rsidR="005B0306" w:rsidRPr="00EF2AEE">
        <w:t xml:space="preserve"> DOI: 10.1080/03637750009376497</w:t>
      </w:r>
    </w:p>
    <w:p w14:paraId="6530CDCB" w14:textId="77777777" w:rsidR="00630B2A" w:rsidRPr="00EF2AEE" w:rsidRDefault="00630B2A" w:rsidP="00771AC6">
      <w:pPr>
        <w:widowControl w:val="0"/>
        <w:autoSpaceDE w:val="0"/>
        <w:autoSpaceDN w:val="0"/>
        <w:adjustRightInd w:val="0"/>
        <w:spacing w:line="480" w:lineRule="auto"/>
        <w:ind w:left="720" w:hanging="720"/>
      </w:pPr>
      <w:proofErr w:type="spellStart"/>
      <w:r w:rsidRPr="00EF2AEE">
        <w:t>Burgoon</w:t>
      </w:r>
      <w:proofErr w:type="spellEnd"/>
      <w:r w:rsidRPr="00EF2AEE">
        <w:t>, J. K.</w:t>
      </w:r>
      <w:r w:rsidR="00CC69D8" w:rsidRPr="00EF2AEE">
        <w:t>,</w:t>
      </w:r>
      <w:r w:rsidRPr="00EF2AEE">
        <w:t xml:space="preserve"> &amp;</w:t>
      </w:r>
      <w:r w:rsidR="00E9237A" w:rsidRPr="00EF2AEE">
        <w:t xml:space="preserve"> </w:t>
      </w:r>
      <w:r w:rsidRPr="00EF2AEE">
        <w:t>Dunbar, N. E. (2006). Nonverbal expressions of dominance and power in human relationships.</w:t>
      </w:r>
      <w:r w:rsidR="00E9237A" w:rsidRPr="00EF2AEE">
        <w:t xml:space="preserve"> </w:t>
      </w:r>
      <w:proofErr w:type="spellStart"/>
      <w:r w:rsidRPr="00EF2AEE">
        <w:t>Manusov</w:t>
      </w:r>
      <w:proofErr w:type="spellEnd"/>
      <w:r w:rsidRPr="00EF2AEE">
        <w:t xml:space="preserve">, Valerie; Patterson, Miles L. </w:t>
      </w:r>
      <w:r w:rsidRPr="00EF2AEE">
        <w:rPr>
          <w:i/>
        </w:rPr>
        <w:t>The Sage handbook of nonverbal communication</w:t>
      </w:r>
      <w:r w:rsidRPr="00EF2AEE">
        <w:t xml:space="preserve">. (pp. 279-297). Thousand Oaks, CA, US: Sage Publications, Inc. xxvii, 587 pp. </w:t>
      </w:r>
    </w:p>
    <w:p w14:paraId="1C53C7CE" w14:textId="77777777" w:rsidR="009B07B1" w:rsidRPr="00EF2AEE" w:rsidRDefault="00BF741B" w:rsidP="009B07B1">
      <w:pPr>
        <w:widowControl w:val="0"/>
        <w:autoSpaceDE w:val="0"/>
        <w:autoSpaceDN w:val="0"/>
        <w:adjustRightInd w:val="0"/>
        <w:spacing w:line="480" w:lineRule="auto"/>
        <w:ind w:left="720" w:hanging="720"/>
      </w:pPr>
      <w:proofErr w:type="spellStart"/>
      <w:r w:rsidRPr="00EF2AEE">
        <w:lastRenderedPageBreak/>
        <w:t>Burgoon</w:t>
      </w:r>
      <w:proofErr w:type="spellEnd"/>
      <w:r w:rsidRPr="00EF2AEE">
        <w:t xml:space="preserve">, J. K., Johnson, M. L., &amp; Koch, P. T. (1998). The nature and measurement of interpersonal dominance. </w:t>
      </w:r>
      <w:r w:rsidRPr="00EF2AEE">
        <w:rPr>
          <w:i/>
        </w:rPr>
        <w:t>Communication Monographs, 65</w:t>
      </w:r>
      <w:r w:rsidRPr="00EF2AEE">
        <w:t xml:space="preserve">, 308–335. </w:t>
      </w:r>
      <w:r w:rsidR="009B07B1" w:rsidRPr="00EF2AEE">
        <w:t>DOI:</w:t>
      </w:r>
    </w:p>
    <w:p w14:paraId="5524E242" w14:textId="77777777" w:rsidR="00BF741B" w:rsidRPr="00EF2AEE" w:rsidRDefault="009B07B1" w:rsidP="009B07B1">
      <w:pPr>
        <w:widowControl w:val="0"/>
        <w:autoSpaceDE w:val="0"/>
        <w:autoSpaceDN w:val="0"/>
        <w:adjustRightInd w:val="0"/>
        <w:spacing w:line="480" w:lineRule="auto"/>
        <w:ind w:left="720" w:hanging="720"/>
      </w:pPr>
      <w:r w:rsidRPr="00EF2AEE">
        <w:t xml:space="preserve">    10.1080/03637759809376456</w:t>
      </w:r>
    </w:p>
    <w:p w14:paraId="0308CF34" w14:textId="77777777" w:rsidR="00DC502E" w:rsidRPr="00EF2AEE" w:rsidRDefault="009611B4" w:rsidP="00771AC6">
      <w:pPr>
        <w:widowControl w:val="0"/>
        <w:autoSpaceDE w:val="0"/>
        <w:autoSpaceDN w:val="0"/>
        <w:adjustRightInd w:val="0"/>
        <w:spacing w:line="480" w:lineRule="auto"/>
        <w:ind w:left="720" w:hanging="720"/>
      </w:pPr>
      <w:proofErr w:type="spellStart"/>
      <w:r w:rsidRPr="00EF2AEE">
        <w:t>Camras</w:t>
      </w:r>
      <w:proofErr w:type="spellEnd"/>
      <w:r w:rsidRPr="00EF2AEE">
        <w:t>, L.A. (1984).</w:t>
      </w:r>
      <w:r w:rsidR="006442E8" w:rsidRPr="00EF2AEE">
        <w:t xml:space="preserve"> </w:t>
      </w:r>
      <w:r w:rsidRPr="00EF2AEE">
        <w:t>Children’s verbal and nonverbal communication in a conflict situation.</w:t>
      </w:r>
      <w:r w:rsidR="006442E8" w:rsidRPr="00EF2AEE">
        <w:t xml:space="preserve"> </w:t>
      </w:r>
      <w:r w:rsidRPr="00EF2AEE">
        <w:rPr>
          <w:i/>
          <w:iCs/>
        </w:rPr>
        <w:t>Ethology and Sociobiology</w:t>
      </w:r>
      <w:r w:rsidR="00216AC0" w:rsidRPr="00EF2AEE">
        <w:rPr>
          <w:i/>
          <w:iCs/>
        </w:rPr>
        <w:t>,</w:t>
      </w:r>
      <w:r w:rsidRPr="00EF2AEE">
        <w:rPr>
          <w:i/>
          <w:iCs/>
        </w:rPr>
        <w:t xml:space="preserve"> 5</w:t>
      </w:r>
      <w:r w:rsidR="00216AC0" w:rsidRPr="00EF2AEE">
        <w:rPr>
          <w:i/>
          <w:iCs/>
        </w:rPr>
        <w:t>,</w:t>
      </w:r>
      <w:r w:rsidRPr="00EF2AEE">
        <w:t xml:space="preserve"> 257-268.</w:t>
      </w:r>
      <w:r w:rsidR="009B07B1" w:rsidRPr="00EF2AEE">
        <w:t xml:space="preserve"> </w:t>
      </w:r>
      <w:hyperlink r:id="rId12" w:tgtFrame="doilink" w:history="1">
        <w:proofErr w:type="gramStart"/>
        <w:r w:rsidR="009B07B1" w:rsidRPr="00EF2AEE">
          <w:rPr>
            <w:rStyle w:val="Hyperlink"/>
            <w:color w:val="auto"/>
          </w:rPr>
          <w:t>doi:</w:t>
        </w:r>
        <w:proofErr w:type="gramEnd"/>
        <w:r w:rsidR="009B07B1" w:rsidRPr="00EF2AEE">
          <w:rPr>
            <w:rStyle w:val="Hyperlink"/>
            <w:color w:val="auto"/>
          </w:rPr>
          <w:t>10.1016/0162-3095(84)90005-0</w:t>
        </w:r>
      </w:hyperlink>
    </w:p>
    <w:p w14:paraId="0401AD79" w14:textId="77777777" w:rsidR="004B5C75" w:rsidRPr="00EF2AEE" w:rsidRDefault="004B5C75" w:rsidP="00771AC6">
      <w:pPr>
        <w:widowControl w:val="0"/>
        <w:autoSpaceDE w:val="0"/>
        <w:autoSpaceDN w:val="0"/>
        <w:adjustRightInd w:val="0"/>
        <w:spacing w:line="480" w:lineRule="auto"/>
        <w:ind w:left="720" w:hanging="720"/>
      </w:pPr>
      <w:proofErr w:type="spellStart"/>
      <w:r w:rsidRPr="00EF2AEE">
        <w:t>Carnevale</w:t>
      </w:r>
      <w:proofErr w:type="spellEnd"/>
      <w:r w:rsidRPr="00EF2AEE">
        <w:t xml:space="preserve">, P. J., &amp; Pruitt, D. G. (1992). Negotiation and mediation. </w:t>
      </w:r>
      <w:r w:rsidRPr="00EF2AEE">
        <w:rPr>
          <w:i/>
        </w:rPr>
        <w:t>Annual Review of Psychology, 43</w:t>
      </w:r>
      <w:r w:rsidRPr="00EF2AEE">
        <w:t xml:space="preserve">, 531-582. </w:t>
      </w:r>
    </w:p>
    <w:p w14:paraId="4F68BB8C" w14:textId="77777777" w:rsidR="008E07C1" w:rsidRPr="00EF2AEE" w:rsidRDefault="008E07C1" w:rsidP="008E07C1">
      <w:pPr>
        <w:widowControl w:val="0"/>
        <w:autoSpaceDE w:val="0"/>
        <w:autoSpaceDN w:val="0"/>
        <w:adjustRightInd w:val="0"/>
        <w:spacing w:line="480" w:lineRule="auto"/>
        <w:ind w:left="720" w:hanging="720"/>
      </w:pPr>
      <w:proofErr w:type="spellStart"/>
      <w:r w:rsidRPr="00EF2AEE">
        <w:t>Carnevale</w:t>
      </w:r>
      <w:proofErr w:type="spellEnd"/>
      <w:r w:rsidRPr="00EF2AEE">
        <w:t xml:space="preserve">, P. J. D., Pruitt, D. G., &amp; Britton, S. D. (1979). Looking tough: The negotiator under constituent surveillance. </w:t>
      </w:r>
      <w:r w:rsidRPr="00EF2AEE">
        <w:rPr>
          <w:i/>
        </w:rPr>
        <w:t>Personality and Social Psychology Bulletin, 5</w:t>
      </w:r>
      <w:r w:rsidRPr="00EF2AEE">
        <w:t>, 118-121.</w:t>
      </w:r>
    </w:p>
    <w:p w14:paraId="7FEFCA5B" w14:textId="77777777" w:rsidR="001B0CC3" w:rsidRPr="00EF2AEE" w:rsidRDefault="001B0CC3" w:rsidP="008E07C1">
      <w:pPr>
        <w:widowControl w:val="0"/>
        <w:autoSpaceDE w:val="0"/>
        <w:autoSpaceDN w:val="0"/>
        <w:adjustRightInd w:val="0"/>
        <w:spacing w:line="480" w:lineRule="auto"/>
        <w:ind w:left="720" w:hanging="720"/>
      </w:pPr>
      <w:proofErr w:type="spellStart"/>
      <w:r w:rsidRPr="00EF2AEE">
        <w:t>Carnevale</w:t>
      </w:r>
      <w:proofErr w:type="spellEnd"/>
      <w:r w:rsidRPr="00EF2AEE">
        <w:t xml:space="preserve">, P.J., Pruitt, D.G., &amp; </w:t>
      </w:r>
      <w:proofErr w:type="spellStart"/>
      <w:r w:rsidRPr="00EF2AEE">
        <w:t>Seilheimer</w:t>
      </w:r>
      <w:proofErr w:type="spellEnd"/>
      <w:r w:rsidRPr="00EF2AEE">
        <w:t xml:space="preserve">, S. (1981). Looking and competing: Accountability and visual access in integrative bargaining. </w:t>
      </w:r>
      <w:r w:rsidRPr="00EF2AEE">
        <w:rPr>
          <w:i/>
        </w:rPr>
        <w:t>Journal of Personality and Social Psychology, 40</w:t>
      </w:r>
      <w:r w:rsidR="00A764F4" w:rsidRPr="00EF2AEE">
        <w:t>,</w:t>
      </w:r>
      <w:r w:rsidRPr="00EF2AEE">
        <w:t xml:space="preserve"> 111-120.</w:t>
      </w:r>
      <w:r w:rsidR="009B07B1" w:rsidRPr="00EF2AEE">
        <w:t xml:space="preserve"> </w:t>
      </w:r>
      <w:proofErr w:type="spellStart"/>
      <w:proofErr w:type="gramStart"/>
      <w:r w:rsidR="009B07B1" w:rsidRPr="00EF2AEE">
        <w:t>doi</w:t>
      </w:r>
      <w:proofErr w:type="spellEnd"/>
      <w:proofErr w:type="gramEnd"/>
      <w:r w:rsidR="009B07B1" w:rsidRPr="00EF2AEE">
        <w:t>: 10.1177/014616727900500126</w:t>
      </w:r>
    </w:p>
    <w:p w14:paraId="2D32F42E" w14:textId="77777777" w:rsidR="009611B4" w:rsidRPr="00EF2AEE" w:rsidRDefault="009611B4" w:rsidP="00771AC6">
      <w:pPr>
        <w:widowControl w:val="0"/>
        <w:autoSpaceDE w:val="0"/>
        <w:autoSpaceDN w:val="0"/>
        <w:adjustRightInd w:val="0"/>
        <w:spacing w:line="480" w:lineRule="auto"/>
        <w:ind w:left="720" w:hanging="720"/>
      </w:pPr>
      <w:r w:rsidRPr="00EF2AEE">
        <w:t xml:space="preserve">Carson, R. C. (1969). </w:t>
      </w:r>
      <w:r w:rsidRPr="00EF2AEE">
        <w:rPr>
          <w:i/>
        </w:rPr>
        <w:t>Interaction concepts of personality.</w:t>
      </w:r>
      <w:r w:rsidRPr="00EF2AEE">
        <w:t xml:space="preserve"> Chicago: Aldine.</w:t>
      </w:r>
    </w:p>
    <w:p w14:paraId="16CE4A93" w14:textId="77777777" w:rsidR="001B0CC3" w:rsidRPr="00EF2AEE" w:rsidRDefault="00363989" w:rsidP="00771AC6">
      <w:pPr>
        <w:spacing w:line="480" w:lineRule="auto"/>
        <w:ind w:left="720" w:hanging="720"/>
      </w:pPr>
      <w:proofErr w:type="gramStart"/>
      <w:r w:rsidRPr="00EF2AEE">
        <w:t>de</w:t>
      </w:r>
      <w:proofErr w:type="gramEnd"/>
      <w:r w:rsidRPr="00EF2AEE">
        <w:t xml:space="preserve"> </w:t>
      </w:r>
      <w:proofErr w:type="spellStart"/>
      <w:r w:rsidRPr="00EF2AEE">
        <w:t>Kwaadsteniet</w:t>
      </w:r>
      <w:proofErr w:type="spellEnd"/>
      <w:r w:rsidRPr="00EF2AEE">
        <w:t>, E.W.</w:t>
      </w:r>
      <w:r w:rsidR="00CC69D8" w:rsidRPr="00EF2AEE">
        <w:t>,</w:t>
      </w:r>
      <w:r w:rsidRPr="00EF2AEE">
        <w:t xml:space="preserve"> &amp; van </w:t>
      </w:r>
      <w:proofErr w:type="spellStart"/>
      <w:r w:rsidRPr="00EF2AEE">
        <w:t>Dijk</w:t>
      </w:r>
      <w:proofErr w:type="spellEnd"/>
      <w:r w:rsidRPr="00EF2AEE">
        <w:t xml:space="preserve">, E. (2010). Social status as a cue for tacit coordination. </w:t>
      </w:r>
      <w:r w:rsidRPr="00EF2AEE">
        <w:rPr>
          <w:i/>
        </w:rPr>
        <w:t>Journal of Experimental Social Psychology, 46,</w:t>
      </w:r>
      <w:r w:rsidRPr="00EF2AEE">
        <w:t xml:space="preserve"> 515</w:t>
      </w:r>
      <w:r w:rsidR="00A764F4" w:rsidRPr="00EF2AEE">
        <w:t>-</w:t>
      </w:r>
      <w:r w:rsidRPr="00EF2AEE">
        <w:t>524.</w:t>
      </w:r>
      <w:r w:rsidR="00085682" w:rsidRPr="00EF2AEE">
        <w:t xml:space="preserve">        doi:10.1016/j.jesp.2010.01.005</w:t>
      </w:r>
    </w:p>
    <w:p w14:paraId="030FB648" w14:textId="77777777" w:rsidR="00136CAF" w:rsidRPr="00EF2AEE" w:rsidRDefault="009611B4" w:rsidP="00771AC6">
      <w:pPr>
        <w:widowControl w:val="0"/>
        <w:autoSpaceDE w:val="0"/>
        <w:autoSpaceDN w:val="0"/>
        <w:adjustRightInd w:val="0"/>
        <w:spacing w:line="480" w:lineRule="auto"/>
        <w:ind w:left="720" w:hanging="720"/>
      </w:pPr>
      <w:r w:rsidRPr="00EF2AEE">
        <w:t>Dryer, D.C.</w:t>
      </w:r>
      <w:r w:rsidR="00CC69D8" w:rsidRPr="00EF2AEE">
        <w:t>,</w:t>
      </w:r>
      <w:r w:rsidRPr="00EF2AEE">
        <w:t xml:space="preserve"> &amp; Horowitz, L.M. (1997).</w:t>
      </w:r>
      <w:r w:rsidR="006442E8" w:rsidRPr="00EF2AEE">
        <w:t xml:space="preserve"> </w:t>
      </w:r>
      <w:r w:rsidRPr="00EF2AEE">
        <w:t>When do opposites attract? Interpersonal complementarity versus similarity.</w:t>
      </w:r>
      <w:r w:rsidR="006442E8" w:rsidRPr="00EF2AEE">
        <w:t xml:space="preserve"> </w:t>
      </w:r>
      <w:r w:rsidRPr="00EF2AEE">
        <w:rPr>
          <w:i/>
          <w:iCs/>
        </w:rPr>
        <w:t>Journal of Personality and Social Psychology, 72</w:t>
      </w:r>
      <w:r w:rsidRPr="00EF2AEE">
        <w:t>, 592-603.</w:t>
      </w:r>
      <w:r w:rsidR="00085682" w:rsidRPr="00EF2AEE">
        <w:t xml:space="preserve"> </w:t>
      </w:r>
      <w:proofErr w:type="spellStart"/>
      <w:proofErr w:type="gramStart"/>
      <w:r w:rsidR="00085682" w:rsidRPr="00EF2AEE">
        <w:t>doi</w:t>
      </w:r>
      <w:proofErr w:type="spellEnd"/>
      <w:proofErr w:type="gramEnd"/>
      <w:r w:rsidR="00085682" w:rsidRPr="00EF2AEE">
        <w:t xml:space="preserve">: </w:t>
      </w:r>
      <w:hyperlink r:id="rId13" w:tgtFrame="_blank" w:history="1">
        <w:r w:rsidR="00085682" w:rsidRPr="00EF2AEE">
          <w:rPr>
            <w:rStyle w:val="Hyperlink"/>
            <w:color w:val="auto"/>
          </w:rPr>
          <w:t>10.1037/0022-3514.72.3.592</w:t>
        </w:r>
      </w:hyperlink>
    </w:p>
    <w:p w14:paraId="7A0B49C0" w14:textId="4A940D71" w:rsidR="003913D5" w:rsidRPr="00EF2AEE" w:rsidRDefault="003913D5" w:rsidP="003913D5">
      <w:pPr>
        <w:widowControl w:val="0"/>
        <w:autoSpaceDE w:val="0"/>
        <w:autoSpaceDN w:val="0"/>
        <w:adjustRightInd w:val="0"/>
        <w:spacing w:line="480" w:lineRule="auto"/>
        <w:ind w:left="720" w:hanging="720"/>
      </w:pPr>
      <w:proofErr w:type="spellStart"/>
      <w:r w:rsidRPr="00EF2AEE">
        <w:t>Edinger</w:t>
      </w:r>
      <w:proofErr w:type="spellEnd"/>
      <w:r w:rsidRPr="00EF2AEE">
        <w:t xml:space="preserve">, J. A., &amp; Patterson, M. L. (1983). Nonverbal involvement and social control. </w:t>
      </w:r>
      <w:r w:rsidRPr="00EF2AEE">
        <w:rPr>
          <w:i/>
        </w:rPr>
        <w:t>Psychological Bulletin, 93</w:t>
      </w:r>
      <w:r w:rsidRPr="00EF2AEE">
        <w:t>, 30–56.</w:t>
      </w:r>
    </w:p>
    <w:p w14:paraId="0CD0A992" w14:textId="1E1945B6" w:rsidR="004350A6" w:rsidRPr="00EF2AEE" w:rsidRDefault="009611B4" w:rsidP="003913D5">
      <w:pPr>
        <w:widowControl w:val="0"/>
        <w:autoSpaceDE w:val="0"/>
        <w:autoSpaceDN w:val="0"/>
        <w:adjustRightInd w:val="0"/>
        <w:spacing w:line="480" w:lineRule="auto"/>
        <w:ind w:left="720" w:hanging="720"/>
      </w:pPr>
      <w:proofErr w:type="spellStart"/>
      <w:r w:rsidRPr="00EF2AEE">
        <w:t>Estroff</w:t>
      </w:r>
      <w:proofErr w:type="spellEnd"/>
      <w:r w:rsidRPr="00EF2AEE">
        <w:t>, S. D.</w:t>
      </w:r>
      <w:r w:rsidR="00CC69D8" w:rsidRPr="00EF2AEE">
        <w:t>,</w:t>
      </w:r>
      <w:r w:rsidRPr="00EF2AEE">
        <w:t xml:space="preserve"> &amp; </w:t>
      </w:r>
      <w:proofErr w:type="spellStart"/>
      <w:r w:rsidRPr="00EF2AEE">
        <w:t>Nowicki</w:t>
      </w:r>
      <w:proofErr w:type="spellEnd"/>
      <w:r w:rsidRPr="00EF2AEE">
        <w:t xml:space="preserve">, S. (1992). Interpersonal complementarity, gender of </w:t>
      </w:r>
      <w:proofErr w:type="spellStart"/>
      <w:r w:rsidRPr="00EF2AEE">
        <w:t>interactants</w:t>
      </w:r>
      <w:proofErr w:type="spellEnd"/>
      <w:r w:rsidRPr="00EF2AEE">
        <w:t xml:space="preserve">, and performance on word puzzles. </w:t>
      </w:r>
      <w:r w:rsidRPr="00EF2AEE">
        <w:rPr>
          <w:i/>
          <w:iCs/>
        </w:rPr>
        <w:t xml:space="preserve">Personality and Social Psychology Bulletin, </w:t>
      </w:r>
      <w:r w:rsidRPr="00EF2AEE">
        <w:t>18, 351-356.</w:t>
      </w:r>
      <w:r w:rsidR="00085682" w:rsidRPr="00EF2AEE">
        <w:t xml:space="preserve"> </w:t>
      </w:r>
      <w:proofErr w:type="spellStart"/>
      <w:proofErr w:type="gramStart"/>
      <w:r w:rsidR="00085682" w:rsidRPr="00EF2AEE">
        <w:lastRenderedPageBreak/>
        <w:t>doi</w:t>
      </w:r>
      <w:proofErr w:type="spellEnd"/>
      <w:proofErr w:type="gramEnd"/>
      <w:r w:rsidR="00085682" w:rsidRPr="00EF2AEE">
        <w:t>: 10.1177/0146167292183012</w:t>
      </w:r>
    </w:p>
    <w:p w14:paraId="3C060F79" w14:textId="77777777" w:rsidR="009611B4" w:rsidRPr="00EF2AEE" w:rsidRDefault="009611B4" w:rsidP="00771AC6">
      <w:pPr>
        <w:widowControl w:val="0"/>
        <w:autoSpaceDE w:val="0"/>
        <w:autoSpaceDN w:val="0"/>
        <w:adjustRightInd w:val="0"/>
        <w:spacing w:line="480" w:lineRule="auto"/>
        <w:ind w:left="720" w:hanging="720"/>
        <w:rPr>
          <w:iCs/>
        </w:rPr>
      </w:pPr>
      <w:r w:rsidRPr="00EF2AEE">
        <w:t>Hall, J.</w:t>
      </w:r>
      <w:r w:rsidR="00A764F4" w:rsidRPr="00EF2AEE">
        <w:t xml:space="preserve"> </w:t>
      </w:r>
      <w:r w:rsidRPr="00EF2AEE">
        <w:t>A., Coats, E.</w:t>
      </w:r>
      <w:r w:rsidR="00A764F4" w:rsidRPr="00EF2AEE">
        <w:t xml:space="preserve"> </w:t>
      </w:r>
      <w:r w:rsidRPr="00EF2AEE">
        <w:t>J. &amp; Le Beau, L.</w:t>
      </w:r>
      <w:r w:rsidR="00A764F4" w:rsidRPr="00EF2AEE">
        <w:t xml:space="preserve"> </w:t>
      </w:r>
      <w:r w:rsidRPr="00EF2AEE">
        <w:t xml:space="preserve">S. (2005). Nonverbal behavior and the vertical dimension of social relations: A meta-analysis. </w:t>
      </w:r>
      <w:r w:rsidRPr="00EF2AEE">
        <w:rPr>
          <w:i/>
          <w:iCs/>
        </w:rPr>
        <w:t>Psychological Bulleti</w:t>
      </w:r>
      <w:r w:rsidRPr="00EF2AEE">
        <w:t xml:space="preserve">n, </w:t>
      </w:r>
      <w:r w:rsidRPr="00EF2AEE">
        <w:rPr>
          <w:i/>
        </w:rPr>
        <w:t>131</w:t>
      </w:r>
      <w:r w:rsidRPr="00EF2AEE">
        <w:t xml:space="preserve"> (6), 898-924</w:t>
      </w:r>
      <w:r w:rsidRPr="00EF2AEE">
        <w:rPr>
          <w:i/>
          <w:iCs/>
        </w:rPr>
        <w:t>.</w:t>
      </w:r>
      <w:r w:rsidR="00085682" w:rsidRPr="00EF2AEE">
        <w:rPr>
          <w:i/>
          <w:iCs/>
        </w:rPr>
        <w:t xml:space="preserve"> </w:t>
      </w:r>
      <w:proofErr w:type="spellStart"/>
      <w:proofErr w:type="gramStart"/>
      <w:r w:rsidR="00085682" w:rsidRPr="00EF2AEE">
        <w:rPr>
          <w:iCs/>
        </w:rPr>
        <w:t>doi</w:t>
      </w:r>
      <w:proofErr w:type="spellEnd"/>
      <w:proofErr w:type="gramEnd"/>
      <w:r w:rsidR="00085682" w:rsidRPr="00EF2AEE">
        <w:rPr>
          <w:iCs/>
        </w:rPr>
        <w:t xml:space="preserve">: </w:t>
      </w:r>
      <w:hyperlink r:id="rId14" w:tgtFrame="_blank" w:history="1">
        <w:r w:rsidR="00085682" w:rsidRPr="00EF2AEE">
          <w:rPr>
            <w:rStyle w:val="Hyperlink"/>
            <w:color w:val="auto"/>
          </w:rPr>
          <w:t>10.1037/0033-2909.131.6.898</w:t>
        </w:r>
      </w:hyperlink>
    </w:p>
    <w:p w14:paraId="4F8C5FBA" w14:textId="77777777" w:rsidR="00FD3A6C" w:rsidRPr="00EF2AEE" w:rsidRDefault="00FD3A6C" w:rsidP="00FD3A6C">
      <w:pPr>
        <w:widowControl w:val="0"/>
        <w:autoSpaceDE w:val="0"/>
        <w:autoSpaceDN w:val="0"/>
        <w:adjustRightInd w:val="0"/>
        <w:spacing w:line="480" w:lineRule="auto"/>
        <w:ind w:left="720" w:hanging="720"/>
      </w:pPr>
      <w:proofErr w:type="spellStart"/>
      <w:r w:rsidRPr="00EF2AEE">
        <w:t>Hinkin</w:t>
      </w:r>
      <w:proofErr w:type="spellEnd"/>
      <w:r w:rsidRPr="00EF2AEE">
        <w:t xml:space="preserve">, T. R., &amp; </w:t>
      </w:r>
      <w:proofErr w:type="spellStart"/>
      <w:r w:rsidRPr="00EF2AEE">
        <w:t>Schriesheim</w:t>
      </w:r>
      <w:proofErr w:type="spellEnd"/>
      <w:r w:rsidRPr="00EF2AEE">
        <w:t xml:space="preserve">, C. A. (1990). Relationships between subordinate perceptions of supervisor influence tactics and attributed bases of supervisory power. </w:t>
      </w:r>
      <w:r w:rsidRPr="00EF2AEE">
        <w:rPr>
          <w:i/>
        </w:rPr>
        <w:t>Human Relations, 43</w:t>
      </w:r>
      <w:r w:rsidRPr="00EF2AEE">
        <w:t xml:space="preserve">, 221-237. </w:t>
      </w:r>
      <w:proofErr w:type="spellStart"/>
      <w:proofErr w:type="gramStart"/>
      <w:r w:rsidR="00085682" w:rsidRPr="00EF2AEE">
        <w:t>doi</w:t>
      </w:r>
      <w:proofErr w:type="spellEnd"/>
      <w:proofErr w:type="gramEnd"/>
      <w:r w:rsidR="00085682" w:rsidRPr="00EF2AEE">
        <w:t xml:space="preserve">: </w:t>
      </w:r>
      <w:r w:rsidR="00085682" w:rsidRPr="00EF2AEE">
        <w:rPr>
          <w:rStyle w:val="slug-doi"/>
        </w:rPr>
        <w:t>10.1177/001872679004300302</w:t>
      </w:r>
    </w:p>
    <w:p w14:paraId="574137C3" w14:textId="77777777" w:rsidR="006D423F" w:rsidRPr="00EF2AEE" w:rsidRDefault="006D423F" w:rsidP="00FD3A6C">
      <w:pPr>
        <w:widowControl w:val="0"/>
        <w:autoSpaceDE w:val="0"/>
        <w:autoSpaceDN w:val="0"/>
        <w:adjustRightInd w:val="0"/>
        <w:spacing w:line="480" w:lineRule="auto"/>
        <w:ind w:left="720" w:hanging="720"/>
      </w:pPr>
      <w:r w:rsidRPr="00EF2AEE">
        <w:t>Hofstede, G</w:t>
      </w:r>
      <w:r w:rsidR="008D3B9D" w:rsidRPr="00EF2AEE">
        <w:t>.</w:t>
      </w:r>
      <w:r w:rsidRPr="00EF2AEE">
        <w:t xml:space="preserve"> (2001). </w:t>
      </w:r>
      <w:r w:rsidRPr="00EF2AEE">
        <w:rPr>
          <w:i/>
        </w:rPr>
        <w:t xml:space="preserve">Culture's Consequences: comparing values, behaviors, institutions, and organizations across nations (2nd </w:t>
      </w:r>
      <w:proofErr w:type="gramStart"/>
      <w:r w:rsidRPr="00EF2AEE">
        <w:rPr>
          <w:i/>
        </w:rPr>
        <w:t>ed</w:t>
      </w:r>
      <w:proofErr w:type="gramEnd"/>
      <w:r w:rsidRPr="00EF2AEE">
        <w:rPr>
          <w:i/>
        </w:rPr>
        <w:t>.).</w:t>
      </w:r>
      <w:r w:rsidRPr="00EF2AEE">
        <w:t xml:space="preserve"> Thousand Oaks, CA: SAGE Publications.</w:t>
      </w:r>
    </w:p>
    <w:p w14:paraId="7C0521D5" w14:textId="77777777" w:rsidR="00DF04F8" w:rsidRPr="00EF2AEE" w:rsidRDefault="00DF04F8" w:rsidP="00771AC6">
      <w:pPr>
        <w:widowControl w:val="0"/>
        <w:autoSpaceDE w:val="0"/>
        <w:autoSpaceDN w:val="0"/>
        <w:adjustRightInd w:val="0"/>
        <w:spacing w:line="480" w:lineRule="auto"/>
        <w:ind w:left="720" w:hanging="720"/>
      </w:pPr>
      <w:proofErr w:type="spellStart"/>
      <w:r w:rsidRPr="00EF2AEE">
        <w:t>Holtgraves</w:t>
      </w:r>
      <w:proofErr w:type="spellEnd"/>
      <w:r w:rsidRPr="00EF2AEE">
        <w:t>, T., &amp; Yang, J. (1990).</w:t>
      </w:r>
      <w:r w:rsidR="00E9237A" w:rsidRPr="00EF2AEE">
        <w:t xml:space="preserve"> </w:t>
      </w:r>
      <w:r w:rsidRPr="00EF2AEE">
        <w:t xml:space="preserve">Politeness as universal: Cross-cultural perceptions of request strategies and inferences based on their use. </w:t>
      </w:r>
      <w:r w:rsidRPr="00EF2AEE">
        <w:rPr>
          <w:i/>
        </w:rPr>
        <w:t>Journal of Personality and Social Psychology, 59(4)</w:t>
      </w:r>
      <w:r w:rsidRPr="00EF2AEE">
        <w:t>: 719-729.</w:t>
      </w:r>
      <w:r w:rsidR="00085682" w:rsidRPr="00EF2AEE">
        <w:t xml:space="preserve"> </w:t>
      </w:r>
      <w:proofErr w:type="spellStart"/>
      <w:proofErr w:type="gramStart"/>
      <w:r w:rsidR="00085682" w:rsidRPr="00EF2AEE">
        <w:t>doi</w:t>
      </w:r>
      <w:proofErr w:type="spellEnd"/>
      <w:proofErr w:type="gramEnd"/>
      <w:r w:rsidR="00085682" w:rsidRPr="00EF2AEE">
        <w:t xml:space="preserve">: </w:t>
      </w:r>
      <w:hyperlink r:id="rId15" w:tgtFrame="_blank" w:history="1">
        <w:r w:rsidR="00085682" w:rsidRPr="00EF2AEE">
          <w:rPr>
            <w:rStyle w:val="Hyperlink"/>
            <w:color w:val="auto"/>
          </w:rPr>
          <w:t>10.1037/0022-3514.59.4.719</w:t>
        </w:r>
      </w:hyperlink>
    </w:p>
    <w:p w14:paraId="6BEFDB17" w14:textId="77777777" w:rsidR="00DF04F8" w:rsidRPr="00EF2AEE" w:rsidRDefault="00DF04F8" w:rsidP="00771AC6">
      <w:pPr>
        <w:widowControl w:val="0"/>
        <w:autoSpaceDE w:val="0"/>
        <w:autoSpaceDN w:val="0"/>
        <w:adjustRightInd w:val="0"/>
        <w:spacing w:line="480" w:lineRule="auto"/>
        <w:ind w:left="720" w:hanging="720"/>
      </w:pPr>
      <w:proofErr w:type="spellStart"/>
      <w:r w:rsidRPr="00EF2AEE">
        <w:t>Holtgraves</w:t>
      </w:r>
      <w:proofErr w:type="spellEnd"/>
      <w:r w:rsidRPr="00EF2AEE">
        <w:t xml:space="preserve">, T., &amp; Yang, J. (1992). Interpersonal underpinnings of request strategies: General principles and differences due to culture and gender. </w:t>
      </w:r>
      <w:r w:rsidRPr="00EF2AEE">
        <w:rPr>
          <w:i/>
        </w:rPr>
        <w:t>Journal of Personality and Social Psychology, 62</w:t>
      </w:r>
      <w:r w:rsidR="009D3BEA" w:rsidRPr="00EF2AEE">
        <w:t>(2),</w:t>
      </w:r>
      <w:r w:rsidRPr="00EF2AEE">
        <w:t xml:space="preserve"> 246-256.</w:t>
      </w:r>
      <w:r w:rsidR="00085682" w:rsidRPr="00EF2AEE">
        <w:t xml:space="preserve"> </w:t>
      </w:r>
      <w:proofErr w:type="spellStart"/>
      <w:proofErr w:type="gramStart"/>
      <w:r w:rsidR="00085682" w:rsidRPr="00EF2AEE">
        <w:t>doi</w:t>
      </w:r>
      <w:proofErr w:type="spellEnd"/>
      <w:proofErr w:type="gramEnd"/>
      <w:r w:rsidR="00085682" w:rsidRPr="00EF2AEE">
        <w:t xml:space="preserve">: </w:t>
      </w:r>
      <w:hyperlink r:id="rId16" w:tgtFrame="_blank" w:history="1">
        <w:r w:rsidR="00085682" w:rsidRPr="00EF2AEE">
          <w:rPr>
            <w:rStyle w:val="Hyperlink"/>
            <w:color w:val="auto"/>
          </w:rPr>
          <w:t>10.1037/0022-3514.62.2.246</w:t>
        </w:r>
      </w:hyperlink>
    </w:p>
    <w:p w14:paraId="6BB50527" w14:textId="77777777" w:rsidR="009611B4" w:rsidRPr="00EF2AEE" w:rsidRDefault="009611B4" w:rsidP="00771AC6">
      <w:pPr>
        <w:widowControl w:val="0"/>
        <w:autoSpaceDE w:val="0"/>
        <w:autoSpaceDN w:val="0"/>
        <w:adjustRightInd w:val="0"/>
        <w:spacing w:line="480" w:lineRule="auto"/>
        <w:ind w:left="720" w:hanging="720"/>
      </w:pPr>
      <w:r w:rsidRPr="00EF2AEE">
        <w:t xml:space="preserve">Horowitz, L. M., Locke, K. D., Morse, M. B., </w:t>
      </w:r>
      <w:proofErr w:type="spellStart"/>
      <w:r w:rsidRPr="00EF2AEE">
        <w:t>Waikar</w:t>
      </w:r>
      <w:proofErr w:type="spellEnd"/>
      <w:r w:rsidRPr="00EF2AEE">
        <w:t xml:space="preserve">, S. V., Dryer, D. C., Tarnow, E. &amp; </w:t>
      </w:r>
      <w:proofErr w:type="spellStart"/>
      <w:r w:rsidRPr="00EF2AEE">
        <w:t>Ghannam</w:t>
      </w:r>
      <w:proofErr w:type="spellEnd"/>
      <w:r w:rsidRPr="00EF2AEE">
        <w:t xml:space="preserve">, J. (1991). Self-derogations and the interpersonal theory. </w:t>
      </w:r>
      <w:r w:rsidRPr="00EF2AEE">
        <w:rPr>
          <w:i/>
          <w:iCs/>
        </w:rPr>
        <w:t>Journal of Personality and Social Psychology,</w:t>
      </w:r>
      <w:r w:rsidR="00A764F4" w:rsidRPr="00EF2AEE">
        <w:rPr>
          <w:i/>
          <w:iCs/>
        </w:rPr>
        <w:t xml:space="preserve"> </w:t>
      </w:r>
      <w:r w:rsidR="00A764F4" w:rsidRPr="00EF2AEE">
        <w:rPr>
          <w:i/>
        </w:rPr>
        <w:t>61</w:t>
      </w:r>
      <w:r w:rsidRPr="00EF2AEE">
        <w:t>, 68-79.</w:t>
      </w:r>
      <w:r w:rsidR="00085682" w:rsidRPr="00EF2AEE">
        <w:t xml:space="preserve"> </w:t>
      </w:r>
      <w:proofErr w:type="spellStart"/>
      <w:proofErr w:type="gramStart"/>
      <w:r w:rsidR="00085682" w:rsidRPr="00EF2AEE">
        <w:t>doi</w:t>
      </w:r>
      <w:proofErr w:type="spellEnd"/>
      <w:proofErr w:type="gramEnd"/>
      <w:r w:rsidR="00085682" w:rsidRPr="00EF2AEE">
        <w:t xml:space="preserve">: </w:t>
      </w:r>
      <w:hyperlink r:id="rId17" w:tgtFrame="_blank" w:history="1">
        <w:r w:rsidR="00085682" w:rsidRPr="00EF2AEE">
          <w:rPr>
            <w:rStyle w:val="Hyperlink"/>
            <w:color w:val="auto"/>
          </w:rPr>
          <w:t>10.1037/0022-3514.61.1.68</w:t>
        </w:r>
      </w:hyperlink>
    </w:p>
    <w:p w14:paraId="1A93967E" w14:textId="77777777" w:rsidR="009611B4" w:rsidRPr="00EF2AEE" w:rsidRDefault="009611B4" w:rsidP="00771AC6">
      <w:pPr>
        <w:widowControl w:val="0"/>
        <w:autoSpaceDE w:val="0"/>
        <w:autoSpaceDN w:val="0"/>
        <w:adjustRightInd w:val="0"/>
        <w:spacing w:line="480" w:lineRule="auto"/>
        <w:ind w:left="720" w:hanging="720"/>
      </w:pPr>
      <w:r w:rsidRPr="00EF2AEE">
        <w:t xml:space="preserve">Horowitz, L.M., Wilson, K.R., </w:t>
      </w:r>
      <w:proofErr w:type="spellStart"/>
      <w:r w:rsidRPr="00EF2AEE">
        <w:t>Turan</w:t>
      </w:r>
      <w:proofErr w:type="spellEnd"/>
      <w:r w:rsidRPr="00EF2AEE">
        <w:t xml:space="preserve">, B. </w:t>
      </w:r>
      <w:proofErr w:type="spellStart"/>
      <w:r w:rsidRPr="00EF2AEE">
        <w:t>Zolotsev</w:t>
      </w:r>
      <w:proofErr w:type="spellEnd"/>
      <w:r w:rsidRPr="00EF2AEE">
        <w:t xml:space="preserve">, P., </w:t>
      </w:r>
      <w:proofErr w:type="spellStart"/>
      <w:r w:rsidRPr="00EF2AEE">
        <w:t>Constantino</w:t>
      </w:r>
      <w:proofErr w:type="spellEnd"/>
      <w:r w:rsidRPr="00EF2AEE">
        <w:t>, M.J. &amp; Henderson, L. (2006).</w:t>
      </w:r>
      <w:r w:rsidR="006442E8" w:rsidRPr="00EF2AEE">
        <w:t xml:space="preserve"> </w:t>
      </w:r>
      <w:r w:rsidRPr="00EF2AEE">
        <w:t xml:space="preserve">How interpersonal motives clarify the meaning of interpersonal behavior: A revised </w:t>
      </w:r>
      <w:proofErr w:type="spellStart"/>
      <w:r w:rsidRPr="00EF2AEE">
        <w:t>circumplex</w:t>
      </w:r>
      <w:proofErr w:type="spellEnd"/>
      <w:r w:rsidRPr="00EF2AEE">
        <w:t xml:space="preserve"> model.</w:t>
      </w:r>
      <w:r w:rsidR="006442E8" w:rsidRPr="00EF2AEE">
        <w:t xml:space="preserve"> </w:t>
      </w:r>
      <w:r w:rsidRPr="00EF2AEE">
        <w:rPr>
          <w:i/>
          <w:iCs/>
        </w:rPr>
        <w:t xml:space="preserve">Personality and Social Psychology Review, 10, </w:t>
      </w:r>
      <w:r w:rsidRPr="00EF2AEE">
        <w:t>67-86.</w:t>
      </w:r>
      <w:r w:rsidR="00085682" w:rsidRPr="00EF2AEE">
        <w:t xml:space="preserve"> </w:t>
      </w:r>
      <w:proofErr w:type="spellStart"/>
      <w:proofErr w:type="gramStart"/>
      <w:r w:rsidR="00085682" w:rsidRPr="00EF2AEE">
        <w:t>doi</w:t>
      </w:r>
      <w:proofErr w:type="spellEnd"/>
      <w:proofErr w:type="gramEnd"/>
      <w:r w:rsidR="00085682" w:rsidRPr="00EF2AEE">
        <w:t xml:space="preserve">: </w:t>
      </w:r>
      <w:r w:rsidR="00085682" w:rsidRPr="00EF2AEE">
        <w:rPr>
          <w:rStyle w:val="slug-doi"/>
        </w:rPr>
        <w:t>10.1207/s15327957pspr1001_4</w:t>
      </w:r>
    </w:p>
    <w:p w14:paraId="2B0113DA" w14:textId="77777777" w:rsidR="009611B4" w:rsidRPr="00EF2AEE" w:rsidRDefault="009611B4" w:rsidP="00771AC6">
      <w:pPr>
        <w:widowControl w:val="0"/>
        <w:autoSpaceDE w:val="0"/>
        <w:autoSpaceDN w:val="0"/>
        <w:adjustRightInd w:val="0"/>
        <w:spacing w:line="480" w:lineRule="auto"/>
        <w:ind w:left="720" w:hanging="720"/>
      </w:pPr>
      <w:r w:rsidRPr="00EF2AEE">
        <w:t xml:space="preserve">Kenny, D.A, </w:t>
      </w:r>
      <w:proofErr w:type="spellStart"/>
      <w:r w:rsidRPr="00EF2AEE">
        <w:t>Kashy</w:t>
      </w:r>
      <w:proofErr w:type="spellEnd"/>
      <w:r w:rsidRPr="00EF2AEE">
        <w:t xml:space="preserve">, D.A., &amp; Cook, W.L. (2006). </w:t>
      </w:r>
      <w:r w:rsidRPr="00EF2AEE">
        <w:rPr>
          <w:i/>
        </w:rPr>
        <w:t>Dyadic Data Analysis</w:t>
      </w:r>
      <w:r w:rsidRPr="00EF2AEE">
        <w:t xml:space="preserve">. New York: Guilford </w:t>
      </w:r>
      <w:r w:rsidRPr="00EF2AEE">
        <w:lastRenderedPageBreak/>
        <w:t>Publications.</w:t>
      </w:r>
    </w:p>
    <w:p w14:paraId="63634EE3" w14:textId="77777777" w:rsidR="008D3B9D" w:rsidRPr="00EF2AEE" w:rsidRDefault="008D3B9D" w:rsidP="00771AC6">
      <w:pPr>
        <w:widowControl w:val="0"/>
        <w:autoSpaceDE w:val="0"/>
        <w:autoSpaceDN w:val="0"/>
        <w:adjustRightInd w:val="0"/>
        <w:spacing w:line="480" w:lineRule="auto"/>
        <w:ind w:left="720" w:hanging="720"/>
      </w:pPr>
      <w:proofErr w:type="spellStart"/>
      <w:r w:rsidRPr="00EF2AEE">
        <w:t>Komorita</w:t>
      </w:r>
      <w:proofErr w:type="spellEnd"/>
      <w:r w:rsidRPr="00EF2AEE">
        <w:t>, S. S.</w:t>
      </w:r>
      <w:r w:rsidR="00CC69D8" w:rsidRPr="00EF2AEE">
        <w:t>,</w:t>
      </w:r>
      <w:r w:rsidRPr="00EF2AEE">
        <w:t xml:space="preserve"> &amp; Brenner, A. (1968). Bargaining and Concession Making Under Bilateral Monopoly. </w:t>
      </w:r>
      <w:r w:rsidRPr="00EF2AEE">
        <w:rPr>
          <w:i/>
        </w:rPr>
        <w:t>Journal of Personality and Social Psychology, 9</w:t>
      </w:r>
      <w:r w:rsidRPr="00EF2AEE">
        <w:t>(1), 15-20.</w:t>
      </w:r>
      <w:r w:rsidR="00AE38B5" w:rsidRPr="00EF2AEE">
        <w:t xml:space="preserve"> </w:t>
      </w:r>
      <w:proofErr w:type="spellStart"/>
      <w:proofErr w:type="gramStart"/>
      <w:r w:rsidR="00AE38B5" w:rsidRPr="00EF2AEE">
        <w:t>doi</w:t>
      </w:r>
      <w:proofErr w:type="spellEnd"/>
      <w:proofErr w:type="gramEnd"/>
      <w:r w:rsidR="00AE38B5" w:rsidRPr="00EF2AEE">
        <w:t xml:space="preserve">: </w:t>
      </w:r>
      <w:hyperlink r:id="rId18" w:tgtFrame="_blank" w:history="1">
        <w:r w:rsidR="00AE38B5" w:rsidRPr="00EF2AEE">
          <w:rPr>
            <w:rStyle w:val="Hyperlink"/>
            <w:color w:val="auto"/>
          </w:rPr>
          <w:t>10.1037/h0025700</w:t>
        </w:r>
      </w:hyperlink>
    </w:p>
    <w:p w14:paraId="73D6393F"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t>Kiesler</w:t>
      </w:r>
      <w:proofErr w:type="spellEnd"/>
      <w:r w:rsidRPr="00EF2AEE">
        <w:t xml:space="preserve">, D. J. (1983). The 1982 interpersonal circle: A taxonomy for complementarity in human transactions. </w:t>
      </w:r>
      <w:r w:rsidRPr="00EF2AEE">
        <w:rPr>
          <w:i/>
          <w:iCs/>
        </w:rPr>
        <w:t xml:space="preserve">Psychological Review, </w:t>
      </w:r>
      <w:r w:rsidRPr="00EF2AEE">
        <w:rPr>
          <w:i/>
        </w:rPr>
        <w:t>90</w:t>
      </w:r>
      <w:r w:rsidRPr="00EF2AEE">
        <w:t>, 185-214.</w:t>
      </w:r>
      <w:r w:rsidR="00AE38B5" w:rsidRPr="00EF2AEE">
        <w:t xml:space="preserve"> </w:t>
      </w:r>
      <w:proofErr w:type="spellStart"/>
      <w:r w:rsidR="00AE38B5" w:rsidRPr="00EF2AEE">
        <w:t>Ddi</w:t>
      </w:r>
      <w:proofErr w:type="spellEnd"/>
      <w:r w:rsidR="00AE38B5" w:rsidRPr="00EF2AEE">
        <w:t xml:space="preserve">: </w:t>
      </w:r>
      <w:hyperlink r:id="rId19" w:tgtFrame="_blank" w:history="1">
        <w:r w:rsidR="00AE38B5" w:rsidRPr="00EF2AEE">
          <w:rPr>
            <w:rStyle w:val="Hyperlink"/>
            <w:color w:val="auto"/>
          </w:rPr>
          <w:t>10.1037/0033-295X.90.3.185</w:t>
        </w:r>
      </w:hyperlink>
    </w:p>
    <w:p w14:paraId="7C5F1D78" w14:textId="77777777" w:rsidR="0003411E" w:rsidRPr="00EF2AEE" w:rsidRDefault="0003411E" w:rsidP="00771AC6">
      <w:pPr>
        <w:widowControl w:val="0"/>
        <w:autoSpaceDE w:val="0"/>
        <w:autoSpaceDN w:val="0"/>
        <w:adjustRightInd w:val="0"/>
        <w:spacing w:line="480" w:lineRule="auto"/>
        <w:ind w:left="720" w:hanging="720"/>
      </w:pPr>
      <w:r w:rsidRPr="00EF2AEE">
        <w:t>Lafferty, J.</w:t>
      </w:r>
      <w:r w:rsidR="00CC69D8" w:rsidRPr="00EF2AEE">
        <w:t>,</w:t>
      </w:r>
      <w:r w:rsidRPr="00EF2AEE">
        <w:t xml:space="preserve"> &amp; </w:t>
      </w:r>
      <w:proofErr w:type="spellStart"/>
      <w:r w:rsidRPr="00EF2AEE">
        <w:t>Eady</w:t>
      </w:r>
      <w:proofErr w:type="spellEnd"/>
      <w:r w:rsidRPr="00EF2AEE">
        <w:t xml:space="preserve">, P. (1974). </w:t>
      </w:r>
      <w:r w:rsidRPr="00EF2AEE">
        <w:rPr>
          <w:i/>
        </w:rPr>
        <w:t>The Desert Survival Problem</w:t>
      </w:r>
      <w:r w:rsidRPr="00EF2AEE">
        <w:t>. Plymouth, MI: Experimental Learning Methods.</w:t>
      </w:r>
    </w:p>
    <w:p w14:paraId="67FA80E6" w14:textId="77777777" w:rsidR="009611B4" w:rsidRPr="00EF2AEE" w:rsidRDefault="009611B4" w:rsidP="00771AC6">
      <w:pPr>
        <w:widowControl w:val="0"/>
        <w:autoSpaceDE w:val="0"/>
        <w:autoSpaceDN w:val="0"/>
        <w:adjustRightInd w:val="0"/>
        <w:spacing w:line="480" w:lineRule="auto"/>
        <w:ind w:left="720" w:hanging="720"/>
      </w:pPr>
      <w:r w:rsidRPr="00EF2AEE">
        <w:t xml:space="preserve">Leavitt, H.J. (2004). </w:t>
      </w:r>
      <w:r w:rsidRPr="00EF2AEE">
        <w:rPr>
          <w:i/>
        </w:rPr>
        <w:t>Top Down: Why Hierarchies Are Here to Stay and How to Manage Them More Effectively.</w:t>
      </w:r>
      <w:r w:rsidRPr="00EF2AEE">
        <w:t xml:space="preserve"> Harvard Business School Press. </w:t>
      </w:r>
    </w:p>
    <w:p w14:paraId="102FDE96" w14:textId="77777777" w:rsidR="00924867" w:rsidRPr="00EF2AEE" w:rsidRDefault="00924867" w:rsidP="00771AC6">
      <w:pPr>
        <w:widowControl w:val="0"/>
        <w:autoSpaceDE w:val="0"/>
        <w:autoSpaceDN w:val="0"/>
        <w:adjustRightInd w:val="0"/>
        <w:spacing w:line="480" w:lineRule="auto"/>
        <w:ind w:left="720" w:hanging="720"/>
      </w:pPr>
      <w:r w:rsidRPr="00EF2AEE">
        <w:t xml:space="preserve">Lewis, S., &amp; Fry, W. (1977). Effects of visual access and orientation on the discovery of integrative bargaining alternatives. </w:t>
      </w:r>
      <w:r w:rsidRPr="00EF2AEE">
        <w:rPr>
          <w:i/>
        </w:rPr>
        <w:t>Organizational Behavior and Human Performance, 20</w:t>
      </w:r>
      <w:r w:rsidRPr="00EF2AEE">
        <w:t>, 75-92.</w:t>
      </w:r>
      <w:r w:rsidR="00AE38B5" w:rsidRPr="00EF2AEE">
        <w:t xml:space="preserve">  </w:t>
      </w:r>
      <w:proofErr w:type="gramStart"/>
      <w:r w:rsidR="00AE38B5" w:rsidRPr="00EF2AEE">
        <w:t>doi:</w:t>
      </w:r>
      <w:proofErr w:type="gramEnd"/>
      <w:r w:rsidR="00AE38B5" w:rsidRPr="00EF2AEE">
        <w:t>10.1016/0030-5073(77)90045-9</w:t>
      </w:r>
    </w:p>
    <w:p w14:paraId="177ACA9B" w14:textId="77777777" w:rsidR="00B11961" w:rsidRPr="00EF2AEE" w:rsidRDefault="00B11961" w:rsidP="00771AC6">
      <w:pPr>
        <w:widowControl w:val="0"/>
        <w:autoSpaceDE w:val="0"/>
        <w:autoSpaceDN w:val="0"/>
        <w:adjustRightInd w:val="0"/>
        <w:spacing w:line="480" w:lineRule="auto"/>
        <w:ind w:left="720" w:hanging="720"/>
      </w:pPr>
      <w:r w:rsidRPr="00EF2AEE">
        <w:t>MacKinnon, D.</w:t>
      </w:r>
      <w:r w:rsidR="00A764F4" w:rsidRPr="00EF2AEE">
        <w:t xml:space="preserve"> </w:t>
      </w:r>
      <w:r w:rsidRPr="00EF2AEE">
        <w:t>P., Fairchild, A.</w:t>
      </w:r>
      <w:r w:rsidR="00A764F4" w:rsidRPr="00EF2AEE">
        <w:t xml:space="preserve"> </w:t>
      </w:r>
      <w:r w:rsidRPr="00EF2AEE">
        <w:t>J., &amp; Fritz, M.</w:t>
      </w:r>
      <w:r w:rsidR="00A764F4" w:rsidRPr="00EF2AEE">
        <w:t xml:space="preserve"> </w:t>
      </w:r>
      <w:r w:rsidRPr="00EF2AEE">
        <w:t xml:space="preserve">S. (2007). Mediation analysis. </w:t>
      </w:r>
      <w:r w:rsidRPr="00EF2AEE">
        <w:rPr>
          <w:i/>
        </w:rPr>
        <w:t>Annual Review of Psychology, 58</w:t>
      </w:r>
      <w:r w:rsidRPr="00EF2AEE">
        <w:t>, 593-614.</w:t>
      </w:r>
      <w:r w:rsidR="00AE38B5" w:rsidRPr="00EF2AEE">
        <w:t xml:space="preserve"> </w:t>
      </w:r>
      <w:proofErr w:type="spellStart"/>
      <w:proofErr w:type="gramStart"/>
      <w:r w:rsidR="00AE38B5" w:rsidRPr="00EF2AEE">
        <w:t>doi</w:t>
      </w:r>
      <w:proofErr w:type="spellEnd"/>
      <w:proofErr w:type="gramEnd"/>
      <w:r w:rsidR="00AE38B5" w:rsidRPr="00EF2AEE">
        <w:t>:  10.1146/annurev.psych.58.110405.085542</w:t>
      </w:r>
    </w:p>
    <w:p w14:paraId="5CBB52EE" w14:textId="77777777" w:rsidR="004069E9" w:rsidRPr="00EF2AEE" w:rsidRDefault="004069E9" w:rsidP="00771AC6">
      <w:pPr>
        <w:widowControl w:val="0"/>
        <w:autoSpaceDE w:val="0"/>
        <w:autoSpaceDN w:val="0"/>
        <w:adjustRightInd w:val="0"/>
        <w:spacing w:line="480" w:lineRule="auto"/>
        <w:ind w:left="720" w:hanging="720"/>
      </w:pPr>
      <w:proofErr w:type="spellStart"/>
      <w:r w:rsidRPr="00EF2AEE">
        <w:t>Mastop</w:t>
      </w:r>
      <w:proofErr w:type="spellEnd"/>
      <w:r w:rsidRPr="00EF2AEE">
        <w:t xml:space="preserve">, E. A. (2012). On postural reactions: contextual effects on perceptions of and reactions to postures (Doctoral dissertation, Department Social &amp; Organizational Psychology, Faculty of Social and </w:t>
      </w:r>
      <w:proofErr w:type="spellStart"/>
      <w:r w:rsidRPr="00EF2AEE">
        <w:t>Behavioural</w:t>
      </w:r>
      <w:proofErr w:type="spellEnd"/>
      <w:r w:rsidRPr="00EF2AEE">
        <w:t xml:space="preserve"> Sciences, Leiden University).</w:t>
      </w:r>
    </w:p>
    <w:p w14:paraId="19695E43"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t>Michels</w:t>
      </w:r>
      <w:proofErr w:type="spellEnd"/>
      <w:r w:rsidRPr="00EF2AEE">
        <w:t xml:space="preserve">, R. </w:t>
      </w:r>
      <w:r w:rsidR="00D00ED8" w:rsidRPr="00EF2AEE">
        <w:t>(</w:t>
      </w:r>
      <w:r w:rsidR="00480C29" w:rsidRPr="00EF2AEE">
        <w:t>1911/</w:t>
      </w:r>
      <w:r w:rsidRPr="00EF2AEE">
        <w:t>1915</w:t>
      </w:r>
      <w:r w:rsidR="00D00ED8" w:rsidRPr="00EF2AEE">
        <w:t>)</w:t>
      </w:r>
      <w:r w:rsidRPr="00EF2AEE">
        <w:t xml:space="preserve">. </w:t>
      </w:r>
      <w:r w:rsidRPr="00EF2AEE">
        <w:rPr>
          <w:i/>
          <w:iCs/>
        </w:rPr>
        <w:t>Political Parties: A Sociological Study of the Oligarchical Tendencies of Modern Democracy</w:t>
      </w:r>
      <w:r w:rsidRPr="00EF2AEE">
        <w:t xml:space="preserve">. Translated into English by Eden Paul and Cedar Paul. New York: The Free Press. From the 1911 German source. </w:t>
      </w:r>
    </w:p>
    <w:p w14:paraId="7A51F618" w14:textId="77777777" w:rsidR="00B74FAC" w:rsidRPr="00EF2AEE" w:rsidRDefault="00B74FAC" w:rsidP="00771AC6">
      <w:pPr>
        <w:widowControl w:val="0"/>
        <w:autoSpaceDE w:val="0"/>
        <w:autoSpaceDN w:val="0"/>
        <w:adjustRightInd w:val="0"/>
        <w:spacing w:line="480" w:lineRule="auto"/>
        <w:ind w:left="720" w:hanging="720"/>
      </w:pPr>
      <w:r w:rsidRPr="00EF2AEE">
        <w:t>Morley I. E.</w:t>
      </w:r>
      <w:r w:rsidR="00CC69D8" w:rsidRPr="00EF2AEE">
        <w:t>,</w:t>
      </w:r>
      <w:r w:rsidRPr="00EF2AEE">
        <w:t xml:space="preserve"> &amp; Stephenson, J. M. (1977). </w:t>
      </w:r>
      <w:r w:rsidRPr="00EF2AEE">
        <w:rPr>
          <w:i/>
        </w:rPr>
        <w:t xml:space="preserve">The </w:t>
      </w:r>
      <w:r w:rsidR="003413DA" w:rsidRPr="00EF2AEE">
        <w:rPr>
          <w:i/>
        </w:rPr>
        <w:t>s</w:t>
      </w:r>
      <w:r w:rsidRPr="00EF2AEE">
        <w:rPr>
          <w:i/>
        </w:rPr>
        <w:t xml:space="preserve">ocial </w:t>
      </w:r>
      <w:r w:rsidR="003413DA" w:rsidRPr="00EF2AEE">
        <w:rPr>
          <w:i/>
        </w:rPr>
        <w:t>p</w:t>
      </w:r>
      <w:r w:rsidRPr="00EF2AEE">
        <w:rPr>
          <w:i/>
        </w:rPr>
        <w:t xml:space="preserve">sychology of </w:t>
      </w:r>
      <w:r w:rsidR="003413DA" w:rsidRPr="00EF2AEE">
        <w:rPr>
          <w:i/>
        </w:rPr>
        <w:t>b</w:t>
      </w:r>
      <w:r w:rsidRPr="00EF2AEE">
        <w:rPr>
          <w:i/>
        </w:rPr>
        <w:t>argaining</w:t>
      </w:r>
      <w:r w:rsidR="00C775F6" w:rsidRPr="00EF2AEE">
        <w:t>. London: Allen &amp; Unwin.</w:t>
      </w:r>
    </w:p>
    <w:p w14:paraId="355AFB0B" w14:textId="77777777" w:rsidR="009611B4" w:rsidRPr="00EF2AEE" w:rsidRDefault="009611B4" w:rsidP="00771AC6">
      <w:pPr>
        <w:widowControl w:val="0"/>
        <w:autoSpaceDE w:val="0"/>
        <w:autoSpaceDN w:val="0"/>
        <w:adjustRightInd w:val="0"/>
        <w:spacing w:line="480" w:lineRule="auto"/>
        <w:ind w:left="720" w:hanging="720"/>
      </w:pPr>
      <w:r w:rsidRPr="00EF2AEE">
        <w:lastRenderedPageBreak/>
        <w:t>Neale, M.</w:t>
      </w:r>
      <w:r w:rsidR="00094487" w:rsidRPr="00EF2AEE">
        <w:t xml:space="preserve"> </w:t>
      </w:r>
      <w:r w:rsidRPr="00EF2AEE">
        <w:t>A.</w:t>
      </w:r>
      <w:r w:rsidR="00CC69D8" w:rsidRPr="00EF2AEE">
        <w:t>,</w:t>
      </w:r>
      <w:r w:rsidRPr="00EF2AEE">
        <w:t xml:space="preserve"> &amp; </w:t>
      </w:r>
      <w:proofErr w:type="spellStart"/>
      <w:r w:rsidRPr="00EF2AEE">
        <w:t>Bazerman</w:t>
      </w:r>
      <w:proofErr w:type="spellEnd"/>
      <w:r w:rsidRPr="00EF2AEE">
        <w:t>, M.</w:t>
      </w:r>
      <w:r w:rsidR="00094487" w:rsidRPr="00EF2AEE">
        <w:t xml:space="preserve"> </w:t>
      </w:r>
      <w:r w:rsidRPr="00EF2AEE">
        <w:t xml:space="preserve">H. (1991). </w:t>
      </w:r>
      <w:r w:rsidRPr="00EF2AEE">
        <w:rPr>
          <w:i/>
          <w:iCs/>
        </w:rPr>
        <w:t xml:space="preserve">Rationality and cognition in negotiation. </w:t>
      </w:r>
      <w:r w:rsidRPr="00EF2AEE">
        <w:t>New York: Free Press.</w:t>
      </w:r>
    </w:p>
    <w:p w14:paraId="7E5DA671" w14:textId="77777777" w:rsidR="00C207C6" w:rsidRPr="00EF2AEE" w:rsidRDefault="00C207C6" w:rsidP="007103FA">
      <w:pPr>
        <w:widowControl w:val="0"/>
        <w:autoSpaceDE w:val="0"/>
        <w:autoSpaceDN w:val="0"/>
        <w:adjustRightInd w:val="0"/>
        <w:spacing w:line="480" w:lineRule="auto"/>
        <w:ind w:left="360" w:hanging="360"/>
        <w:contextualSpacing/>
      </w:pPr>
      <w:proofErr w:type="spellStart"/>
      <w:r w:rsidRPr="00EF2AEE">
        <w:t>Overbeck</w:t>
      </w:r>
      <w:proofErr w:type="spellEnd"/>
      <w:r w:rsidRPr="00EF2AEE">
        <w:t xml:space="preserve">, J. R., Neale, M. A., &amp; </w:t>
      </w:r>
      <w:proofErr w:type="spellStart"/>
      <w:r w:rsidRPr="00EF2AEE">
        <w:t>Govan</w:t>
      </w:r>
      <w:proofErr w:type="spellEnd"/>
      <w:r w:rsidRPr="00EF2AEE">
        <w:t xml:space="preserve">, C. L. </w:t>
      </w:r>
      <w:r w:rsidR="00CC69D8" w:rsidRPr="00EF2AEE">
        <w:t>(</w:t>
      </w:r>
      <w:r w:rsidRPr="00EF2AEE">
        <w:t>2010</w:t>
      </w:r>
      <w:r w:rsidR="00CC69D8" w:rsidRPr="00EF2AEE">
        <w:t>)</w:t>
      </w:r>
      <w:r w:rsidRPr="00EF2AEE">
        <w:t xml:space="preserve">. I feel, therefore you act: Intrapersonal and interpersonal effects of emotion on negotiation as a function of social power. </w:t>
      </w:r>
      <w:r w:rsidRPr="00EF2AEE">
        <w:rPr>
          <w:i/>
        </w:rPr>
        <w:t>Organizational Behavior and Human Decision Processes</w:t>
      </w:r>
      <w:r w:rsidRPr="00EF2AEE">
        <w:t xml:space="preserve">, </w:t>
      </w:r>
      <w:r w:rsidRPr="00EF2AEE">
        <w:rPr>
          <w:i/>
        </w:rPr>
        <w:t>112</w:t>
      </w:r>
      <w:r w:rsidRPr="00EF2AEE">
        <w:t>(2), 126-139.</w:t>
      </w:r>
      <w:r w:rsidR="00C16ED4" w:rsidRPr="00EF2AEE">
        <w:t xml:space="preserve"> doi:10.1016/j.obhdp.2010.02.004</w:t>
      </w:r>
    </w:p>
    <w:p w14:paraId="69C727E5"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t>Pinkley</w:t>
      </w:r>
      <w:proofErr w:type="spellEnd"/>
      <w:r w:rsidRPr="00EF2AEE">
        <w:t xml:space="preserve">, R. L., Neale, M. A., &amp; Bennett, R. J. (1994). The impact of alternatives to settlement in dyadic negotiation. </w:t>
      </w:r>
      <w:r w:rsidRPr="00EF2AEE">
        <w:rPr>
          <w:i/>
          <w:iCs/>
        </w:rPr>
        <w:t>Organizational Behavior and Human Decision Processes</w:t>
      </w:r>
      <w:r w:rsidRPr="00EF2AEE">
        <w:t xml:space="preserve">, </w:t>
      </w:r>
      <w:r w:rsidRPr="00EF2AEE">
        <w:rPr>
          <w:i/>
          <w:iCs/>
        </w:rPr>
        <w:t>57</w:t>
      </w:r>
      <w:r w:rsidRPr="00EF2AEE">
        <w:t>, 97-116.</w:t>
      </w:r>
      <w:r w:rsidR="00C16ED4" w:rsidRPr="00EF2AEE">
        <w:t xml:space="preserve">        doi:10.1006/obhd.1994.1006</w:t>
      </w:r>
    </w:p>
    <w:p w14:paraId="18527D4C" w14:textId="77777777" w:rsidR="00F91276" w:rsidRPr="00EF2AEE" w:rsidRDefault="00F91276" w:rsidP="00771AC6">
      <w:pPr>
        <w:widowControl w:val="0"/>
        <w:autoSpaceDE w:val="0"/>
        <w:autoSpaceDN w:val="0"/>
        <w:adjustRightInd w:val="0"/>
        <w:spacing w:line="480" w:lineRule="auto"/>
        <w:ind w:left="720" w:hanging="720"/>
        <w:rPr>
          <w:lang w:val="it-IT"/>
        </w:rPr>
      </w:pPr>
      <w:r w:rsidRPr="00EF2AEE">
        <w:rPr>
          <w:lang w:val="it-IT"/>
        </w:rPr>
        <w:t>Preacher, K. J., &amp; Hayes, A. F. (2004).</w:t>
      </w:r>
      <w:r w:rsidR="00E9237A" w:rsidRPr="00EF2AEE">
        <w:rPr>
          <w:lang w:val="it-IT"/>
        </w:rPr>
        <w:t xml:space="preserve"> </w:t>
      </w:r>
      <w:r w:rsidRPr="00EF2AEE">
        <w:rPr>
          <w:lang w:val="it-IT"/>
        </w:rPr>
        <w:t>SPSS and SAS procedures for estimating indirect effects in simple mediation models.</w:t>
      </w:r>
      <w:r w:rsidR="00E9237A" w:rsidRPr="00EF2AEE">
        <w:rPr>
          <w:lang w:val="it-IT"/>
        </w:rPr>
        <w:t xml:space="preserve"> </w:t>
      </w:r>
      <w:r w:rsidRPr="00EF2AEE">
        <w:rPr>
          <w:i/>
          <w:lang w:val="it-IT"/>
        </w:rPr>
        <w:t xml:space="preserve">Behavior Research Methods, Instruments, and Computers, 36, </w:t>
      </w:r>
      <w:r w:rsidRPr="00EF2AEE">
        <w:rPr>
          <w:lang w:val="it-IT"/>
        </w:rPr>
        <w:t>717-731.</w:t>
      </w:r>
      <w:r w:rsidR="00C16ED4" w:rsidRPr="00EF2AEE">
        <w:rPr>
          <w:lang w:val="it-IT"/>
        </w:rPr>
        <w:t xml:space="preserve"> doi:10.3758/BF03206553</w:t>
      </w:r>
    </w:p>
    <w:p w14:paraId="2F9D7ED0" w14:textId="77777777" w:rsidR="00F41F19" w:rsidRPr="00EF2AEE" w:rsidRDefault="009611B4" w:rsidP="00771AC6">
      <w:pPr>
        <w:widowControl w:val="0"/>
        <w:autoSpaceDE w:val="0"/>
        <w:autoSpaceDN w:val="0"/>
        <w:adjustRightInd w:val="0"/>
        <w:spacing w:line="480" w:lineRule="auto"/>
        <w:ind w:left="720" w:hanging="720"/>
      </w:pPr>
      <w:r w:rsidRPr="00EF2AEE">
        <w:t xml:space="preserve">Pruitt, D. G. (1981). </w:t>
      </w:r>
      <w:r w:rsidRPr="00EF2AEE">
        <w:rPr>
          <w:i/>
        </w:rPr>
        <w:t>Negotiation behavior</w:t>
      </w:r>
      <w:r w:rsidRPr="00EF2AEE">
        <w:t>. New York: Academic Press.</w:t>
      </w:r>
    </w:p>
    <w:p w14:paraId="4816BFDD" w14:textId="77777777" w:rsidR="00274F41" w:rsidRPr="00EF2AEE" w:rsidRDefault="00274F41" w:rsidP="00771AC6">
      <w:pPr>
        <w:widowControl w:val="0"/>
        <w:autoSpaceDE w:val="0"/>
        <w:autoSpaceDN w:val="0"/>
        <w:adjustRightInd w:val="0"/>
        <w:spacing w:line="480" w:lineRule="auto"/>
        <w:ind w:left="720" w:hanging="720"/>
      </w:pPr>
      <w:r w:rsidRPr="00EF2AEE">
        <w:t xml:space="preserve">Pruitt, D. G. (1983). Strategic choice in negotiation. </w:t>
      </w:r>
      <w:r w:rsidRPr="00EF2AEE">
        <w:rPr>
          <w:i/>
        </w:rPr>
        <w:t>American Behavioral Scientist,</w:t>
      </w:r>
      <w:r w:rsidRPr="00EF2AEE">
        <w:t xml:space="preserve"> 27 </w:t>
      </w:r>
      <w:proofErr w:type="gramStart"/>
      <w:r w:rsidRPr="00EF2AEE">
        <w:t>( 2</w:t>
      </w:r>
      <w:proofErr w:type="gramEnd"/>
      <w:r w:rsidRPr="00EF2AEE">
        <w:t>) 167-194.</w:t>
      </w:r>
      <w:r w:rsidR="00E9237A" w:rsidRPr="00EF2AEE">
        <w:t xml:space="preserve"> </w:t>
      </w:r>
      <w:proofErr w:type="spellStart"/>
      <w:proofErr w:type="gramStart"/>
      <w:r w:rsidR="00C16ED4" w:rsidRPr="00EF2AEE">
        <w:t>doi</w:t>
      </w:r>
      <w:proofErr w:type="spellEnd"/>
      <w:proofErr w:type="gramEnd"/>
      <w:r w:rsidR="00C16ED4" w:rsidRPr="00EF2AEE">
        <w:t>: 10.1177/000276483027002005</w:t>
      </w:r>
    </w:p>
    <w:p w14:paraId="2BCB5402" w14:textId="77777777" w:rsidR="009611B4" w:rsidRPr="00EF2AEE" w:rsidRDefault="009611B4" w:rsidP="00771AC6">
      <w:pPr>
        <w:widowControl w:val="0"/>
        <w:autoSpaceDE w:val="0"/>
        <w:autoSpaceDN w:val="0"/>
        <w:adjustRightInd w:val="0"/>
        <w:spacing w:line="480" w:lineRule="auto"/>
        <w:ind w:left="720" w:hanging="720"/>
      </w:pPr>
      <w:r w:rsidRPr="00EF2AEE">
        <w:t>Sadler, P.</w:t>
      </w:r>
      <w:r w:rsidR="00CC69D8" w:rsidRPr="00EF2AEE">
        <w:t>,</w:t>
      </w:r>
      <w:r w:rsidRPr="00EF2AEE">
        <w:t xml:space="preserve"> &amp; Woody, E. (2003). Is who you are who you’re talking to? Interpersonal style and complementarity in mixed-sex interaction. </w:t>
      </w:r>
      <w:r w:rsidRPr="00EF2AEE">
        <w:rPr>
          <w:i/>
          <w:iCs/>
        </w:rPr>
        <w:t xml:space="preserve">Journal of Personality and Social Psychology, 84, </w:t>
      </w:r>
      <w:r w:rsidRPr="00EF2AEE">
        <w:t>80–96.</w:t>
      </w:r>
      <w:r w:rsidR="00C16ED4" w:rsidRPr="00EF2AEE">
        <w:t xml:space="preserve"> 10.1037/0022-3514.84.1.80</w:t>
      </w:r>
    </w:p>
    <w:p w14:paraId="32629895" w14:textId="77777777" w:rsidR="00127181" w:rsidRPr="00EF2AEE" w:rsidRDefault="00127181" w:rsidP="00771AC6">
      <w:pPr>
        <w:widowControl w:val="0"/>
        <w:autoSpaceDE w:val="0"/>
        <w:autoSpaceDN w:val="0"/>
        <w:adjustRightInd w:val="0"/>
        <w:spacing w:line="480" w:lineRule="auto"/>
        <w:ind w:left="720" w:hanging="720"/>
      </w:pPr>
      <w:proofErr w:type="spellStart"/>
      <w:r w:rsidRPr="00EF2AEE">
        <w:t>Sinaceur</w:t>
      </w:r>
      <w:proofErr w:type="spellEnd"/>
      <w:r w:rsidRPr="00EF2AEE">
        <w:t xml:space="preserve">, M., Adam, H., Van </w:t>
      </w:r>
      <w:proofErr w:type="spellStart"/>
      <w:r w:rsidRPr="00EF2AEE">
        <w:t>Kleef</w:t>
      </w:r>
      <w:proofErr w:type="spellEnd"/>
      <w:r w:rsidRPr="00EF2AEE">
        <w:t xml:space="preserve">, G. A., &amp; </w:t>
      </w:r>
      <w:proofErr w:type="spellStart"/>
      <w:r w:rsidRPr="00EF2AEE">
        <w:t>Galinsky</w:t>
      </w:r>
      <w:proofErr w:type="spellEnd"/>
      <w:r w:rsidRPr="00EF2AEE">
        <w:t xml:space="preserve">, A. D. (2013). The advantages of being unpredictable: How emotional inconsistency extracts concessions in negotiation. </w:t>
      </w:r>
      <w:r w:rsidRPr="00EF2AEE">
        <w:rPr>
          <w:i/>
        </w:rPr>
        <w:t>Journal of Experimental Social Psychology, 49</w:t>
      </w:r>
      <w:r w:rsidRPr="00EF2AEE">
        <w:t>(3), 498-508.</w:t>
      </w:r>
      <w:r w:rsidR="00C16ED4" w:rsidRPr="00EF2AEE">
        <w:t xml:space="preserve"> doi:10.1016/j.jesp.2013.01.007</w:t>
      </w:r>
    </w:p>
    <w:p w14:paraId="0B846D64" w14:textId="77777777" w:rsidR="00F87A4F" w:rsidRPr="00EF2AEE" w:rsidRDefault="00F87A4F" w:rsidP="00771AC6">
      <w:pPr>
        <w:widowControl w:val="0"/>
        <w:autoSpaceDE w:val="0"/>
        <w:autoSpaceDN w:val="0"/>
        <w:adjustRightInd w:val="0"/>
        <w:spacing w:line="480" w:lineRule="auto"/>
        <w:ind w:left="720" w:hanging="720"/>
        <w:rPr>
          <w:i/>
        </w:rPr>
      </w:pPr>
      <w:r w:rsidRPr="00EF2AEE">
        <w:t>Thompson, L.</w:t>
      </w:r>
      <w:r w:rsidR="00CC69D8" w:rsidRPr="00EF2AEE">
        <w:t>,</w:t>
      </w:r>
      <w:r w:rsidRPr="00EF2AEE">
        <w:t xml:space="preserve"> &amp; Hastie, R. (1990). Social perception and negotiation. </w:t>
      </w:r>
      <w:r w:rsidRPr="00EF2AEE">
        <w:rPr>
          <w:i/>
        </w:rPr>
        <w:t>Organizational Behavior and Human Decision Processes, 47, 98-123.</w:t>
      </w:r>
      <w:r w:rsidR="00C16ED4" w:rsidRPr="00EF2AEE">
        <w:rPr>
          <w:i/>
        </w:rPr>
        <w:t xml:space="preserve">  </w:t>
      </w:r>
      <w:proofErr w:type="gramStart"/>
      <w:r w:rsidR="00C16ED4" w:rsidRPr="00EF2AEE">
        <w:rPr>
          <w:i/>
        </w:rPr>
        <w:t>doi:</w:t>
      </w:r>
      <w:proofErr w:type="gramEnd"/>
      <w:r w:rsidR="00C16ED4" w:rsidRPr="00EF2AEE">
        <w:rPr>
          <w:i/>
        </w:rPr>
        <w:t>10.1016/0749-5978(90)90048-E</w:t>
      </w:r>
    </w:p>
    <w:p w14:paraId="72653FF6"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lastRenderedPageBreak/>
        <w:t>Tiedens</w:t>
      </w:r>
      <w:proofErr w:type="spellEnd"/>
      <w:r w:rsidRPr="00EF2AEE">
        <w:t>, L.</w:t>
      </w:r>
      <w:r w:rsidR="00A764F4" w:rsidRPr="00EF2AEE">
        <w:t xml:space="preserve"> </w:t>
      </w:r>
      <w:r w:rsidRPr="00EF2AEE">
        <w:t>Z., Chow, R.</w:t>
      </w:r>
      <w:r w:rsidR="00A764F4" w:rsidRPr="00EF2AEE">
        <w:t xml:space="preserve"> </w:t>
      </w:r>
      <w:r w:rsidRPr="00EF2AEE">
        <w:t xml:space="preserve">M., &amp; </w:t>
      </w:r>
      <w:proofErr w:type="spellStart"/>
      <w:r w:rsidRPr="00EF2AEE">
        <w:t>Unzueta</w:t>
      </w:r>
      <w:proofErr w:type="spellEnd"/>
      <w:r w:rsidRPr="00EF2AEE">
        <w:t>, M.</w:t>
      </w:r>
      <w:r w:rsidR="00A764F4" w:rsidRPr="00EF2AEE">
        <w:t xml:space="preserve"> </w:t>
      </w:r>
      <w:r w:rsidRPr="00EF2AEE">
        <w:t>M. (2007).</w:t>
      </w:r>
      <w:r w:rsidR="006442E8" w:rsidRPr="00EF2AEE">
        <w:t xml:space="preserve"> </w:t>
      </w:r>
      <w:r w:rsidRPr="00EF2AEE">
        <w:t>Complementary contrast and assimilation: Interpersonal theory and the social function of contrast and assimilation effects.</w:t>
      </w:r>
      <w:r w:rsidR="006442E8" w:rsidRPr="00EF2AEE">
        <w:t xml:space="preserve"> </w:t>
      </w:r>
      <w:r w:rsidRPr="00EF2AEE">
        <w:t xml:space="preserve">In D. </w:t>
      </w:r>
      <w:proofErr w:type="spellStart"/>
      <w:r w:rsidRPr="00EF2AEE">
        <w:t>Stapel</w:t>
      </w:r>
      <w:proofErr w:type="spellEnd"/>
      <w:r w:rsidRPr="00EF2AEE">
        <w:t xml:space="preserve"> &amp; J. </w:t>
      </w:r>
      <w:proofErr w:type="spellStart"/>
      <w:r w:rsidRPr="00EF2AEE">
        <w:t>Suls</w:t>
      </w:r>
      <w:proofErr w:type="spellEnd"/>
      <w:r w:rsidRPr="00EF2AEE">
        <w:t xml:space="preserve"> (Eds.), </w:t>
      </w:r>
      <w:proofErr w:type="gramStart"/>
      <w:r w:rsidRPr="00EF2AEE">
        <w:rPr>
          <w:i/>
          <w:iCs/>
        </w:rPr>
        <w:t>The</w:t>
      </w:r>
      <w:proofErr w:type="gramEnd"/>
      <w:r w:rsidRPr="00EF2AEE">
        <w:rPr>
          <w:i/>
          <w:iCs/>
        </w:rPr>
        <w:t xml:space="preserve"> Social Psychology of Contrast and Assimilation.</w:t>
      </w:r>
      <w:r w:rsidR="006442E8" w:rsidRPr="00EF2AEE">
        <w:rPr>
          <w:i/>
          <w:iCs/>
        </w:rPr>
        <w:t xml:space="preserve"> </w:t>
      </w:r>
      <w:r w:rsidRPr="00EF2AEE">
        <w:t>New York, NY: Psychology Press.</w:t>
      </w:r>
    </w:p>
    <w:p w14:paraId="3153A7C5"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t>Tiedens</w:t>
      </w:r>
      <w:proofErr w:type="spellEnd"/>
      <w:r w:rsidRPr="00EF2AEE">
        <w:t>, L. Z.</w:t>
      </w:r>
      <w:r w:rsidR="00CC69D8" w:rsidRPr="00EF2AEE">
        <w:t>,</w:t>
      </w:r>
      <w:r w:rsidRPr="00EF2AEE">
        <w:t xml:space="preserve"> &amp; </w:t>
      </w:r>
      <w:proofErr w:type="spellStart"/>
      <w:r w:rsidRPr="00EF2AEE">
        <w:t>Fragale</w:t>
      </w:r>
      <w:proofErr w:type="spellEnd"/>
      <w:r w:rsidRPr="00EF2AEE">
        <w:t>, A. R. (2003). Power moves: Complementarity in dominant and submissive nonverbal behavior.</w:t>
      </w:r>
      <w:r w:rsidR="00E9237A" w:rsidRPr="00EF2AEE">
        <w:t xml:space="preserve"> </w:t>
      </w:r>
      <w:r w:rsidRPr="00EF2AEE">
        <w:rPr>
          <w:i/>
          <w:iCs/>
        </w:rPr>
        <w:t xml:space="preserve">Journal of Personality and Social Psychology, </w:t>
      </w:r>
      <w:r w:rsidRPr="00EF2AEE">
        <w:t xml:space="preserve">84, 558-568. </w:t>
      </w:r>
      <w:proofErr w:type="spellStart"/>
      <w:proofErr w:type="gramStart"/>
      <w:r w:rsidR="00F40C27" w:rsidRPr="00EF2AEE">
        <w:t>doi</w:t>
      </w:r>
      <w:proofErr w:type="spellEnd"/>
      <w:proofErr w:type="gramEnd"/>
      <w:r w:rsidR="00F40C27" w:rsidRPr="00EF2AEE">
        <w:t xml:space="preserve">: </w:t>
      </w:r>
      <w:r w:rsidR="00C16ED4" w:rsidRPr="00EF2AEE">
        <w:t>10.1037/0022-3514.84.3.558</w:t>
      </w:r>
    </w:p>
    <w:p w14:paraId="7157FD84" w14:textId="77777777" w:rsidR="009611B4" w:rsidRPr="00EF2AEE" w:rsidRDefault="009611B4" w:rsidP="00771AC6">
      <w:pPr>
        <w:widowControl w:val="0"/>
        <w:autoSpaceDE w:val="0"/>
        <w:autoSpaceDN w:val="0"/>
        <w:adjustRightInd w:val="0"/>
        <w:spacing w:line="480" w:lineRule="auto"/>
        <w:ind w:left="720" w:hanging="720"/>
      </w:pPr>
      <w:proofErr w:type="spellStart"/>
      <w:r w:rsidRPr="00EF2AEE">
        <w:t>Tiedens</w:t>
      </w:r>
      <w:proofErr w:type="spellEnd"/>
      <w:r w:rsidRPr="00EF2AEE">
        <w:t>, L. Z.</w:t>
      </w:r>
      <w:r w:rsidR="00CC69D8" w:rsidRPr="00EF2AEE">
        <w:t>,</w:t>
      </w:r>
      <w:r w:rsidRPr="00EF2AEE">
        <w:t xml:space="preserve"> &amp; Jimenez, M. C. (2003). Assimilation for affiliation and contrast for control: Complementary relationship schemas and complementary self-</w:t>
      </w:r>
      <w:proofErr w:type="spellStart"/>
      <w:r w:rsidRPr="00EF2AEE">
        <w:t>construals</w:t>
      </w:r>
      <w:proofErr w:type="spellEnd"/>
      <w:r w:rsidRPr="00EF2AEE">
        <w:t xml:space="preserve">. </w:t>
      </w:r>
      <w:r w:rsidRPr="00EF2AEE">
        <w:rPr>
          <w:i/>
          <w:iCs/>
        </w:rPr>
        <w:t xml:space="preserve">Journal of Personality and Social Psychology, </w:t>
      </w:r>
      <w:r w:rsidRPr="00EF2AEE">
        <w:t>85, 1049-1061.</w:t>
      </w:r>
      <w:r w:rsidR="00F40C27" w:rsidRPr="00EF2AEE">
        <w:t xml:space="preserve"> </w:t>
      </w:r>
      <w:proofErr w:type="spellStart"/>
      <w:proofErr w:type="gramStart"/>
      <w:r w:rsidR="00F40C27" w:rsidRPr="00EF2AEE">
        <w:t>doi</w:t>
      </w:r>
      <w:proofErr w:type="spellEnd"/>
      <w:proofErr w:type="gramEnd"/>
      <w:r w:rsidR="00F40C27" w:rsidRPr="00EF2AEE">
        <w:t xml:space="preserve">: </w:t>
      </w:r>
      <w:hyperlink r:id="rId20" w:tgtFrame="_blank" w:history="1">
        <w:r w:rsidR="00F40C27" w:rsidRPr="00EF2AEE">
          <w:rPr>
            <w:rStyle w:val="Hyperlink"/>
            <w:color w:val="auto"/>
          </w:rPr>
          <w:t>10.1037/0022-3514.85.6.1049</w:t>
        </w:r>
      </w:hyperlink>
    </w:p>
    <w:p w14:paraId="57A59FB2" w14:textId="77777777" w:rsidR="009611B4" w:rsidRPr="00EF2AEE" w:rsidRDefault="009611B4" w:rsidP="00771AC6">
      <w:pPr>
        <w:widowControl w:val="0"/>
        <w:autoSpaceDE w:val="0"/>
        <w:autoSpaceDN w:val="0"/>
        <w:adjustRightInd w:val="0"/>
        <w:spacing w:line="480" w:lineRule="auto"/>
        <w:ind w:left="720" w:hanging="720"/>
      </w:pPr>
      <w:r w:rsidRPr="00EF2AEE">
        <w:t xml:space="preserve">Valley, K. L., Neale, M. A., &amp; </w:t>
      </w:r>
      <w:proofErr w:type="spellStart"/>
      <w:r w:rsidRPr="00EF2AEE">
        <w:t>Mannix</w:t>
      </w:r>
      <w:proofErr w:type="spellEnd"/>
      <w:r w:rsidRPr="00EF2AEE">
        <w:t xml:space="preserve">, E. A. (1995). Friends, lovers, colleagues, strangers: The effects of relationships on the process and outcome of dyadic negotiations. </w:t>
      </w:r>
      <w:r w:rsidRPr="00EF2AEE">
        <w:rPr>
          <w:i/>
          <w:iCs/>
        </w:rPr>
        <w:t>Research on Negotiation in Organizations, 5,</w:t>
      </w:r>
      <w:r w:rsidRPr="00EF2AEE">
        <w:t xml:space="preserve"> 65-93.</w:t>
      </w:r>
    </w:p>
    <w:p w14:paraId="07EC5B7D" w14:textId="77777777" w:rsidR="00AE38B5" w:rsidRPr="00EF2AEE" w:rsidRDefault="00AE38B5" w:rsidP="00AE38B5">
      <w:pPr>
        <w:widowControl w:val="0"/>
        <w:autoSpaceDE w:val="0"/>
        <w:autoSpaceDN w:val="0"/>
        <w:adjustRightInd w:val="0"/>
        <w:spacing w:line="480" w:lineRule="auto"/>
        <w:ind w:left="720" w:hanging="720"/>
      </w:pPr>
      <w:r w:rsidRPr="00EF2AEE">
        <w:t xml:space="preserve">Weber, R.A. (2006). Managing growth to achieve efficient coordination in large groups, </w:t>
      </w:r>
      <w:r w:rsidRPr="00EF2AEE">
        <w:rPr>
          <w:i/>
          <w:iCs/>
        </w:rPr>
        <w:t>American Economic Review, 96 (1),</w:t>
      </w:r>
      <w:r w:rsidRPr="00EF2AEE">
        <w:t xml:space="preserve"> 114-126. </w:t>
      </w:r>
      <w:proofErr w:type="spellStart"/>
      <w:proofErr w:type="gramStart"/>
      <w:r w:rsidRPr="00EF2AEE">
        <w:t>doi</w:t>
      </w:r>
      <w:proofErr w:type="spellEnd"/>
      <w:proofErr w:type="gramEnd"/>
      <w:r w:rsidRPr="00EF2AEE">
        <w:t>: 10.1257/000282806776157588</w:t>
      </w:r>
    </w:p>
    <w:p w14:paraId="117E8C80" w14:textId="77777777" w:rsidR="001F3734" w:rsidRPr="00EF2AEE" w:rsidRDefault="001F3734" w:rsidP="001F3734">
      <w:pPr>
        <w:widowControl w:val="0"/>
        <w:autoSpaceDE w:val="0"/>
        <w:autoSpaceDN w:val="0"/>
        <w:adjustRightInd w:val="0"/>
        <w:spacing w:line="480" w:lineRule="auto"/>
        <w:ind w:left="720" w:hanging="720"/>
      </w:pPr>
      <w:proofErr w:type="spellStart"/>
      <w:r w:rsidRPr="00EF2AEE">
        <w:t>Weingart</w:t>
      </w:r>
      <w:proofErr w:type="spellEnd"/>
      <w:r w:rsidRPr="00EF2AEE">
        <w:t xml:space="preserve">, L. R., </w:t>
      </w:r>
      <w:proofErr w:type="spellStart"/>
      <w:r w:rsidRPr="00EF2AEE">
        <w:t>Bazerman</w:t>
      </w:r>
      <w:proofErr w:type="spellEnd"/>
      <w:r w:rsidRPr="00EF2AEE">
        <w:t xml:space="preserve">, M. H., Thompson, L. L., &amp; Carroll, J. S. (1990). Tactical behavior and negotiation outcomes. </w:t>
      </w:r>
      <w:r w:rsidRPr="00EF2AEE">
        <w:rPr>
          <w:i/>
        </w:rPr>
        <w:t>International Journal of Conflict Management, 1</w:t>
      </w:r>
      <w:r w:rsidRPr="00EF2AEE">
        <w:t>, 7–31.</w:t>
      </w:r>
      <w:r w:rsidR="00F40C27" w:rsidRPr="00EF2AEE">
        <w:t xml:space="preserve"> </w:t>
      </w:r>
      <w:proofErr w:type="spellStart"/>
      <w:proofErr w:type="gramStart"/>
      <w:r w:rsidR="00F40C27" w:rsidRPr="00EF2AEE">
        <w:t>doi</w:t>
      </w:r>
      <w:proofErr w:type="spellEnd"/>
      <w:proofErr w:type="gramEnd"/>
      <w:r w:rsidR="00F40C27" w:rsidRPr="00EF2AEE">
        <w:t>: 10.1108/eb022670</w:t>
      </w:r>
    </w:p>
    <w:p w14:paraId="3EE0C5EB" w14:textId="77777777" w:rsidR="00EC0A6F" w:rsidRPr="00EF2AEE" w:rsidRDefault="003D518B" w:rsidP="00771AC6">
      <w:pPr>
        <w:widowControl w:val="0"/>
        <w:autoSpaceDE w:val="0"/>
        <w:autoSpaceDN w:val="0"/>
        <w:adjustRightInd w:val="0"/>
        <w:spacing w:line="480" w:lineRule="auto"/>
        <w:ind w:left="720" w:hanging="720"/>
      </w:pPr>
      <w:proofErr w:type="spellStart"/>
      <w:r w:rsidRPr="00EF2AEE">
        <w:t>Weisfeld</w:t>
      </w:r>
      <w:proofErr w:type="spellEnd"/>
      <w:r w:rsidRPr="00EF2AEE">
        <w:t xml:space="preserve">, G. E., &amp; </w:t>
      </w:r>
      <w:proofErr w:type="spellStart"/>
      <w:r w:rsidRPr="00EF2AEE">
        <w:t>Linkey</w:t>
      </w:r>
      <w:proofErr w:type="spellEnd"/>
      <w:r w:rsidRPr="00EF2AEE">
        <w:t>, H. E. (1985). Dominance displays as indicators of a social success motive. In</w:t>
      </w:r>
      <w:r w:rsidR="00EC0A6F" w:rsidRPr="00EF2AEE">
        <w:t xml:space="preserve"> </w:t>
      </w:r>
      <w:r w:rsidRPr="00EF2AEE">
        <w:t xml:space="preserve">S. L. </w:t>
      </w:r>
      <w:proofErr w:type="spellStart"/>
      <w:r w:rsidRPr="00EF2AEE">
        <w:t>Ellyson</w:t>
      </w:r>
      <w:proofErr w:type="spellEnd"/>
      <w:r w:rsidRPr="00EF2AEE">
        <w:t xml:space="preserve">, &amp; J. F. </w:t>
      </w:r>
      <w:proofErr w:type="spellStart"/>
      <w:r w:rsidRPr="00EF2AEE">
        <w:t>Dovidio</w:t>
      </w:r>
      <w:proofErr w:type="spellEnd"/>
      <w:r w:rsidRPr="00EF2AEE">
        <w:t xml:space="preserve"> (Eds.), </w:t>
      </w:r>
      <w:r w:rsidRPr="00EF2AEE">
        <w:rPr>
          <w:i/>
        </w:rPr>
        <w:t xml:space="preserve">Power, dominance, and nonverbal behavior </w:t>
      </w:r>
      <w:r w:rsidRPr="00EF2AEE">
        <w:t>(pp. 109–128). New</w:t>
      </w:r>
      <w:r w:rsidR="00EC0A6F" w:rsidRPr="00EF2AEE">
        <w:t xml:space="preserve"> </w:t>
      </w:r>
      <w:r w:rsidRPr="00EF2AEE">
        <w:t>York: Springer-</w:t>
      </w:r>
      <w:proofErr w:type="spellStart"/>
      <w:r w:rsidRPr="00EF2AEE">
        <w:t>Verlag</w:t>
      </w:r>
      <w:proofErr w:type="spellEnd"/>
      <w:r w:rsidR="001F3734" w:rsidRPr="00EF2AEE">
        <w:t>.</w:t>
      </w:r>
    </w:p>
    <w:p w14:paraId="5015A3C8" w14:textId="77777777" w:rsidR="009611B4" w:rsidRPr="00EF2AEE" w:rsidRDefault="009611B4" w:rsidP="00771AC6">
      <w:pPr>
        <w:widowControl w:val="0"/>
        <w:autoSpaceDE w:val="0"/>
        <w:autoSpaceDN w:val="0"/>
        <w:adjustRightInd w:val="0"/>
        <w:spacing w:line="480" w:lineRule="auto"/>
        <w:ind w:left="720" w:hanging="720"/>
      </w:pPr>
      <w:r w:rsidRPr="00EF2AEE">
        <w:t>Wiggins, J.S. (1979).</w:t>
      </w:r>
      <w:r w:rsidR="006442E8" w:rsidRPr="00EF2AEE">
        <w:t xml:space="preserve"> </w:t>
      </w:r>
      <w:r w:rsidRPr="00EF2AEE">
        <w:t>A psychological taxonomy of trait-descriptive terms: The interpersonal domain.</w:t>
      </w:r>
      <w:r w:rsidR="006442E8" w:rsidRPr="00EF2AEE">
        <w:t xml:space="preserve"> </w:t>
      </w:r>
      <w:r w:rsidRPr="00EF2AEE">
        <w:rPr>
          <w:i/>
          <w:iCs/>
        </w:rPr>
        <w:t xml:space="preserve">Journal of Personality and Social Psychology, 37, </w:t>
      </w:r>
      <w:r w:rsidRPr="00EF2AEE">
        <w:t>395-412.</w:t>
      </w:r>
      <w:r w:rsidR="00F40C27" w:rsidRPr="00EF2AEE">
        <w:t xml:space="preserve"> 10.1037/0022-</w:t>
      </w:r>
      <w:r w:rsidR="00F40C27" w:rsidRPr="00EF2AEE">
        <w:lastRenderedPageBreak/>
        <w:t>3514.37.3.395</w:t>
      </w:r>
      <w:r w:rsidRPr="00EF2AEE">
        <w:t xml:space="preserve"> </w:t>
      </w:r>
    </w:p>
    <w:p w14:paraId="69392092" w14:textId="77777777" w:rsidR="0065353A" w:rsidRPr="00EF2AEE" w:rsidRDefault="009611B4" w:rsidP="00771AC6">
      <w:pPr>
        <w:widowControl w:val="0"/>
        <w:autoSpaceDE w:val="0"/>
        <w:autoSpaceDN w:val="0"/>
        <w:adjustRightInd w:val="0"/>
        <w:spacing w:line="480" w:lineRule="auto"/>
        <w:ind w:left="720" w:hanging="720"/>
        <w:rPr>
          <w:rFonts w:ascii="Arial" w:hAnsi="Arial" w:cs="Arial"/>
        </w:rPr>
      </w:pPr>
      <w:r w:rsidRPr="00EF2AEE">
        <w:t>Wiltermuth, S. S.</w:t>
      </w:r>
      <w:r w:rsidR="00CC69D8" w:rsidRPr="00EF2AEE">
        <w:t>,</w:t>
      </w:r>
      <w:r w:rsidRPr="00EF2AEE">
        <w:t xml:space="preserve"> &amp; Neale, M. A. (20</w:t>
      </w:r>
      <w:r w:rsidR="0065353A" w:rsidRPr="00EF2AEE">
        <w:t>11</w:t>
      </w:r>
      <w:r w:rsidRPr="00EF2AEE">
        <w:t xml:space="preserve">). </w:t>
      </w:r>
      <w:r w:rsidR="0065353A" w:rsidRPr="00EF2AEE">
        <w:t>Too much information:</w:t>
      </w:r>
      <w:r w:rsidR="00E9237A" w:rsidRPr="00EF2AEE">
        <w:t xml:space="preserve"> </w:t>
      </w:r>
      <w:r w:rsidR="0065353A" w:rsidRPr="00EF2AEE">
        <w:t xml:space="preserve">The perils of </w:t>
      </w:r>
      <w:proofErr w:type="spellStart"/>
      <w:r w:rsidR="0065353A" w:rsidRPr="00EF2AEE">
        <w:t>nondiagnostic</w:t>
      </w:r>
      <w:proofErr w:type="spellEnd"/>
      <w:r w:rsidR="0065353A" w:rsidRPr="00EF2AEE">
        <w:t xml:space="preserve"> information in negotiation.</w:t>
      </w:r>
      <w:r w:rsidR="00E9237A" w:rsidRPr="00EF2AEE">
        <w:t xml:space="preserve"> </w:t>
      </w:r>
      <w:r w:rsidR="0065353A" w:rsidRPr="00EF2AEE">
        <w:rPr>
          <w:i/>
        </w:rPr>
        <w:t>Journal of Applied Psychology</w:t>
      </w:r>
      <w:r w:rsidR="0065353A" w:rsidRPr="00EF2AEE">
        <w:t xml:space="preserve">, </w:t>
      </w:r>
      <w:r w:rsidR="0065353A" w:rsidRPr="00EF2AEE">
        <w:rPr>
          <w:i/>
        </w:rPr>
        <w:t>96</w:t>
      </w:r>
      <w:r w:rsidR="0065353A" w:rsidRPr="00EF2AEE">
        <w:t>, 192-201</w:t>
      </w:r>
      <w:r w:rsidR="00D5620F" w:rsidRPr="00EF2AEE">
        <w:t>.</w:t>
      </w:r>
      <w:r w:rsidR="00F40C27" w:rsidRPr="00EF2AEE">
        <w:t xml:space="preserve"> </w:t>
      </w:r>
      <w:proofErr w:type="spellStart"/>
      <w:proofErr w:type="gramStart"/>
      <w:r w:rsidR="00F40C27" w:rsidRPr="00EF2AEE">
        <w:t>doi</w:t>
      </w:r>
      <w:proofErr w:type="spellEnd"/>
      <w:proofErr w:type="gramEnd"/>
      <w:r w:rsidR="00F40C27" w:rsidRPr="00EF2AEE">
        <w:t xml:space="preserve">: 10.1037/a0021871 </w:t>
      </w:r>
    </w:p>
    <w:p w14:paraId="4FA376FA" w14:textId="77777777" w:rsidR="004C3657" w:rsidRPr="00EF2AEE" w:rsidRDefault="004C3657">
      <w:pPr>
        <w:sectPr w:rsidR="004C3657" w:rsidRPr="00EF2AEE" w:rsidSect="006442E8">
          <w:pgSz w:w="12240" w:h="15840" w:code="1"/>
          <w:pgMar w:top="1440" w:right="1440" w:bottom="1440" w:left="1440" w:header="720" w:footer="720" w:gutter="0"/>
          <w:pgNumType w:start="1"/>
          <w:cols w:space="720"/>
          <w:noEndnote/>
          <w:docGrid w:linePitch="326"/>
        </w:sectPr>
      </w:pPr>
    </w:p>
    <w:p w14:paraId="4D182AEA" w14:textId="77777777" w:rsidR="00860B2D" w:rsidRDefault="00860B2D" w:rsidP="00B12289">
      <w:r>
        <w:lastRenderedPageBreak/>
        <w:t xml:space="preserve">Table 1: Study </w:t>
      </w:r>
      <w:r w:rsidR="0084479B">
        <w:t xml:space="preserve">1 </w:t>
      </w:r>
      <w:r>
        <w:t xml:space="preserve">Means </w:t>
      </w:r>
      <w:r w:rsidR="00481193">
        <w:t>with</w:t>
      </w:r>
      <w:r>
        <w:t xml:space="preserve"> </w:t>
      </w:r>
      <w:r w:rsidR="0084129C">
        <w:t>95% Confidence Intervals</w:t>
      </w:r>
    </w:p>
    <w:p w14:paraId="33332189" w14:textId="77777777" w:rsidR="0084129C" w:rsidRDefault="0084129C" w:rsidP="00B12289"/>
    <w:tbl>
      <w:tblPr>
        <w:tblW w:w="10640" w:type="dxa"/>
        <w:tblInd w:w="93" w:type="dxa"/>
        <w:tblLook w:val="04A0" w:firstRow="1" w:lastRow="0" w:firstColumn="1" w:lastColumn="0" w:noHBand="0" w:noVBand="1"/>
      </w:tblPr>
      <w:tblGrid>
        <w:gridCol w:w="1600"/>
        <w:gridCol w:w="1740"/>
        <w:gridCol w:w="1740"/>
        <w:gridCol w:w="400"/>
        <w:gridCol w:w="1701"/>
        <w:gridCol w:w="1701"/>
        <w:gridCol w:w="1758"/>
      </w:tblGrid>
      <w:tr w:rsidR="0084129C" w14:paraId="38DB3EE7" w14:textId="77777777" w:rsidTr="0084129C">
        <w:trPr>
          <w:trHeight w:val="300"/>
        </w:trPr>
        <w:tc>
          <w:tcPr>
            <w:tcW w:w="1600" w:type="dxa"/>
            <w:tcBorders>
              <w:top w:val="single" w:sz="8" w:space="0" w:color="auto"/>
              <w:left w:val="nil"/>
              <w:bottom w:val="nil"/>
              <w:right w:val="nil"/>
            </w:tcBorders>
            <w:shd w:val="clear" w:color="auto" w:fill="auto"/>
            <w:noWrap/>
            <w:vAlign w:val="bottom"/>
            <w:hideMark/>
          </w:tcPr>
          <w:p w14:paraId="4B9A4608" w14:textId="77777777" w:rsidR="0084129C" w:rsidRDefault="0084129C">
            <w:pPr>
              <w:rPr>
                <w:rFonts w:ascii="Calibri" w:hAnsi="Calibri"/>
                <w:color w:val="000000"/>
                <w:sz w:val="22"/>
                <w:szCs w:val="22"/>
              </w:rPr>
            </w:pPr>
            <w:r>
              <w:rPr>
                <w:rFonts w:ascii="Calibri" w:hAnsi="Calibri"/>
                <w:color w:val="000000"/>
                <w:sz w:val="22"/>
                <w:szCs w:val="22"/>
              </w:rPr>
              <w:t> </w:t>
            </w:r>
          </w:p>
        </w:tc>
        <w:tc>
          <w:tcPr>
            <w:tcW w:w="3480" w:type="dxa"/>
            <w:gridSpan w:val="2"/>
            <w:tcBorders>
              <w:top w:val="single" w:sz="8" w:space="0" w:color="auto"/>
              <w:left w:val="nil"/>
              <w:bottom w:val="nil"/>
              <w:right w:val="nil"/>
            </w:tcBorders>
            <w:shd w:val="clear" w:color="auto" w:fill="auto"/>
            <w:noWrap/>
            <w:vAlign w:val="bottom"/>
            <w:hideMark/>
          </w:tcPr>
          <w:p w14:paraId="787D82C2" w14:textId="77777777" w:rsidR="0084129C" w:rsidRDefault="0084129C">
            <w:pPr>
              <w:rPr>
                <w:rFonts w:ascii="Calibri" w:hAnsi="Calibri"/>
                <w:color w:val="000000"/>
                <w:sz w:val="22"/>
                <w:szCs w:val="22"/>
              </w:rPr>
            </w:pPr>
            <w:r>
              <w:rPr>
                <w:rFonts w:ascii="Calibri" w:hAnsi="Calibri"/>
                <w:color w:val="000000"/>
                <w:sz w:val="22"/>
                <w:szCs w:val="22"/>
              </w:rPr>
              <w:t>Independent Raters' Assessment</w:t>
            </w:r>
          </w:p>
        </w:tc>
        <w:tc>
          <w:tcPr>
            <w:tcW w:w="400" w:type="dxa"/>
            <w:tcBorders>
              <w:top w:val="single" w:sz="8" w:space="0" w:color="auto"/>
              <w:left w:val="nil"/>
              <w:bottom w:val="nil"/>
              <w:right w:val="nil"/>
            </w:tcBorders>
            <w:shd w:val="clear" w:color="auto" w:fill="auto"/>
            <w:noWrap/>
            <w:vAlign w:val="bottom"/>
            <w:hideMark/>
          </w:tcPr>
          <w:p w14:paraId="020E553A" w14:textId="77777777" w:rsidR="0084129C" w:rsidRDefault="0084129C">
            <w:pPr>
              <w:rPr>
                <w:rFonts w:ascii="Calibri" w:hAnsi="Calibri"/>
                <w:color w:val="000000"/>
                <w:sz w:val="22"/>
                <w:szCs w:val="22"/>
              </w:rPr>
            </w:pPr>
            <w:r>
              <w:rPr>
                <w:rFonts w:ascii="Calibri" w:hAnsi="Calibri"/>
                <w:color w:val="000000"/>
                <w:sz w:val="22"/>
                <w:szCs w:val="22"/>
              </w:rPr>
              <w:t> </w:t>
            </w:r>
          </w:p>
        </w:tc>
        <w:tc>
          <w:tcPr>
            <w:tcW w:w="5160" w:type="dxa"/>
            <w:gridSpan w:val="3"/>
            <w:tcBorders>
              <w:top w:val="single" w:sz="8" w:space="0" w:color="auto"/>
              <w:left w:val="nil"/>
              <w:bottom w:val="nil"/>
              <w:right w:val="nil"/>
            </w:tcBorders>
            <w:shd w:val="clear" w:color="auto" w:fill="auto"/>
            <w:noWrap/>
            <w:vAlign w:val="bottom"/>
            <w:hideMark/>
          </w:tcPr>
          <w:p w14:paraId="7AE83236" w14:textId="77777777" w:rsidR="0084129C" w:rsidRDefault="0084129C">
            <w:pPr>
              <w:jc w:val="center"/>
              <w:rPr>
                <w:rFonts w:ascii="Calibri" w:hAnsi="Calibri"/>
                <w:color w:val="000000"/>
                <w:sz w:val="22"/>
                <w:szCs w:val="22"/>
              </w:rPr>
            </w:pPr>
            <w:r>
              <w:rPr>
                <w:rFonts w:ascii="Calibri" w:hAnsi="Calibri"/>
                <w:color w:val="000000"/>
                <w:sz w:val="22"/>
                <w:szCs w:val="22"/>
              </w:rPr>
              <w:t>Participants' Own Assessment</w:t>
            </w:r>
          </w:p>
        </w:tc>
      </w:tr>
      <w:tr w:rsidR="0084129C" w14:paraId="48D792E7" w14:textId="77777777" w:rsidTr="0084129C">
        <w:trPr>
          <w:trHeight w:val="300"/>
        </w:trPr>
        <w:tc>
          <w:tcPr>
            <w:tcW w:w="1600" w:type="dxa"/>
            <w:tcBorders>
              <w:top w:val="nil"/>
              <w:left w:val="nil"/>
              <w:bottom w:val="nil"/>
              <w:right w:val="nil"/>
            </w:tcBorders>
            <w:shd w:val="clear" w:color="auto" w:fill="auto"/>
            <w:noWrap/>
            <w:vAlign w:val="bottom"/>
            <w:hideMark/>
          </w:tcPr>
          <w:p w14:paraId="4E08E315" w14:textId="77777777" w:rsidR="0084129C" w:rsidRDefault="0084129C">
            <w:pPr>
              <w:rPr>
                <w:rFonts w:ascii="Calibri" w:hAnsi="Calibri"/>
                <w:color w:val="000000"/>
                <w:sz w:val="22"/>
                <w:szCs w:val="22"/>
              </w:rPr>
            </w:pPr>
          </w:p>
        </w:tc>
        <w:tc>
          <w:tcPr>
            <w:tcW w:w="1740" w:type="dxa"/>
            <w:tcBorders>
              <w:top w:val="nil"/>
              <w:left w:val="nil"/>
              <w:bottom w:val="nil"/>
              <w:right w:val="nil"/>
            </w:tcBorders>
            <w:shd w:val="clear" w:color="auto" w:fill="auto"/>
            <w:noWrap/>
            <w:vAlign w:val="bottom"/>
            <w:hideMark/>
          </w:tcPr>
          <w:p w14:paraId="45FC7B30" w14:textId="77777777" w:rsidR="0084129C" w:rsidRDefault="0084129C">
            <w:pPr>
              <w:jc w:val="center"/>
              <w:rPr>
                <w:rFonts w:ascii="Calibri" w:hAnsi="Calibri"/>
                <w:color w:val="000000"/>
                <w:sz w:val="22"/>
                <w:szCs w:val="22"/>
              </w:rPr>
            </w:pPr>
          </w:p>
        </w:tc>
        <w:tc>
          <w:tcPr>
            <w:tcW w:w="1740" w:type="dxa"/>
            <w:tcBorders>
              <w:top w:val="nil"/>
              <w:left w:val="nil"/>
              <w:bottom w:val="nil"/>
              <w:right w:val="nil"/>
            </w:tcBorders>
            <w:shd w:val="clear" w:color="auto" w:fill="auto"/>
            <w:noWrap/>
            <w:vAlign w:val="bottom"/>
            <w:hideMark/>
          </w:tcPr>
          <w:p w14:paraId="020EC31F" w14:textId="77777777" w:rsidR="0084129C" w:rsidRDefault="0084129C">
            <w:pPr>
              <w:jc w:val="center"/>
              <w:rPr>
                <w:rFonts w:ascii="Calibri" w:hAnsi="Calibri"/>
                <w:color w:val="000000"/>
                <w:sz w:val="22"/>
                <w:szCs w:val="22"/>
              </w:rPr>
            </w:pPr>
          </w:p>
        </w:tc>
        <w:tc>
          <w:tcPr>
            <w:tcW w:w="400" w:type="dxa"/>
            <w:tcBorders>
              <w:top w:val="nil"/>
              <w:left w:val="nil"/>
              <w:bottom w:val="nil"/>
              <w:right w:val="nil"/>
            </w:tcBorders>
            <w:shd w:val="clear" w:color="auto" w:fill="auto"/>
            <w:noWrap/>
            <w:vAlign w:val="bottom"/>
            <w:hideMark/>
          </w:tcPr>
          <w:p w14:paraId="0B603835" w14:textId="77777777" w:rsidR="0084129C" w:rsidRDefault="0084129C">
            <w:pPr>
              <w:rPr>
                <w:rFonts w:ascii="Calibri" w:hAnsi="Calibri"/>
                <w:color w:val="000000"/>
                <w:sz w:val="22"/>
                <w:szCs w:val="22"/>
              </w:rPr>
            </w:pPr>
          </w:p>
        </w:tc>
        <w:tc>
          <w:tcPr>
            <w:tcW w:w="1701" w:type="dxa"/>
            <w:tcBorders>
              <w:top w:val="nil"/>
              <w:left w:val="nil"/>
              <w:bottom w:val="nil"/>
              <w:right w:val="nil"/>
            </w:tcBorders>
            <w:shd w:val="clear" w:color="auto" w:fill="auto"/>
            <w:noWrap/>
            <w:vAlign w:val="bottom"/>
            <w:hideMark/>
          </w:tcPr>
          <w:p w14:paraId="055908B9" w14:textId="77777777" w:rsidR="0084129C" w:rsidRDefault="0084129C">
            <w:pPr>
              <w:jc w:val="center"/>
              <w:rPr>
                <w:rFonts w:ascii="Calibri" w:hAnsi="Calibri"/>
                <w:color w:val="000000"/>
                <w:sz w:val="22"/>
                <w:szCs w:val="22"/>
              </w:rPr>
            </w:pPr>
          </w:p>
        </w:tc>
        <w:tc>
          <w:tcPr>
            <w:tcW w:w="1701" w:type="dxa"/>
            <w:tcBorders>
              <w:top w:val="nil"/>
              <w:left w:val="nil"/>
              <w:bottom w:val="nil"/>
              <w:right w:val="nil"/>
            </w:tcBorders>
            <w:shd w:val="clear" w:color="auto" w:fill="auto"/>
            <w:noWrap/>
            <w:vAlign w:val="bottom"/>
            <w:hideMark/>
          </w:tcPr>
          <w:p w14:paraId="43B065E8" w14:textId="77777777" w:rsidR="0084129C" w:rsidRDefault="0084129C">
            <w:pPr>
              <w:jc w:val="center"/>
              <w:rPr>
                <w:rFonts w:ascii="Calibri" w:hAnsi="Calibri"/>
                <w:color w:val="000000"/>
                <w:sz w:val="22"/>
                <w:szCs w:val="22"/>
              </w:rPr>
            </w:pPr>
          </w:p>
        </w:tc>
        <w:tc>
          <w:tcPr>
            <w:tcW w:w="1758" w:type="dxa"/>
            <w:tcBorders>
              <w:top w:val="nil"/>
              <w:left w:val="nil"/>
              <w:bottom w:val="nil"/>
              <w:right w:val="nil"/>
            </w:tcBorders>
            <w:shd w:val="clear" w:color="auto" w:fill="auto"/>
            <w:noWrap/>
            <w:vAlign w:val="bottom"/>
            <w:hideMark/>
          </w:tcPr>
          <w:p w14:paraId="61425584" w14:textId="77777777" w:rsidR="0084129C" w:rsidRDefault="0084129C">
            <w:pPr>
              <w:jc w:val="center"/>
              <w:rPr>
                <w:rFonts w:ascii="Calibri" w:hAnsi="Calibri"/>
                <w:color w:val="000000"/>
                <w:sz w:val="22"/>
                <w:szCs w:val="22"/>
              </w:rPr>
            </w:pPr>
            <w:r>
              <w:rPr>
                <w:rFonts w:ascii="Calibri" w:hAnsi="Calibri"/>
                <w:color w:val="000000"/>
                <w:sz w:val="22"/>
                <w:szCs w:val="22"/>
              </w:rPr>
              <w:t>Think of ways</w:t>
            </w:r>
          </w:p>
        </w:tc>
      </w:tr>
      <w:tr w:rsidR="0084129C" w14:paraId="17874CB4" w14:textId="77777777" w:rsidTr="0084129C">
        <w:trPr>
          <w:trHeight w:val="300"/>
        </w:trPr>
        <w:tc>
          <w:tcPr>
            <w:tcW w:w="1600" w:type="dxa"/>
            <w:tcBorders>
              <w:top w:val="nil"/>
              <w:left w:val="nil"/>
              <w:bottom w:val="nil"/>
              <w:right w:val="nil"/>
            </w:tcBorders>
            <w:shd w:val="clear" w:color="auto" w:fill="auto"/>
            <w:noWrap/>
            <w:vAlign w:val="bottom"/>
            <w:hideMark/>
          </w:tcPr>
          <w:p w14:paraId="112B7B9E" w14:textId="77777777" w:rsidR="0084129C" w:rsidRDefault="0084129C">
            <w:pPr>
              <w:rPr>
                <w:rFonts w:ascii="Calibri" w:hAnsi="Calibri"/>
                <w:color w:val="000000"/>
                <w:sz w:val="22"/>
                <w:szCs w:val="22"/>
              </w:rPr>
            </w:pPr>
          </w:p>
        </w:tc>
        <w:tc>
          <w:tcPr>
            <w:tcW w:w="1740" w:type="dxa"/>
            <w:tcBorders>
              <w:top w:val="nil"/>
              <w:left w:val="nil"/>
              <w:bottom w:val="nil"/>
              <w:right w:val="nil"/>
            </w:tcBorders>
            <w:shd w:val="clear" w:color="auto" w:fill="auto"/>
            <w:noWrap/>
            <w:vAlign w:val="bottom"/>
            <w:hideMark/>
          </w:tcPr>
          <w:p w14:paraId="4C320BC1" w14:textId="77777777" w:rsidR="0084129C" w:rsidRDefault="0084129C">
            <w:pPr>
              <w:jc w:val="center"/>
              <w:rPr>
                <w:rFonts w:ascii="Calibri" w:hAnsi="Calibri"/>
                <w:color w:val="000000"/>
                <w:sz w:val="22"/>
                <w:szCs w:val="22"/>
              </w:rPr>
            </w:pPr>
            <w:r>
              <w:rPr>
                <w:rFonts w:ascii="Calibri" w:hAnsi="Calibri"/>
                <w:color w:val="000000"/>
                <w:sz w:val="22"/>
                <w:szCs w:val="22"/>
              </w:rPr>
              <w:t>Information</w:t>
            </w:r>
          </w:p>
        </w:tc>
        <w:tc>
          <w:tcPr>
            <w:tcW w:w="1740" w:type="dxa"/>
            <w:tcBorders>
              <w:top w:val="nil"/>
              <w:left w:val="nil"/>
              <w:bottom w:val="nil"/>
              <w:right w:val="nil"/>
            </w:tcBorders>
            <w:shd w:val="clear" w:color="auto" w:fill="auto"/>
            <w:noWrap/>
            <w:vAlign w:val="bottom"/>
            <w:hideMark/>
          </w:tcPr>
          <w:p w14:paraId="36F9BD29" w14:textId="77777777" w:rsidR="0084129C" w:rsidRDefault="0084129C">
            <w:pPr>
              <w:jc w:val="center"/>
              <w:rPr>
                <w:rFonts w:ascii="Calibri" w:hAnsi="Calibri"/>
                <w:color w:val="000000"/>
                <w:sz w:val="22"/>
                <w:szCs w:val="22"/>
              </w:rPr>
            </w:pPr>
            <w:r>
              <w:rPr>
                <w:rFonts w:ascii="Calibri" w:hAnsi="Calibri"/>
                <w:color w:val="000000"/>
                <w:sz w:val="22"/>
                <w:szCs w:val="22"/>
              </w:rPr>
              <w:t>Information</w:t>
            </w:r>
          </w:p>
        </w:tc>
        <w:tc>
          <w:tcPr>
            <w:tcW w:w="400" w:type="dxa"/>
            <w:tcBorders>
              <w:top w:val="nil"/>
              <w:left w:val="nil"/>
              <w:bottom w:val="nil"/>
              <w:right w:val="nil"/>
            </w:tcBorders>
            <w:shd w:val="clear" w:color="auto" w:fill="auto"/>
            <w:noWrap/>
            <w:vAlign w:val="bottom"/>
            <w:hideMark/>
          </w:tcPr>
          <w:p w14:paraId="25DAA3C4" w14:textId="77777777" w:rsidR="0084129C" w:rsidRDefault="0084129C">
            <w:pPr>
              <w:rPr>
                <w:rFonts w:ascii="Calibri" w:hAnsi="Calibri"/>
                <w:color w:val="000000"/>
                <w:sz w:val="22"/>
                <w:szCs w:val="22"/>
              </w:rPr>
            </w:pPr>
          </w:p>
        </w:tc>
        <w:tc>
          <w:tcPr>
            <w:tcW w:w="1701" w:type="dxa"/>
            <w:tcBorders>
              <w:top w:val="nil"/>
              <w:left w:val="nil"/>
              <w:bottom w:val="nil"/>
              <w:right w:val="nil"/>
            </w:tcBorders>
            <w:shd w:val="clear" w:color="auto" w:fill="auto"/>
            <w:noWrap/>
            <w:vAlign w:val="bottom"/>
            <w:hideMark/>
          </w:tcPr>
          <w:p w14:paraId="4FC94FD3" w14:textId="77777777" w:rsidR="0084129C" w:rsidRDefault="0084129C">
            <w:pPr>
              <w:jc w:val="center"/>
              <w:rPr>
                <w:rFonts w:ascii="Calibri" w:hAnsi="Calibri"/>
                <w:color w:val="000000"/>
                <w:sz w:val="22"/>
                <w:szCs w:val="22"/>
              </w:rPr>
            </w:pPr>
            <w:r>
              <w:rPr>
                <w:rFonts w:ascii="Calibri" w:hAnsi="Calibri"/>
                <w:color w:val="000000"/>
                <w:sz w:val="22"/>
                <w:szCs w:val="22"/>
              </w:rPr>
              <w:t>Information</w:t>
            </w:r>
          </w:p>
        </w:tc>
        <w:tc>
          <w:tcPr>
            <w:tcW w:w="1701" w:type="dxa"/>
            <w:tcBorders>
              <w:top w:val="nil"/>
              <w:left w:val="nil"/>
              <w:bottom w:val="nil"/>
              <w:right w:val="nil"/>
            </w:tcBorders>
            <w:shd w:val="clear" w:color="auto" w:fill="auto"/>
            <w:noWrap/>
            <w:vAlign w:val="bottom"/>
            <w:hideMark/>
          </w:tcPr>
          <w:p w14:paraId="79081F46" w14:textId="77777777" w:rsidR="0084129C" w:rsidRDefault="0084129C">
            <w:pPr>
              <w:jc w:val="center"/>
              <w:rPr>
                <w:rFonts w:ascii="Calibri" w:hAnsi="Calibri"/>
                <w:color w:val="000000"/>
                <w:sz w:val="22"/>
                <w:szCs w:val="22"/>
              </w:rPr>
            </w:pPr>
            <w:r>
              <w:rPr>
                <w:rFonts w:ascii="Calibri" w:hAnsi="Calibri"/>
                <w:color w:val="000000"/>
                <w:sz w:val="22"/>
                <w:szCs w:val="22"/>
              </w:rPr>
              <w:t>Information</w:t>
            </w:r>
          </w:p>
        </w:tc>
        <w:tc>
          <w:tcPr>
            <w:tcW w:w="1758" w:type="dxa"/>
            <w:tcBorders>
              <w:top w:val="nil"/>
              <w:left w:val="nil"/>
              <w:bottom w:val="nil"/>
              <w:right w:val="nil"/>
            </w:tcBorders>
            <w:shd w:val="clear" w:color="auto" w:fill="auto"/>
            <w:noWrap/>
            <w:vAlign w:val="bottom"/>
            <w:hideMark/>
          </w:tcPr>
          <w:p w14:paraId="47A4C786" w14:textId="77777777" w:rsidR="0084129C" w:rsidRDefault="0084129C">
            <w:pPr>
              <w:jc w:val="center"/>
              <w:rPr>
                <w:rFonts w:ascii="Calibri" w:hAnsi="Calibri"/>
                <w:color w:val="000000"/>
                <w:sz w:val="22"/>
                <w:szCs w:val="22"/>
              </w:rPr>
            </w:pPr>
            <w:r>
              <w:rPr>
                <w:rFonts w:ascii="Calibri" w:hAnsi="Calibri"/>
                <w:color w:val="000000"/>
                <w:sz w:val="22"/>
                <w:szCs w:val="22"/>
              </w:rPr>
              <w:t>to satisfy both</w:t>
            </w:r>
          </w:p>
        </w:tc>
      </w:tr>
      <w:tr w:rsidR="0084129C" w14:paraId="49C0F550" w14:textId="77777777" w:rsidTr="0084129C">
        <w:trPr>
          <w:trHeight w:val="315"/>
        </w:trPr>
        <w:tc>
          <w:tcPr>
            <w:tcW w:w="1600" w:type="dxa"/>
            <w:tcBorders>
              <w:top w:val="nil"/>
              <w:left w:val="nil"/>
              <w:bottom w:val="single" w:sz="8" w:space="0" w:color="auto"/>
              <w:right w:val="nil"/>
            </w:tcBorders>
            <w:shd w:val="clear" w:color="auto" w:fill="auto"/>
            <w:noWrap/>
            <w:vAlign w:val="bottom"/>
            <w:hideMark/>
          </w:tcPr>
          <w:p w14:paraId="3C9653E2" w14:textId="77777777" w:rsidR="0084129C" w:rsidRDefault="0084129C">
            <w:pPr>
              <w:rPr>
                <w:rFonts w:ascii="Calibri" w:hAnsi="Calibri"/>
                <w:color w:val="000000"/>
                <w:sz w:val="22"/>
                <w:szCs w:val="22"/>
              </w:rPr>
            </w:pPr>
            <w:r>
              <w:rPr>
                <w:rFonts w:ascii="Calibri" w:hAnsi="Calibri"/>
                <w:color w:val="000000"/>
                <w:sz w:val="22"/>
                <w:szCs w:val="22"/>
              </w:rPr>
              <w:t>Condition</w:t>
            </w:r>
          </w:p>
        </w:tc>
        <w:tc>
          <w:tcPr>
            <w:tcW w:w="1740" w:type="dxa"/>
            <w:tcBorders>
              <w:top w:val="nil"/>
              <w:left w:val="nil"/>
              <w:bottom w:val="single" w:sz="8" w:space="0" w:color="auto"/>
              <w:right w:val="nil"/>
            </w:tcBorders>
            <w:shd w:val="clear" w:color="auto" w:fill="auto"/>
            <w:noWrap/>
            <w:vAlign w:val="bottom"/>
            <w:hideMark/>
          </w:tcPr>
          <w:p w14:paraId="6E1CCB4F" w14:textId="77777777" w:rsidR="0084129C" w:rsidRDefault="0084129C">
            <w:pPr>
              <w:jc w:val="center"/>
              <w:rPr>
                <w:rFonts w:ascii="Calibri" w:hAnsi="Calibri"/>
                <w:color w:val="000000"/>
                <w:sz w:val="22"/>
                <w:szCs w:val="22"/>
              </w:rPr>
            </w:pPr>
            <w:r>
              <w:rPr>
                <w:rFonts w:ascii="Calibri" w:hAnsi="Calibri"/>
                <w:color w:val="000000"/>
                <w:sz w:val="22"/>
                <w:szCs w:val="22"/>
              </w:rPr>
              <w:t>Sharing</w:t>
            </w:r>
          </w:p>
        </w:tc>
        <w:tc>
          <w:tcPr>
            <w:tcW w:w="1740" w:type="dxa"/>
            <w:tcBorders>
              <w:top w:val="nil"/>
              <w:left w:val="nil"/>
              <w:bottom w:val="single" w:sz="8" w:space="0" w:color="auto"/>
              <w:right w:val="nil"/>
            </w:tcBorders>
            <w:shd w:val="clear" w:color="auto" w:fill="auto"/>
            <w:noWrap/>
            <w:vAlign w:val="bottom"/>
            <w:hideMark/>
          </w:tcPr>
          <w:p w14:paraId="61B0771B" w14:textId="77777777" w:rsidR="0084129C" w:rsidRDefault="0084129C">
            <w:pPr>
              <w:jc w:val="center"/>
              <w:rPr>
                <w:rFonts w:ascii="Calibri" w:hAnsi="Calibri"/>
                <w:color w:val="000000"/>
                <w:sz w:val="22"/>
                <w:szCs w:val="22"/>
              </w:rPr>
            </w:pPr>
            <w:r>
              <w:rPr>
                <w:rFonts w:ascii="Calibri" w:hAnsi="Calibri"/>
                <w:color w:val="000000"/>
                <w:sz w:val="22"/>
                <w:szCs w:val="22"/>
              </w:rPr>
              <w:t>Seeking</w:t>
            </w:r>
          </w:p>
        </w:tc>
        <w:tc>
          <w:tcPr>
            <w:tcW w:w="400" w:type="dxa"/>
            <w:tcBorders>
              <w:top w:val="nil"/>
              <w:left w:val="nil"/>
              <w:bottom w:val="single" w:sz="8" w:space="0" w:color="auto"/>
              <w:right w:val="nil"/>
            </w:tcBorders>
            <w:shd w:val="clear" w:color="auto" w:fill="auto"/>
            <w:noWrap/>
            <w:vAlign w:val="bottom"/>
            <w:hideMark/>
          </w:tcPr>
          <w:p w14:paraId="49D625BE" w14:textId="77777777" w:rsidR="0084129C" w:rsidRDefault="0084129C">
            <w:pPr>
              <w:rPr>
                <w:rFonts w:ascii="Calibri" w:hAnsi="Calibri"/>
                <w:color w:val="000000"/>
                <w:sz w:val="22"/>
                <w:szCs w:val="22"/>
              </w:rPr>
            </w:pPr>
            <w:r>
              <w:rPr>
                <w:rFonts w:ascii="Calibri" w:hAnsi="Calibri"/>
                <w:color w:val="000000"/>
                <w:sz w:val="22"/>
                <w:szCs w:val="22"/>
              </w:rPr>
              <w:t> </w:t>
            </w:r>
          </w:p>
        </w:tc>
        <w:tc>
          <w:tcPr>
            <w:tcW w:w="1701" w:type="dxa"/>
            <w:tcBorders>
              <w:top w:val="nil"/>
              <w:left w:val="nil"/>
              <w:bottom w:val="single" w:sz="8" w:space="0" w:color="auto"/>
              <w:right w:val="nil"/>
            </w:tcBorders>
            <w:shd w:val="clear" w:color="auto" w:fill="auto"/>
            <w:noWrap/>
            <w:vAlign w:val="bottom"/>
            <w:hideMark/>
          </w:tcPr>
          <w:p w14:paraId="3772C92F" w14:textId="77777777" w:rsidR="0084129C" w:rsidRDefault="0084129C">
            <w:pPr>
              <w:jc w:val="center"/>
              <w:rPr>
                <w:rFonts w:ascii="Calibri" w:hAnsi="Calibri"/>
                <w:color w:val="000000"/>
                <w:sz w:val="22"/>
                <w:szCs w:val="22"/>
              </w:rPr>
            </w:pPr>
            <w:r>
              <w:rPr>
                <w:rFonts w:ascii="Calibri" w:hAnsi="Calibri"/>
                <w:color w:val="000000"/>
                <w:sz w:val="22"/>
                <w:szCs w:val="22"/>
              </w:rPr>
              <w:t>Sharing</w:t>
            </w:r>
          </w:p>
        </w:tc>
        <w:tc>
          <w:tcPr>
            <w:tcW w:w="1701" w:type="dxa"/>
            <w:tcBorders>
              <w:top w:val="nil"/>
              <w:left w:val="nil"/>
              <w:bottom w:val="single" w:sz="8" w:space="0" w:color="auto"/>
              <w:right w:val="nil"/>
            </w:tcBorders>
            <w:shd w:val="clear" w:color="auto" w:fill="auto"/>
            <w:noWrap/>
            <w:vAlign w:val="bottom"/>
            <w:hideMark/>
          </w:tcPr>
          <w:p w14:paraId="499CDDC6" w14:textId="77777777" w:rsidR="0084129C" w:rsidRDefault="0084129C">
            <w:pPr>
              <w:jc w:val="center"/>
              <w:rPr>
                <w:rFonts w:ascii="Calibri" w:hAnsi="Calibri"/>
                <w:color w:val="000000"/>
                <w:sz w:val="22"/>
                <w:szCs w:val="22"/>
              </w:rPr>
            </w:pPr>
            <w:r>
              <w:rPr>
                <w:rFonts w:ascii="Calibri" w:hAnsi="Calibri"/>
                <w:color w:val="000000"/>
                <w:sz w:val="22"/>
                <w:szCs w:val="22"/>
              </w:rPr>
              <w:t>Seeking</w:t>
            </w:r>
          </w:p>
        </w:tc>
        <w:tc>
          <w:tcPr>
            <w:tcW w:w="1758" w:type="dxa"/>
            <w:tcBorders>
              <w:top w:val="nil"/>
              <w:left w:val="nil"/>
              <w:bottom w:val="single" w:sz="8" w:space="0" w:color="auto"/>
              <w:right w:val="nil"/>
            </w:tcBorders>
            <w:shd w:val="clear" w:color="auto" w:fill="auto"/>
            <w:noWrap/>
            <w:vAlign w:val="bottom"/>
            <w:hideMark/>
          </w:tcPr>
          <w:p w14:paraId="21F4DCA2" w14:textId="77777777" w:rsidR="0084129C" w:rsidRDefault="0084129C">
            <w:pPr>
              <w:jc w:val="center"/>
              <w:rPr>
                <w:rFonts w:ascii="Calibri" w:hAnsi="Calibri"/>
                <w:color w:val="000000"/>
                <w:sz w:val="22"/>
                <w:szCs w:val="22"/>
              </w:rPr>
            </w:pPr>
            <w:r>
              <w:rPr>
                <w:rFonts w:ascii="Calibri" w:hAnsi="Calibri"/>
                <w:color w:val="000000"/>
                <w:sz w:val="22"/>
                <w:szCs w:val="22"/>
              </w:rPr>
              <w:t>sets of interests</w:t>
            </w:r>
          </w:p>
        </w:tc>
      </w:tr>
      <w:tr w:rsidR="0084129C" w14:paraId="3706DA9A" w14:textId="77777777" w:rsidTr="0084129C">
        <w:trPr>
          <w:trHeight w:val="300"/>
        </w:trPr>
        <w:tc>
          <w:tcPr>
            <w:tcW w:w="1600" w:type="dxa"/>
            <w:tcBorders>
              <w:top w:val="nil"/>
              <w:left w:val="nil"/>
              <w:bottom w:val="nil"/>
              <w:right w:val="nil"/>
            </w:tcBorders>
            <w:shd w:val="clear" w:color="auto" w:fill="auto"/>
            <w:noWrap/>
            <w:vAlign w:val="bottom"/>
            <w:hideMark/>
          </w:tcPr>
          <w:p w14:paraId="0A8FDC53" w14:textId="77777777" w:rsidR="0084129C" w:rsidRDefault="0084129C">
            <w:pPr>
              <w:rPr>
                <w:rFonts w:ascii="Calibri" w:hAnsi="Calibri"/>
                <w:color w:val="000000"/>
                <w:sz w:val="22"/>
                <w:szCs w:val="22"/>
              </w:rPr>
            </w:pPr>
            <w:r>
              <w:rPr>
                <w:rFonts w:ascii="Calibri" w:hAnsi="Calibri"/>
                <w:color w:val="000000"/>
                <w:sz w:val="22"/>
                <w:szCs w:val="22"/>
              </w:rPr>
              <w:t>Dominant</w:t>
            </w:r>
          </w:p>
        </w:tc>
        <w:tc>
          <w:tcPr>
            <w:tcW w:w="1740" w:type="dxa"/>
            <w:tcBorders>
              <w:top w:val="nil"/>
              <w:left w:val="nil"/>
              <w:bottom w:val="nil"/>
              <w:right w:val="nil"/>
            </w:tcBorders>
            <w:shd w:val="clear" w:color="auto" w:fill="auto"/>
            <w:noWrap/>
            <w:vAlign w:val="bottom"/>
            <w:hideMark/>
          </w:tcPr>
          <w:p w14:paraId="4C0422F6" w14:textId="77777777" w:rsidR="0084129C" w:rsidRDefault="0084129C">
            <w:pPr>
              <w:jc w:val="center"/>
              <w:rPr>
                <w:rFonts w:ascii="Calibri" w:hAnsi="Calibri"/>
                <w:color w:val="000000"/>
                <w:sz w:val="22"/>
                <w:szCs w:val="22"/>
              </w:rPr>
            </w:pPr>
            <w:r>
              <w:rPr>
                <w:rFonts w:ascii="Calibri" w:hAnsi="Calibri"/>
                <w:color w:val="000000"/>
                <w:sz w:val="22"/>
                <w:szCs w:val="22"/>
              </w:rPr>
              <w:t>5.92 [5.44, 6.40]</w:t>
            </w:r>
          </w:p>
        </w:tc>
        <w:tc>
          <w:tcPr>
            <w:tcW w:w="1740" w:type="dxa"/>
            <w:tcBorders>
              <w:top w:val="nil"/>
              <w:left w:val="nil"/>
              <w:bottom w:val="nil"/>
              <w:right w:val="nil"/>
            </w:tcBorders>
            <w:shd w:val="clear" w:color="auto" w:fill="auto"/>
            <w:noWrap/>
            <w:vAlign w:val="bottom"/>
            <w:hideMark/>
          </w:tcPr>
          <w:p w14:paraId="55BE03CB" w14:textId="77777777" w:rsidR="0084129C" w:rsidRDefault="0084129C">
            <w:pPr>
              <w:jc w:val="center"/>
              <w:rPr>
                <w:rFonts w:ascii="Calibri" w:hAnsi="Calibri"/>
                <w:color w:val="000000"/>
                <w:sz w:val="22"/>
                <w:szCs w:val="22"/>
              </w:rPr>
            </w:pPr>
            <w:r>
              <w:rPr>
                <w:rFonts w:ascii="Calibri" w:hAnsi="Calibri"/>
                <w:color w:val="000000"/>
                <w:sz w:val="22"/>
                <w:szCs w:val="22"/>
              </w:rPr>
              <w:t>2.24 [1.57 ,2.92]</w:t>
            </w:r>
          </w:p>
        </w:tc>
        <w:tc>
          <w:tcPr>
            <w:tcW w:w="400" w:type="dxa"/>
            <w:tcBorders>
              <w:top w:val="nil"/>
              <w:left w:val="nil"/>
              <w:bottom w:val="nil"/>
              <w:right w:val="nil"/>
            </w:tcBorders>
            <w:shd w:val="clear" w:color="auto" w:fill="auto"/>
            <w:noWrap/>
            <w:vAlign w:val="bottom"/>
            <w:hideMark/>
          </w:tcPr>
          <w:p w14:paraId="75A46712" w14:textId="77777777" w:rsidR="0084129C" w:rsidRDefault="0084129C">
            <w:pPr>
              <w:rPr>
                <w:rFonts w:ascii="Calibri" w:hAnsi="Calibri"/>
                <w:color w:val="000000"/>
                <w:sz w:val="22"/>
                <w:szCs w:val="22"/>
              </w:rPr>
            </w:pPr>
          </w:p>
        </w:tc>
        <w:tc>
          <w:tcPr>
            <w:tcW w:w="1701" w:type="dxa"/>
            <w:tcBorders>
              <w:top w:val="nil"/>
              <w:left w:val="nil"/>
              <w:bottom w:val="nil"/>
              <w:right w:val="nil"/>
            </w:tcBorders>
            <w:shd w:val="clear" w:color="auto" w:fill="auto"/>
            <w:noWrap/>
            <w:vAlign w:val="bottom"/>
            <w:hideMark/>
          </w:tcPr>
          <w:p w14:paraId="3F13260F" w14:textId="77777777" w:rsidR="0084129C" w:rsidRDefault="0084129C">
            <w:pPr>
              <w:jc w:val="center"/>
              <w:rPr>
                <w:rFonts w:ascii="Calibri" w:hAnsi="Calibri"/>
                <w:color w:val="000000"/>
                <w:sz w:val="22"/>
                <w:szCs w:val="22"/>
              </w:rPr>
            </w:pPr>
            <w:r>
              <w:rPr>
                <w:rFonts w:ascii="Calibri" w:hAnsi="Calibri"/>
                <w:color w:val="000000"/>
                <w:sz w:val="22"/>
                <w:szCs w:val="22"/>
              </w:rPr>
              <w:t>5.01 [4.64, 5.38]</w:t>
            </w:r>
          </w:p>
        </w:tc>
        <w:tc>
          <w:tcPr>
            <w:tcW w:w="1701" w:type="dxa"/>
            <w:tcBorders>
              <w:top w:val="nil"/>
              <w:left w:val="nil"/>
              <w:bottom w:val="nil"/>
              <w:right w:val="nil"/>
            </w:tcBorders>
            <w:shd w:val="clear" w:color="auto" w:fill="auto"/>
            <w:noWrap/>
            <w:vAlign w:val="bottom"/>
            <w:hideMark/>
          </w:tcPr>
          <w:p w14:paraId="5CA7E57D" w14:textId="77777777" w:rsidR="0084129C" w:rsidRDefault="0084129C">
            <w:pPr>
              <w:jc w:val="center"/>
              <w:rPr>
                <w:rFonts w:ascii="Calibri" w:hAnsi="Calibri"/>
                <w:color w:val="000000"/>
                <w:sz w:val="22"/>
                <w:szCs w:val="22"/>
              </w:rPr>
            </w:pPr>
            <w:r>
              <w:rPr>
                <w:rFonts w:ascii="Calibri" w:hAnsi="Calibri"/>
                <w:color w:val="000000"/>
                <w:sz w:val="22"/>
                <w:szCs w:val="22"/>
              </w:rPr>
              <w:t>4.57 [4.03, 5.12]</w:t>
            </w:r>
          </w:p>
        </w:tc>
        <w:tc>
          <w:tcPr>
            <w:tcW w:w="1758" w:type="dxa"/>
            <w:tcBorders>
              <w:top w:val="nil"/>
              <w:left w:val="nil"/>
              <w:bottom w:val="nil"/>
              <w:right w:val="nil"/>
            </w:tcBorders>
            <w:shd w:val="clear" w:color="auto" w:fill="auto"/>
            <w:noWrap/>
            <w:vAlign w:val="bottom"/>
            <w:hideMark/>
          </w:tcPr>
          <w:p w14:paraId="301BD6A9" w14:textId="77777777" w:rsidR="0084129C" w:rsidRDefault="0084129C">
            <w:pPr>
              <w:jc w:val="center"/>
              <w:rPr>
                <w:rFonts w:ascii="Calibri" w:hAnsi="Calibri"/>
                <w:color w:val="000000"/>
                <w:sz w:val="22"/>
                <w:szCs w:val="22"/>
              </w:rPr>
            </w:pPr>
            <w:r>
              <w:rPr>
                <w:rFonts w:ascii="Calibri" w:hAnsi="Calibri"/>
                <w:color w:val="000000"/>
                <w:sz w:val="22"/>
                <w:szCs w:val="22"/>
              </w:rPr>
              <w:t>4.66 [3.92, 5.39]</w:t>
            </w:r>
          </w:p>
        </w:tc>
      </w:tr>
      <w:tr w:rsidR="0084129C" w14:paraId="4B2C0E31" w14:textId="77777777" w:rsidTr="0084129C">
        <w:trPr>
          <w:trHeight w:val="300"/>
        </w:trPr>
        <w:tc>
          <w:tcPr>
            <w:tcW w:w="1600" w:type="dxa"/>
            <w:tcBorders>
              <w:top w:val="nil"/>
              <w:left w:val="nil"/>
              <w:bottom w:val="nil"/>
              <w:right w:val="nil"/>
            </w:tcBorders>
            <w:shd w:val="clear" w:color="auto" w:fill="auto"/>
            <w:noWrap/>
            <w:vAlign w:val="bottom"/>
            <w:hideMark/>
          </w:tcPr>
          <w:p w14:paraId="1CFD0B2E" w14:textId="77777777" w:rsidR="0084129C" w:rsidRDefault="0084129C">
            <w:pPr>
              <w:rPr>
                <w:rFonts w:ascii="Calibri" w:hAnsi="Calibri"/>
                <w:color w:val="000000"/>
                <w:sz w:val="22"/>
                <w:szCs w:val="22"/>
              </w:rPr>
            </w:pPr>
            <w:r>
              <w:rPr>
                <w:rFonts w:ascii="Calibri" w:hAnsi="Calibri"/>
                <w:color w:val="000000"/>
                <w:sz w:val="22"/>
                <w:szCs w:val="22"/>
              </w:rPr>
              <w:t>Control</w:t>
            </w:r>
          </w:p>
        </w:tc>
        <w:tc>
          <w:tcPr>
            <w:tcW w:w="1740" w:type="dxa"/>
            <w:tcBorders>
              <w:top w:val="nil"/>
              <w:left w:val="nil"/>
              <w:bottom w:val="nil"/>
              <w:right w:val="nil"/>
            </w:tcBorders>
            <w:shd w:val="clear" w:color="auto" w:fill="auto"/>
            <w:noWrap/>
            <w:vAlign w:val="bottom"/>
            <w:hideMark/>
          </w:tcPr>
          <w:p w14:paraId="32A2B742" w14:textId="77777777" w:rsidR="0084129C" w:rsidRDefault="0084129C">
            <w:pPr>
              <w:jc w:val="center"/>
              <w:rPr>
                <w:rFonts w:ascii="Calibri" w:hAnsi="Calibri"/>
                <w:color w:val="000000"/>
                <w:sz w:val="22"/>
                <w:szCs w:val="22"/>
              </w:rPr>
            </w:pPr>
            <w:r>
              <w:rPr>
                <w:rFonts w:ascii="Calibri" w:hAnsi="Calibri"/>
                <w:color w:val="000000"/>
                <w:sz w:val="22"/>
                <w:szCs w:val="22"/>
              </w:rPr>
              <w:t>4.85 [4.21, 5.49]</w:t>
            </w:r>
          </w:p>
        </w:tc>
        <w:tc>
          <w:tcPr>
            <w:tcW w:w="1740" w:type="dxa"/>
            <w:tcBorders>
              <w:top w:val="nil"/>
              <w:left w:val="nil"/>
              <w:bottom w:val="nil"/>
              <w:right w:val="nil"/>
            </w:tcBorders>
            <w:shd w:val="clear" w:color="auto" w:fill="auto"/>
            <w:noWrap/>
            <w:vAlign w:val="bottom"/>
            <w:hideMark/>
          </w:tcPr>
          <w:p w14:paraId="275D26C2" w14:textId="77777777" w:rsidR="0084129C" w:rsidRDefault="0084129C">
            <w:pPr>
              <w:jc w:val="center"/>
              <w:rPr>
                <w:rFonts w:ascii="Calibri" w:hAnsi="Calibri"/>
                <w:color w:val="000000"/>
                <w:sz w:val="22"/>
                <w:szCs w:val="22"/>
              </w:rPr>
            </w:pPr>
            <w:r>
              <w:rPr>
                <w:rFonts w:ascii="Calibri" w:hAnsi="Calibri"/>
                <w:color w:val="000000"/>
                <w:sz w:val="22"/>
                <w:szCs w:val="22"/>
              </w:rPr>
              <w:t>3.79 [3.02, 4.56]</w:t>
            </w:r>
          </w:p>
        </w:tc>
        <w:tc>
          <w:tcPr>
            <w:tcW w:w="400" w:type="dxa"/>
            <w:tcBorders>
              <w:top w:val="nil"/>
              <w:left w:val="nil"/>
              <w:bottom w:val="nil"/>
              <w:right w:val="nil"/>
            </w:tcBorders>
            <w:shd w:val="clear" w:color="auto" w:fill="auto"/>
            <w:noWrap/>
            <w:vAlign w:val="bottom"/>
            <w:hideMark/>
          </w:tcPr>
          <w:p w14:paraId="3BA4BAC4" w14:textId="77777777" w:rsidR="0084129C" w:rsidRDefault="0084129C">
            <w:pPr>
              <w:rPr>
                <w:rFonts w:ascii="Calibri" w:hAnsi="Calibri"/>
                <w:color w:val="000000"/>
                <w:sz w:val="22"/>
                <w:szCs w:val="22"/>
              </w:rPr>
            </w:pPr>
          </w:p>
        </w:tc>
        <w:tc>
          <w:tcPr>
            <w:tcW w:w="1701" w:type="dxa"/>
            <w:tcBorders>
              <w:top w:val="nil"/>
              <w:left w:val="nil"/>
              <w:bottom w:val="nil"/>
              <w:right w:val="nil"/>
            </w:tcBorders>
            <w:shd w:val="clear" w:color="auto" w:fill="auto"/>
            <w:noWrap/>
            <w:vAlign w:val="bottom"/>
            <w:hideMark/>
          </w:tcPr>
          <w:p w14:paraId="399DC653" w14:textId="77777777" w:rsidR="0084129C" w:rsidRDefault="0084129C">
            <w:pPr>
              <w:jc w:val="center"/>
              <w:rPr>
                <w:rFonts w:ascii="Calibri" w:hAnsi="Calibri"/>
                <w:color w:val="000000"/>
                <w:sz w:val="22"/>
                <w:szCs w:val="22"/>
              </w:rPr>
            </w:pPr>
            <w:r>
              <w:rPr>
                <w:rFonts w:ascii="Calibri" w:hAnsi="Calibri"/>
                <w:color w:val="000000"/>
                <w:sz w:val="22"/>
                <w:szCs w:val="22"/>
              </w:rPr>
              <w:t>4.36 [3.96, 4.76]</w:t>
            </w:r>
          </w:p>
        </w:tc>
        <w:tc>
          <w:tcPr>
            <w:tcW w:w="1701" w:type="dxa"/>
            <w:tcBorders>
              <w:top w:val="nil"/>
              <w:left w:val="nil"/>
              <w:bottom w:val="nil"/>
              <w:right w:val="nil"/>
            </w:tcBorders>
            <w:shd w:val="clear" w:color="auto" w:fill="auto"/>
            <w:noWrap/>
            <w:vAlign w:val="bottom"/>
            <w:hideMark/>
          </w:tcPr>
          <w:p w14:paraId="74CE1ED0" w14:textId="77777777" w:rsidR="0084129C" w:rsidRDefault="0084129C">
            <w:pPr>
              <w:jc w:val="center"/>
              <w:rPr>
                <w:rFonts w:ascii="Calibri" w:hAnsi="Calibri"/>
                <w:color w:val="000000"/>
                <w:sz w:val="22"/>
                <w:szCs w:val="22"/>
              </w:rPr>
            </w:pPr>
            <w:r>
              <w:rPr>
                <w:rFonts w:ascii="Calibri" w:hAnsi="Calibri"/>
                <w:color w:val="000000"/>
                <w:sz w:val="22"/>
                <w:szCs w:val="22"/>
              </w:rPr>
              <w:t>5.07 [4.60, 5.53]</w:t>
            </w:r>
          </w:p>
        </w:tc>
        <w:tc>
          <w:tcPr>
            <w:tcW w:w="1758" w:type="dxa"/>
            <w:tcBorders>
              <w:top w:val="nil"/>
              <w:left w:val="nil"/>
              <w:bottom w:val="nil"/>
              <w:right w:val="nil"/>
            </w:tcBorders>
            <w:shd w:val="clear" w:color="auto" w:fill="auto"/>
            <w:noWrap/>
            <w:vAlign w:val="bottom"/>
            <w:hideMark/>
          </w:tcPr>
          <w:p w14:paraId="22810867" w14:textId="77777777" w:rsidR="0084129C" w:rsidRDefault="0084129C">
            <w:pPr>
              <w:jc w:val="center"/>
              <w:rPr>
                <w:rFonts w:ascii="Calibri" w:hAnsi="Calibri"/>
                <w:color w:val="000000"/>
                <w:sz w:val="22"/>
                <w:szCs w:val="22"/>
              </w:rPr>
            </w:pPr>
            <w:r>
              <w:rPr>
                <w:rFonts w:ascii="Calibri" w:hAnsi="Calibri"/>
                <w:color w:val="000000"/>
                <w:sz w:val="22"/>
                <w:szCs w:val="22"/>
              </w:rPr>
              <w:t>5.64 [5.15 , 6.14]</w:t>
            </w:r>
          </w:p>
        </w:tc>
      </w:tr>
      <w:tr w:rsidR="0084129C" w14:paraId="64D6C006" w14:textId="77777777" w:rsidTr="0084129C">
        <w:trPr>
          <w:trHeight w:val="300"/>
        </w:trPr>
        <w:tc>
          <w:tcPr>
            <w:tcW w:w="1600" w:type="dxa"/>
            <w:tcBorders>
              <w:top w:val="nil"/>
              <w:left w:val="nil"/>
              <w:bottom w:val="single" w:sz="4" w:space="0" w:color="auto"/>
              <w:right w:val="nil"/>
            </w:tcBorders>
            <w:shd w:val="clear" w:color="auto" w:fill="auto"/>
            <w:noWrap/>
            <w:vAlign w:val="bottom"/>
            <w:hideMark/>
          </w:tcPr>
          <w:p w14:paraId="74293F2C" w14:textId="77777777" w:rsidR="0084129C" w:rsidRDefault="0084129C">
            <w:pPr>
              <w:rPr>
                <w:rFonts w:ascii="Calibri" w:hAnsi="Calibri"/>
                <w:color w:val="000000"/>
                <w:sz w:val="22"/>
                <w:szCs w:val="22"/>
              </w:rPr>
            </w:pPr>
            <w:r>
              <w:rPr>
                <w:rFonts w:ascii="Calibri" w:hAnsi="Calibri"/>
                <w:color w:val="000000"/>
                <w:sz w:val="22"/>
                <w:szCs w:val="22"/>
              </w:rPr>
              <w:t>Submissive</w:t>
            </w:r>
          </w:p>
        </w:tc>
        <w:tc>
          <w:tcPr>
            <w:tcW w:w="1740" w:type="dxa"/>
            <w:tcBorders>
              <w:top w:val="nil"/>
              <w:left w:val="nil"/>
              <w:bottom w:val="single" w:sz="4" w:space="0" w:color="auto"/>
              <w:right w:val="nil"/>
            </w:tcBorders>
            <w:shd w:val="clear" w:color="auto" w:fill="auto"/>
            <w:noWrap/>
            <w:vAlign w:val="bottom"/>
            <w:hideMark/>
          </w:tcPr>
          <w:p w14:paraId="6D695EDD" w14:textId="77777777" w:rsidR="0084129C" w:rsidRDefault="0084129C">
            <w:pPr>
              <w:jc w:val="center"/>
              <w:rPr>
                <w:rFonts w:ascii="Calibri" w:hAnsi="Calibri"/>
                <w:color w:val="000000"/>
                <w:sz w:val="22"/>
                <w:szCs w:val="22"/>
              </w:rPr>
            </w:pPr>
            <w:r>
              <w:rPr>
                <w:rFonts w:ascii="Calibri" w:hAnsi="Calibri"/>
                <w:color w:val="000000"/>
                <w:sz w:val="22"/>
                <w:szCs w:val="22"/>
              </w:rPr>
              <w:t>4.85 [4.42, 5.79]</w:t>
            </w:r>
          </w:p>
        </w:tc>
        <w:tc>
          <w:tcPr>
            <w:tcW w:w="1740" w:type="dxa"/>
            <w:tcBorders>
              <w:top w:val="nil"/>
              <w:left w:val="nil"/>
              <w:bottom w:val="single" w:sz="4" w:space="0" w:color="auto"/>
              <w:right w:val="nil"/>
            </w:tcBorders>
            <w:shd w:val="clear" w:color="auto" w:fill="auto"/>
            <w:noWrap/>
            <w:vAlign w:val="bottom"/>
            <w:hideMark/>
          </w:tcPr>
          <w:p w14:paraId="7E692311" w14:textId="77777777" w:rsidR="0084129C" w:rsidRDefault="0084129C">
            <w:pPr>
              <w:jc w:val="center"/>
              <w:rPr>
                <w:rFonts w:ascii="Calibri" w:hAnsi="Calibri"/>
                <w:color w:val="000000"/>
                <w:sz w:val="22"/>
                <w:szCs w:val="22"/>
              </w:rPr>
            </w:pPr>
            <w:r>
              <w:rPr>
                <w:rFonts w:ascii="Calibri" w:hAnsi="Calibri"/>
                <w:color w:val="000000"/>
                <w:sz w:val="22"/>
                <w:szCs w:val="22"/>
              </w:rPr>
              <w:t>3.28 [2.53, 5.03]</w:t>
            </w:r>
          </w:p>
        </w:tc>
        <w:tc>
          <w:tcPr>
            <w:tcW w:w="400" w:type="dxa"/>
            <w:tcBorders>
              <w:top w:val="nil"/>
              <w:left w:val="nil"/>
              <w:bottom w:val="single" w:sz="4" w:space="0" w:color="auto"/>
              <w:right w:val="nil"/>
            </w:tcBorders>
            <w:shd w:val="clear" w:color="auto" w:fill="auto"/>
            <w:noWrap/>
            <w:vAlign w:val="bottom"/>
            <w:hideMark/>
          </w:tcPr>
          <w:p w14:paraId="22733AD7" w14:textId="77777777" w:rsidR="0084129C" w:rsidRDefault="0084129C">
            <w:pPr>
              <w:rPr>
                <w:rFonts w:ascii="Calibri" w:hAnsi="Calibri"/>
                <w:color w:val="000000"/>
                <w:sz w:val="22"/>
                <w:szCs w:val="22"/>
              </w:rPr>
            </w:pPr>
            <w:r>
              <w:rPr>
                <w:rFonts w:ascii="Calibri" w:hAnsi="Calibri"/>
                <w:color w:val="000000"/>
                <w:sz w:val="22"/>
                <w:szCs w:val="22"/>
              </w:rPr>
              <w:t> </w:t>
            </w:r>
          </w:p>
        </w:tc>
        <w:tc>
          <w:tcPr>
            <w:tcW w:w="1701" w:type="dxa"/>
            <w:tcBorders>
              <w:top w:val="nil"/>
              <w:left w:val="nil"/>
              <w:bottom w:val="single" w:sz="4" w:space="0" w:color="auto"/>
              <w:right w:val="nil"/>
            </w:tcBorders>
            <w:shd w:val="clear" w:color="auto" w:fill="auto"/>
            <w:noWrap/>
            <w:vAlign w:val="bottom"/>
            <w:hideMark/>
          </w:tcPr>
          <w:p w14:paraId="39A500BB" w14:textId="77777777" w:rsidR="0084129C" w:rsidRDefault="0084129C">
            <w:pPr>
              <w:jc w:val="center"/>
              <w:rPr>
                <w:rFonts w:ascii="Calibri" w:hAnsi="Calibri"/>
                <w:color w:val="000000"/>
                <w:sz w:val="22"/>
                <w:szCs w:val="22"/>
              </w:rPr>
            </w:pPr>
            <w:r>
              <w:rPr>
                <w:rFonts w:ascii="Calibri" w:hAnsi="Calibri"/>
                <w:color w:val="000000"/>
                <w:sz w:val="22"/>
                <w:szCs w:val="22"/>
              </w:rPr>
              <w:t>4.31 [3.81, 4.80]</w:t>
            </w:r>
          </w:p>
        </w:tc>
        <w:tc>
          <w:tcPr>
            <w:tcW w:w="1701" w:type="dxa"/>
            <w:tcBorders>
              <w:top w:val="nil"/>
              <w:left w:val="nil"/>
              <w:bottom w:val="single" w:sz="4" w:space="0" w:color="auto"/>
              <w:right w:val="nil"/>
            </w:tcBorders>
            <w:shd w:val="clear" w:color="auto" w:fill="auto"/>
            <w:noWrap/>
            <w:vAlign w:val="bottom"/>
            <w:hideMark/>
          </w:tcPr>
          <w:p w14:paraId="0A19C95F" w14:textId="77777777" w:rsidR="0084129C" w:rsidRDefault="0084129C">
            <w:pPr>
              <w:jc w:val="center"/>
              <w:rPr>
                <w:rFonts w:ascii="Calibri" w:hAnsi="Calibri"/>
                <w:color w:val="000000"/>
                <w:sz w:val="22"/>
                <w:szCs w:val="22"/>
              </w:rPr>
            </w:pPr>
            <w:r>
              <w:rPr>
                <w:rFonts w:ascii="Calibri" w:hAnsi="Calibri"/>
                <w:color w:val="000000"/>
                <w:sz w:val="22"/>
                <w:szCs w:val="22"/>
              </w:rPr>
              <w:t>5.29 [4.84, 5.74]</w:t>
            </w:r>
          </w:p>
        </w:tc>
        <w:tc>
          <w:tcPr>
            <w:tcW w:w="1758" w:type="dxa"/>
            <w:tcBorders>
              <w:top w:val="nil"/>
              <w:left w:val="nil"/>
              <w:bottom w:val="single" w:sz="4" w:space="0" w:color="auto"/>
              <w:right w:val="nil"/>
            </w:tcBorders>
            <w:shd w:val="clear" w:color="auto" w:fill="auto"/>
            <w:noWrap/>
            <w:vAlign w:val="bottom"/>
            <w:hideMark/>
          </w:tcPr>
          <w:p w14:paraId="1A4F0746" w14:textId="77777777" w:rsidR="0084129C" w:rsidRDefault="0084129C">
            <w:pPr>
              <w:jc w:val="center"/>
              <w:rPr>
                <w:rFonts w:ascii="Calibri" w:hAnsi="Calibri"/>
                <w:color w:val="000000"/>
                <w:sz w:val="22"/>
                <w:szCs w:val="22"/>
              </w:rPr>
            </w:pPr>
            <w:r>
              <w:rPr>
                <w:rFonts w:ascii="Calibri" w:hAnsi="Calibri"/>
                <w:color w:val="000000"/>
                <w:sz w:val="22"/>
                <w:szCs w:val="22"/>
              </w:rPr>
              <w:t>5.87 [5.41, 6.32]</w:t>
            </w:r>
          </w:p>
        </w:tc>
      </w:tr>
    </w:tbl>
    <w:p w14:paraId="1D919DD8" w14:textId="77777777" w:rsidR="0084129C" w:rsidRDefault="0084129C" w:rsidP="00B12289"/>
    <w:p w14:paraId="76611E03" w14:textId="77777777" w:rsidR="0084129C" w:rsidRDefault="0084129C" w:rsidP="00B12289"/>
    <w:p w14:paraId="06C9624A" w14:textId="77777777" w:rsidR="001F4976" w:rsidRDefault="001F4976" w:rsidP="00B12289"/>
    <w:p w14:paraId="76CC5479" w14:textId="77777777" w:rsidR="00B12289" w:rsidRPr="00AC26DE" w:rsidRDefault="00B12289" w:rsidP="00B12289">
      <w:r w:rsidRPr="00AC26DE">
        <w:t xml:space="preserve">Table </w:t>
      </w:r>
      <w:r w:rsidR="00860B2D">
        <w:t>2</w:t>
      </w:r>
      <w:r w:rsidRPr="00AC26DE">
        <w:t xml:space="preserve">: Key </w:t>
      </w:r>
      <w:r w:rsidR="0084479B">
        <w:t>Study 3</w:t>
      </w:r>
      <w:r w:rsidR="00DB0050" w:rsidRPr="00AC26DE">
        <w:t xml:space="preserve"> </w:t>
      </w:r>
      <w:r w:rsidR="00467D41">
        <w:t>Means with 95% Confidence Intervals</w:t>
      </w:r>
    </w:p>
    <w:p w14:paraId="17D18A83" w14:textId="4001E095" w:rsidR="006D06F3" w:rsidRDefault="005A1D0F" w:rsidP="00C60921">
      <w:pPr>
        <w:widowControl w:val="0"/>
        <w:autoSpaceDE w:val="0"/>
        <w:autoSpaceDN w:val="0"/>
        <w:adjustRightInd w:val="0"/>
        <w:spacing w:before="240" w:line="360" w:lineRule="auto"/>
        <w:sectPr w:rsidR="006D06F3" w:rsidSect="001402BC">
          <w:headerReference w:type="default" r:id="rId21"/>
          <w:pgSz w:w="15840" w:h="12240" w:orient="landscape" w:code="1"/>
          <w:pgMar w:top="1440" w:right="1440" w:bottom="1440" w:left="1440" w:header="720" w:footer="720" w:gutter="0"/>
          <w:cols w:space="720"/>
          <w:noEndnote/>
          <w:docGrid w:linePitch="326"/>
        </w:sectPr>
      </w:pPr>
      <w:r w:rsidRPr="005A1D0F">
        <w:rPr>
          <w:noProof/>
        </w:rPr>
        <w:drawing>
          <wp:inline distT="0" distB="0" distL="0" distR="0" wp14:anchorId="50D71FB5" wp14:editId="70F796FA">
            <wp:extent cx="7552716"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2310" cy="1468713"/>
                    </a:xfrm>
                    <a:prstGeom prst="rect">
                      <a:avLst/>
                    </a:prstGeom>
                    <a:noFill/>
                    <a:ln>
                      <a:noFill/>
                    </a:ln>
                  </pic:spPr>
                </pic:pic>
              </a:graphicData>
            </a:graphic>
          </wp:inline>
        </w:drawing>
      </w:r>
    </w:p>
    <w:p w14:paraId="5CBB9470" w14:textId="77777777" w:rsidR="00AC26DE" w:rsidRDefault="00AC26DE" w:rsidP="00C60921">
      <w:pPr>
        <w:widowControl w:val="0"/>
        <w:autoSpaceDE w:val="0"/>
        <w:autoSpaceDN w:val="0"/>
        <w:adjustRightInd w:val="0"/>
        <w:spacing w:before="240" w:line="360" w:lineRule="auto"/>
      </w:pPr>
    </w:p>
    <w:p w14:paraId="126DBB5D" w14:textId="23118966" w:rsidR="005550E3" w:rsidRPr="00056BB0" w:rsidRDefault="006D06F3" w:rsidP="00F41F19">
      <w:pPr>
        <w:widowControl w:val="0"/>
        <w:autoSpaceDE w:val="0"/>
        <w:autoSpaceDN w:val="0"/>
        <w:adjustRightInd w:val="0"/>
        <w:spacing w:before="240" w:line="360" w:lineRule="auto"/>
        <w:ind w:left="360" w:hanging="360"/>
      </w:pPr>
      <w:r>
        <w:t>Figure 1: Study 2 negotiator points by negotiator and counterpart instructions</w:t>
      </w:r>
      <w:r w:rsidR="003043F2">
        <w:rPr>
          <w:noProof/>
        </w:rPr>
        <w:drawing>
          <wp:inline distT="0" distB="0" distL="0" distR="0" wp14:anchorId="0095BA7A" wp14:editId="0B1F9285">
            <wp:extent cx="4600575" cy="31908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5550E3" w:rsidRPr="00056BB0" w:rsidSect="001402BC">
      <w:headerReference w:type="default" r:id="rId24"/>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1E5E7" w14:textId="77777777" w:rsidR="00AF26BF" w:rsidRDefault="00AF26BF">
      <w:r>
        <w:separator/>
      </w:r>
    </w:p>
  </w:endnote>
  <w:endnote w:type="continuationSeparator" w:id="0">
    <w:p w14:paraId="18E49E54" w14:textId="77777777" w:rsidR="00AF26BF" w:rsidRDefault="00AF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90B59" w14:textId="77777777" w:rsidR="008B2CF1" w:rsidRDefault="008B2CF1" w:rsidP="00D826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953876" w14:textId="77777777" w:rsidR="008B2CF1" w:rsidRDefault="008B2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7F1B8" w14:textId="77777777" w:rsidR="00AF26BF" w:rsidRDefault="00AF26BF">
      <w:r>
        <w:separator/>
      </w:r>
    </w:p>
  </w:footnote>
  <w:footnote w:type="continuationSeparator" w:id="0">
    <w:p w14:paraId="6CAE494C" w14:textId="77777777" w:rsidR="00AF26BF" w:rsidRDefault="00AF26BF">
      <w:r>
        <w:continuationSeparator/>
      </w:r>
    </w:p>
  </w:footnote>
  <w:footnote w:id="1">
    <w:p w14:paraId="32E251B9" w14:textId="77777777" w:rsidR="008B2CF1" w:rsidRDefault="008B2CF1">
      <w:pPr>
        <w:pStyle w:val="FootnoteText"/>
      </w:pPr>
      <w:r>
        <w:rPr>
          <w:rStyle w:val="FootnoteReference"/>
        </w:rPr>
        <w:footnoteRef/>
      </w:r>
      <w:r>
        <w:t xml:space="preserve"> </w:t>
      </w:r>
      <w:r w:rsidRPr="00A31CB2">
        <w:t xml:space="preserve">There was no difference in </w:t>
      </w:r>
      <w:r>
        <w:t>the joint outcomes attained</w:t>
      </w:r>
      <w:r w:rsidRPr="00A31CB2">
        <w:t xml:space="preserve"> by </w:t>
      </w:r>
      <w:r>
        <w:t xml:space="preserve">control condition </w:t>
      </w:r>
      <w:r w:rsidRPr="00A31CB2">
        <w:t xml:space="preserve">dyads </w:t>
      </w:r>
      <w:r>
        <w:t>instructed to pay</w:t>
      </w:r>
      <w:r w:rsidRPr="00A31CB2">
        <w:t xml:space="preserve"> heightened attention </w:t>
      </w:r>
      <w:r>
        <w:t>to their counterparts and those not given those instructions</w:t>
      </w:r>
      <w:r w:rsidRPr="00A31CB2">
        <w:t xml:space="preserve">, </w:t>
      </w:r>
      <w:r w:rsidRPr="00A31CB2">
        <w:rPr>
          <w:i/>
          <w:iCs/>
        </w:rPr>
        <w:t>p</w:t>
      </w:r>
      <w:r>
        <w:t xml:space="preserve"> &gt; </w:t>
      </w:r>
      <w:r w:rsidRPr="00A31CB2">
        <w:t>.</w:t>
      </w:r>
      <w:r>
        <w:t>95. We therefore combined these groups into a single control condition.</w:t>
      </w:r>
    </w:p>
  </w:footnote>
  <w:footnote w:id="2">
    <w:p w14:paraId="2F65E453" w14:textId="77777777" w:rsidR="008B2CF1" w:rsidRDefault="008B2CF1" w:rsidP="005303DD">
      <w:pPr>
        <w:pStyle w:val="FootnoteText"/>
      </w:pPr>
      <w:r>
        <w:rPr>
          <w:rStyle w:val="FootnoteReference"/>
        </w:rPr>
        <w:footnoteRef/>
      </w:r>
      <w:r>
        <w:t xml:space="preserve"> </w:t>
      </w:r>
      <w:proofErr w:type="spellStart"/>
      <w:r>
        <w:t>Levene’s</w:t>
      </w:r>
      <w:proofErr w:type="spellEnd"/>
      <w:r>
        <w:t xml:space="preserve"> test of equality of variances was significant, F = 4.53, </w:t>
      </w:r>
      <w:r w:rsidRPr="0008799E">
        <w:rPr>
          <w:i/>
        </w:rPr>
        <w:t>p</w:t>
      </w:r>
      <w:r>
        <w:t xml:space="preserve"> = .04. We therefore used the corrected t-test.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AABE0" w14:textId="77777777" w:rsidR="008B2CF1" w:rsidRDefault="008B2CF1" w:rsidP="00F26F94">
    <w:pPr>
      <w:pStyle w:val="Header"/>
    </w:pPr>
    <w:r>
      <w:t>COMPLEMENTARITY IN NEGOTIATIONS</w:t>
    </w:r>
    <w:r>
      <w:tab/>
    </w:r>
    <w:r>
      <w:tab/>
    </w:r>
    <w:r>
      <w:rPr>
        <w:rStyle w:val="PageNumber"/>
      </w:rPr>
      <w:fldChar w:fldCharType="begin"/>
    </w:r>
    <w:r>
      <w:rPr>
        <w:rStyle w:val="PageNumber"/>
      </w:rPr>
      <w:instrText xml:space="preserve"> PAGE </w:instrText>
    </w:r>
    <w:r>
      <w:rPr>
        <w:rStyle w:val="PageNumber"/>
      </w:rPr>
      <w:fldChar w:fldCharType="separate"/>
    </w:r>
    <w:r w:rsidR="006E3B71">
      <w:rPr>
        <w:rStyle w:val="PageNumber"/>
        <w:noProof/>
      </w:rPr>
      <w:t>19</w:t>
    </w:r>
    <w:r>
      <w:rPr>
        <w:rStyle w:val="PageNumber"/>
      </w:rPr>
      <w:fldChar w:fldCharType="end"/>
    </w:r>
  </w:p>
  <w:p w14:paraId="2E807F0D" w14:textId="77777777" w:rsidR="008B2CF1" w:rsidRDefault="008B2C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95CDE" w14:textId="77777777" w:rsidR="008B2CF1" w:rsidRPr="001402BC" w:rsidRDefault="008B2CF1" w:rsidP="001402BC">
    <w:pPr>
      <w:tabs>
        <w:tab w:val="left" w:pos="4200"/>
      </w:tabs>
      <w:rPr>
        <w:bCs/>
      </w:rPr>
    </w:pPr>
    <w:r w:rsidRPr="00DE04DF">
      <w:rPr>
        <w:bCs/>
      </w:rPr>
      <w:t>R</w:t>
    </w:r>
    <w:r>
      <w:rPr>
        <w:bCs/>
      </w:rPr>
      <w:t>unning head</w:t>
    </w:r>
    <w:r w:rsidRPr="00DE04DF">
      <w:rPr>
        <w:bCs/>
      </w:rPr>
      <w:t xml:space="preserve">: </w:t>
    </w:r>
    <w:r>
      <w:rPr>
        <w:bCs/>
      </w:rPr>
      <w:t>COMPLEMENTARITY IN NEGOTIATIONS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B740" w14:textId="77777777" w:rsidR="008B2CF1" w:rsidRDefault="008B2CF1" w:rsidP="001402BC">
    <w:pPr>
      <w:pStyle w:val="Header"/>
      <w:tabs>
        <w:tab w:val="clear" w:pos="9360"/>
        <w:tab w:val="right" w:pos="12960"/>
      </w:tabs>
    </w:pPr>
    <w:r>
      <w:t>COMPLEMENTARITY IN NEGOTIATIONS</w:t>
    </w:r>
    <w:r>
      <w:tab/>
    </w:r>
    <w:r>
      <w:tab/>
    </w:r>
    <w:r>
      <w:rPr>
        <w:rStyle w:val="PageNumber"/>
      </w:rPr>
      <w:fldChar w:fldCharType="begin"/>
    </w:r>
    <w:r>
      <w:rPr>
        <w:rStyle w:val="PageNumber"/>
      </w:rPr>
      <w:instrText xml:space="preserve"> PAGE </w:instrText>
    </w:r>
    <w:r>
      <w:rPr>
        <w:rStyle w:val="PageNumber"/>
      </w:rPr>
      <w:fldChar w:fldCharType="separate"/>
    </w:r>
    <w:r w:rsidR="006E3B71">
      <w:rPr>
        <w:rStyle w:val="PageNumber"/>
        <w:noProof/>
      </w:rPr>
      <w:t>32</w:t>
    </w:r>
    <w:r>
      <w:rPr>
        <w:rStyle w:val="PageNumber"/>
      </w:rPr>
      <w:fldChar w:fldCharType="end"/>
    </w:r>
  </w:p>
  <w:p w14:paraId="17D3C308" w14:textId="77777777" w:rsidR="008B2CF1" w:rsidRDefault="008B2C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439DA" w14:textId="77777777" w:rsidR="008B2CF1" w:rsidRDefault="008B2CF1" w:rsidP="00F26F94">
    <w:pPr>
      <w:pStyle w:val="Header"/>
      <w:tabs>
        <w:tab w:val="right" w:pos="12960"/>
      </w:tabs>
    </w:pPr>
    <w:r>
      <w:t>COMPLEMENTARITY IN NEGOTIATIONS</w:t>
    </w:r>
    <w:r>
      <w:tab/>
    </w:r>
    <w:r>
      <w:tab/>
    </w:r>
    <w:r>
      <w:rPr>
        <w:rStyle w:val="PageNumber"/>
      </w:rPr>
      <w:fldChar w:fldCharType="begin"/>
    </w:r>
    <w:r>
      <w:rPr>
        <w:rStyle w:val="PageNumber"/>
      </w:rPr>
      <w:instrText xml:space="preserve"> PAGE </w:instrText>
    </w:r>
    <w:r>
      <w:rPr>
        <w:rStyle w:val="PageNumber"/>
      </w:rPr>
      <w:fldChar w:fldCharType="separate"/>
    </w:r>
    <w:r w:rsidR="006E3B71">
      <w:rPr>
        <w:rStyle w:val="PageNumber"/>
        <w:noProof/>
      </w:rPr>
      <w:t>33</w:t>
    </w:r>
    <w:r>
      <w:rPr>
        <w:rStyle w:val="PageNumber"/>
      </w:rPr>
      <w:fldChar w:fldCharType="end"/>
    </w:r>
  </w:p>
  <w:p w14:paraId="795C20EE" w14:textId="77777777" w:rsidR="008B2CF1" w:rsidRDefault="008B2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25pt;height:3.75pt;visibility:visible" o:bullet="t">
        <v:imagedata r:id="rId1" o:title=""/>
      </v:shape>
    </w:pict>
  </w:numPicBullet>
  <w:abstractNum w:abstractNumId="0">
    <w:nsid w:val="0E6D146F"/>
    <w:multiLevelType w:val="hybridMultilevel"/>
    <w:tmpl w:val="18CCBFD6"/>
    <w:lvl w:ilvl="0" w:tplc="20468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A86865"/>
    <w:multiLevelType w:val="hybridMultilevel"/>
    <w:tmpl w:val="5B5092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26"/>
    <w:rsid w:val="000015D8"/>
    <w:rsid w:val="000018F6"/>
    <w:rsid w:val="000023F9"/>
    <w:rsid w:val="0000289D"/>
    <w:rsid w:val="00003325"/>
    <w:rsid w:val="00003F07"/>
    <w:rsid w:val="00005E85"/>
    <w:rsid w:val="00010A49"/>
    <w:rsid w:val="00010E85"/>
    <w:rsid w:val="00011110"/>
    <w:rsid w:val="000115D3"/>
    <w:rsid w:val="00011659"/>
    <w:rsid w:val="00014342"/>
    <w:rsid w:val="000144F4"/>
    <w:rsid w:val="00016C08"/>
    <w:rsid w:val="00016EA7"/>
    <w:rsid w:val="000179CA"/>
    <w:rsid w:val="00020ED5"/>
    <w:rsid w:val="00022652"/>
    <w:rsid w:val="00022D1F"/>
    <w:rsid w:val="00024582"/>
    <w:rsid w:val="00024FB9"/>
    <w:rsid w:val="00025393"/>
    <w:rsid w:val="0002598F"/>
    <w:rsid w:val="000260FB"/>
    <w:rsid w:val="00026795"/>
    <w:rsid w:val="00027217"/>
    <w:rsid w:val="00027A87"/>
    <w:rsid w:val="00030363"/>
    <w:rsid w:val="000304EB"/>
    <w:rsid w:val="00033302"/>
    <w:rsid w:val="0003340B"/>
    <w:rsid w:val="0003367D"/>
    <w:rsid w:val="00034021"/>
    <w:rsid w:val="0003411E"/>
    <w:rsid w:val="000355F3"/>
    <w:rsid w:val="00035D38"/>
    <w:rsid w:val="00037393"/>
    <w:rsid w:val="00041D7C"/>
    <w:rsid w:val="000424F5"/>
    <w:rsid w:val="00042882"/>
    <w:rsid w:val="000434BD"/>
    <w:rsid w:val="00046A72"/>
    <w:rsid w:val="000476CC"/>
    <w:rsid w:val="00053DCE"/>
    <w:rsid w:val="00056BB0"/>
    <w:rsid w:val="000571CA"/>
    <w:rsid w:val="000571E9"/>
    <w:rsid w:val="00057894"/>
    <w:rsid w:val="000626D1"/>
    <w:rsid w:val="00064368"/>
    <w:rsid w:val="000653BE"/>
    <w:rsid w:val="0006599A"/>
    <w:rsid w:val="00065E16"/>
    <w:rsid w:val="00066B6B"/>
    <w:rsid w:val="00066C93"/>
    <w:rsid w:val="0007016B"/>
    <w:rsid w:val="000706DE"/>
    <w:rsid w:val="00070AE1"/>
    <w:rsid w:val="00072912"/>
    <w:rsid w:val="0007556E"/>
    <w:rsid w:val="00075B31"/>
    <w:rsid w:val="000771F1"/>
    <w:rsid w:val="00077459"/>
    <w:rsid w:val="000778E2"/>
    <w:rsid w:val="000810CE"/>
    <w:rsid w:val="000842A3"/>
    <w:rsid w:val="00085682"/>
    <w:rsid w:val="000857B4"/>
    <w:rsid w:val="00085E85"/>
    <w:rsid w:val="0008675F"/>
    <w:rsid w:val="00086A64"/>
    <w:rsid w:val="00087659"/>
    <w:rsid w:val="0008786D"/>
    <w:rsid w:val="0008799E"/>
    <w:rsid w:val="00090156"/>
    <w:rsid w:val="000905D4"/>
    <w:rsid w:val="00091F02"/>
    <w:rsid w:val="00093118"/>
    <w:rsid w:val="0009386A"/>
    <w:rsid w:val="00094487"/>
    <w:rsid w:val="000965FD"/>
    <w:rsid w:val="00097077"/>
    <w:rsid w:val="000A2852"/>
    <w:rsid w:val="000A30F0"/>
    <w:rsid w:val="000A4441"/>
    <w:rsid w:val="000A4558"/>
    <w:rsid w:val="000A4F2F"/>
    <w:rsid w:val="000A5BAE"/>
    <w:rsid w:val="000A65FD"/>
    <w:rsid w:val="000A69E9"/>
    <w:rsid w:val="000A771A"/>
    <w:rsid w:val="000B02DD"/>
    <w:rsid w:val="000B0427"/>
    <w:rsid w:val="000B1812"/>
    <w:rsid w:val="000B1A2C"/>
    <w:rsid w:val="000B212F"/>
    <w:rsid w:val="000B46DE"/>
    <w:rsid w:val="000B4EB0"/>
    <w:rsid w:val="000B5CB1"/>
    <w:rsid w:val="000B6255"/>
    <w:rsid w:val="000B627A"/>
    <w:rsid w:val="000C1E2F"/>
    <w:rsid w:val="000C3B8B"/>
    <w:rsid w:val="000C3C9E"/>
    <w:rsid w:val="000C6116"/>
    <w:rsid w:val="000C6961"/>
    <w:rsid w:val="000C7D0F"/>
    <w:rsid w:val="000D0B1F"/>
    <w:rsid w:val="000D15B3"/>
    <w:rsid w:val="000D1621"/>
    <w:rsid w:val="000D1C4A"/>
    <w:rsid w:val="000D5549"/>
    <w:rsid w:val="000D5D53"/>
    <w:rsid w:val="000D69CB"/>
    <w:rsid w:val="000D7B60"/>
    <w:rsid w:val="000D7F48"/>
    <w:rsid w:val="000E0317"/>
    <w:rsid w:val="000E0BDE"/>
    <w:rsid w:val="000E0E7E"/>
    <w:rsid w:val="000E1E55"/>
    <w:rsid w:val="000E22AD"/>
    <w:rsid w:val="000E53ED"/>
    <w:rsid w:val="000E611F"/>
    <w:rsid w:val="000E685A"/>
    <w:rsid w:val="000E6887"/>
    <w:rsid w:val="000E782C"/>
    <w:rsid w:val="000F290B"/>
    <w:rsid w:val="000F4C30"/>
    <w:rsid w:val="000F549A"/>
    <w:rsid w:val="000F5C16"/>
    <w:rsid w:val="000F709B"/>
    <w:rsid w:val="000F7A3E"/>
    <w:rsid w:val="001001A4"/>
    <w:rsid w:val="0010134B"/>
    <w:rsid w:val="00102338"/>
    <w:rsid w:val="00103848"/>
    <w:rsid w:val="00103C3D"/>
    <w:rsid w:val="00104F8B"/>
    <w:rsid w:val="00105C3B"/>
    <w:rsid w:val="00106034"/>
    <w:rsid w:val="001079BE"/>
    <w:rsid w:val="00111C55"/>
    <w:rsid w:val="00112B8B"/>
    <w:rsid w:val="00113638"/>
    <w:rsid w:val="00114694"/>
    <w:rsid w:val="00120236"/>
    <w:rsid w:val="001203A3"/>
    <w:rsid w:val="00120AF2"/>
    <w:rsid w:val="00121497"/>
    <w:rsid w:val="00121899"/>
    <w:rsid w:val="0012335E"/>
    <w:rsid w:val="00124027"/>
    <w:rsid w:val="0012428E"/>
    <w:rsid w:val="00124F66"/>
    <w:rsid w:val="001260B1"/>
    <w:rsid w:val="00126B22"/>
    <w:rsid w:val="00127034"/>
    <w:rsid w:val="00127181"/>
    <w:rsid w:val="0012734B"/>
    <w:rsid w:val="0013014E"/>
    <w:rsid w:val="00132B92"/>
    <w:rsid w:val="00132CE5"/>
    <w:rsid w:val="00133289"/>
    <w:rsid w:val="00133FEF"/>
    <w:rsid w:val="001352D0"/>
    <w:rsid w:val="001360B9"/>
    <w:rsid w:val="00136CAF"/>
    <w:rsid w:val="00137C06"/>
    <w:rsid w:val="001402BC"/>
    <w:rsid w:val="00141EB8"/>
    <w:rsid w:val="00142A13"/>
    <w:rsid w:val="00142A2A"/>
    <w:rsid w:val="00145BA0"/>
    <w:rsid w:val="00147871"/>
    <w:rsid w:val="00147F24"/>
    <w:rsid w:val="00153A77"/>
    <w:rsid w:val="00155DBE"/>
    <w:rsid w:val="00156377"/>
    <w:rsid w:val="00156754"/>
    <w:rsid w:val="00157F05"/>
    <w:rsid w:val="001604A6"/>
    <w:rsid w:val="00161948"/>
    <w:rsid w:val="00165BE8"/>
    <w:rsid w:val="00165F0E"/>
    <w:rsid w:val="001666E6"/>
    <w:rsid w:val="001708BD"/>
    <w:rsid w:val="00171A13"/>
    <w:rsid w:val="00172350"/>
    <w:rsid w:val="0017262C"/>
    <w:rsid w:val="00173426"/>
    <w:rsid w:val="00175503"/>
    <w:rsid w:val="001775D2"/>
    <w:rsid w:val="001803D1"/>
    <w:rsid w:val="001828AB"/>
    <w:rsid w:val="00184C9D"/>
    <w:rsid w:val="00185B08"/>
    <w:rsid w:val="0018700F"/>
    <w:rsid w:val="00191032"/>
    <w:rsid w:val="00192A16"/>
    <w:rsid w:val="00193123"/>
    <w:rsid w:val="00194471"/>
    <w:rsid w:val="00194837"/>
    <w:rsid w:val="00195FAA"/>
    <w:rsid w:val="00196B2C"/>
    <w:rsid w:val="001A1665"/>
    <w:rsid w:val="001A17C5"/>
    <w:rsid w:val="001A1EFA"/>
    <w:rsid w:val="001A67A2"/>
    <w:rsid w:val="001A6B2D"/>
    <w:rsid w:val="001A7410"/>
    <w:rsid w:val="001B0253"/>
    <w:rsid w:val="001B0622"/>
    <w:rsid w:val="001B0CC3"/>
    <w:rsid w:val="001B2E57"/>
    <w:rsid w:val="001B49A7"/>
    <w:rsid w:val="001B75C1"/>
    <w:rsid w:val="001B7E32"/>
    <w:rsid w:val="001C0747"/>
    <w:rsid w:val="001C07D1"/>
    <w:rsid w:val="001C0810"/>
    <w:rsid w:val="001C1F3D"/>
    <w:rsid w:val="001C25F6"/>
    <w:rsid w:val="001C32FB"/>
    <w:rsid w:val="001C3A98"/>
    <w:rsid w:val="001C5837"/>
    <w:rsid w:val="001C5B8A"/>
    <w:rsid w:val="001C683D"/>
    <w:rsid w:val="001D1F88"/>
    <w:rsid w:val="001D29A4"/>
    <w:rsid w:val="001D73FA"/>
    <w:rsid w:val="001E132F"/>
    <w:rsid w:val="001E2C7B"/>
    <w:rsid w:val="001E3080"/>
    <w:rsid w:val="001E30A0"/>
    <w:rsid w:val="001E5246"/>
    <w:rsid w:val="001E53EA"/>
    <w:rsid w:val="001E5402"/>
    <w:rsid w:val="001E6ACE"/>
    <w:rsid w:val="001F011E"/>
    <w:rsid w:val="001F0C2D"/>
    <w:rsid w:val="001F1072"/>
    <w:rsid w:val="001F1572"/>
    <w:rsid w:val="001F1600"/>
    <w:rsid w:val="001F25DC"/>
    <w:rsid w:val="001F3734"/>
    <w:rsid w:val="001F46C5"/>
    <w:rsid w:val="001F4976"/>
    <w:rsid w:val="001F5A16"/>
    <w:rsid w:val="001F6A55"/>
    <w:rsid w:val="001F6D83"/>
    <w:rsid w:val="001F7058"/>
    <w:rsid w:val="001F7448"/>
    <w:rsid w:val="00200441"/>
    <w:rsid w:val="0020068F"/>
    <w:rsid w:val="0020168B"/>
    <w:rsid w:val="00201E26"/>
    <w:rsid w:val="002047A8"/>
    <w:rsid w:val="00207337"/>
    <w:rsid w:val="00207EA7"/>
    <w:rsid w:val="00211706"/>
    <w:rsid w:val="00211F5E"/>
    <w:rsid w:val="00212515"/>
    <w:rsid w:val="00212BB6"/>
    <w:rsid w:val="00214F26"/>
    <w:rsid w:val="00216AC0"/>
    <w:rsid w:val="00216FD4"/>
    <w:rsid w:val="002200BB"/>
    <w:rsid w:val="002205FF"/>
    <w:rsid w:val="002207B8"/>
    <w:rsid w:val="00221CF7"/>
    <w:rsid w:val="00222A38"/>
    <w:rsid w:val="00222E56"/>
    <w:rsid w:val="00223597"/>
    <w:rsid w:val="00227F6D"/>
    <w:rsid w:val="00230E82"/>
    <w:rsid w:val="0023223A"/>
    <w:rsid w:val="002350EA"/>
    <w:rsid w:val="00235565"/>
    <w:rsid w:val="002361EE"/>
    <w:rsid w:val="00236326"/>
    <w:rsid w:val="0023752A"/>
    <w:rsid w:val="002377BC"/>
    <w:rsid w:val="00237BCC"/>
    <w:rsid w:val="00243CA3"/>
    <w:rsid w:val="00250618"/>
    <w:rsid w:val="0025204A"/>
    <w:rsid w:val="002534E7"/>
    <w:rsid w:val="0025639B"/>
    <w:rsid w:val="00257066"/>
    <w:rsid w:val="002633BA"/>
    <w:rsid w:val="00263E89"/>
    <w:rsid w:val="00264070"/>
    <w:rsid w:val="00266369"/>
    <w:rsid w:val="00274F41"/>
    <w:rsid w:val="00275F3C"/>
    <w:rsid w:val="0027704C"/>
    <w:rsid w:val="0027748C"/>
    <w:rsid w:val="0027765A"/>
    <w:rsid w:val="0027795C"/>
    <w:rsid w:val="00277F25"/>
    <w:rsid w:val="00280E2F"/>
    <w:rsid w:val="00281232"/>
    <w:rsid w:val="00281C5E"/>
    <w:rsid w:val="00284A4B"/>
    <w:rsid w:val="0028512A"/>
    <w:rsid w:val="002867A7"/>
    <w:rsid w:val="00286C98"/>
    <w:rsid w:val="00286D6D"/>
    <w:rsid w:val="00287BC3"/>
    <w:rsid w:val="002910B4"/>
    <w:rsid w:val="00293B30"/>
    <w:rsid w:val="0029492E"/>
    <w:rsid w:val="00295622"/>
    <w:rsid w:val="002962C2"/>
    <w:rsid w:val="002971CA"/>
    <w:rsid w:val="00297CC2"/>
    <w:rsid w:val="002A1CB0"/>
    <w:rsid w:val="002A547F"/>
    <w:rsid w:val="002A7258"/>
    <w:rsid w:val="002A7678"/>
    <w:rsid w:val="002A7CCA"/>
    <w:rsid w:val="002A7D87"/>
    <w:rsid w:val="002B1BB5"/>
    <w:rsid w:val="002B2EC4"/>
    <w:rsid w:val="002B3032"/>
    <w:rsid w:val="002B3A47"/>
    <w:rsid w:val="002B3ADE"/>
    <w:rsid w:val="002B3E1C"/>
    <w:rsid w:val="002B3FEB"/>
    <w:rsid w:val="002B4F9E"/>
    <w:rsid w:val="002C0436"/>
    <w:rsid w:val="002C070A"/>
    <w:rsid w:val="002C1F6C"/>
    <w:rsid w:val="002C2E30"/>
    <w:rsid w:val="002C49CD"/>
    <w:rsid w:val="002C5018"/>
    <w:rsid w:val="002C6176"/>
    <w:rsid w:val="002D1645"/>
    <w:rsid w:val="002D1FD9"/>
    <w:rsid w:val="002D25EC"/>
    <w:rsid w:val="002D3CAA"/>
    <w:rsid w:val="002D5557"/>
    <w:rsid w:val="002D7179"/>
    <w:rsid w:val="002D77D5"/>
    <w:rsid w:val="002D7820"/>
    <w:rsid w:val="002D7EFF"/>
    <w:rsid w:val="002E0D67"/>
    <w:rsid w:val="002E0DB4"/>
    <w:rsid w:val="002E2ACC"/>
    <w:rsid w:val="002E31EC"/>
    <w:rsid w:val="002E39F4"/>
    <w:rsid w:val="002E5737"/>
    <w:rsid w:val="002E671B"/>
    <w:rsid w:val="002F078E"/>
    <w:rsid w:val="002F1D3C"/>
    <w:rsid w:val="002F26C6"/>
    <w:rsid w:val="002F4944"/>
    <w:rsid w:val="002F57D9"/>
    <w:rsid w:val="002F7EEB"/>
    <w:rsid w:val="00300E59"/>
    <w:rsid w:val="00300F74"/>
    <w:rsid w:val="00301447"/>
    <w:rsid w:val="003016F9"/>
    <w:rsid w:val="0030222D"/>
    <w:rsid w:val="0030277B"/>
    <w:rsid w:val="00303291"/>
    <w:rsid w:val="003043F2"/>
    <w:rsid w:val="00304422"/>
    <w:rsid w:val="00304DDA"/>
    <w:rsid w:val="00305665"/>
    <w:rsid w:val="00306537"/>
    <w:rsid w:val="0030778C"/>
    <w:rsid w:val="00311129"/>
    <w:rsid w:val="003124BD"/>
    <w:rsid w:val="0031257B"/>
    <w:rsid w:val="00312C7F"/>
    <w:rsid w:val="00315D55"/>
    <w:rsid w:val="00316CC8"/>
    <w:rsid w:val="0032089C"/>
    <w:rsid w:val="003208A6"/>
    <w:rsid w:val="003214EB"/>
    <w:rsid w:val="00321552"/>
    <w:rsid w:val="00321A6B"/>
    <w:rsid w:val="00321C69"/>
    <w:rsid w:val="00323A06"/>
    <w:rsid w:val="00324991"/>
    <w:rsid w:val="003262A6"/>
    <w:rsid w:val="00327D72"/>
    <w:rsid w:val="0033061E"/>
    <w:rsid w:val="003313BF"/>
    <w:rsid w:val="00332CBC"/>
    <w:rsid w:val="00332D58"/>
    <w:rsid w:val="00333032"/>
    <w:rsid w:val="0033332D"/>
    <w:rsid w:val="00333B28"/>
    <w:rsid w:val="00336CE8"/>
    <w:rsid w:val="003413DA"/>
    <w:rsid w:val="00341993"/>
    <w:rsid w:val="00341AD3"/>
    <w:rsid w:val="00342C19"/>
    <w:rsid w:val="00343726"/>
    <w:rsid w:val="00344629"/>
    <w:rsid w:val="003449E6"/>
    <w:rsid w:val="00345E93"/>
    <w:rsid w:val="003462BE"/>
    <w:rsid w:val="00346FCE"/>
    <w:rsid w:val="00351004"/>
    <w:rsid w:val="00351B30"/>
    <w:rsid w:val="00353371"/>
    <w:rsid w:val="00356ED2"/>
    <w:rsid w:val="003602BE"/>
    <w:rsid w:val="00360939"/>
    <w:rsid w:val="0036274A"/>
    <w:rsid w:val="00363989"/>
    <w:rsid w:val="0036417B"/>
    <w:rsid w:val="003646BE"/>
    <w:rsid w:val="00365380"/>
    <w:rsid w:val="0036550A"/>
    <w:rsid w:val="00365C87"/>
    <w:rsid w:val="00366C6B"/>
    <w:rsid w:val="00367143"/>
    <w:rsid w:val="00367236"/>
    <w:rsid w:val="0037066E"/>
    <w:rsid w:val="003707B5"/>
    <w:rsid w:val="003716F1"/>
    <w:rsid w:val="00372199"/>
    <w:rsid w:val="0037262C"/>
    <w:rsid w:val="0037403A"/>
    <w:rsid w:val="003756E5"/>
    <w:rsid w:val="00375B79"/>
    <w:rsid w:val="00376A55"/>
    <w:rsid w:val="00380CB3"/>
    <w:rsid w:val="00380E26"/>
    <w:rsid w:val="00381202"/>
    <w:rsid w:val="00382285"/>
    <w:rsid w:val="00382326"/>
    <w:rsid w:val="00383087"/>
    <w:rsid w:val="003834F4"/>
    <w:rsid w:val="003866F1"/>
    <w:rsid w:val="00386F94"/>
    <w:rsid w:val="00387922"/>
    <w:rsid w:val="00387ACC"/>
    <w:rsid w:val="003904D0"/>
    <w:rsid w:val="00390596"/>
    <w:rsid w:val="00391256"/>
    <w:rsid w:val="003913D5"/>
    <w:rsid w:val="00392A9D"/>
    <w:rsid w:val="003938D8"/>
    <w:rsid w:val="00393AB8"/>
    <w:rsid w:val="003948D5"/>
    <w:rsid w:val="00395583"/>
    <w:rsid w:val="00395DB3"/>
    <w:rsid w:val="0039701B"/>
    <w:rsid w:val="00397086"/>
    <w:rsid w:val="00397A6E"/>
    <w:rsid w:val="003A01A0"/>
    <w:rsid w:val="003A03C6"/>
    <w:rsid w:val="003A0729"/>
    <w:rsid w:val="003A072E"/>
    <w:rsid w:val="003A087D"/>
    <w:rsid w:val="003A11B6"/>
    <w:rsid w:val="003A1CB9"/>
    <w:rsid w:val="003A2CE1"/>
    <w:rsid w:val="003A3600"/>
    <w:rsid w:val="003A3737"/>
    <w:rsid w:val="003A3743"/>
    <w:rsid w:val="003A5621"/>
    <w:rsid w:val="003A5DF6"/>
    <w:rsid w:val="003A6E7E"/>
    <w:rsid w:val="003A7802"/>
    <w:rsid w:val="003A7F9E"/>
    <w:rsid w:val="003B029C"/>
    <w:rsid w:val="003B3067"/>
    <w:rsid w:val="003B419F"/>
    <w:rsid w:val="003B4264"/>
    <w:rsid w:val="003B5270"/>
    <w:rsid w:val="003B65D7"/>
    <w:rsid w:val="003B6625"/>
    <w:rsid w:val="003B78A6"/>
    <w:rsid w:val="003C1755"/>
    <w:rsid w:val="003C37A5"/>
    <w:rsid w:val="003C4672"/>
    <w:rsid w:val="003C50B6"/>
    <w:rsid w:val="003D06F5"/>
    <w:rsid w:val="003D09A2"/>
    <w:rsid w:val="003D10EA"/>
    <w:rsid w:val="003D17FF"/>
    <w:rsid w:val="003D1DBD"/>
    <w:rsid w:val="003D518B"/>
    <w:rsid w:val="003D590D"/>
    <w:rsid w:val="003D5B94"/>
    <w:rsid w:val="003D61A6"/>
    <w:rsid w:val="003D61F2"/>
    <w:rsid w:val="003D7779"/>
    <w:rsid w:val="003D7907"/>
    <w:rsid w:val="003E0716"/>
    <w:rsid w:val="003E1DAC"/>
    <w:rsid w:val="003E1DCB"/>
    <w:rsid w:val="003E1F72"/>
    <w:rsid w:val="003E5FE2"/>
    <w:rsid w:val="003E6CC5"/>
    <w:rsid w:val="003E724B"/>
    <w:rsid w:val="003F098D"/>
    <w:rsid w:val="003F0D88"/>
    <w:rsid w:val="003F2AB3"/>
    <w:rsid w:val="003F570F"/>
    <w:rsid w:val="003F5C7F"/>
    <w:rsid w:val="003F6925"/>
    <w:rsid w:val="003F7AF6"/>
    <w:rsid w:val="004021EB"/>
    <w:rsid w:val="004025B0"/>
    <w:rsid w:val="004054B4"/>
    <w:rsid w:val="00405FFC"/>
    <w:rsid w:val="004069E9"/>
    <w:rsid w:val="00406C30"/>
    <w:rsid w:val="00406CE2"/>
    <w:rsid w:val="00407412"/>
    <w:rsid w:val="004076EF"/>
    <w:rsid w:val="004120ED"/>
    <w:rsid w:val="004131D3"/>
    <w:rsid w:val="00414C90"/>
    <w:rsid w:val="00415A93"/>
    <w:rsid w:val="00416596"/>
    <w:rsid w:val="00416A01"/>
    <w:rsid w:val="00416A51"/>
    <w:rsid w:val="00421D4A"/>
    <w:rsid w:val="00422349"/>
    <w:rsid w:val="00422870"/>
    <w:rsid w:val="00423028"/>
    <w:rsid w:val="004265D1"/>
    <w:rsid w:val="0042691F"/>
    <w:rsid w:val="00431C2C"/>
    <w:rsid w:val="00433C5C"/>
    <w:rsid w:val="004345F4"/>
    <w:rsid w:val="004350A6"/>
    <w:rsid w:val="004359F5"/>
    <w:rsid w:val="00435F14"/>
    <w:rsid w:val="004376BE"/>
    <w:rsid w:val="004378A3"/>
    <w:rsid w:val="00437D48"/>
    <w:rsid w:val="00437F33"/>
    <w:rsid w:val="004418DD"/>
    <w:rsid w:val="00441A07"/>
    <w:rsid w:val="00442378"/>
    <w:rsid w:val="00442FD8"/>
    <w:rsid w:val="00443D99"/>
    <w:rsid w:val="00444465"/>
    <w:rsid w:val="00444B82"/>
    <w:rsid w:val="00444BBE"/>
    <w:rsid w:val="00445083"/>
    <w:rsid w:val="004454D5"/>
    <w:rsid w:val="0044710D"/>
    <w:rsid w:val="00447869"/>
    <w:rsid w:val="00453DF8"/>
    <w:rsid w:val="00455601"/>
    <w:rsid w:val="00457B8C"/>
    <w:rsid w:val="00460DF1"/>
    <w:rsid w:val="004612B9"/>
    <w:rsid w:val="0046411D"/>
    <w:rsid w:val="00467D41"/>
    <w:rsid w:val="0047070F"/>
    <w:rsid w:val="00470BC8"/>
    <w:rsid w:val="00470D89"/>
    <w:rsid w:val="00474CD7"/>
    <w:rsid w:val="00475637"/>
    <w:rsid w:val="0047641B"/>
    <w:rsid w:val="00477540"/>
    <w:rsid w:val="00480C29"/>
    <w:rsid w:val="00481193"/>
    <w:rsid w:val="00481247"/>
    <w:rsid w:val="00482458"/>
    <w:rsid w:val="0048405B"/>
    <w:rsid w:val="00484290"/>
    <w:rsid w:val="00486821"/>
    <w:rsid w:val="0048697F"/>
    <w:rsid w:val="00486EA6"/>
    <w:rsid w:val="00490209"/>
    <w:rsid w:val="0049093B"/>
    <w:rsid w:val="00491AFA"/>
    <w:rsid w:val="00491F6A"/>
    <w:rsid w:val="00492660"/>
    <w:rsid w:val="00492C91"/>
    <w:rsid w:val="0049501E"/>
    <w:rsid w:val="00495510"/>
    <w:rsid w:val="004A4EED"/>
    <w:rsid w:val="004A5763"/>
    <w:rsid w:val="004A5799"/>
    <w:rsid w:val="004A68F8"/>
    <w:rsid w:val="004A7893"/>
    <w:rsid w:val="004A7E48"/>
    <w:rsid w:val="004B1327"/>
    <w:rsid w:val="004B19F9"/>
    <w:rsid w:val="004B2D00"/>
    <w:rsid w:val="004B4FF3"/>
    <w:rsid w:val="004B5C75"/>
    <w:rsid w:val="004C1811"/>
    <w:rsid w:val="004C19A1"/>
    <w:rsid w:val="004C3657"/>
    <w:rsid w:val="004C381C"/>
    <w:rsid w:val="004C51DA"/>
    <w:rsid w:val="004C5503"/>
    <w:rsid w:val="004C6F47"/>
    <w:rsid w:val="004C6F6A"/>
    <w:rsid w:val="004C775F"/>
    <w:rsid w:val="004D129B"/>
    <w:rsid w:val="004D15D8"/>
    <w:rsid w:val="004D1CCC"/>
    <w:rsid w:val="004D37AF"/>
    <w:rsid w:val="004D4C03"/>
    <w:rsid w:val="004D4EAE"/>
    <w:rsid w:val="004E1B9F"/>
    <w:rsid w:val="004E3C52"/>
    <w:rsid w:val="004E7625"/>
    <w:rsid w:val="004F0445"/>
    <w:rsid w:val="004F178A"/>
    <w:rsid w:val="004F265C"/>
    <w:rsid w:val="004F2B80"/>
    <w:rsid w:val="004F4988"/>
    <w:rsid w:val="004F4E79"/>
    <w:rsid w:val="004F5439"/>
    <w:rsid w:val="004F710A"/>
    <w:rsid w:val="004F770E"/>
    <w:rsid w:val="004F7D9F"/>
    <w:rsid w:val="00502B56"/>
    <w:rsid w:val="00503C12"/>
    <w:rsid w:val="00503E10"/>
    <w:rsid w:val="0050463D"/>
    <w:rsid w:val="0050599F"/>
    <w:rsid w:val="00506169"/>
    <w:rsid w:val="005071F1"/>
    <w:rsid w:val="005075A7"/>
    <w:rsid w:val="00515290"/>
    <w:rsid w:val="005165C1"/>
    <w:rsid w:val="00517850"/>
    <w:rsid w:val="00522E48"/>
    <w:rsid w:val="00522FD4"/>
    <w:rsid w:val="0052349A"/>
    <w:rsid w:val="00525B33"/>
    <w:rsid w:val="0052652A"/>
    <w:rsid w:val="00526DA6"/>
    <w:rsid w:val="005301FE"/>
    <w:rsid w:val="005303DD"/>
    <w:rsid w:val="005312F2"/>
    <w:rsid w:val="00531495"/>
    <w:rsid w:val="00531D24"/>
    <w:rsid w:val="00532E1B"/>
    <w:rsid w:val="005338A7"/>
    <w:rsid w:val="00533B1F"/>
    <w:rsid w:val="00534425"/>
    <w:rsid w:val="005346C1"/>
    <w:rsid w:val="00535AC8"/>
    <w:rsid w:val="005360F0"/>
    <w:rsid w:val="00536261"/>
    <w:rsid w:val="00540C1C"/>
    <w:rsid w:val="005415AA"/>
    <w:rsid w:val="00543001"/>
    <w:rsid w:val="005430C8"/>
    <w:rsid w:val="005431EF"/>
    <w:rsid w:val="00543EA5"/>
    <w:rsid w:val="00544537"/>
    <w:rsid w:val="00546881"/>
    <w:rsid w:val="00546B1E"/>
    <w:rsid w:val="0055022C"/>
    <w:rsid w:val="005507C2"/>
    <w:rsid w:val="00551195"/>
    <w:rsid w:val="005512D6"/>
    <w:rsid w:val="0055161D"/>
    <w:rsid w:val="0055225B"/>
    <w:rsid w:val="005522A3"/>
    <w:rsid w:val="00553BDD"/>
    <w:rsid w:val="00554287"/>
    <w:rsid w:val="005550E3"/>
    <w:rsid w:val="00560AC3"/>
    <w:rsid w:val="00561A73"/>
    <w:rsid w:val="00562172"/>
    <w:rsid w:val="00563931"/>
    <w:rsid w:val="00563ACD"/>
    <w:rsid w:val="00564BF0"/>
    <w:rsid w:val="00565C33"/>
    <w:rsid w:val="00565D87"/>
    <w:rsid w:val="00572A59"/>
    <w:rsid w:val="00572C44"/>
    <w:rsid w:val="005742E3"/>
    <w:rsid w:val="005753B3"/>
    <w:rsid w:val="0057740A"/>
    <w:rsid w:val="00577962"/>
    <w:rsid w:val="00580685"/>
    <w:rsid w:val="0058101A"/>
    <w:rsid w:val="00582511"/>
    <w:rsid w:val="00584909"/>
    <w:rsid w:val="0058669D"/>
    <w:rsid w:val="0059199C"/>
    <w:rsid w:val="00592010"/>
    <w:rsid w:val="005930CE"/>
    <w:rsid w:val="00594597"/>
    <w:rsid w:val="00594B14"/>
    <w:rsid w:val="00594D06"/>
    <w:rsid w:val="00596823"/>
    <w:rsid w:val="00596DB2"/>
    <w:rsid w:val="00597E72"/>
    <w:rsid w:val="005A0731"/>
    <w:rsid w:val="005A1D0F"/>
    <w:rsid w:val="005A3098"/>
    <w:rsid w:val="005A34DA"/>
    <w:rsid w:val="005A3C4B"/>
    <w:rsid w:val="005A42A7"/>
    <w:rsid w:val="005A53DD"/>
    <w:rsid w:val="005A55E2"/>
    <w:rsid w:val="005A7699"/>
    <w:rsid w:val="005B0306"/>
    <w:rsid w:val="005B091E"/>
    <w:rsid w:val="005B5B52"/>
    <w:rsid w:val="005B7594"/>
    <w:rsid w:val="005C0389"/>
    <w:rsid w:val="005C085A"/>
    <w:rsid w:val="005C19BD"/>
    <w:rsid w:val="005C27D6"/>
    <w:rsid w:val="005C3A36"/>
    <w:rsid w:val="005C426E"/>
    <w:rsid w:val="005C5187"/>
    <w:rsid w:val="005C5EB7"/>
    <w:rsid w:val="005C6042"/>
    <w:rsid w:val="005C62E4"/>
    <w:rsid w:val="005C6EE2"/>
    <w:rsid w:val="005C7885"/>
    <w:rsid w:val="005D1F81"/>
    <w:rsid w:val="005D43E7"/>
    <w:rsid w:val="005D46AC"/>
    <w:rsid w:val="005D4B12"/>
    <w:rsid w:val="005D601C"/>
    <w:rsid w:val="005E409A"/>
    <w:rsid w:val="005E415B"/>
    <w:rsid w:val="005E52AF"/>
    <w:rsid w:val="005E6489"/>
    <w:rsid w:val="005E66EC"/>
    <w:rsid w:val="005F1202"/>
    <w:rsid w:val="005F1C09"/>
    <w:rsid w:val="005F30C5"/>
    <w:rsid w:val="005F4766"/>
    <w:rsid w:val="005F5DB3"/>
    <w:rsid w:val="005F6472"/>
    <w:rsid w:val="005F7092"/>
    <w:rsid w:val="005F722D"/>
    <w:rsid w:val="005F76CC"/>
    <w:rsid w:val="00600696"/>
    <w:rsid w:val="00601500"/>
    <w:rsid w:val="00601C9C"/>
    <w:rsid w:val="0060656B"/>
    <w:rsid w:val="00607761"/>
    <w:rsid w:val="00610F1E"/>
    <w:rsid w:val="0061490A"/>
    <w:rsid w:val="00615716"/>
    <w:rsid w:val="00616A41"/>
    <w:rsid w:val="00622C5C"/>
    <w:rsid w:val="006235FA"/>
    <w:rsid w:val="00623931"/>
    <w:rsid w:val="00623B2C"/>
    <w:rsid w:val="006240DB"/>
    <w:rsid w:val="006244D5"/>
    <w:rsid w:val="006254F4"/>
    <w:rsid w:val="006274A3"/>
    <w:rsid w:val="00630177"/>
    <w:rsid w:val="00630497"/>
    <w:rsid w:val="00630B2A"/>
    <w:rsid w:val="00631108"/>
    <w:rsid w:val="006348A6"/>
    <w:rsid w:val="00634B72"/>
    <w:rsid w:val="00640388"/>
    <w:rsid w:val="006425D0"/>
    <w:rsid w:val="00642EF6"/>
    <w:rsid w:val="00642F1A"/>
    <w:rsid w:val="006442E8"/>
    <w:rsid w:val="00644561"/>
    <w:rsid w:val="006446E0"/>
    <w:rsid w:val="006455B7"/>
    <w:rsid w:val="00645B17"/>
    <w:rsid w:val="00647A9D"/>
    <w:rsid w:val="006511BD"/>
    <w:rsid w:val="00651582"/>
    <w:rsid w:val="006524E7"/>
    <w:rsid w:val="00652729"/>
    <w:rsid w:val="00652835"/>
    <w:rsid w:val="00652FC5"/>
    <w:rsid w:val="0065353A"/>
    <w:rsid w:val="00653CF0"/>
    <w:rsid w:val="006540E6"/>
    <w:rsid w:val="0065491A"/>
    <w:rsid w:val="00655A87"/>
    <w:rsid w:val="00661670"/>
    <w:rsid w:val="00664609"/>
    <w:rsid w:val="006658E9"/>
    <w:rsid w:val="0066695C"/>
    <w:rsid w:val="00672A37"/>
    <w:rsid w:val="00673DC3"/>
    <w:rsid w:val="006753CE"/>
    <w:rsid w:val="00675ED2"/>
    <w:rsid w:val="006761CE"/>
    <w:rsid w:val="00676FD1"/>
    <w:rsid w:val="00681C94"/>
    <w:rsid w:val="006836A2"/>
    <w:rsid w:val="00683C9E"/>
    <w:rsid w:val="00684291"/>
    <w:rsid w:val="00685CF4"/>
    <w:rsid w:val="0069217D"/>
    <w:rsid w:val="00692292"/>
    <w:rsid w:val="00692432"/>
    <w:rsid w:val="00693744"/>
    <w:rsid w:val="006943DD"/>
    <w:rsid w:val="0069666F"/>
    <w:rsid w:val="00696887"/>
    <w:rsid w:val="00696993"/>
    <w:rsid w:val="006A095D"/>
    <w:rsid w:val="006A2159"/>
    <w:rsid w:val="006A320D"/>
    <w:rsid w:val="006A4F02"/>
    <w:rsid w:val="006B0223"/>
    <w:rsid w:val="006B26D3"/>
    <w:rsid w:val="006B26F0"/>
    <w:rsid w:val="006B321A"/>
    <w:rsid w:val="006B4D4C"/>
    <w:rsid w:val="006B4D4D"/>
    <w:rsid w:val="006B68E6"/>
    <w:rsid w:val="006B7359"/>
    <w:rsid w:val="006B7936"/>
    <w:rsid w:val="006B7E29"/>
    <w:rsid w:val="006C0E34"/>
    <w:rsid w:val="006C0FE1"/>
    <w:rsid w:val="006C15D7"/>
    <w:rsid w:val="006C5C4E"/>
    <w:rsid w:val="006C5EB3"/>
    <w:rsid w:val="006C658B"/>
    <w:rsid w:val="006C70D5"/>
    <w:rsid w:val="006C7E99"/>
    <w:rsid w:val="006D063A"/>
    <w:rsid w:val="006D06F3"/>
    <w:rsid w:val="006D1B86"/>
    <w:rsid w:val="006D24E0"/>
    <w:rsid w:val="006D423F"/>
    <w:rsid w:val="006D663A"/>
    <w:rsid w:val="006D671D"/>
    <w:rsid w:val="006D6875"/>
    <w:rsid w:val="006D70A9"/>
    <w:rsid w:val="006D7644"/>
    <w:rsid w:val="006E0A19"/>
    <w:rsid w:val="006E0C15"/>
    <w:rsid w:val="006E1408"/>
    <w:rsid w:val="006E3B71"/>
    <w:rsid w:val="006E3DF4"/>
    <w:rsid w:val="006E62FB"/>
    <w:rsid w:val="006E6416"/>
    <w:rsid w:val="006E6E50"/>
    <w:rsid w:val="006F025B"/>
    <w:rsid w:val="006F29D8"/>
    <w:rsid w:val="006F37C5"/>
    <w:rsid w:val="006F3952"/>
    <w:rsid w:val="006F4A8C"/>
    <w:rsid w:val="006F5911"/>
    <w:rsid w:val="006F5982"/>
    <w:rsid w:val="006F59A0"/>
    <w:rsid w:val="006F6150"/>
    <w:rsid w:val="006F6614"/>
    <w:rsid w:val="006F79DF"/>
    <w:rsid w:val="00700B37"/>
    <w:rsid w:val="007025BA"/>
    <w:rsid w:val="00703267"/>
    <w:rsid w:val="00703BB2"/>
    <w:rsid w:val="007103FA"/>
    <w:rsid w:val="007113F2"/>
    <w:rsid w:val="00712F79"/>
    <w:rsid w:val="007137F0"/>
    <w:rsid w:val="00714B57"/>
    <w:rsid w:val="00715765"/>
    <w:rsid w:val="00720640"/>
    <w:rsid w:val="007211B5"/>
    <w:rsid w:val="00721669"/>
    <w:rsid w:val="007221C8"/>
    <w:rsid w:val="00722DD6"/>
    <w:rsid w:val="007256CE"/>
    <w:rsid w:val="00725F00"/>
    <w:rsid w:val="00732343"/>
    <w:rsid w:val="007338B1"/>
    <w:rsid w:val="007349B3"/>
    <w:rsid w:val="00734C62"/>
    <w:rsid w:val="00734D43"/>
    <w:rsid w:val="007360F2"/>
    <w:rsid w:val="00737082"/>
    <w:rsid w:val="007372D0"/>
    <w:rsid w:val="00737F2E"/>
    <w:rsid w:val="00742963"/>
    <w:rsid w:val="00742EEA"/>
    <w:rsid w:val="00744111"/>
    <w:rsid w:val="00744DEA"/>
    <w:rsid w:val="0074546C"/>
    <w:rsid w:val="0074563E"/>
    <w:rsid w:val="00746154"/>
    <w:rsid w:val="00747C31"/>
    <w:rsid w:val="007504E1"/>
    <w:rsid w:val="007505E3"/>
    <w:rsid w:val="00750C90"/>
    <w:rsid w:val="007539A0"/>
    <w:rsid w:val="00753CA7"/>
    <w:rsid w:val="00754CDE"/>
    <w:rsid w:val="00755130"/>
    <w:rsid w:val="007559A4"/>
    <w:rsid w:val="00756860"/>
    <w:rsid w:val="00756B29"/>
    <w:rsid w:val="00757738"/>
    <w:rsid w:val="00760479"/>
    <w:rsid w:val="00760BCA"/>
    <w:rsid w:val="00761294"/>
    <w:rsid w:val="00763EDD"/>
    <w:rsid w:val="00764687"/>
    <w:rsid w:val="0076625A"/>
    <w:rsid w:val="00766B80"/>
    <w:rsid w:val="00767902"/>
    <w:rsid w:val="00770FB8"/>
    <w:rsid w:val="007718A6"/>
    <w:rsid w:val="00771AC6"/>
    <w:rsid w:val="00771C3A"/>
    <w:rsid w:val="0077228D"/>
    <w:rsid w:val="007740E3"/>
    <w:rsid w:val="0077428E"/>
    <w:rsid w:val="00775735"/>
    <w:rsid w:val="007758E7"/>
    <w:rsid w:val="00775CE3"/>
    <w:rsid w:val="00777BC3"/>
    <w:rsid w:val="00782059"/>
    <w:rsid w:val="00782100"/>
    <w:rsid w:val="007848BA"/>
    <w:rsid w:val="00785654"/>
    <w:rsid w:val="0078654F"/>
    <w:rsid w:val="007865D8"/>
    <w:rsid w:val="00790134"/>
    <w:rsid w:val="00790A20"/>
    <w:rsid w:val="00790F09"/>
    <w:rsid w:val="00791ACB"/>
    <w:rsid w:val="00794BED"/>
    <w:rsid w:val="00794E30"/>
    <w:rsid w:val="0079552D"/>
    <w:rsid w:val="00796B3E"/>
    <w:rsid w:val="00797838"/>
    <w:rsid w:val="007A1495"/>
    <w:rsid w:val="007A18F4"/>
    <w:rsid w:val="007A1F50"/>
    <w:rsid w:val="007A4034"/>
    <w:rsid w:val="007A73D5"/>
    <w:rsid w:val="007A7D81"/>
    <w:rsid w:val="007A7E2A"/>
    <w:rsid w:val="007B008F"/>
    <w:rsid w:val="007B1FD6"/>
    <w:rsid w:val="007B298F"/>
    <w:rsid w:val="007B620F"/>
    <w:rsid w:val="007C108D"/>
    <w:rsid w:val="007C1FF6"/>
    <w:rsid w:val="007C2A5F"/>
    <w:rsid w:val="007C3C48"/>
    <w:rsid w:val="007C63BF"/>
    <w:rsid w:val="007C7641"/>
    <w:rsid w:val="007D03AE"/>
    <w:rsid w:val="007D3970"/>
    <w:rsid w:val="007D5132"/>
    <w:rsid w:val="007D5758"/>
    <w:rsid w:val="007D7C07"/>
    <w:rsid w:val="007E0B45"/>
    <w:rsid w:val="007E0C41"/>
    <w:rsid w:val="007E137C"/>
    <w:rsid w:val="007E4B38"/>
    <w:rsid w:val="007E6047"/>
    <w:rsid w:val="007E635E"/>
    <w:rsid w:val="007E72CD"/>
    <w:rsid w:val="007F13A1"/>
    <w:rsid w:val="007F1609"/>
    <w:rsid w:val="007F300A"/>
    <w:rsid w:val="007F38CD"/>
    <w:rsid w:val="007F3940"/>
    <w:rsid w:val="007F7133"/>
    <w:rsid w:val="00800349"/>
    <w:rsid w:val="00800DF8"/>
    <w:rsid w:val="00801E89"/>
    <w:rsid w:val="00803303"/>
    <w:rsid w:val="008036BD"/>
    <w:rsid w:val="00803E85"/>
    <w:rsid w:val="0080592B"/>
    <w:rsid w:val="00806A5B"/>
    <w:rsid w:val="0080703A"/>
    <w:rsid w:val="00807CDE"/>
    <w:rsid w:val="0081050C"/>
    <w:rsid w:val="00812208"/>
    <w:rsid w:val="008136DD"/>
    <w:rsid w:val="008138A2"/>
    <w:rsid w:val="00813C31"/>
    <w:rsid w:val="00813FD0"/>
    <w:rsid w:val="00814B71"/>
    <w:rsid w:val="00816951"/>
    <w:rsid w:val="00817226"/>
    <w:rsid w:val="008176A7"/>
    <w:rsid w:val="00817C29"/>
    <w:rsid w:val="0082059E"/>
    <w:rsid w:val="00820F4D"/>
    <w:rsid w:val="00822DA7"/>
    <w:rsid w:val="008247D9"/>
    <w:rsid w:val="00825B57"/>
    <w:rsid w:val="00825EF0"/>
    <w:rsid w:val="008278DD"/>
    <w:rsid w:val="008279B4"/>
    <w:rsid w:val="008314BA"/>
    <w:rsid w:val="00831CA5"/>
    <w:rsid w:val="00832057"/>
    <w:rsid w:val="00832880"/>
    <w:rsid w:val="008340DC"/>
    <w:rsid w:val="008349A7"/>
    <w:rsid w:val="00835296"/>
    <w:rsid w:val="008355FC"/>
    <w:rsid w:val="00836D3A"/>
    <w:rsid w:val="008374A0"/>
    <w:rsid w:val="00837CB0"/>
    <w:rsid w:val="0084129C"/>
    <w:rsid w:val="0084479B"/>
    <w:rsid w:val="0084572D"/>
    <w:rsid w:val="0085104C"/>
    <w:rsid w:val="008513C9"/>
    <w:rsid w:val="00851824"/>
    <w:rsid w:val="00852ADB"/>
    <w:rsid w:val="00854DEA"/>
    <w:rsid w:val="00855BBD"/>
    <w:rsid w:val="008562E1"/>
    <w:rsid w:val="00857FBB"/>
    <w:rsid w:val="00860A7F"/>
    <w:rsid w:val="00860B2D"/>
    <w:rsid w:val="00860DE0"/>
    <w:rsid w:val="008622DE"/>
    <w:rsid w:val="008629DA"/>
    <w:rsid w:val="008637BD"/>
    <w:rsid w:val="00863D9B"/>
    <w:rsid w:val="00864481"/>
    <w:rsid w:val="00864859"/>
    <w:rsid w:val="0086522A"/>
    <w:rsid w:val="00865B71"/>
    <w:rsid w:val="008665E7"/>
    <w:rsid w:val="00866AA3"/>
    <w:rsid w:val="00866F86"/>
    <w:rsid w:val="00867BA0"/>
    <w:rsid w:val="008700F8"/>
    <w:rsid w:val="00870341"/>
    <w:rsid w:val="008717FA"/>
    <w:rsid w:val="008731E2"/>
    <w:rsid w:val="00873289"/>
    <w:rsid w:val="00873B82"/>
    <w:rsid w:val="00873DA3"/>
    <w:rsid w:val="00874CED"/>
    <w:rsid w:val="008801FB"/>
    <w:rsid w:val="008803D7"/>
    <w:rsid w:val="00880CCD"/>
    <w:rsid w:val="00880E43"/>
    <w:rsid w:val="00880E49"/>
    <w:rsid w:val="00881EE0"/>
    <w:rsid w:val="00883566"/>
    <w:rsid w:val="0088386F"/>
    <w:rsid w:val="00883D6F"/>
    <w:rsid w:val="00883EA1"/>
    <w:rsid w:val="008850C0"/>
    <w:rsid w:val="00887A4F"/>
    <w:rsid w:val="0089045B"/>
    <w:rsid w:val="00891143"/>
    <w:rsid w:val="008913C5"/>
    <w:rsid w:val="008916C6"/>
    <w:rsid w:val="00893EE8"/>
    <w:rsid w:val="00893FAC"/>
    <w:rsid w:val="008946F3"/>
    <w:rsid w:val="00894A67"/>
    <w:rsid w:val="00894F75"/>
    <w:rsid w:val="008970BC"/>
    <w:rsid w:val="008A3509"/>
    <w:rsid w:val="008A385F"/>
    <w:rsid w:val="008A593B"/>
    <w:rsid w:val="008A5F58"/>
    <w:rsid w:val="008B07AE"/>
    <w:rsid w:val="008B2CF1"/>
    <w:rsid w:val="008B6ED3"/>
    <w:rsid w:val="008B756C"/>
    <w:rsid w:val="008C0B95"/>
    <w:rsid w:val="008C0EC7"/>
    <w:rsid w:val="008C2380"/>
    <w:rsid w:val="008C45E0"/>
    <w:rsid w:val="008C600B"/>
    <w:rsid w:val="008C67A5"/>
    <w:rsid w:val="008D00E4"/>
    <w:rsid w:val="008D165E"/>
    <w:rsid w:val="008D2A29"/>
    <w:rsid w:val="008D2CC8"/>
    <w:rsid w:val="008D3B9D"/>
    <w:rsid w:val="008D5BCA"/>
    <w:rsid w:val="008D7BE7"/>
    <w:rsid w:val="008E07C1"/>
    <w:rsid w:val="008E1FEA"/>
    <w:rsid w:val="008E2F7E"/>
    <w:rsid w:val="008E4237"/>
    <w:rsid w:val="008E4DEF"/>
    <w:rsid w:val="008E4EAA"/>
    <w:rsid w:val="008E55C7"/>
    <w:rsid w:val="008E606B"/>
    <w:rsid w:val="008F2F66"/>
    <w:rsid w:val="008F4EF2"/>
    <w:rsid w:val="008F5C06"/>
    <w:rsid w:val="00900861"/>
    <w:rsid w:val="009015F9"/>
    <w:rsid w:val="0090163E"/>
    <w:rsid w:val="009016FF"/>
    <w:rsid w:val="00905DC8"/>
    <w:rsid w:val="00907073"/>
    <w:rsid w:val="00907936"/>
    <w:rsid w:val="00910254"/>
    <w:rsid w:val="00911527"/>
    <w:rsid w:val="00911FA7"/>
    <w:rsid w:val="0091204C"/>
    <w:rsid w:val="00914A09"/>
    <w:rsid w:val="0091674B"/>
    <w:rsid w:val="00916F9A"/>
    <w:rsid w:val="009171F0"/>
    <w:rsid w:val="0092080D"/>
    <w:rsid w:val="0092124E"/>
    <w:rsid w:val="00923118"/>
    <w:rsid w:val="00924604"/>
    <w:rsid w:val="00924867"/>
    <w:rsid w:val="00926AFD"/>
    <w:rsid w:val="0092704C"/>
    <w:rsid w:val="00930C04"/>
    <w:rsid w:val="00930F07"/>
    <w:rsid w:val="009310FE"/>
    <w:rsid w:val="00931272"/>
    <w:rsid w:val="00932AA5"/>
    <w:rsid w:val="00933795"/>
    <w:rsid w:val="00933C50"/>
    <w:rsid w:val="00936110"/>
    <w:rsid w:val="0093655A"/>
    <w:rsid w:val="009365EE"/>
    <w:rsid w:val="0093688A"/>
    <w:rsid w:val="0093745B"/>
    <w:rsid w:val="009374BF"/>
    <w:rsid w:val="00937593"/>
    <w:rsid w:val="00941F7C"/>
    <w:rsid w:val="009428E8"/>
    <w:rsid w:val="00943309"/>
    <w:rsid w:val="0094335C"/>
    <w:rsid w:val="00943A6C"/>
    <w:rsid w:val="00943B96"/>
    <w:rsid w:val="009447FD"/>
    <w:rsid w:val="009500FF"/>
    <w:rsid w:val="00952F20"/>
    <w:rsid w:val="00956AF5"/>
    <w:rsid w:val="00960A04"/>
    <w:rsid w:val="00961010"/>
    <w:rsid w:val="009611B4"/>
    <w:rsid w:val="00961763"/>
    <w:rsid w:val="00961FDD"/>
    <w:rsid w:val="009649BD"/>
    <w:rsid w:val="009659B1"/>
    <w:rsid w:val="00966C7F"/>
    <w:rsid w:val="0096729D"/>
    <w:rsid w:val="009708DD"/>
    <w:rsid w:val="00974820"/>
    <w:rsid w:val="00976DA3"/>
    <w:rsid w:val="00980543"/>
    <w:rsid w:val="00980AE5"/>
    <w:rsid w:val="009815DC"/>
    <w:rsid w:val="00981E7B"/>
    <w:rsid w:val="00982C38"/>
    <w:rsid w:val="00982F36"/>
    <w:rsid w:val="009834A4"/>
    <w:rsid w:val="00983E32"/>
    <w:rsid w:val="00984148"/>
    <w:rsid w:val="00986535"/>
    <w:rsid w:val="009865B0"/>
    <w:rsid w:val="009905E4"/>
    <w:rsid w:val="00990D24"/>
    <w:rsid w:val="0099125E"/>
    <w:rsid w:val="00992CD3"/>
    <w:rsid w:val="00994AE0"/>
    <w:rsid w:val="00996518"/>
    <w:rsid w:val="00996897"/>
    <w:rsid w:val="009A0824"/>
    <w:rsid w:val="009A0F06"/>
    <w:rsid w:val="009A208C"/>
    <w:rsid w:val="009A297E"/>
    <w:rsid w:val="009A2EDA"/>
    <w:rsid w:val="009A30D2"/>
    <w:rsid w:val="009A6F43"/>
    <w:rsid w:val="009A71EE"/>
    <w:rsid w:val="009B07B1"/>
    <w:rsid w:val="009B088D"/>
    <w:rsid w:val="009B26D4"/>
    <w:rsid w:val="009B28C7"/>
    <w:rsid w:val="009B36E2"/>
    <w:rsid w:val="009B39E1"/>
    <w:rsid w:val="009B3AF2"/>
    <w:rsid w:val="009B424A"/>
    <w:rsid w:val="009B429B"/>
    <w:rsid w:val="009B4E90"/>
    <w:rsid w:val="009B5AF1"/>
    <w:rsid w:val="009B630D"/>
    <w:rsid w:val="009C0BA6"/>
    <w:rsid w:val="009C110A"/>
    <w:rsid w:val="009C3D2A"/>
    <w:rsid w:val="009C4C63"/>
    <w:rsid w:val="009C531F"/>
    <w:rsid w:val="009D02A2"/>
    <w:rsid w:val="009D13FE"/>
    <w:rsid w:val="009D314B"/>
    <w:rsid w:val="009D3BEA"/>
    <w:rsid w:val="009D3E3E"/>
    <w:rsid w:val="009D4D5A"/>
    <w:rsid w:val="009D53C3"/>
    <w:rsid w:val="009D53EA"/>
    <w:rsid w:val="009D6C46"/>
    <w:rsid w:val="009E0267"/>
    <w:rsid w:val="009E2A2C"/>
    <w:rsid w:val="009E3169"/>
    <w:rsid w:val="009E32F4"/>
    <w:rsid w:val="009E40A5"/>
    <w:rsid w:val="009F06B4"/>
    <w:rsid w:val="009F194B"/>
    <w:rsid w:val="009F2FB2"/>
    <w:rsid w:val="009F37A3"/>
    <w:rsid w:val="009F5252"/>
    <w:rsid w:val="009F587F"/>
    <w:rsid w:val="00A0103F"/>
    <w:rsid w:val="00A01AD1"/>
    <w:rsid w:val="00A02290"/>
    <w:rsid w:val="00A06D84"/>
    <w:rsid w:val="00A070F4"/>
    <w:rsid w:val="00A07E7F"/>
    <w:rsid w:val="00A12697"/>
    <w:rsid w:val="00A14479"/>
    <w:rsid w:val="00A148E9"/>
    <w:rsid w:val="00A156E3"/>
    <w:rsid w:val="00A17874"/>
    <w:rsid w:val="00A17CDF"/>
    <w:rsid w:val="00A17F72"/>
    <w:rsid w:val="00A2003D"/>
    <w:rsid w:val="00A20517"/>
    <w:rsid w:val="00A21D43"/>
    <w:rsid w:val="00A22057"/>
    <w:rsid w:val="00A23A96"/>
    <w:rsid w:val="00A24DCF"/>
    <w:rsid w:val="00A24F16"/>
    <w:rsid w:val="00A3085F"/>
    <w:rsid w:val="00A318AE"/>
    <w:rsid w:val="00A31D08"/>
    <w:rsid w:val="00A35B04"/>
    <w:rsid w:val="00A367D0"/>
    <w:rsid w:val="00A37301"/>
    <w:rsid w:val="00A441EE"/>
    <w:rsid w:val="00A4438E"/>
    <w:rsid w:val="00A465EB"/>
    <w:rsid w:val="00A468E9"/>
    <w:rsid w:val="00A46B31"/>
    <w:rsid w:val="00A473E4"/>
    <w:rsid w:val="00A47AF4"/>
    <w:rsid w:val="00A50B84"/>
    <w:rsid w:val="00A525B7"/>
    <w:rsid w:val="00A5447C"/>
    <w:rsid w:val="00A54770"/>
    <w:rsid w:val="00A54F14"/>
    <w:rsid w:val="00A61BA7"/>
    <w:rsid w:val="00A61D46"/>
    <w:rsid w:val="00A62F99"/>
    <w:rsid w:val="00A632A0"/>
    <w:rsid w:val="00A65CE9"/>
    <w:rsid w:val="00A7309A"/>
    <w:rsid w:val="00A73B3E"/>
    <w:rsid w:val="00A764F4"/>
    <w:rsid w:val="00A767E9"/>
    <w:rsid w:val="00A80E99"/>
    <w:rsid w:val="00A81C71"/>
    <w:rsid w:val="00A84391"/>
    <w:rsid w:val="00A8506B"/>
    <w:rsid w:val="00A854FD"/>
    <w:rsid w:val="00A87869"/>
    <w:rsid w:val="00A900ED"/>
    <w:rsid w:val="00A90632"/>
    <w:rsid w:val="00A91738"/>
    <w:rsid w:val="00A93435"/>
    <w:rsid w:val="00AA0186"/>
    <w:rsid w:val="00AA29B3"/>
    <w:rsid w:val="00AA3609"/>
    <w:rsid w:val="00AA424D"/>
    <w:rsid w:val="00AA4866"/>
    <w:rsid w:val="00AA4B04"/>
    <w:rsid w:val="00AA5D78"/>
    <w:rsid w:val="00AA639E"/>
    <w:rsid w:val="00AB05A8"/>
    <w:rsid w:val="00AB0A85"/>
    <w:rsid w:val="00AB2390"/>
    <w:rsid w:val="00AB3B75"/>
    <w:rsid w:val="00AB7610"/>
    <w:rsid w:val="00AC26DE"/>
    <w:rsid w:val="00AC4E1A"/>
    <w:rsid w:val="00AC5746"/>
    <w:rsid w:val="00AC58F8"/>
    <w:rsid w:val="00AC6735"/>
    <w:rsid w:val="00AC68A3"/>
    <w:rsid w:val="00AC6CCB"/>
    <w:rsid w:val="00AC71E8"/>
    <w:rsid w:val="00AC7225"/>
    <w:rsid w:val="00AC7655"/>
    <w:rsid w:val="00AC7855"/>
    <w:rsid w:val="00AC7A29"/>
    <w:rsid w:val="00AC7E5E"/>
    <w:rsid w:val="00AD11F2"/>
    <w:rsid w:val="00AD1522"/>
    <w:rsid w:val="00AD2124"/>
    <w:rsid w:val="00AD35E4"/>
    <w:rsid w:val="00AD5AF4"/>
    <w:rsid w:val="00AD6165"/>
    <w:rsid w:val="00AD68EF"/>
    <w:rsid w:val="00AD6A3C"/>
    <w:rsid w:val="00AD7311"/>
    <w:rsid w:val="00AD7715"/>
    <w:rsid w:val="00AE08CB"/>
    <w:rsid w:val="00AE10FF"/>
    <w:rsid w:val="00AE33EE"/>
    <w:rsid w:val="00AE38B5"/>
    <w:rsid w:val="00AE3B09"/>
    <w:rsid w:val="00AE4505"/>
    <w:rsid w:val="00AE48B1"/>
    <w:rsid w:val="00AE4938"/>
    <w:rsid w:val="00AE7F50"/>
    <w:rsid w:val="00AF1344"/>
    <w:rsid w:val="00AF26BF"/>
    <w:rsid w:val="00AF465F"/>
    <w:rsid w:val="00AF66F6"/>
    <w:rsid w:val="00AF7036"/>
    <w:rsid w:val="00AF7C3C"/>
    <w:rsid w:val="00B0167D"/>
    <w:rsid w:val="00B01683"/>
    <w:rsid w:val="00B059CA"/>
    <w:rsid w:val="00B05BB2"/>
    <w:rsid w:val="00B07E71"/>
    <w:rsid w:val="00B1158C"/>
    <w:rsid w:val="00B11961"/>
    <w:rsid w:val="00B11E78"/>
    <w:rsid w:val="00B12289"/>
    <w:rsid w:val="00B142CB"/>
    <w:rsid w:val="00B14DD6"/>
    <w:rsid w:val="00B157BC"/>
    <w:rsid w:val="00B15814"/>
    <w:rsid w:val="00B15961"/>
    <w:rsid w:val="00B15AA4"/>
    <w:rsid w:val="00B15DD0"/>
    <w:rsid w:val="00B1777E"/>
    <w:rsid w:val="00B209CE"/>
    <w:rsid w:val="00B236EF"/>
    <w:rsid w:val="00B2613A"/>
    <w:rsid w:val="00B2626F"/>
    <w:rsid w:val="00B2692C"/>
    <w:rsid w:val="00B2702F"/>
    <w:rsid w:val="00B30BB2"/>
    <w:rsid w:val="00B328D8"/>
    <w:rsid w:val="00B32A2E"/>
    <w:rsid w:val="00B33902"/>
    <w:rsid w:val="00B34068"/>
    <w:rsid w:val="00B340BC"/>
    <w:rsid w:val="00B34701"/>
    <w:rsid w:val="00B3540D"/>
    <w:rsid w:val="00B355AD"/>
    <w:rsid w:val="00B371E5"/>
    <w:rsid w:val="00B40E66"/>
    <w:rsid w:val="00B41F08"/>
    <w:rsid w:val="00B42BFC"/>
    <w:rsid w:val="00B43931"/>
    <w:rsid w:val="00B44480"/>
    <w:rsid w:val="00B44E33"/>
    <w:rsid w:val="00B45C3D"/>
    <w:rsid w:val="00B46517"/>
    <w:rsid w:val="00B50C74"/>
    <w:rsid w:val="00B521D1"/>
    <w:rsid w:val="00B52EC0"/>
    <w:rsid w:val="00B54779"/>
    <w:rsid w:val="00B56AEA"/>
    <w:rsid w:val="00B61EEA"/>
    <w:rsid w:val="00B63928"/>
    <w:rsid w:val="00B63A7C"/>
    <w:rsid w:val="00B65247"/>
    <w:rsid w:val="00B66156"/>
    <w:rsid w:val="00B66CCD"/>
    <w:rsid w:val="00B71A3F"/>
    <w:rsid w:val="00B7274F"/>
    <w:rsid w:val="00B72969"/>
    <w:rsid w:val="00B72CB5"/>
    <w:rsid w:val="00B749E5"/>
    <w:rsid w:val="00B74FAC"/>
    <w:rsid w:val="00B75D83"/>
    <w:rsid w:val="00B765FB"/>
    <w:rsid w:val="00B77E29"/>
    <w:rsid w:val="00B8046D"/>
    <w:rsid w:val="00B84782"/>
    <w:rsid w:val="00B84E5F"/>
    <w:rsid w:val="00B86480"/>
    <w:rsid w:val="00B91218"/>
    <w:rsid w:val="00B91860"/>
    <w:rsid w:val="00B92737"/>
    <w:rsid w:val="00B935AE"/>
    <w:rsid w:val="00B94276"/>
    <w:rsid w:val="00B949A6"/>
    <w:rsid w:val="00B94FAD"/>
    <w:rsid w:val="00B96F43"/>
    <w:rsid w:val="00B97701"/>
    <w:rsid w:val="00BA3672"/>
    <w:rsid w:val="00BA4A81"/>
    <w:rsid w:val="00BA4BF1"/>
    <w:rsid w:val="00BA576B"/>
    <w:rsid w:val="00BA6164"/>
    <w:rsid w:val="00BA7DCC"/>
    <w:rsid w:val="00BB0CB1"/>
    <w:rsid w:val="00BB15DC"/>
    <w:rsid w:val="00BB1607"/>
    <w:rsid w:val="00BB20D6"/>
    <w:rsid w:val="00BB324F"/>
    <w:rsid w:val="00BB3582"/>
    <w:rsid w:val="00BB7314"/>
    <w:rsid w:val="00BB732E"/>
    <w:rsid w:val="00BB736B"/>
    <w:rsid w:val="00BB7998"/>
    <w:rsid w:val="00BC08AF"/>
    <w:rsid w:val="00BC14C6"/>
    <w:rsid w:val="00BC1636"/>
    <w:rsid w:val="00BC1827"/>
    <w:rsid w:val="00BC30B2"/>
    <w:rsid w:val="00BC38EF"/>
    <w:rsid w:val="00BC654B"/>
    <w:rsid w:val="00BC7BC1"/>
    <w:rsid w:val="00BC7BF5"/>
    <w:rsid w:val="00BD2090"/>
    <w:rsid w:val="00BD3B7B"/>
    <w:rsid w:val="00BD59B4"/>
    <w:rsid w:val="00BD6CB1"/>
    <w:rsid w:val="00BD71BE"/>
    <w:rsid w:val="00BD7264"/>
    <w:rsid w:val="00BD7CB3"/>
    <w:rsid w:val="00BE18F1"/>
    <w:rsid w:val="00BE2DA3"/>
    <w:rsid w:val="00BE315C"/>
    <w:rsid w:val="00BE4193"/>
    <w:rsid w:val="00BE4898"/>
    <w:rsid w:val="00BE4978"/>
    <w:rsid w:val="00BE4E00"/>
    <w:rsid w:val="00BE4EEC"/>
    <w:rsid w:val="00BE5605"/>
    <w:rsid w:val="00BE5BA6"/>
    <w:rsid w:val="00BE6128"/>
    <w:rsid w:val="00BE6861"/>
    <w:rsid w:val="00BE7E2D"/>
    <w:rsid w:val="00BF001B"/>
    <w:rsid w:val="00BF0514"/>
    <w:rsid w:val="00BF21B8"/>
    <w:rsid w:val="00BF21E7"/>
    <w:rsid w:val="00BF335F"/>
    <w:rsid w:val="00BF39C7"/>
    <w:rsid w:val="00BF631A"/>
    <w:rsid w:val="00BF741B"/>
    <w:rsid w:val="00BF74F9"/>
    <w:rsid w:val="00BF782D"/>
    <w:rsid w:val="00BF7C5C"/>
    <w:rsid w:val="00C0072E"/>
    <w:rsid w:val="00C00CF2"/>
    <w:rsid w:val="00C00FB0"/>
    <w:rsid w:val="00C01922"/>
    <w:rsid w:val="00C02DDC"/>
    <w:rsid w:val="00C05ABF"/>
    <w:rsid w:val="00C06E72"/>
    <w:rsid w:val="00C07BC5"/>
    <w:rsid w:val="00C100AA"/>
    <w:rsid w:val="00C113B3"/>
    <w:rsid w:val="00C120C9"/>
    <w:rsid w:val="00C1400D"/>
    <w:rsid w:val="00C14D3B"/>
    <w:rsid w:val="00C16D42"/>
    <w:rsid w:val="00C16ED4"/>
    <w:rsid w:val="00C207C6"/>
    <w:rsid w:val="00C22917"/>
    <w:rsid w:val="00C24F21"/>
    <w:rsid w:val="00C258C7"/>
    <w:rsid w:val="00C25D81"/>
    <w:rsid w:val="00C27332"/>
    <w:rsid w:val="00C30571"/>
    <w:rsid w:val="00C31D39"/>
    <w:rsid w:val="00C32115"/>
    <w:rsid w:val="00C3417B"/>
    <w:rsid w:val="00C350C8"/>
    <w:rsid w:val="00C35736"/>
    <w:rsid w:val="00C36EB9"/>
    <w:rsid w:val="00C4187E"/>
    <w:rsid w:val="00C4556B"/>
    <w:rsid w:val="00C52EB4"/>
    <w:rsid w:val="00C531F5"/>
    <w:rsid w:val="00C541FC"/>
    <w:rsid w:val="00C54363"/>
    <w:rsid w:val="00C54F01"/>
    <w:rsid w:val="00C55B0B"/>
    <w:rsid w:val="00C60249"/>
    <w:rsid w:val="00C60921"/>
    <w:rsid w:val="00C61E46"/>
    <w:rsid w:val="00C6247B"/>
    <w:rsid w:val="00C62DF9"/>
    <w:rsid w:val="00C63083"/>
    <w:rsid w:val="00C63D94"/>
    <w:rsid w:val="00C64493"/>
    <w:rsid w:val="00C64AB8"/>
    <w:rsid w:val="00C65068"/>
    <w:rsid w:val="00C663AF"/>
    <w:rsid w:val="00C676DA"/>
    <w:rsid w:val="00C67B51"/>
    <w:rsid w:val="00C70831"/>
    <w:rsid w:val="00C72161"/>
    <w:rsid w:val="00C72F66"/>
    <w:rsid w:val="00C73456"/>
    <w:rsid w:val="00C7408F"/>
    <w:rsid w:val="00C74F5C"/>
    <w:rsid w:val="00C7638D"/>
    <w:rsid w:val="00C775F6"/>
    <w:rsid w:val="00C812C0"/>
    <w:rsid w:val="00C8138C"/>
    <w:rsid w:val="00C82B8A"/>
    <w:rsid w:val="00C85218"/>
    <w:rsid w:val="00C86AFF"/>
    <w:rsid w:val="00C87F2F"/>
    <w:rsid w:val="00C9171B"/>
    <w:rsid w:val="00C933D9"/>
    <w:rsid w:val="00C96BCA"/>
    <w:rsid w:val="00C9717F"/>
    <w:rsid w:val="00CA0CED"/>
    <w:rsid w:val="00CA0D42"/>
    <w:rsid w:val="00CA311E"/>
    <w:rsid w:val="00CA538A"/>
    <w:rsid w:val="00CA68EA"/>
    <w:rsid w:val="00CB1031"/>
    <w:rsid w:val="00CB1CE0"/>
    <w:rsid w:val="00CB24A1"/>
    <w:rsid w:val="00CB2858"/>
    <w:rsid w:val="00CB3F76"/>
    <w:rsid w:val="00CB4F12"/>
    <w:rsid w:val="00CB5452"/>
    <w:rsid w:val="00CB66C2"/>
    <w:rsid w:val="00CB6F19"/>
    <w:rsid w:val="00CB7934"/>
    <w:rsid w:val="00CC0ED7"/>
    <w:rsid w:val="00CC123B"/>
    <w:rsid w:val="00CC2726"/>
    <w:rsid w:val="00CC281B"/>
    <w:rsid w:val="00CC3106"/>
    <w:rsid w:val="00CC4603"/>
    <w:rsid w:val="00CC47DA"/>
    <w:rsid w:val="00CC5348"/>
    <w:rsid w:val="00CC5F3C"/>
    <w:rsid w:val="00CC69D8"/>
    <w:rsid w:val="00CC6CB6"/>
    <w:rsid w:val="00CC7E79"/>
    <w:rsid w:val="00CD14A9"/>
    <w:rsid w:val="00CD24C4"/>
    <w:rsid w:val="00CD2777"/>
    <w:rsid w:val="00CD2CC4"/>
    <w:rsid w:val="00CD4CD5"/>
    <w:rsid w:val="00CD4D1E"/>
    <w:rsid w:val="00CD4EE8"/>
    <w:rsid w:val="00CD6249"/>
    <w:rsid w:val="00CD6435"/>
    <w:rsid w:val="00CE0286"/>
    <w:rsid w:val="00CE1E54"/>
    <w:rsid w:val="00CE2E41"/>
    <w:rsid w:val="00CE491A"/>
    <w:rsid w:val="00CE499F"/>
    <w:rsid w:val="00CE6A82"/>
    <w:rsid w:val="00CE6FA6"/>
    <w:rsid w:val="00CF01DD"/>
    <w:rsid w:val="00CF0672"/>
    <w:rsid w:val="00CF3391"/>
    <w:rsid w:val="00CF3DD0"/>
    <w:rsid w:val="00CF631F"/>
    <w:rsid w:val="00D00ED8"/>
    <w:rsid w:val="00D02402"/>
    <w:rsid w:val="00D0301B"/>
    <w:rsid w:val="00D069B2"/>
    <w:rsid w:val="00D06BB0"/>
    <w:rsid w:val="00D073B4"/>
    <w:rsid w:val="00D07E48"/>
    <w:rsid w:val="00D13BA8"/>
    <w:rsid w:val="00D13C5E"/>
    <w:rsid w:val="00D13E3B"/>
    <w:rsid w:val="00D1425B"/>
    <w:rsid w:val="00D14895"/>
    <w:rsid w:val="00D15447"/>
    <w:rsid w:val="00D17C96"/>
    <w:rsid w:val="00D20558"/>
    <w:rsid w:val="00D209F5"/>
    <w:rsid w:val="00D21642"/>
    <w:rsid w:val="00D21F42"/>
    <w:rsid w:val="00D230D0"/>
    <w:rsid w:val="00D231DB"/>
    <w:rsid w:val="00D237DB"/>
    <w:rsid w:val="00D24C2C"/>
    <w:rsid w:val="00D300BF"/>
    <w:rsid w:val="00D31585"/>
    <w:rsid w:val="00D31AAA"/>
    <w:rsid w:val="00D32AA9"/>
    <w:rsid w:val="00D374A9"/>
    <w:rsid w:val="00D42279"/>
    <w:rsid w:val="00D42635"/>
    <w:rsid w:val="00D466C7"/>
    <w:rsid w:val="00D4687E"/>
    <w:rsid w:val="00D47BB1"/>
    <w:rsid w:val="00D51FA3"/>
    <w:rsid w:val="00D54E27"/>
    <w:rsid w:val="00D55860"/>
    <w:rsid w:val="00D5620F"/>
    <w:rsid w:val="00D56644"/>
    <w:rsid w:val="00D571AF"/>
    <w:rsid w:val="00D615E1"/>
    <w:rsid w:val="00D624BA"/>
    <w:rsid w:val="00D63F3B"/>
    <w:rsid w:val="00D66465"/>
    <w:rsid w:val="00D67336"/>
    <w:rsid w:val="00D67674"/>
    <w:rsid w:val="00D67C72"/>
    <w:rsid w:val="00D700E6"/>
    <w:rsid w:val="00D72796"/>
    <w:rsid w:val="00D74C3B"/>
    <w:rsid w:val="00D75592"/>
    <w:rsid w:val="00D76B82"/>
    <w:rsid w:val="00D77542"/>
    <w:rsid w:val="00D80C95"/>
    <w:rsid w:val="00D826F6"/>
    <w:rsid w:val="00D83772"/>
    <w:rsid w:val="00D867FD"/>
    <w:rsid w:val="00D86C94"/>
    <w:rsid w:val="00D87FCB"/>
    <w:rsid w:val="00D9272B"/>
    <w:rsid w:val="00D92ABE"/>
    <w:rsid w:val="00D93404"/>
    <w:rsid w:val="00D94533"/>
    <w:rsid w:val="00D945A5"/>
    <w:rsid w:val="00D9581E"/>
    <w:rsid w:val="00D9739F"/>
    <w:rsid w:val="00DA1616"/>
    <w:rsid w:val="00DA1F65"/>
    <w:rsid w:val="00DA2C8F"/>
    <w:rsid w:val="00DA3B94"/>
    <w:rsid w:val="00DA4737"/>
    <w:rsid w:val="00DA7D78"/>
    <w:rsid w:val="00DB0050"/>
    <w:rsid w:val="00DB02C6"/>
    <w:rsid w:val="00DB1D40"/>
    <w:rsid w:val="00DB3AD8"/>
    <w:rsid w:val="00DB5559"/>
    <w:rsid w:val="00DB569F"/>
    <w:rsid w:val="00DB7024"/>
    <w:rsid w:val="00DB7CA7"/>
    <w:rsid w:val="00DB7DA1"/>
    <w:rsid w:val="00DC106A"/>
    <w:rsid w:val="00DC232C"/>
    <w:rsid w:val="00DC4593"/>
    <w:rsid w:val="00DC4627"/>
    <w:rsid w:val="00DC502E"/>
    <w:rsid w:val="00DC5F94"/>
    <w:rsid w:val="00DC6130"/>
    <w:rsid w:val="00DC710B"/>
    <w:rsid w:val="00DD0867"/>
    <w:rsid w:val="00DD1411"/>
    <w:rsid w:val="00DD240C"/>
    <w:rsid w:val="00DD26FB"/>
    <w:rsid w:val="00DD4AC3"/>
    <w:rsid w:val="00DD4E84"/>
    <w:rsid w:val="00DD7F7D"/>
    <w:rsid w:val="00DE0DA1"/>
    <w:rsid w:val="00DE214A"/>
    <w:rsid w:val="00DE524B"/>
    <w:rsid w:val="00DF04F8"/>
    <w:rsid w:val="00DF107D"/>
    <w:rsid w:val="00DF22D8"/>
    <w:rsid w:val="00DF2436"/>
    <w:rsid w:val="00DF2AC8"/>
    <w:rsid w:val="00DF34B6"/>
    <w:rsid w:val="00DF6123"/>
    <w:rsid w:val="00DF65EA"/>
    <w:rsid w:val="00DF6803"/>
    <w:rsid w:val="00DF748F"/>
    <w:rsid w:val="00DF7A7D"/>
    <w:rsid w:val="00E003FB"/>
    <w:rsid w:val="00E005EA"/>
    <w:rsid w:val="00E01226"/>
    <w:rsid w:val="00E01B06"/>
    <w:rsid w:val="00E0230D"/>
    <w:rsid w:val="00E027F6"/>
    <w:rsid w:val="00E0299A"/>
    <w:rsid w:val="00E03730"/>
    <w:rsid w:val="00E043AB"/>
    <w:rsid w:val="00E05EF2"/>
    <w:rsid w:val="00E060DC"/>
    <w:rsid w:val="00E11C36"/>
    <w:rsid w:val="00E14C55"/>
    <w:rsid w:val="00E1514B"/>
    <w:rsid w:val="00E16346"/>
    <w:rsid w:val="00E171A9"/>
    <w:rsid w:val="00E201ED"/>
    <w:rsid w:val="00E20BDA"/>
    <w:rsid w:val="00E20EFA"/>
    <w:rsid w:val="00E219E3"/>
    <w:rsid w:val="00E22FC3"/>
    <w:rsid w:val="00E236F7"/>
    <w:rsid w:val="00E239A8"/>
    <w:rsid w:val="00E25F77"/>
    <w:rsid w:val="00E3242A"/>
    <w:rsid w:val="00E337F6"/>
    <w:rsid w:val="00E346F9"/>
    <w:rsid w:val="00E37DE1"/>
    <w:rsid w:val="00E37FBD"/>
    <w:rsid w:val="00E40440"/>
    <w:rsid w:val="00E412FE"/>
    <w:rsid w:val="00E4181F"/>
    <w:rsid w:val="00E41AE6"/>
    <w:rsid w:val="00E423D1"/>
    <w:rsid w:val="00E42E77"/>
    <w:rsid w:val="00E42F72"/>
    <w:rsid w:val="00E436AE"/>
    <w:rsid w:val="00E43ADB"/>
    <w:rsid w:val="00E441AC"/>
    <w:rsid w:val="00E445AF"/>
    <w:rsid w:val="00E45462"/>
    <w:rsid w:val="00E45FEE"/>
    <w:rsid w:val="00E47E86"/>
    <w:rsid w:val="00E5005D"/>
    <w:rsid w:val="00E50F0F"/>
    <w:rsid w:val="00E55052"/>
    <w:rsid w:val="00E56708"/>
    <w:rsid w:val="00E56716"/>
    <w:rsid w:val="00E5778F"/>
    <w:rsid w:val="00E57846"/>
    <w:rsid w:val="00E605BB"/>
    <w:rsid w:val="00E60B58"/>
    <w:rsid w:val="00E60E7C"/>
    <w:rsid w:val="00E6187B"/>
    <w:rsid w:val="00E65409"/>
    <w:rsid w:val="00E65E49"/>
    <w:rsid w:val="00E67153"/>
    <w:rsid w:val="00E71EBB"/>
    <w:rsid w:val="00E7323F"/>
    <w:rsid w:val="00E74F80"/>
    <w:rsid w:val="00E75D61"/>
    <w:rsid w:val="00E75D79"/>
    <w:rsid w:val="00E76FA0"/>
    <w:rsid w:val="00E80179"/>
    <w:rsid w:val="00E84032"/>
    <w:rsid w:val="00E848CD"/>
    <w:rsid w:val="00E85023"/>
    <w:rsid w:val="00E859EF"/>
    <w:rsid w:val="00E86179"/>
    <w:rsid w:val="00E86A97"/>
    <w:rsid w:val="00E87136"/>
    <w:rsid w:val="00E87895"/>
    <w:rsid w:val="00E9091B"/>
    <w:rsid w:val="00E9121B"/>
    <w:rsid w:val="00E91ED4"/>
    <w:rsid w:val="00E9237A"/>
    <w:rsid w:val="00E93379"/>
    <w:rsid w:val="00E93B56"/>
    <w:rsid w:val="00E9586D"/>
    <w:rsid w:val="00E97817"/>
    <w:rsid w:val="00EA0A04"/>
    <w:rsid w:val="00EA156D"/>
    <w:rsid w:val="00EA2DEE"/>
    <w:rsid w:val="00EA53AB"/>
    <w:rsid w:val="00EA5538"/>
    <w:rsid w:val="00EA558F"/>
    <w:rsid w:val="00EA6357"/>
    <w:rsid w:val="00EA6743"/>
    <w:rsid w:val="00EA7C85"/>
    <w:rsid w:val="00EB04DC"/>
    <w:rsid w:val="00EB1082"/>
    <w:rsid w:val="00EB1F58"/>
    <w:rsid w:val="00EB3831"/>
    <w:rsid w:val="00EB3F5F"/>
    <w:rsid w:val="00EB474E"/>
    <w:rsid w:val="00EB787E"/>
    <w:rsid w:val="00EC07EA"/>
    <w:rsid w:val="00EC0A6F"/>
    <w:rsid w:val="00EC1092"/>
    <w:rsid w:val="00EC1608"/>
    <w:rsid w:val="00EC21A3"/>
    <w:rsid w:val="00EC279E"/>
    <w:rsid w:val="00EC3588"/>
    <w:rsid w:val="00EC4CA5"/>
    <w:rsid w:val="00EC4EAB"/>
    <w:rsid w:val="00EC766A"/>
    <w:rsid w:val="00ED11AE"/>
    <w:rsid w:val="00ED11D8"/>
    <w:rsid w:val="00ED4C1A"/>
    <w:rsid w:val="00ED770F"/>
    <w:rsid w:val="00ED7B5C"/>
    <w:rsid w:val="00ED7CD2"/>
    <w:rsid w:val="00EE07A8"/>
    <w:rsid w:val="00EE12CA"/>
    <w:rsid w:val="00EE276B"/>
    <w:rsid w:val="00EE2D1E"/>
    <w:rsid w:val="00EE2FE5"/>
    <w:rsid w:val="00EE4698"/>
    <w:rsid w:val="00EE507D"/>
    <w:rsid w:val="00EE59A1"/>
    <w:rsid w:val="00EF0849"/>
    <w:rsid w:val="00EF1106"/>
    <w:rsid w:val="00EF2484"/>
    <w:rsid w:val="00EF2AEE"/>
    <w:rsid w:val="00EF3363"/>
    <w:rsid w:val="00EF3440"/>
    <w:rsid w:val="00EF3EC5"/>
    <w:rsid w:val="00EF43AB"/>
    <w:rsid w:val="00EF5173"/>
    <w:rsid w:val="00EF5A3D"/>
    <w:rsid w:val="00EF7CE0"/>
    <w:rsid w:val="00EF7FBE"/>
    <w:rsid w:val="00F005F0"/>
    <w:rsid w:val="00F01214"/>
    <w:rsid w:val="00F029B7"/>
    <w:rsid w:val="00F062E1"/>
    <w:rsid w:val="00F0736F"/>
    <w:rsid w:val="00F07DA5"/>
    <w:rsid w:val="00F10432"/>
    <w:rsid w:val="00F10C4D"/>
    <w:rsid w:val="00F11329"/>
    <w:rsid w:val="00F117F0"/>
    <w:rsid w:val="00F122AC"/>
    <w:rsid w:val="00F12C1C"/>
    <w:rsid w:val="00F132EF"/>
    <w:rsid w:val="00F132F7"/>
    <w:rsid w:val="00F13847"/>
    <w:rsid w:val="00F14970"/>
    <w:rsid w:val="00F154FF"/>
    <w:rsid w:val="00F15FD5"/>
    <w:rsid w:val="00F21A7D"/>
    <w:rsid w:val="00F22428"/>
    <w:rsid w:val="00F23734"/>
    <w:rsid w:val="00F2547E"/>
    <w:rsid w:val="00F25645"/>
    <w:rsid w:val="00F26F94"/>
    <w:rsid w:val="00F27207"/>
    <w:rsid w:val="00F3089A"/>
    <w:rsid w:val="00F31B7F"/>
    <w:rsid w:val="00F32CE2"/>
    <w:rsid w:val="00F34DA8"/>
    <w:rsid w:val="00F35D38"/>
    <w:rsid w:val="00F36D05"/>
    <w:rsid w:val="00F37233"/>
    <w:rsid w:val="00F37469"/>
    <w:rsid w:val="00F3752A"/>
    <w:rsid w:val="00F40B2D"/>
    <w:rsid w:val="00F40C27"/>
    <w:rsid w:val="00F41CEC"/>
    <w:rsid w:val="00F41F19"/>
    <w:rsid w:val="00F41F7A"/>
    <w:rsid w:val="00F430D7"/>
    <w:rsid w:val="00F45187"/>
    <w:rsid w:val="00F459BB"/>
    <w:rsid w:val="00F50178"/>
    <w:rsid w:val="00F55D04"/>
    <w:rsid w:val="00F57282"/>
    <w:rsid w:val="00F60217"/>
    <w:rsid w:val="00F61412"/>
    <w:rsid w:val="00F63B24"/>
    <w:rsid w:val="00F63D11"/>
    <w:rsid w:val="00F646BF"/>
    <w:rsid w:val="00F700B1"/>
    <w:rsid w:val="00F7015D"/>
    <w:rsid w:val="00F702EC"/>
    <w:rsid w:val="00F71AAF"/>
    <w:rsid w:val="00F73A19"/>
    <w:rsid w:val="00F7447D"/>
    <w:rsid w:val="00F77592"/>
    <w:rsid w:val="00F77CF4"/>
    <w:rsid w:val="00F80BA8"/>
    <w:rsid w:val="00F82DDE"/>
    <w:rsid w:val="00F830D8"/>
    <w:rsid w:val="00F83B79"/>
    <w:rsid w:val="00F85DC6"/>
    <w:rsid w:val="00F87740"/>
    <w:rsid w:val="00F87A4F"/>
    <w:rsid w:val="00F91276"/>
    <w:rsid w:val="00F917AF"/>
    <w:rsid w:val="00F91B7A"/>
    <w:rsid w:val="00F91C68"/>
    <w:rsid w:val="00F91E15"/>
    <w:rsid w:val="00F92059"/>
    <w:rsid w:val="00F92262"/>
    <w:rsid w:val="00F9454E"/>
    <w:rsid w:val="00F94B71"/>
    <w:rsid w:val="00F95FC2"/>
    <w:rsid w:val="00F96C3C"/>
    <w:rsid w:val="00F97923"/>
    <w:rsid w:val="00FA0E61"/>
    <w:rsid w:val="00FA2394"/>
    <w:rsid w:val="00FA32F9"/>
    <w:rsid w:val="00FA3993"/>
    <w:rsid w:val="00FA4533"/>
    <w:rsid w:val="00FA4F99"/>
    <w:rsid w:val="00FA68A8"/>
    <w:rsid w:val="00FA700A"/>
    <w:rsid w:val="00FA7015"/>
    <w:rsid w:val="00FB364D"/>
    <w:rsid w:val="00FB530C"/>
    <w:rsid w:val="00FB5DE6"/>
    <w:rsid w:val="00FB6AAB"/>
    <w:rsid w:val="00FB7C11"/>
    <w:rsid w:val="00FC0397"/>
    <w:rsid w:val="00FC319C"/>
    <w:rsid w:val="00FC5694"/>
    <w:rsid w:val="00FC5E99"/>
    <w:rsid w:val="00FC6874"/>
    <w:rsid w:val="00FD37B3"/>
    <w:rsid w:val="00FD3A6C"/>
    <w:rsid w:val="00FD4639"/>
    <w:rsid w:val="00FD6FEA"/>
    <w:rsid w:val="00FD70BC"/>
    <w:rsid w:val="00FD7131"/>
    <w:rsid w:val="00FE0C94"/>
    <w:rsid w:val="00FE1AFB"/>
    <w:rsid w:val="00FE27FC"/>
    <w:rsid w:val="00FE4135"/>
    <w:rsid w:val="00FE5CD4"/>
    <w:rsid w:val="00FE6834"/>
    <w:rsid w:val="00FE7885"/>
    <w:rsid w:val="00FF01F9"/>
    <w:rsid w:val="00FF0666"/>
    <w:rsid w:val="00FF0D79"/>
    <w:rsid w:val="00FF0EE1"/>
    <w:rsid w:val="00FF0FF6"/>
    <w:rsid w:val="00FF4F14"/>
    <w:rsid w:val="00FF7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4DAC15"/>
  <w15:docId w15:val="{A726F77F-36AF-46CB-9552-E91FD0C2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611B4"/>
    <w:rPr>
      <w:rFonts w:ascii="Tahoma" w:hAnsi="Tahoma" w:cs="Tahoma"/>
      <w:sz w:val="16"/>
      <w:szCs w:val="16"/>
    </w:rPr>
  </w:style>
  <w:style w:type="paragraph" w:styleId="Footer">
    <w:name w:val="footer"/>
    <w:basedOn w:val="Normal"/>
    <w:rsid w:val="00D826F6"/>
    <w:pPr>
      <w:tabs>
        <w:tab w:val="center" w:pos="4320"/>
        <w:tab w:val="right" w:pos="8640"/>
      </w:tabs>
    </w:pPr>
  </w:style>
  <w:style w:type="character" w:styleId="PageNumber">
    <w:name w:val="page number"/>
    <w:basedOn w:val="DefaultParagraphFont"/>
    <w:rsid w:val="00D826F6"/>
  </w:style>
  <w:style w:type="character" w:styleId="CommentReference">
    <w:name w:val="annotation reference"/>
    <w:basedOn w:val="DefaultParagraphFont"/>
    <w:semiHidden/>
    <w:rsid w:val="00DC6130"/>
    <w:rPr>
      <w:sz w:val="16"/>
      <w:szCs w:val="16"/>
    </w:rPr>
  </w:style>
  <w:style w:type="paragraph" w:styleId="CommentText">
    <w:name w:val="annotation text"/>
    <w:basedOn w:val="Normal"/>
    <w:link w:val="CommentTextChar"/>
    <w:semiHidden/>
    <w:rsid w:val="00DC6130"/>
    <w:rPr>
      <w:sz w:val="20"/>
      <w:szCs w:val="20"/>
    </w:rPr>
  </w:style>
  <w:style w:type="paragraph" w:styleId="CommentSubject">
    <w:name w:val="annotation subject"/>
    <w:basedOn w:val="CommentText"/>
    <w:next w:val="CommentText"/>
    <w:semiHidden/>
    <w:rsid w:val="00DC6130"/>
    <w:rPr>
      <w:b/>
      <w:bCs/>
    </w:rPr>
  </w:style>
  <w:style w:type="paragraph" w:styleId="Header">
    <w:name w:val="header"/>
    <w:basedOn w:val="Normal"/>
    <w:link w:val="HeaderChar"/>
    <w:unhideWhenUsed/>
    <w:rsid w:val="006442E8"/>
    <w:pPr>
      <w:tabs>
        <w:tab w:val="center" w:pos="4680"/>
        <w:tab w:val="right" w:pos="9360"/>
      </w:tabs>
    </w:pPr>
  </w:style>
  <w:style w:type="character" w:customStyle="1" w:styleId="HeaderChar">
    <w:name w:val="Header Char"/>
    <w:basedOn w:val="DefaultParagraphFont"/>
    <w:link w:val="Header"/>
    <w:uiPriority w:val="99"/>
    <w:semiHidden/>
    <w:rsid w:val="006442E8"/>
    <w:rPr>
      <w:sz w:val="24"/>
      <w:szCs w:val="24"/>
    </w:rPr>
  </w:style>
  <w:style w:type="character" w:customStyle="1" w:styleId="CommentTextChar">
    <w:name w:val="Comment Text Char"/>
    <w:basedOn w:val="DefaultParagraphFont"/>
    <w:link w:val="CommentText"/>
    <w:semiHidden/>
    <w:rsid w:val="00B15961"/>
  </w:style>
  <w:style w:type="paragraph" w:styleId="FootnoteText">
    <w:name w:val="footnote text"/>
    <w:basedOn w:val="Normal"/>
    <w:link w:val="FootnoteTextChar"/>
    <w:uiPriority w:val="99"/>
    <w:unhideWhenUsed/>
    <w:rsid w:val="00767902"/>
    <w:rPr>
      <w:sz w:val="20"/>
      <w:szCs w:val="20"/>
    </w:rPr>
  </w:style>
  <w:style w:type="character" w:customStyle="1" w:styleId="FootnoteTextChar">
    <w:name w:val="Footnote Text Char"/>
    <w:basedOn w:val="DefaultParagraphFont"/>
    <w:link w:val="FootnoteText"/>
    <w:uiPriority w:val="99"/>
    <w:rsid w:val="00767902"/>
  </w:style>
  <w:style w:type="character" w:styleId="FootnoteReference">
    <w:name w:val="footnote reference"/>
    <w:basedOn w:val="DefaultParagraphFont"/>
    <w:uiPriority w:val="99"/>
    <w:unhideWhenUsed/>
    <w:rsid w:val="00767902"/>
    <w:rPr>
      <w:vertAlign w:val="superscript"/>
    </w:rPr>
  </w:style>
  <w:style w:type="character" w:styleId="Hyperlink">
    <w:name w:val="Hyperlink"/>
    <w:basedOn w:val="DefaultParagraphFont"/>
    <w:uiPriority w:val="99"/>
    <w:unhideWhenUsed/>
    <w:rsid w:val="001352D0"/>
    <w:rPr>
      <w:strike w:val="0"/>
      <w:dstrike w:val="0"/>
      <w:color w:val="0156AA"/>
      <w:u w:val="none"/>
      <w:effect w:val="none"/>
      <w:bdr w:val="none" w:sz="0" w:space="0" w:color="auto" w:frame="1"/>
    </w:rPr>
  </w:style>
  <w:style w:type="paragraph" w:styleId="NormalWeb">
    <w:name w:val="Normal (Web)"/>
    <w:basedOn w:val="Normal"/>
    <w:uiPriority w:val="99"/>
    <w:semiHidden/>
    <w:unhideWhenUsed/>
    <w:rsid w:val="001352D0"/>
    <w:pPr>
      <w:spacing w:before="100" w:beforeAutospacing="1" w:after="100" w:afterAutospacing="1" w:line="360" w:lineRule="auto"/>
    </w:pPr>
    <w:rPr>
      <w:color w:val="000000"/>
    </w:rPr>
  </w:style>
  <w:style w:type="character" w:styleId="Strong">
    <w:name w:val="Strong"/>
    <w:basedOn w:val="DefaultParagraphFont"/>
    <w:uiPriority w:val="22"/>
    <w:qFormat/>
    <w:rsid w:val="001352D0"/>
    <w:rPr>
      <w:b/>
      <w:bCs/>
    </w:rPr>
  </w:style>
  <w:style w:type="paragraph" w:styleId="Revision">
    <w:name w:val="Revision"/>
    <w:hidden/>
    <w:uiPriority w:val="99"/>
    <w:semiHidden/>
    <w:rsid w:val="00DC4593"/>
    <w:rPr>
      <w:sz w:val="24"/>
      <w:szCs w:val="24"/>
    </w:rPr>
  </w:style>
  <w:style w:type="character" w:customStyle="1" w:styleId="printanswer">
    <w:name w:val="printanswer"/>
    <w:basedOn w:val="DefaultParagraphFont"/>
    <w:rsid w:val="004E3C52"/>
  </w:style>
  <w:style w:type="character" w:styleId="Emphasis">
    <w:name w:val="Emphasis"/>
    <w:basedOn w:val="DefaultParagraphFont"/>
    <w:uiPriority w:val="20"/>
    <w:qFormat/>
    <w:rsid w:val="004E3C52"/>
    <w:rPr>
      <w:i/>
      <w:iCs/>
    </w:rPr>
  </w:style>
  <w:style w:type="paragraph" w:styleId="ListParagraph">
    <w:name w:val="List Paragraph"/>
    <w:basedOn w:val="Normal"/>
    <w:uiPriority w:val="34"/>
    <w:qFormat/>
    <w:rsid w:val="00085E85"/>
    <w:pPr>
      <w:ind w:left="720"/>
      <w:contextualSpacing/>
    </w:pPr>
  </w:style>
  <w:style w:type="paragraph" w:customStyle="1" w:styleId="ColorfulList-Accent11">
    <w:name w:val="Colorful List - Accent 11"/>
    <w:basedOn w:val="Normal"/>
    <w:rsid w:val="0093655A"/>
    <w:pPr>
      <w:widowControl w:val="0"/>
      <w:suppressAutoHyphens/>
      <w:spacing w:after="200" w:line="480" w:lineRule="auto"/>
      <w:ind w:left="720"/>
    </w:pPr>
    <w:rPr>
      <w:rFonts w:ascii="Calibri" w:eastAsia="Calibri" w:hAnsi="Calibri" w:cs="Calibri"/>
      <w:sz w:val="22"/>
      <w:szCs w:val="22"/>
      <w:lang w:eastAsia="ar-SA"/>
    </w:rPr>
  </w:style>
  <w:style w:type="character" w:customStyle="1" w:styleId="slug-doi">
    <w:name w:val="slug-doi"/>
    <w:basedOn w:val="DefaultParagraphFont"/>
    <w:rsid w:val="00301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1932">
      <w:bodyDiv w:val="1"/>
      <w:marLeft w:val="0"/>
      <w:marRight w:val="0"/>
      <w:marTop w:val="0"/>
      <w:marBottom w:val="0"/>
      <w:divBdr>
        <w:top w:val="none" w:sz="0" w:space="0" w:color="auto"/>
        <w:left w:val="none" w:sz="0" w:space="0" w:color="auto"/>
        <w:bottom w:val="none" w:sz="0" w:space="0" w:color="auto"/>
        <w:right w:val="none" w:sz="0" w:space="0" w:color="auto"/>
      </w:divBdr>
    </w:div>
    <w:div w:id="501313098">
      <w:bodyDiv w:val="1"/>
      <w:marLeft w:val="0"/>
      <w:marRight w:val="0"/>
      <w:marTop w:val="0"/>
      <w:marBottom w:val="0"/>
      <w:divBdr>
        <w:top w:val="none" w:sz="0" w:space="0" w:color="auto"/>
        <w:left w:val="none" w:sz="0" w:space="0" w:color="auto"/>
        <w:bottom w:val="none" w:sz="0" w:space="0" w:color="auto"/>
        <w:right w:val="none" w:sz="0" w:space="0" w:color="auto"/>
      </w:divBdr>
    </w:div>
    <w:div w:id="510685144">
      <w:bodyDiv w:val="1"/>
      <w:marLeft w:val="0"/>
      <w:marRight w:val="0"/>
      <w:marTop w:val="0"/>
      <w:marBottom w:val="0"/>
      <w:divBdr>
        <w:top w:val="none" w:sz="0" w:space="0" w:color="auto"/>
        <w:left w:val="none" w:sz="0" w:space="0" w:color="auto"/>
        <w:bottom w:val="none" w:sz="0" w:space="0" w:color="auto"/>
        <w:right w:val="none" w:sz="0" w:space="0" w:color="auto"/>
      </w:divBdr>
    </w:div>
    <w:div w:id="584993271">
      <w:bodyDiv w:val="1"/>
      <w:marLeft w:val="0"/>
      <w:marRight w:val="0"/>
      <w:marTop w:val="0"/>
      <w:marBottom w:val="0"/>
      <w:divBdr>
        <w:top w:val="none" w:sz="0" w:space="0" w:color="auto"/>
        <w:left w:val="none" w:sz="0" w:space="0" w:color="auto"/>
        <w:bottom w:val="none" w:sz="0" w:space="0" w:color="auto"/>
        <w:right w:val="none" w:sz="0" w:space="0" w:color="auto"/>
      </w:divBdr>
    </w:div>
    <w:div w:id="664018899">
      <w:bodyDiv w:val="1"/>
      <w:marLeft w:val="0"/>
      <w:marRight w:val="0"/>
      <w:marTop w:val="0"/>
      <w:marBottom w:val="0"/>
      <w:divBdr>
        <w:top w:val="none" w:sz="0" w:space="0" w:color="auto"/>
        <w:left w:val="none" w:sz="0" w:space="0" w:color="auto"/>
        <w:bottom w:val="none" w:sz="0" w:space="0" w:color="auto"/>
        <w:right w:val="none" w:sz="0" w:space="0" w:color="auto"/>
      </w:divBdr>
    </w:div>
    <w:div w:id="666057243">
      <w:bodyDiv w:val="1"/>
      <w:marLeft w:val="0"/>
      <w:marRight w:val="0"/>
      <w:marTop w:val="0"/>
      <w:marBottom w:val="0"/>
      <w:divBdr>
        <w:top w:val="none" w:sz="0" w:space="0" w:color="auto"/>
        <w:left w:val="none" w:sz="0" w:space="0" w:color="auto"/>
        <w:bottom w:val="none" w:sz="0" w:space="0" w:color="auto"/>
        <w:right w:val="none" w:sz="0" w:space="0" w:color="auto"/>
      </w:divBdr>
    </w:div>
    <w:div w:id="689651226">
      <w:bodyDiv w:val="1"/>
      <w:marLeft w:val="0"/>
      <w:marRight w:val="0"/>
      <w:marTop w:val="0"/>
      <w:marBottom w:val="0"/>
      <w:divBdr>
        <w:top w:val="none" w:sz="0" w:space="0" w:color="auto"/>
        <w:left w:val="none" w:sz="0" w:space="0" w:color="auto"/>
        <w:bottom w:val="none" w:sz="0" w:space="0" w:color="auto"/>
        <w:right w:val="none" w:sz="0" w:space="0" w:color="auto"/>
      </w:divBdr>
    </w:div>
    <w:div w:id="719523046">
      <w:bodyDiv w:val="1"/>
      <w:marLeft w:val="0"/>
      <w:marRight w:val="0"/>
      <w:marTop w:val="0"/>
      <w:marBottom w:val="0"/>
      <w:divBdr>
        <w:top w:val="none" w:sz="0" w:space="0" w:color="auto"/>
        <w:left w:val="none" w:sz="0" w:space="0" w:color="auto"/>
        <w:bottom w:val="none" w:sz="0" w:space="0" w:color="auto"/>
        <w:right w:val="none" w:sz="0" w:space="0" w:color="auto"/>
      </w:divBdr>
    </w:div>
    <w:div w:id="730543222">
      <w:bodyDiv w:val="1"/>
      <w:marLeft w:val="0"/>
      <w:marRight w:val="0"/>
      <w:marTop w:val="0"/>
      <w:marBottom w:val="0"/>
      <w:divBdr>
        <w:top w:val="none" w:sz="0" w:space="0" w:color="auto"/>
        <w:left w:val="none" w:sz="0" w:space="0" w:color="auto"/>
        <w:bottom w:val="none" w:sz="0" w:space="0" w:color="auto"/>
        <w:right w:val="none" w:sz="0" w:space="0" w:color="auto"/>
      </w:divBdr>
      <w:divsChild>
        <w:div w:id="1750611246">
          <w:marLeft w:val="0"/>
          <w:marRight w:val="0"/>
          <w:marTop w:val="0"/>
          <w:marBottom w:val="0"/>
          <w:divBdr>
            <w:top w:val="none" w:sz="0" w:space="0" w:color="auto"/>
            <w:left w:val="none" w:sz="0" w:space="0" w:color="auto"/>
            <w:bottom w:val="none" w:sz="0" w:space="0" w:color="auto"/>
            <w:right w:val="none" w:sz="0" w:space="0" w:color="auto"/>
          </w:divBdr>
        </w:div>
      </w:divsChild>
    </w:div>
    <w:div w:id="788276214">
      <w:bodyDiv w:val="1"/>
      <w:marLeft w:val="0"/>
      <w:marRight w:val="0"/>
      <w:marTop w:val="0"/>
      <w:marBottom w:val="0"/>
      <w:divBdr>
        <w:top w:val="none" w:sz="0" w:space="0" w:color="auto"/>
        <w:left w:val="none" w:sz="0" w:space="0" w:color="auto"/>
        <w:bottom w:val="none" w:sz="0" w:space="0" w:color="auto"/>
        <w:right w:val="none" w:sz="0" w:space="0" w:color="auto"/>
      </w:divBdr>
      <w:divsChild>
        <w:div w:id="1646202190">
          <w:marLeft w:val="0"/>
          <w:marRight w:val="0"/>
          <w:marTop w:val="0"/>
          <w:marBottom w:val="0"/>
          <w:divBdr>
            <w:top w:val="none" w:sz="0" w:space="0" w:color="auto"/>
            <w:left w:val="none" w:sz="0" w:space="0" w:color="auto"/>
            <w:bottom w:val="none" w:sz="0" w:space="0" w:color="auto"/>
            <w:right w:val="none" w:sz="0" w:space="0" w:color="auto"/>
          </w:divBdr>
        </w:div>
        <w:div w:id="1127746745">
          <w:marLeft w:val="0"/>
          <w:marRight w:val="0"/>
          <w:marTop w:val="0"/>
          <w:marBottom w:val="0"/>
          <w:divBdr>
            <w:top w:val="none" w:sz="0" w:space="0" w:color="auto"/>
            <w:left w:val="none" w:sz="0" w:space="0" w:color="auto"/>
            <w:bottom w:val="none" w:sz="0" w:space="0" w:color="auto"/>
            <w:right w:val="none" w:sz="0" w:space="0" w:color="auto"/>
          </w:divBdr>
          <w:divsChild>
            <w:div w:id="1578175023">
              <w:marLeft w:val="0"/>
              <w:marRight w:val="0"/>
              <w:marTop w:val="0"/>
              <w:marBottom w:val="0"/>
              <w:divBdr>
                <w:top w:val="none" w:sz="0" w:space="0" w:color="auto"/>
                <w:left w:val="none" w:sz="0" w:space="0" w:color="auto"/>
                <w:bottom w:val="none" w:sz="0" w:space="0" w:color="auto"/>
                <w:right w:val="none" w:sz="0" w:space="0" w:color="auto"/>
              </w:divBdr>
            </w:div>
            <w:div w:id="1176727901">
              <w:marLeft w:val="0"/>
              <w:marRight w:val="0"/>
              <w:marTop w:val="0"/>
              <w:marBottom w:val="0"/>
              <w:divBdr>
                <w:top w:val="none" w:sz="0" w:space="0" w:color="auto"/>
                <w:left w:val="none" w:sz="0" w:space="0" w:color="auto"/>
                <w:bottom w:val="none" w:sz="0" w:space="0" w:color="auto"/>
                <w:right w:val="none" w:sz="0" w:space="0" w:color="auto"/>
              </w:divBdr>
            </w:div>
            <w:div w:id="168759475">
              <w:marLeft w:val="0"/>
              <w:marRight w:val="0"/>
              <w:marTop w:val="0"/>
              <w:marBottom w:val="0"/>
              <w:divBdr>
                <w:top w:val="none" w:sz="0" w:space="0" w:color="auto"/>
                <w:left w:val="none" w:sz="0" w:space="0" w:color="auto"/>
                <w:bottom w:val="none" w:sz="0" w:space="0" w:color="auto"/>
                <w:right w:val="none" w:sz="0" w:space="0" w:color="auto"/>
              </w:divBdr>
            </w:div>
            <w:div w:id="2061519242">
              <w:marLeft w:val="0"/>
              <w:marRight w:val="0"/>
              <w:marTop w:val="0"/>
              <w:marBottom w:val="0"/>
              <w:divBdr>
                <w:top w:val="none" w:sz="0" w:space="0" w:color="auto"/>
                <w:left w:val="none" w:sz="0" w:space="0" w:color="auto"/>
                <w:bottom w:val="none" w:sz="0" w:space="0" w:color="auto"/>
                <w:right w:val="none" w:sz="0" w:space="0" w:color="auto"/>
              </w:divBdr>
            </w:div>
            <w:div w:id="1202404018">
              <w:marLeft w:val="0"/>
              <w:marRight w:val="0"/>
              <w:marTop w:val="0"/>
              <w:marBottom w:val="0"/>
              <w:divBdr>
                <w:top w:val="none" w:sz="0" w:space="0" w:color="auto"/>
                <w:left w:val="none" w:sz="0" w:space="0" w:color="auto"/>
                <w:bottom w:val="none" w:sz="0" w:space="0" w:color="auto"/>
                <w:right w:val="none" w:sz="0" w:space="0" w:color="auto"/>
              </w:divBdr>
            </w:div>
            <w:div w:id="630790075">
              <w:marLeft w:val="0"/>
              <w:marRight w:val="0"/>
              <w:marTop w:val="0"/>
              <w:marBottom w:val="0"/>
              <w:divBdr>
                <w:top w:val="none" w:sz="0" w:space="0" w:color="auto"/>
                <w:left w:val="none" w:sz="0" w:space="0" w:color="auto"/>
                <w:bottom w:val="none" w:sz="0" w:space="0" w:color="auto"/>
                <w:right w:val="none" w:sz="0" w:space="0" w:color="auto"/>
              </w:divBdr>
            </w:div>
            <w:div w:id="262614238">
              <w:marLeft w:val="0"/>
              <w:marRight w:val="0"/>
              <w:marTop w:val="0"/>
              <w:marBottom w:val="0"/>
              <w:divBdr>
                <w:top w:val="none" w:sz="0" w:space="0" w:color="auto"/>
                <w:left w:val="none" w:sz="0" w:space="0" w:color="auto"/>
                <w:bottom w:val="none" w:sz="0" w:space="0" w:color="auto"/>
                <w:right w:val="none" w:sz="0" w:space="0" w:color="auto"/>
              </w:divBdr>
            </w:div>
            <w:div w:id="1231308932">
              <w:marLeft w:val="0"/>
              <w:marRight w:val="0"/>
              <w:marTop w:val="0"/>
              <w:marBottom w:val="0"/>
              <w:divBdr>
                <w:top w:val="none" w:sz="0" w:space="0" w:color="auto"/>
                <w:left w:val="none" w:sz="0" w:space="0" w:color="auto"/>
                <w:bottom w:val="none" w:sz="0" w:space="0" w:color="auto"/>
                <w:right w:val="none" w:sz="0" w:space="0" w:color="auto"/>
              </w:divBdr>
            </w:div>
            <w:div w:id="2125420995">
              <w:marLeft w:val="0"/>
              <w:marRight w:val="0"/>
              <w:marTop w:val="0"/>
              <w:marBottom w:val="0"/>
              <w:divBdr>
                <w:top w:val="none" w:sz="0" w:space="0" w:color="auto"/>
                <w:left w:val="none" w:sz="0" w:space="0" w:color="auto"/>
                <w:bottom w:val="none" w:sz="0" w:space="0" w:color="auto"/>
                <w:right w:val="none" w:sz="0" w:space="0" w:color="auto"/>
              </w:divBdr>
            </w:div>
          </w:divsChild>
        </w:div>
        <w:div w:id="95172316">
          <w:marLeft w:val="0"/>
          <w:marRight w:val="0"/>
          <w:marTop w:val="0"/>
          <w:marBottom w:val="0"/>
          <w:divBdr>
            <w:top w:val="none" w:sz="0" w:space="0" w:color="auto"/>
            <w:left w:val="none" w:sz="0" w:space="0" w:color="auto"/>
            <w:bottom w:val="none" w:sz="0" w:space="0" w:color="auto"/>
            <w:right w:val="none" w:sz="0" w:space="0" w:color="auto"/>
          </w:divBdr>
          <w:divsChild>
            <w:div w:id="623148638">
              <w:marLeft w:val="0"/>
              <w:marRight w:val="0"/>
              <w:marTop w:val="0"/>
              <w:marBottom w:val="0"/>
              <w:divBdr>
                <w:top w:val="none" w:sz="0" w:space="0" w:color="auto"/>
                <w:left w:val="none" w:sz="0" w:space="0" w:color="auto"/>
                <w:bottom w:val="none" w:sz="0" w:space="0" w:color="auto"/>
                <w:right w:val="none" w:sz="0" w:space="0" w:color="auto"/>
              </w:divBdr>
            </w:div>
            <w:div w:id="475223410">
              <w:marLeft w:val="0"/>
              <w:marRight w:val="0"/>
              <w:marTop w:val="0"/>
              <w:marBottom w:val="0"/>
              <w:divBdr>
                <w:top w:val="none" w:sz="0" w:space="0" w:color="auto"/>
                <w:left w:val="none" w:sz="0" w:space="0" w:color="auto"/>
                <w:bottom w:val="none" w:sz="0" w:space="0" w:color="auto"/>
                <w:right w:val="none" w:sz="0" w:space="0" w:color="auto"/>
              </w:divBdr>
              <w:divsChild>
                <w:div w:id="1553351158">
                  <w:marLeft w:val="0"/>
                  <w:marRight w:val="0"/>
                  <w:marTop w:val="0"/>
                  <w:marBottom w:val="0"/>
                  <w:divBdr>
                    <w:top w:val="none" w:sz="0" w:space="0" w:color="auto"/>
                    <w:left w:val="none" w:sz="0" w:space="0" w:color="auto"/>
                    <w:bottom w:val="none" w:sz="0" w:space="0" w:color="auto"/>
                    <w:right w:val="none" w:sz="0" w:space="0" w:color="auto"/>
                  </w:divBdr>
                  <w:divsChild>
                    <w:div w:id="406146393">
                      <w:marLeft w:val="0"/>
                      <w:marRight w:val="0"/>
                      <w:marTop w:val="0"/>
                      <w:marBottom w:val="0"/>
                      <w:divBdr>
                        <w:top w:val="none" w:sz="0" w:space="0" w:color="auto"/>
                        <w:left w:val="none" w:sz="0" w:space="0" w:color="auto"/>
                        <w:bottom w:val="none" w:sz="0" w:space="0" w:color="auto"/>
                        <w:right w:val="none" w:sz="0" w:space="0" w:color="auto"/>
                      </w:divBdr>
                      <w:divsChild>
                        <w:div w:id="302741111">
                          <w:marLeft w:val="0"/>
                          <w:marRight w:val="0"/>
                          <w:marTop w:val="0"/>
                          <w:marBottom w:val="0"/>
                          <w:divBdr>
                            <w:top w:val="none" w:sz="0" w:space="0" w:color="auto"/>
                            <w:left w:val="none" w:sz="0" w:space="0" w:color="auto"/>
                            <w:bottom w:val="none" w:sz="0" w:space="0" w:color="auto"/>
                            <w:right w:val="none" w:sz="0" w:space="0" w:color="auto"/>
                          </w:divBdr>
                        </w:div>
                        <w:div w:id="89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56001">
      <w:bodyDiv w:val="1"/>
      <w:marLeft w:val="0"/>
      <w:marRight w:val="0"/>
      <w:marTop w:val="0"/>
      <w:marBottom w:val="0"/>
      <w:divBdr>
        <w:top w:val="none" w:sz="0" w:space="0" w:color="auto"/>
        <w:left w:val="none" w:sz="0" w:space="0" w:color="auto"/>
        <w:bottom w:val="none" w:sz="0" w:space="0" w:color="auto"/>
        <w:right w:val="none" w:sz="0" w:space="0" w:color="auto"/>
      </w:divBdr>
      <w:divsChild>
        <w:div w:id="1179587853">
          <w:marLeft w:val="0"/>
          <w:marRight w:val="0"/>
          <w:marTop w:val="0"/>
          <w:marBottom w:val="0"/>
          <w:divBdr>
            <w:top w:val="none" w:sz="0" w:space="0" w:color="auto"/>
            <w:left w:val="none" w:sz="0" w:space="0" w:color="auto"/>
            <w:bottom w:val="none" w:sz="0" w:space="0" w:color="auto"/>
            <w:right w:val="none" w:sz="0" w:space="0" w:color="auto"/>
          </w:divBdr>
          <w:divsChild>
            <w:div w:id="126436819">
              <w:marLeft w:val="0"/>
              <w:marRight w:val="0"/>
              <w:marTop w:val="0"/>
              <w:marBottom w:val="0"/>
              <w:divBdr>
                <w:top w:val="none" w:sz="0" w:space="0" w:color="auto"/>
                <w:left w:val="none" w:sz="0" w:space="0" w:color="auto"/>
                <w:bottom w:val="none" w:sz="0" w:space="0" w:color="auto"/>
                <w:right w:val="none" w:sz="0" w:space="0" w:color="auto"/>
              </w:divBdr>
            </w:div>
            <w:div w:id="1505782308">
              <w:marLeft w:val="0"/>
              <w:marRight w:val="0"/>
              <w:marTop w:val="0"/>
              <w:marBottom w:val="0"/>
              <w:divBdr>
                <w:top w:val="none" w:sz="0" w:space="0" w:color="auto"/>
                <w:left w:val="none" w:sz="0" w:space="0" w:color="auto"/>
                <w:bottom w:val="none" w:sz="0" w:space="0" w:color="auto"/>
                <w:right w:val="none" w:sz="0" w:space="0" w:color="auto"/>
              </w:divBdr>
            </w:div>
            <w:div w:id="542015307">
              <w:marLeft w:val="0"/>
              <w:marRight w:val="0"/>
              <w:marTop w:val="0"/>
              <w:marBottom w:val="0"/>
              <w:divBdr>
                <w:top w:val="none" w:sz="0" w:space="0" w:color="auto"/>
                <w:left w:val="none" w:sz="0" w:space="0" w:color="auto"/>
                <w:bottom w:val="none" w:sz="0" w:space="0" w:color="auto"/>
                <w:right w:val="none" w:sz="0" w:space="0" w:color="auto"/>
              </w:divBdr>
            </w:div>
            <w:div w:id="180708345">
              <w:marLeft w:val="0"/>
              <w:marRight w:val="0"/>
              <w:marTop w:val="0"/>
              <w:marBottom w:val="0"/>
              <w:divBdr>
                <w:top w:val="none" w:sz="0" w:space="0" w:color="auto"/>
                <w:left w:val="none" w:sz="0" w:space="0" w:color="auto"/>
                <w:bottom w:val="none" w:sz="0" w:space="0" w:color="auto"/>
                <w:right w:val="none" w:sz="0" w:space="0" w:color="auto"/>
              </w:divBdr>
            </w:div>
            <w:div w:id="1778135972">
              <w:marLeft w:val="0"/>
              <w:marRight w:val="0"/>
              <w:marTop w:val="0"/>
              <w:marBottom w:val="0"/>
              <w:divBdr>
                <w:top w:val="none" w:sz="0" w:space="0" w:color="auto"/>
                <w:left w:val="none" w:sz="0" w:space="0" w:color="auto"/>
                <w:bottom w:val="none" w:sz="0" w:space="0" w:color="auto"/>
                <w:right w:val="none" w:sz="0" w:space="0" w:color="auto"/>
              </w:divBdr>
            </w:div>
            <w:div w:id="752553633">
              <w:marLeft w:val="0"/>
              <w:marRight w:val="0"/>
              <w:marTop w:val="0"/>
              <w:marBottom w:val="0"/>
              <w:divBdr>
                <w:top w:val="none" w:sz="0" w:space="0" w:color="auto"/>
                <w:left w:val="none" w:sz="0" w:space="0" w:color="auto"/>
                <w:bottom w:val="none" w:sz="0" w:space="0" w:color="auto"/>
                <w:right w:val="none" w:sz="0" w:space="0" w:color="auto"/>
              </w:divBdr>
            </w:div>
            <w:div w:id="1440563926">
              <w:marLeft w:val="0"/>
              <w:marRight w:val="0"/>
              <w:marTop w:val="0"/>
              <w:marBottom w:val="0"/>
              <w:divBdr>
                <w:top w:val="none" w:sz="0" w:space="0" w:color="auto"/>
                <w:left w:val="none" w:sz="0" w:space="0" w:color="auto"/>
                <w:bottom w:val="none" w:sz="0" w:space="0" w:color="auto"/>
                <w:right w:val="none" w:sz="0" w:space="0" w:color="auto"/>
              </w:divBdr>
            </w:div>
            <w:div w:id="965431463">
              <w:marLeft w:val="0"/>
              <w:marRight w:val="0"/>
              <w:marTop w:val="0"/>
              <w:marBottom w:val="0"/>
              <w:divBdr>
                <w:top w:val="none" w:sz="0" w:space="0" w:color="auto"/>
                <w:left w:val="none" w:sz="0" w:space="0" w:color="auto"/>
                <w:bottom w:val="none" w:sz="0" w:space="0" w:color="auto"/>
                <w:right w:val="none" w:sz="0" w:space="0" w:color="auto"/>
              </w:divBdr>
            </w:div>
            <w:div w:id="818689965">
              <w:marLeft w:val="0"/>
              <w:marRight w:val="0"/>
              <w:marTop w:val="0"/>
              <w:marBottom w:val="0"/>
              <w:divBdr>
                <w:top w:val="none" w:sz="0" w:space="0" w:color="auto"/>
                <w:left w:val="none" w:sz="0" w:space="0" w:color="auto"/>
                <w:bottom w:val="none" w:sz="0" w:space="0" w:color="auto"/>
                <w:right w:val="none" w:sz="0" w:space="0" w:color="auto"/>
              </w:divBdr>
            </w:div>
            <w:div w:id="1957829012">
              <w:marLeft w:val="0"/>
              <w:marRight w:val="0"/>
              <w:marTop w:val="0"/>
              <w:marBottom w:val="0"/>
              <w:divBdr>
                <w:top w:val="none" w:sz="0" w:space="0" w:color="auto"/>
                <w:left w:val="none" w:sz="0" w:space="0" w:color="auto"/>
                <w:bottom w:val="none" w:sz="0" w:space="0" w:color="auto"/>
                <w:right w:val="none" w:sz="0" w:space="0" w:color="auto"/>
              </w:divBdr>
            </w:div>
            <w:div w:id="1505323014">
              <w:marLeft w:val="0"/>
              <w:marRight w:val="0"/>
              <w:marTop w:val="0"/>
              <w:marBottom w:val="0"/>
              <w:divBdr>
                <w:top w:val="none" w:sz="0" w:space="0" w:color="auto"/>
                <w:left w:val="none" w:sz="0" w:space="0" w:color="auto"/>
                <w:bottom w:val="none" w:sz="0" w:space="0" w:color="auto"/>
                <w:right w:val="none" w:sz="0" w:space="0" w:color="auto"/>
              </w:divBdr>
            </w:div>
            <w:div w:id="1152679448">
              <w:marLeft w:val="0"/>
              <w:marRight w:val="0"/>
              <w:marTop w:val="0"/>
              <w:marBottom w:val="0"/>
              <w:divBdr>
                <w:top w:val="none" w:sz="0" w:space="0" w:color="auto"/>
                <w:left w:val="none" w:sz="0" w:space="0" w:color="auto"/>
                <w:bottom w:val="none" w:sz="0" w:space="0" w:color="auto"/>
                <w:right w:val="none" w:sz="0" w:space="0" w:color="auto"/>
              </w:divBdr>
            </w:div>
            <w:div w:id="299308935">
              <w:marLeft w:val="0"/>
              <w:marRight w:val="0"/>
              <w:marTop w:val="0"/>
              <w:marBottom w:val="0"/>
              <w:divBdr>
                <w:top w:val="none" w:sz="0" w:space="0" w:color="auto"/>
                <w:left w:val="none" w:sz="0" w:space="0" w:color="auto"/>
                <w:bottom w:val="none" w:sz="0" w:space="0" w:color="auto"/>
                <w:right w:val="none" w:sz="0" w:space="0" w:color="auto"/>
              </w:divBdr>
            </w:div>
            <w:div w:id="648943403">
              <w:marLeft w:val="0"/>
              <w:marRight w:val="0"/>
              <w:marTop w:val="0"/>
              <w:marBottom w:val="0"/>
              <w:divBdr>
                <w:top w:val="none" w:sz="0" w:space="0" w:color="auto"/>
                <w:left w:val="none" w:sz="0" w:space="0" w:color="auto"/>
                <w:bottom w:val="none" w:sz="0" w:space="0" w:color="auto"/>
                <w:right w:val="none" w:sz="0" w:space="0" w:color="auto"/>
              </w:divBdr>
            </w:div>
            <w:div w:id="1598249886">
              <w:marLeft w:val="0"/>
              <w:marRight w:val="0"/>
              <w:marTop w:val="0"/>
              <w:marBottom w:val="0"/>
              <w:divBdr>
                <w:top w:val="none" w:sz="0" w:space="0" w:color="auto"/>
                <w:left w:val="none" w:sz="0" w:space="0" w:color="auto"/>
                <w:bottom w:val="none" w:sz="0" w:space="0" w:color="auto"/>
                <w:right w:val="none" w:sz="0" w:space="0" w:color="auto"/>
              </w:divBdr>
            </w:div>
            <w:div w:id="1467747001">
              <w:marLeft w:val="0"/>
              <w:marRight w:val="0"/>
              <w:marTop w:val="0"/>
              <w:marBottom w:val="0"/>
              <w:divBdr>
                <w:top w:val="none" w:sz="0" w:space="0" w:color="auto"/>
                <w:left w:val="none" w:sz="0" w:space="0" w:color="auto"/>
                <w:bottom w:val="none" w:sz="0" w:space="0" w:color="auto"/>
                <w:right w:val="none" w:sz="0" w:space="0" w:color="auto"/>
              </w:divBdr>
            </w:div>
            <w:div w:id="1721048093">
              <w:marLeft w:val="0"/>
              <w:marRight w:val="0"/>
              <w:marTop w:val="0"/>
              <w:marBottom w:val="0"/>
              <w:divBdr>
                <w:top w:val="none" w:sz="0" w:space="0" w:color="auto"/>
                <w:left w:val="none" w:sz="0" w:space="0" w:color="auto"/>
                <w:bottom w:val="none" w:sz="0" w:space="0" w:color="auto"/>
                <w:right w:val="none" w:sz="0" w:space="0" w:color="auto"/>
              </w:divBdr>
            </w:div>
            <w:div w:id="378869708">
              <w:marLeft w:val="0"/>
              <w:marRight w:val="0"/>
              <w:marTop w:val="0"/>
              <w:marBottom w:val="0"/>
              <w:divBdr>
                <w:top w:val="none" w:sz="0" w:space="0" w:color="auto"/>
                <w:left w:val="none" w:sz="0" w:space="0" w:color="auto"/>
                <w:bottom w:val="none" w:sz="0" w:space="0" w:color="auto"/>
                <w:right w:val="none" w:sz="0" w:space="0" w:color="auto"/>
              </w:divBdr>
            </w:div>
            <w:div w:id="130221591">
              <w:marLeft w:val="0"/>
              <w:marRight w:val="0"/>
              <w:marTop w:val="0"/>
              <w:marBottom w:val="0"/>
              <w:divBdr>
                <w:top w:val="none" w:sz="0" w:space="0" w:color="auto"/>
                <w:left w:val="none" w:sz="0" w:space="0" w:color="auto"/>
                <w:bottom w:val="none" w:sz="0" w:space="0" w:color="auto"/>
                <w:right w:val="none" w:sz="0" w:space="0" w:color="auto"/>
              </w:divBdr>
            </w:div>
            <w:div w:id="691494251">
              <w:marLeft w:val="0"/>
              <w:marRight w:val="0"/>
              <w:marTop w:val="0"/>
              <w:marBottom w:val="0"/>
              <w:divBdr>
                <w:top w:val="none" w:sz="0" w:space="0" w:color="auto"/>
                <w:left w:val="none" w:sz="0" w:space="0" w:color="auto"/>
                <w:bottom w:val="none" w:sz="0" w:space="0" w:color="auto"/>
                <w:right w:val="none" w:sz="0" w:space="0" w:color="auto"/>
              </w:divBdr>
            </w:div>
            <w:div w:id="24797097">
              <w:marLeft w:val="0"/>
              <w:marRight w:val="0"/>
              <w:marTop w:val="0"/>
              <w:marBottom w:val="0"/>
              <w:divBdr>
                <w:top w:val="none" w:sz="0" w:space="0" w:color="auto"/>
                <w:left w:val="none" w:sz="0" w:space="0" w:color="auto"/>
                <w:bottom w:val="none" w:sz="0" w:space="0" w:color="auto"/>
                <w:right w:val="none" w:sz="0" w:space="0" w:color="auto"/>
              </w:divBdr>
            </w:div>
            <w:div w:id="1995138534">
              <w:marLeft w:val="0"/>
              <w:marRight w:val="0"/>
              <w:marTop w:val="0"/>
              <w:marBottom w:val="0"/>
              <w:divBdr>
                <w:top w:val="none" w:sz="0" w:space="0" w:color="auto"/>
                <w:left w:val="none" w:sz="0" w:space="0" w:color="auto"/>
                <w:bottom w:val="none" w:sz="0" w:space="0" w:color="auto"/>
                <w:right w:val="none" w:sz="0" w:space="0" w:color="auto"/>
              </w:divBdr>
            </w:div>
            <w:div w:id="1138911014">
              <w:marLeft w:val="0"/>
              <w:marRight w:val="0"/>
              <w:marTop w:val="0"/>
              <w:marBottom w:val="0"/>
              <w:divBdr>
                <w:top w:val="none" w:sz="0" w:space="0" w:color="auto"/>
                <w:left w:val="none" w:sz="0" w:space="0" w:color="auto"/>
                <w:bottom w:val="none" w:sz="0" w:space="0" w:color="auto"/>
                <w:right w:val="none" w:sz="0" w:space="0" w:color="auto"/>
              </w:divBdr>
            </w:div>
            <w:div w:id="958031191">
              <w:marLeft w:val="0"/>
              <w:marRight w:val="0"/>
              <w:marTop w:val="0"/>
              <w:marBottom w:val="0"/>
              <w:divBdr>
                <w:top w:val="none" w:sz="0" w:space="0" w:color="auto"/>
                <w:left w:val="none" w:sz="0" w:space="0" w:color="auto"/>
                <w:bottom w:val="none" w:sz="0" w:space="0" w:color="auto"/>
                <w:right w:val="none" w:sz="0" w:space="0" w:color="auto"/>
              </w:divBdr>
            </w:div>
            <w:div w:id="1834636406">
              <w:marLeft w:val="0"/>
              <w:marRight w:val="0"/>
              <w:marTop w:val="0"/>
              <w:marBottom w:val="0"/>
              <w:divBdr>
                <w:top w:val="none" w:sz="0" w:space="0" w:color="auto"/>
                <w:left w:val="none" w:sz="0" w:space="0" w:color="auto"/>
                <w:bottom w:val="none" w:sz="0" w:space="0" w:color="auto"/>
                <w:right w:val="none" w:sz="0" w:space="0" w:color="auto"/>
              </w:divBdr>
            </w:div>
            <w:div w:id="1705204644">
              <w:marLeft w:val="0"/>
              <w:marRight w:val="0"/>
              <w:marTop w:val="0"/>
              <w:marBottom w:val="0"/>
              <w:divBdr>
                <w:top w:val="none" w:sz="0" w:space="0" w:color="auto"/>
                <w:left w:val="none" w:sz="0" w:space="0" w:color="auto"/>
                <w:bottom w:val="none" w:sz="0" w:space="0" w:color="auto"/>
                <w:right w:val="none" w:sz="0" w:space="0" w:color="auto"/>
              </w:divBdr>
            </w:div>
            <w:div w:id="919870510">
              <w:marLeft w:val="0"/>
              <w:marRight w:val="0"/>
              <w:marTop w:val="0"/>
              <w:marBottom w:val="0"/>
              <w:divBdr>
                <w:top w:val="none" w:sz="0" w:space="0" w:color="auto"/>
                <w:left w:val="none" w:sz="0" w:space="0" w:color="auto"/>
                <w:bottom w:val="none" w:sz="0" w:space="0" w:color="auto"/>
                <w:right w:val="none" w:sz="0" w:space="0" w:color="auto"/>
              </w:divBdr>
            </w:div>
            <w:div w:id="712264851">
              <w:marLeft w:val="0"/>
              <w:marRight w:val="0"/>
              <w:marTop w:val="0"/>
              <w:marBottom w:val="0"/>
              <w:divBdr>
                <w:top w:val="none" w:sz="0" w:space="0" w:color="auto"/>
                <w:left w:val="none" w:sz="0" w:space="0" w:color="auto"/>
                <w:bottom w:val="none" w:sz="0" w:space="0" w:color="auto"/>
                <w:right w:val="none" w:sz="0" w:space="0" w:color="auto"/>
              </w:divBdr>
            </w:div>
            <w:div w:id="867064367">
              <w:marLeft w:val="0"/>
              <w:marRight w:val="0"/>
              <w:marTop w:val="0"/>
              <w:marBottom w:val="0"/>
              <w:divBdr>
                <w:top w:val="none" w:sz="0" w:space="0" w:color="auto"/>
                <w:left w:val="none" w:sz="0" w:space="0" w:color="auto"/>
                <w:bottom w:val="none" w:sz="0" w:space="0" w:color="auto"/>
                <w:right w:val="none" w:sz="0" w:space="0" w:color="auto"/>
              </w:divBdr>
            </w:div>
            <w:div w:id="1798140625">
              <w:marLeft w:val="0"/>
              <w:marRight w:val="0"/>
              <w:marTop w:val="0"/>
              <w:marBottom w:val="0"/>
              <w:divBdr>
                <w:top w:val="none" w:sz="0" w:space="0" w:color="auto"/>
                <w:left w:val="none" w:sz="0" w:space="0" w:color="auto"/>
                <w:bottom w:val="none" w:sz="0" w:space="0" w:color="auto"/>
                <w:right w:val="none" w:sz="0" w:space="0" w:color="auto"/>
              </w:divBdr>
            </w:div>
            <w:div w:id="1655721131">
              <w:marLeft w:val="0"/>
              <w:marRight w:val="0"/>
              <w:marTop w:val="0"/>
              <w:marBottom w:val="0"/>
              <w:divBdr>
                <w:top w:val="none" w:sz="0" w:space="0" w:color="auto"/>
                <w:left w:val="none" w:sz="0" w:space="0" w:color="auto"/>
                <w:bottom w:val="none" w:sz="0" w:space="0" w:color="auto"/>
                <w:right w:val="none" w:sz="0" w:space="0" w:color="auto"/>
              </w:divBdr>
            </w:div>
            <w:div w:id="1510173739">
              <w:marLeft w:val="0"/>
              <w:marRight w:val="0"/>
              <w:marTop w:val="0"/>
              <w:marBottom w:val="0"/>
              <w:divBdr>
                <w:top w:val="none" w:sz="0" w:space="0" w:color="auto"/>
                <w:left w:val="none" w:sz="0" w:space="0" w:color="auto"/>
                <w:bottom w:val="none" w:sz="0" w:space="0" w:color="auto"/>
                <w:right w:val="none" w:sz="0" w:space="0" w:color="auto"/>
              </w:divBdr>
            </w:div>
            <w:div w:id="1514220638">
              <w:marLeft w:val="0"/>
              <w:marRight w:val="0"/>
              <w:marTop w:val="0"/>
              <w:marBottom w:val="0"/>
              <w:divBdr>
                <w:top w:val="none" w:sz="0" w:space="0" w:color="auto"/>
                <w:left w:val="none" w:sz="0" w:space="0" w:color="auto"/>
                <w:bottom w:val="none" w:sz="0" w:space="0" w:color="auto"/>
                <w:right w:val="none" w:sz="0" w:space="0" w:color="auto"/>
              </w:divBdr>
            </w:div>
            <w:div w:id="608122888">
              <w:marLeft w:val="0"/>
              <w:marRight w:val="0"/>
              <w:marTop w:val="0"/>
              <w:marBottom w:val="0"/>
              <w:divBdr>
                <w:top w:val="none" w:sz="0" w:space="0" w:color="auto"/>
                <w:left w:val="none" w:sz="0" w:space="0" w:color="auto"/>
                <w:bottom w:val="none" w:sz="0" w:space="0" w:color="auto"/>
                <w:right w:val="none" w:sz="0" w:space="0" w:color="auto"/>
              </w:divBdr>
            </w:div>
            <w:div w:id="402024613">
              <w:marLeft w:val="0"/>
              <w:marRight w:val="0"/>
              <w:marTop w:val="0"/>
              <w:marBottom w:val="0"/>
              <w:divBdr>
                <w:top w:val="none" w:sz="0" w:space="0" w:color="auto"/>
                <w:left w:val="none" w:sz="0" w:space="0" w:color="auto"/>
                <w:bottom w:val="none" w:sz="0" w:space="0" w:color="auto"/>
                <w:right w:val="none" w:sz="0" w:space="0" w:color="auto"/>
              </w:divBdr>
            </w:div>
            <w:div w:id="984510209">
              <w:marLeft w:val="0"/>
              <w:marRight w:val="0"/>
              <w:marTop w:val="0"/>
              <w:marBottom w:val="0"/>
              <w:divBdr>
                <w:top w:val="none" w:sz="0" w:space="0" w:color="auto"/>
                <w:left w:val="none" w:sz="0" w:space="0" w:color="auto"/>
                <w:bottom w:val="none" w:sz="0" w:space="0" w:color="auto"/>
                <w:right w:val="none" w:sz="0" w:space="0" w:color="auto"/>
              </w:divBdr>
            </w:div>
            <w:div w:id="709575988">
              <w:marLeft w:val="0"/>
              <w:marRight w:val="0"/>
              <w:marTop w:val="0"/>
              <w:marBottom w:val="0"/>
              <w:divBdr>
                <w:top w:val="none" w:sz="0" w:space="0" w:color="auto"/>
                <w:left w:val="none" w:sz="0" w:space="0" w:color="auto"/>
                <w:bottom w:val="none" w:sz="0" w:space="0" w:color="auto"/>
                <w:right w:val="none" w:sz="0" w:space="0" w:color="auto"/>
              </w:divBdr>
            </w:div>
            <w:div w:id="1839537144">
              <w:marLeft w:val="0"/>
              <w:marRight w:val="0"/>
              <w:marTop w:val="0"/>
              <w:marBottom w:val="0"/>
              <w:divBdr>
                <w:top w:val="none" w:sz="0" w:space="0" w:color="auto"/>
                <w:left w:val="none" w:sz="0" w:space="0" w:color="auto"/>
                <w:bottom w:val="none" w:sz="0" w:space="0" w:color="auto"/>
                <w:right w:val="none" w:sz="0" w:space="0" w:color="auto"/>
              </w:divBdr>
            </w:div>
            <w:div w:id="40790958">
              <w:marLeft w:val="0"/>
              <w:marRight w:val="0"/>
              <w:marTop w:val="0"/>
              <w:marBottom w:val="0"/>
              <w:divBdr>
                <w:top w:val="none" w:sz="0" w:space="0" w:color="auto"/>
                <w:left w:val="none" w:sz="0" w:space="0" w:color="auto"/>
                <w:bottom w:val="none" w:sz="0" w:space="0" w:color="auto"/>
                <w:right w:val="none" w:sz="0" w:space="0" w:color="auto"/>
              </w:divBdr>
            </w:div>
            <w:div w:id="577594414">
              <w:marLeft w:val="0"/>
              <w:marRight w:val="0"/>
              <w:marTop w:val="0"/>
              <w:marBottom w:val="0"/>
              <w:divBdr>
                <w:top w:val="none" w:sz="0" w:space="0" w:color="auto"/>
                <w:left w:val="none" w:sz="0" w:space="0" w:color="auto"/>
                <w:bottom w:val="none" w:sz="0" w:space="0" w:color="auto"/>
                <w:right w:val="none" w:sz="0" w:space="0" w:color="auto"/>
              </w:divBdr>
            </w:div>
            <w:div w:id="1798717387">
              <w:marLeft w:val="0"/>
              <w:marRight w:val="0"/>
              <w:marTop w:val="0"/>
              <w:marBottom w:val="0"/>
              <w:divBdr>
                <w:top w:val="none" w:sz="0" w:space="0" w:color="auto"/>
                <w:left w:val="none" w:sz="0" w:space="0" w:color="auto"/>
                <w:bottom w:val="none" w:sz="0" w:space="0" w:color="auto"/>
                <w:right w:val="none" w:sz="0" w:space="0" w:color="auto"/>
              </w:divBdr>
            </w:div>
            <w:div w:id="1622297835">
              <w:marLeft w:val="0"/>
              <w:marRight w:val="0"/>
              <w:marTop w:val="0"/>
              <w:marBottom w:val="0"/>
              <w:divBdr>
                <w:top w:val="none" w:sz="0" w:space="0" w:color="auto"/>
                <w:left w:val="none" w:sz="0" w:space="0" w:color="auto"/>
                <w:bottom w:val="none" w:sz="0" w:space="0" w:color="auto"/>
                <w:right w:val="none" w:sz="0" w:space="0" w:color="auto"/>
              </w:divBdr>
            </w:div>
            <w:div w:id="32049242">
              <w:marLeft w:val="0"/>
              <w:marRight w:val="0"/>
              <w:marTop w:val="0"/>
              <w:marBottom w:val="0"/>
              <w:divBdr>
                <w:top w:val="none" w:sz="0" w:space="0" w:color="auto"/>
                <w:left w:val="none" w:sz="0" w:space="0" w:color="auto"/>
                <w:bottom w:val="none" w:sz="0" w:space="0" w:color="auto"/>
                <w:right w:val="none" w:sz="0" w:space="0" w:color="auto"/>
              </w:divBdr>
            </w:div>
            <w:div w:id="1936009506">
              <w:marLeft w:val="0"/>
              <w:marRight w:val="0"/>
              <w:marTop w:val="0"/>
              <w:marBottom w:val="0"/>
              <w:divBdr>
                <w:top w:val="none" w:sz="0" w:space="0" w:color="auto"/>
                <w:left w:val="none" w:sz="0" w:space="0" w:color="auto"/>
                <w:bottom w:val="none" w:sz="0" w:space="0" w:color="auto"/>
                <w:right w:val="none" w:sz="0" w:space="0" w:color="auto"/>
              </w:divBdr>
            </w:div>
            <w:div w:id="514073109">
              <w:marLeft w:val="0"/>
              <w:marRight w:val="0"/>
              <w:marTop w:val="0"/>
              <w:marBottom w:val="0"/>
              <w:divBdr>
                <w:top w:val="none" w:sz="0" w:space="0" w:color="auto"/>
                <w:left w:val="none" w:sz="0" w:space="0" w:color="auto"/>
                <w:bottom w:val="none" w:sz="0" w:space="0" w:color="auto"/>
                <w:right w:val="none" w:sz="0" w:space="0" w:color="auto"/>
              </w:divBdr>
            </w:div>
            <w:div w:id="24839471">
              <w:marLeft w:val="0"/>
              <w:marRight w:val="0"/>
              <w:marTop w:val="0"/>
              <w:marBottom w:val="0"/>
              <w:divBdr>
                <w:top w:val="none" w:sz="0" w:space="0" w:color="auto"/>
                <w:left w:val="none" w:sz="0" w:space="0" w:color="auto"/>
                <w:bottom w:val="none" w:sz="0" w:space="0" w:color="auto"/>
                <w:right w:val="none" w:sz="0" w:space="0" w:color="auto"/>
              </w:divBdr>
            </w:div>
            <w:div w:id="1444302562">
              <w:marLeft w:val="0"/>
              <w:marRight w:val="0"/>
              <w:marTop w:val="0"/>
              <w:marBottom w:val="0"/>
              <w:divBdr>
                <w:top w:val="none" w:sz="0" w:space="0" w:color="auto"/>
                <w:left w:val="none" w:sz="0" w:space="0" w:color="auto"/>
                <w:bottom w:val="none" w:sz="0" w:space="0" w:color="auto"/>
                <w:right w:val="none" w:sz="0" w:space="0" w:color="auto"/>
              </w:divBdr>
            </w:div>
            <w:div w:id="1645625263">
              <w:marLeft w:val="0"/>
              <w:marRight w:val="0"/>
              <w:marTop w:val="0"/>
              <w:marBottom w:val="0"/>
              <w:divBdr>
                <w:top w:val="none" w:sz="0" w:space="0" w:color="auto"/>
                <w:left w:val="none" w:sz="0" w:space="0" w:color="auto"/>
                <w:bottom w:val="none" w:sz="0" w:space="0" w:color="auto"/>
                <w:right w:val="none" w:sz="0" w:space="0" w:color="auto"/>
              </w:divBdr>
            </w:div>
            <w:div w:id="1026715478">
              <w:marLeft w:val="0"/>
              <w:marRight w:val="0"/>
              <w:marTop w:val="0"/>
              <w:marBottom w:val="0"/>
              <w:divBdr>
                <w:top w:val="none" w:sz="0" w:space="0" w:color="auto"/>
                <w:left w:val="none" w:sz="0" w:space="0" w:color="auto"/>
                <w:bottom w:val="none" w:sz="0" w:space="0" w:color="auto"/>
                <w:right w:val="none" w:sz="0" w:space="0" w:color="auto"/>
              </w:divBdr>
            </w:div>
            <w:div w:id="1565533002">
              <w:marLeft w:val="0"/>
              <w:marRight w:val="0"/>
              <w:marTop w:val="0"/>
              <w:marBottom w:val="0"/>
              <w:divBdr>
                <w:top w:val="none" w:sz="0" w:space="0" w:color="auto"/>
                <w:left w:val="none" w:sz="0" w:space="0" w:color="auto"/>
                <w:bottom w:val="none" w:sz="0" w:space="0" w:color="auto"/>
                <w:right w:val="none" w:sz="0" w:space="0" w:color="auto"/>
              </w:divBdr>
            </w:div>
            <w:div w:id="1437562014">
              <w:marLeft w:val="0"/>
              <w:marRight w:val="0"/>
              <w:marTop w:val="0"/>
              <w:marBottom w:val="0"/>
              <w:divBdr>
                <w:top w:val="none" w:sz="0" w:space="0" w:color="auto"/>
                <w:left w:val="none" w:sz="0" w:space="0" w:color="auto"/>
                <w:bottom w:val="none" w:sz="0" w:space="0" w:color="auto"/>
                <w:right w:val="none" w:sz="0" w:space="0" w:color="auto"/>
              </w:divBdr>
            </w:div>
            <w:div w:id="2050258193">
              <w:marLeft w:val="0"/>
              <w:marRight w:val="0"/>
              <w:marTop w:val="0"/>
              <w:marBottom w:val="0"/>
              <w:divBdr>
                <w:top w:val="none" w:sz="0" w:space="0" w:color="auto"/>
                <w:left w:val="none" w:sz="0" w:space="0" w:color="auto"/>
                <w:bottom w:val="none" w:sz="0" w:space="0" w:color="auto"/>
                <w:right w:val="none" w:sz="0" w:space="0" w:color="auto"/>
              </w:divBdr>
            </w:div>
            <w:div w:id="841436870">
              <w:marLeft w:val="0"/>
              <w:marRight w:val="0"/>
              <w:marTop w:val="0"/>
              <w:marBottom w:val="0"/>
              <w:divBdr>
                <w:top w:val="none" w:sz="0" w:space="0" w:color="auto"/>
                <w:left w:val="none" w:sz="0" w:space="0" w:color="auto"/>
                <w:bottom w:val="none" w:sz="0" w:space="0" w:color="auto"/>
                <w:right w:val="none" w:sz="0" w:space="0" w:color="auto"/>
              </w:divBdr>
            </w:div>
            <w:div w:id="247813214">
              <w:marLeft w:val="0"/>
              <w:marRight w:val="0"/>
              <w:marTop w:val="0"/>
              <w:marBottom w:val="0"/>
              <w:divBdr>
                <w:top w:val="none" w:sz="0" w:space="0" w:color="auto"/>
                <w:left w:val="none" w:sz="0" w:space="0" w:color="auto"/>
                <w:bottom w:val="none" w:sz="0" w:space="0" w:color="auto"/>
                <w:right w:val="none" w:sz="0" w:space="0" w:color="auto"/>
              </w:divBdr>
            </w:div>
            <w:div w:id="1259556286">
              <w:marLeft w:val="0"/>
              <w:marRight w:val="0"/>
              <w:marTop w:val="0"/>
              <w:marBottom w:val="0"/>
              <w:divBdr>
                <w:top w:val="none" w:sz="0" w:space="0" w:color="auto"/>
                <w:left w:val="none" w:sz="0" w:space="0" w:color="auto"/>
                <w:bottom w:val="none" w:sz="0" w:space="0" w:color="auto"/>
                <w:right w:val="none" w:sz="0" w:space="0" w:color="auto"/>
              </w:divBdr>
            </w:div>
            <w:div w:id="31999364">
              <w:marLeft w:val="0"/>
              <w:marRight w:val="0"/>
              <w:marTop w:val="0"/>
              <w:marBottom w:val="0"/>
              <w:divBdr>
                <w:top w:val="none" w:sz="0" w:space="0" w:color="auto"/>
                <w:left w:val="none" w:sz="0" w:space="0" w:color="auto"/>
                <w:bottom w:val="none" w:sz="0" w:space="0" w:color="auto"/>
                <w:right w:val="none" w:sz="0" w:space="0" w:color="auto"/>
              </w:divBdr>
            </w:div>
            <w:div w:id="85274517">
              <w:marLeft w:val="0"/>
              <w:marRight w:val="0"/>
              <w:marTop w:val="0"/>
              <w:marBottom w:val="0"/>
              <w:divBdr>
                <w:top w:val="none" w:sz="0" w:space="0" w:color="auto"/>
                <w:left w:val="none" w:sz="0" w:space="0" w:color="auto"/>
                <w:bottom w:val="none" w:sz="0" w:space="0" w:color="auto"/>
                <w:right w:val="none" w:sz="0" w:space="0" w:color="auto"/>
              </w:divBdr>
            </w:div>
            <w:div w:id="1978610103">
              <w:marLeft w:val="0"/>
              <w:marRight w:val="0"/>
              <w:marTop w:val="0"/>
              <w:marBottom w:val="0"/>
              <w:divBdr>
                <w:top w:val="none" w:sz="0" w:space="0" w:color="auto"/>
                <w:left w:val="none" w:sz="0" w:space="0" w:color="auto"/>
                <w:bottom w:val="none" w:sz="0" w:space="0" w:color="auto"/>
                <w:right w:val="none" w:sz="0" w:space="0" w:color="auto"/>
              </w:divBdr>
            </w:div>
            <w:div w:id="1264411675">
              <w:marLeft w:val="0"/>
              <w:marRight w:val="0"/>
              <w:marTop w:val="0"/>
              <w:marBottom w:val="0"/>
              <w:divBdr>
                <w:top w:val="none" w:sz="0" w:space="0" w:color="auto"/>
                <w:left w:val="none" w:sz="0" w:space="0" w:color="auto"/>
                <w:bottom w:val="none" w:sz="0" w:space="0" w:color="auto"/>
                <w:right w:val="none" w:sz="0" w:space="0" w:color="auto"/>
              </w:divBdr>
            </w:div>
            <w:div w:id="133835136">
              <w:marLeft w:val="0"/>
              <w:marRight w:val="0"/>
              <w:marTop w:val="0"/>
              <w:marBottom w:val="0"/>
              <w:divBdr>
                <w:top w:val="none" w:sz="0" w:space="0" w:color="auto"/>
                <w:left w:val="none" w:sz="0" w:space="0" w:color="auto"/>
                <w:bottom w:val="none" w:sz="0" w:space="0" w:color="auto"/>
                <w:right w:val="none" w:sz="0" w:space="0" w:color="auto"/>
              </w:divBdr>
            </w:div>
            <w:div w:id="718168771">
              <w:marLeft w:val="0"/>
              <w:marRight w:val="0"/>
              <w:marTop w:val="0"/>
              <w:marBottom w:val="0"/>
              <w:divBdr>
                <w:top w:val="none" w:sz="0" w:space="0" w:color="auto"/>
                <w:left w:val="none" w:sz="0" w:space="0" w:color="auto"/>
                <w:bottom w:val="none" w:sz="0" w:space="0" w:color="auto"/>
                <w:right w:val="none" w:sz="0" w:space="0" w:color="auto"/>
              </w:divBdr>
            </w:div>
            <w:div w:id="77989556">
              <w:marLeft w:val="0"/>
              <w:marRight w:val="0"/>
              <w:marTop w:val="0"/>
              <w:marBottom w:val="0"/>
              <w:divBdr>
                <w:top w:val="none" w:sz="0" w:space="0" w:color="auto"/>
                <w:left w:val="none" w:sz="0" w:space="0" w:color="auto"/>
                <w:bottom w:val="none" w:sz="0" w:space="0" w:color="auto"/>
                <w:right w:val="none" w:sz="0" w:space="0" w:color="auto"/>
              </w:divBdr>
            </w:div>
            <w:div w:id="576552458">
              <w:marLeft w:val="0"/>
              <w:marRight w:val="0"/>
              <w:marTop w:val="0"/>
              <w:marBottom w:val="0"/>
              <w:divBdr>
                <w:top w:val="none" w:sz="0" w:space="0" w:color="auto"/>
                <w:left w:val="none" w:sz="0" w:space="0" w:color="auto"/>
                <w:bottom w:val="none" w:sz="0" w:space="0" w:color="auto"/>
                <w:right w:val="none" w:sz="0" w:space="0" w:color="auto"/>
              </w:divBdr>
            </w:div>
            <w:div w:id="1848864619">
              <w:marLeft w:val="0"/>
              <w:marRight w:val="0"/>
              <w:marTop w:val="0"/>
              <w:marBottom w:val="0"/>
              <w:divBdr>
                <w:top w:val="none" w:sz="0" w:space="0" w:color="auto"/>
                <w:left w:val="none" w:sz="0" w:space="0" w:color="auto"/>
                <w:bottom w:val="none" w:sz="0" w:space="0" w:color="auto"/>
                <w:right w:val="none" w:sz="0" w:space="0" w:color="auto"/>
              </w:divBdr>
            </w:div>
            <w:div w:id="373505014">
              <w:marLeft w:val="0"/>
              <w:marRight w:val="0"/>
              <w:marTop w:val="0"/>
              <w:marBottom w:val="0"/>
              <w:divBdr>
                <w:top w:val="none" w:sz="0" w:space="0" w:color="auto"/>
                <w:left w:val="none" w:sz="0" w:space="0" w:color="auto"/>
                <w:bottom w:val="none" w:sz="0" w:space="0" w:color="auto"/>
                <w:right w:val="none" w:sz="0" w:space="0" w:color="auto"/>
              </w:divBdr>
            </w:div>
            <w:div w:id="1475872850">
              <w:marLeft w:val="0"/>
              <w:marRight w:val="0"/>
              <w:marTop w:val="0"/>
              <w:marBottom w:val="0"/>
              <w:divBdr>
                <w:top w:val="none" w:sz="0" w:space="0" w:color="auto"/>
                <w:left w:val="none" w:sz="0" w:space="0" w:color="auto"/>
                <w:bottom w:val="none" w:sz="0" w:space="0" w:color="auto"/>
                <w:right w:val="none" w:sz="0" w:space="0" w:color="auto"/>
              </w:divBdr>
            </w:div>
            <w:div w:id="1283877141">
              <w:marLeft w:val="0"/>
              <w:marRight w:val="0"/>
              <w:marTop w:val="0"/>
              <w:marBottom w:val="0"/>
              <w:divBdr>
                <w:top w:val="none" w:sz="0" w:space="0" w:color="auto"/>
                <w:left w:val="none" w:sz="0" w:space="0" w:color="auto"/>
                <w:bottom w:val="none" w:sz="0" w:space="0" w:color="auto"/>
                <w:right w:val="none" w:sz="0" w:space="0" w:color="auto"/>
              </w:divBdr>
            </w:div>
            <w:div w:id="23606189">
              <w:marLeft w:val="0"/>
              <w:marRight w:val="0"/>
              <w:marTop w:val="0"/>
              <w:marBottom w:val="0"/>
              <w:divBdr>
                <w:top w:val="none" w:sz="0" w:space="0" w:color="auto"/>
                <w:left w:val="none" w:sz="0" w:space="0" w:color="auto"/>
                <w:bottom w:val="none" w:sz="0" w:space="0" w:color="auto"/>
                <w:right w:val="none" w:sz="0" w:space="0" w:color="auto"/>
              </w:divBdr>
            </w:div>
            <w:div w:id="3596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627">
      <w:bodyDiv w:val="1"/>
      <w:marLeft w:val="0"/>
      <w:marRight w:val="0"/>
      <w:marTop w:val="0"/>
      <w:marBottom w:val="0"/>
      <w:divBdr>
        <w:top w:val="none" w:sz="0" w:space="0" w:color="auto"/>
        <w:left w:val="none" w:sz="0" w:space="0" w:color="auto"/>
        <w:bottom w:val="none" w:sz="0" w:space="0" w:color="auto"/>
        <w:right w:val="none" w:sz="0" w:space="0" w:color="auto"/>
      </w:divBdr>
    </w:div>
    <w:div w:id="1107231752">
      <w:bodyDiv w:val="1"/>
      <w:marLeft w:val="0"/>
      <w:marRight w:val="0"/>
      <w:marTop w:val="0"/>
      <w:marBottom w:val="0"/>
      <w:divBdr>
        <w:top w:val="none" w:sz="0" w:space="0" w:color="auto"/>
        <w:left w:val="none" w:sz="0" w:space="0" w:color="auto"/>
        <w:bottom w:val="none" w:sz="0" w:space="0" w:color="auto"/>
        <w:right w:val="none" w:sz="0" w:space="0" w:color="auto"/>
      </w:divBdr>
    </w:div>
    <w:div w:id="1203321975">
      <w:bodyDiv w:val="1"/>
      <w:marLeft w:val="0"/>
      <w:marRight w:val="0"/>
      <w:marTop w:val="0"/>
      <w:marBottom w:val="0"/>
      <w:divBdr>
        <w:top w:val="none" w:sz="0" w:space="0" w:color="auto"/>
        <w:left w:val="none" w:sz="0" w:space="0" w:color="auto"/>
        <w:bottom w:val="none" w:sz="0" w:space="0" w:color="auto"/>
        <w:right w:val="none" w:sz="0" w:space="0" w:color="auto"/>
      </w:divBdr>
      <w:divsChild>
        <w:div w:id="3748716">
          <w:marLeft w:val="0"/>
          <w:marRight w:val="0"/>
          <w:marTop w:val="0"/>
          <w:marBottom w:val="0"/>
          <w:divBdr>
            <w:top w:val="none" w:sz="0" w:space="0" w:color="auto"/>
            <w:left w:val="none" w:sz="0" w:space="0" w:color="auto"/>
            <w:bottom w:val="none" w:sz="0" w:space="0" w:color="auto"/>
            <w:right w:val="none" w:sz="0" w:space="0" w:color="auto"/>
          </w:divBdr>
          <w:divsChild>
            <w:div w:id="1557014377">
              <w:marLeft w:val="0"/>
              <w:marRight w:val="0"/>
              <w:marTop w:val="0"/>
              <w:marBottom w:val="0"/>
              <w:divBdr>
                <w:top w:val="none" w:sz="0" w:space="0" w:color="auto"/>
                <w:left w:val="none" w:sz="0" w:space="0" w:color="auto"/>
                <w:bottom w:val="none" w:sz="0" w:space="0" w:color="auto"/>
                <w:right w:val="none" w:sz="0" w:space="0" w:color="auto"/>
              </w:divBdr>
              <w:divsChild>
                <w:div w:id="1398435994">
                  <w:marLeft w:val="0"/>
                  <w:marRight w:val="0"/>
                  <w:marTop w:val="0"/>
                  <w:marBottom w:val="0"/>
                  <w:divBdr>
                    <w:top w:val="none" w:sz="0" w:space="0" w:color="auto"/>
                    <w:left w:val="none" w:sz="0" w:space="0" w:color="auto"/>
                    <w:bottom w:val="none" w:sz="0" w:space="0" w:color="auto"/>
                    <w:right w:val="none" w:sz="0" w:space="0" w:color="auto"/>
                  </w:divBdr>
                  <w:divsChild>
                    <w:div w:id="610865218">
                      <w:marLeft w:val="0"/>
                      <w:marRight w:val="0"/>
                      <w:marTop w:val="0"/>
                      <w:marBottom w:val="0"/>
                      <w:divBdr>
                        <w:top w:val="none" w:sz="0" w:space="0" w:color="auto"/>
                        <w:left w:val="none" w:sz="0" w:space="0" w:color="auto"/>
                        <w:bottom w:val="none" w:sz="0" w:space="0" w:color="auto"/>
                        <w:right w:val="none" w:sz="0" w:space="0" w:color="auto"/>
                      </w:divBdr>
                    </w:div>
                    <w:div w:id="1069695148">
                      <w:marLeft w:val="0"/>
                      <w:marRight w:val="0"/>
                      <w:marTop w:val="0"/>
                      <w:marBottom w:val="0"/>
                      <w:divBdr>
                        <w:top w:val="none" w:sz="0" w:space="0" w:color="auto"/>
                        <w:left w:val="none" w:sz="0" w:space="0" w:color="auto"/>
                        <w:bottom w:val="none" w:sz="0" w:space="0" w:color="auto"/>
                        <w:right w:val="none" w:sz="0" w:space="0" w:color="auto"/>
                      </w:divBdr>
                    </w:div>
                    <w:div w:id="1499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9400">
      <w:bodyDiv w:val="1"/>
      <w:marLeft w:val="0"/>
      <w:marRight w:val="0"/>
      <w:marTop w:val="0"/>
      <w:marBottom w:val="0"/>
      <w:divBdr>
        <w:top w:val="none" w:sz="0" w:space="0" w:color="auto"/>
        <w:left w:val="none" w:sz="0" w:space="0" w:color="auto"/>
        <w:bottom w:val="none" w:sz="0" w:space="0" w:color="auto"/>
        <w:right w:val="none" w:sz="0" w:space="0" w:color="auto"/>
      </w:divBdr>
    </w:div>
    <w:div w:id="1325357541">
      <w:bodyDiv w:val="1"/>
      <w:marLeft w:val="0"/>
      <w:marRight w:val="0"/>
      <w:marTop w:val="0"/>
      <w:marBottom w:val="0"/>
      <w:divBdr>
        <w:top w:val="none" w:sz="0" w:space="0" w:color="auto"/>
        <w:left w:val="none" w:sz="0" w:space="0" w:color="auto"/>
        <w:bottom w:val="none" w:sz="0" w:space="0" w:color="auto"/>
        <w:right w:val="none" w:sz="0" w:space="0" w:color="auto"/>
      </w:divBdr>
    </w:div>
    <w:div w:id="1391542017">
      <w:bodyDiv w:val="1"/>
      <w:marLeft w:val="0"/>
      <w:marRight w:val="0"/>
      <w:marTop w:val="0"/>
      <w:marBottom w:val="0"/>
      <w:divBdr>
        <w:top w:val="none" w:sz="0" w:space="0" w:color="auto"/>
        <w:left w:val="none" w:sz="0" w:space="0" w:color="auto"/>
        <w:bottom w:val="none" w:sz="0" w:space="0" w:color="auto"/>
        <w:right w:val="none" w:sz="0" w:space="0" w:color="auto"/>
      </w:divBdr>
    </w:div>
    <w:div w:id="1418558543">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0"/>
          <w:marRight w:val="0"/>
          <w:marTop w:val="0"/>
          <w:marBottom w:val="0"/>
          <w:divBdr>
            <w:top w:val="none" w:sz="0" w:space="0" w:color="auto"/>
            <w:left w:val="none" w:sz="0" w:space="0" w:color="auto"/>
            <w:bottom w:val="none" w:sz="0" w:space="0" w:color="auto"/>
            <w:right w:val="none" w:sz="0" w:space="0" w:color="auto"/>
          </w:divBdr>
          <w:divsChild>
            <w:div w:id="1829783695">
              <w:marLeft w:val="0"/>
              <w:marRight w:val="0"/>
              <w:marTop w:val="0"/>
              <w:marBottom w:val="0"/>
              <w:divBdr>
                <w:top w:val="none" w:sz="0" w:space="0" w:color="auto"/>
                <w:left w:val="none" w:sz="0" w:space="0" w:color="auto"/>
                <w:bottom w:val="none" w:sz="0" w:space="0" w:color="auto"/>
                <w:right w:val="none" w:sz="0" w:space="0" w:color="auto"/>
              </w:divBdr>
              <w:divsChild>
                <w:div w:id="1094010587">
                  <w:marLeft w:val="0"/>
                  <w:marRight w:val="0"/>
                  <w:marTop w:val="0"/>
                  <w:marBottom w:val="0"/>
                  <w:divBdr>
                    <w:top w:val="none" w:sz="0" w:space="0" w:color="auto"/>
                    <w:left w:val="none" w:sz="0" w:space="0" w:color="auto"/>
                    <w:bottom w:val="none" w:sz="0" w:space="0" w:color="auto"/>
                    <w:right w:val="none" w:sz="0" w:space="0" w:color="auto"/>
                  </w:divBdr>
                </w:div>
                <w:div w:id="1400130486">
                  <w:marLeft w:val="0"/>
                  <w:marRight w:val="0"/>
                  <w:marTop w:val="0"/>
                  <w:marBottom w:val="0"/>
                  <w:divBdr>
                    <w:top w:val="none" w:sz="0" w:space="0" w:color="auto"/>
                    <w:left w:val="none" w:sz="0" w:space="0" w:color="auto"/>
                    <w:bottom w:val="none" w:sz="0" w:space="0" w:color="auto"/>
                    <w:right w:val="none" w:sz="0" w:space="0" w:color="auto"/>
                  </w:divBdr>
                </w:div>
                <w:div w:id="368065046">
                  <w:marLeft w:val="0"/>
                  <w:marRight w:val="0"/>
                  <w:marTop w:val="0"/>
                  <w:marBottom w:val="0"/>
                  <w:divBdr>
                    <w:top w:val="none" w:sz="0" w:space="0" w:color="auto"/>
                    <w:left w:val="none" w:sz="0" w:space="0" w:color="auto"/>
                    <w:bottom w:val="none" w:sz="0" w:space="0" w:color="auto"/>
                    <w:right w:val="none" w:sz="0" w:space="0" w:color="auto"/>
                  </w:divBdr>
                </w:div>
                <w:div w:id="83764554">
                  <w:marLeft w:val="0"/>
                  <w:marRight w:val="0"/>
                  <w:marTop w:val="0"/>
                  <w:marBottom w:val="0"/>
                  <w:divBdr>
                    <w:top w:val="none" w:sz="0" w:space="0" w:color="auto"/>
                    <w:left w:val="none" w:sz="0" w:space="0" w:color="auto"/>
                    <w:bottom w:val="none" w:sz="0" w:space="0" w:color="auto"/>
                    <w:right w:val="none" w:sz="0" w:space="0" w:color="auto"/>
                  </w:divBdr>
                </w:div>
                <w:div w:id="521628393">
                  <w:marLeft w:val="0"/>
                  <w:marRight w:val="0"/>
                  <w:marTop w:val="0"/>
                  <w:marBottom w:val="0"/>
                  <w:divBdr>
                    <w:top w:val="none" w:sz="0" w:space="0" w:color="auto"/>
                    <w:left w:val="none" w:sz="0" w:space="0" w:color="auto"/>
                    <w:bottom w:val="none" w:sz="0" w:space="0" w:color="auto"/>
                    <w:right w:val="none" w:sz="0" w:space="0" w:color="auto"/>
                  </w:divBdr>
                </w:div>
                <w:div w:id="80756480">
                  <w:marLeft w:val="0"/>
                  <w:marRight w:val="0"/>
                  <w:marTop w:val="0"/>
                  <w:marBottom w:val="0"/>
                  <w:divBdr>
                    <w:top w:val="none" w:sz="0" w:space="0" w:color="auto"/>
                    <w:left w:val="none" w:sz="0" w:space="0" w:color="auto"/>
                    <w:bottom w:val="none" w:sz="0" w:space="0" w:color="auto"/>
                    <w:right w:val="none" w:sz="0" w:space="0" w:color="auto"/>
                  </w:divBdr>
                </w:div>
                <w:div w:id="15617235">
                  <w:marLeft w:val="0"/>
                  <w:marRight w:val="0"/>
                  <w:marTop w:val="0"/>
                  <w:marBottom w:val="0"/>
                  <w:divBdr>
                    <w:top w:val="none" w:sz="0" w:space="0" w:color="auto"/>
                    <w:left w:val="none" w:sz="0" w:space="0" w:color="auto"/>
                    <w:bottom w:val="none" w:sz="0" w:space="0" w:color="auto"/>
                    <w:right w:val="none" w:sz="0" w:space="0" w:color="auto"/>
                  </w:divBdr>
                </w:div>
                <w:div w:id="1341472978">
                  <w:marLeft w:val="0"/>
                  <w:marRight w:val="0"/>
                  <w:marTop w:val="0"/>
                  <w:marBottom w:val="0"/>
                  <w:divBdr>
                    <w:top w:val="none" w:sz="0" w:space="0" w:color="auto"/>
                    <w:left w:val="none" w:sz="0" w:space="0" w:color="auto"/>
                    <w:bottom w:val="none" w:sz="0" w:space="0" w:color="auto"/>
                    <w:right w:val="none" w:sz="0" w:space="0" w:color="auto"/>
                  </w:divBdr>
                </w:div>
                <w:div w:id="1580208149">
                  <w:marLeft w:val="0"/>
                  <w:marRight w:val="0"/>
                  <w:marTop w:val="0"/>
                  <w:marBottom w:val="0"/>
                  <w:divBdr>
                    <w:top w:val="none" w:sz="0" w:space="0" w:color="auto"/>
                    <w:left w:val="none" w:sz="0" w:space="0" w:color="auto"/>
                    <w:bottom w:val="none" w:sz="0" w:space="0" w:color="auto"/>
                    <w:right w:val="none" w:sz="0" w:space="0" w:color="auto"/>
                  </w:divBdr>
                </w:div>
                <w:div w:id="81949201">
                  <w:marLeft w:val="0"/>
                  <w:marRight w:val="0"/>
                  <w:marTop w:val="0"/>
                  <w:marBottom w:val="0"/>
                  <w:divBdr>
                    <w:top w:val="none" w:sz="0" w:space="0" w:color="auto"/>
                    <w:left w:val="none" w:sz="0" w:space="0" w:color="auto"/>
                    <w:bottom w:val="none" w:sz="0" w:space="0" w:color="auto"/>
                    <w:right w:val="none" w:sz="0" w:space="0" w:color="auto"/>
                  </w:divBdr>
                </w:div>
                <w:div w:id="383992123">
                  <w:marLeft w:val="0"/>
                  <w:marRight w:val="0"/>
                  <w:marTop w:val="0"/>
                  <w:marBottom w:val="0"/>
                  <w:divBdr>
                    <w:top w:val="none" w:sz="0" w:space="0" w:color="auto"/>
                    <w:left w:val="none" w:sz="0" w:space="0" w:color="auto"/>
                    <w:bottom w:val="none" w:sz="0" w:space="0" w:color="auto"/>
                    <w:right w:val="none" w:sz="0" w:space="0" w:color="auto"/>
                  </w:divBdr>
                </w:div>
                <w:div w:id="284965111">
                  <w:marLeft w:val="0"/>
                  <w:marRight w:val="0"/>
                  <w:marTop w:val="0"/>
                  <w:marBottom w:val="0"/>
                  <w:divBdr>
                    <w:top w:val="none" w:sz="0" w:space="0" w:color="auto"/>
                    <w:left w:val="none" w:sz="0" w:space="0" w:color="auto"/>
                    <w:bottom w:val="none" w:sz="0" w:space="0" w:color="auto"/>
                    <w:right w:val="none" w:sz="0" w:space="0" w:color="auto"/>
                  </w:divBdr>
                </w:div>
                <w:div w:id="1664116745">
                  <w:marLeft w:val="0"/>
                  <w:marRight w:val="0"/>
                  <w:marTop w:val="0"/>
                  <w:marBottom w:val="0"/>
                  <w:divBdr>
                    <w:top w:val="none" w:sz="0" w:space="0" w:color="auto"/>
                    <w:left w:val="none" w:sz="0" w:space="0" w:color="auto"/>
                    <w:bottom w:val="none" w:sz="0" w:space="0" w:color="auto"/>
                    <w:right w:val="none" w:sz="0" w:space="0" w:color="auto"/>
                  </w:divBdr>
                </w:div>
                <w:div w:id="1292595609">
                  <w:marLeft w:val="0"/>
                  <w:marRight w:val="0"/>
                  <w:marTop w:val="0"/>
                  <w:marBottom w:val="0"/>
                  <w:divBdr>
                    <w:top w:val="none" w:sz="0" w:space="0" w:color="auto"/>
                    <w:left w:val="none" w:sz="0" w:space="0" w:color="auto"/>
                    <w:bottom w:val="none" w:sz="0" w:space="0" w:color="auto"/>
                    <w:right w:val="none" w:sz="0" w:space="0" w:color="auto"/>
                  </w:divBdr>
                </w:div>
                <w:div w:id="847252945">
                  <w:marLeft w:val="0"/>
                  <w:marRight w:val="0"/>
                  <w:marTop w:val="0"/>
                  <w:marBottom w:val="0"/>
                  <w:divBdr>
                    <w:top w:val="none" w:sz="0" w:space="0" w:color="auto"/>
                    <w:left w:val="none" w:sz="0" w:space="0" w:color="auto"/>
                    <w:bottom w:val="none" w:sz="0" w:space="0" w:color="auto"/>
                    <w:right w:val="none" w:sz="0" w:space="0" w:color="auto"/>
                  </w:divBdr>
                </w:div>
                <w:div w:id="444546294">
                  <w:marLeft w:val="0"/>
                  <w:marRight w:val="0"/>
                  <w:marTop w:val="0"/>
                  <w:marBottom w:val="0"/>
                  <w:divBdr>
                    <w:top w:val="none" w:sz="0" w:space="0" w:color="auto"/>
                    <w:left w:val="none" w:sz="0" w:space="0" w:color="auto"/>
                    <w:bottom w:val="none" w:sz="0" w:space="0" w:color="auto"/>
                    <w:right w:val="none" w:sz="0" w:space="0" w:color="auto"/>
                  </w:divBdr>
                </w:div>
                <w:div w:id="921724253">
                  <w:marLeft w:val="0"/>
                  <w:marRight w:val="0"/>
                  <w:marTop w:val="0"/>
                  <w:marBottom w:val="0"/>
                  <w:divBdr>
                    <w:top w:val="none" w:sz="0" w:space="0" w:color="auto"/>
                    <w:left w:val="none" w:sz="0" w:space="0" w:color="auto"/>
                    <w:bottom w:val="none" w:sz="0" w:space="0" w:color="auto"/>
                    <w:right w:val="none" w:sz="0" w:space="0" w:color="auto"/>
                  </w:divBdr>
                </w:div>
                <w:div w:id="1330447894">
                  <w:marLeft w:val="0"/>
                  <w:marRight w:val="0"/>
                  <w:marTop w:val="0"/>
                  <w:marBottom w:val="0"/>
                  <w:divBdr>
                    <w:top w:val="none" w:sz="0" w:space="0" w:color="auto"/>
                    <w:left w:val="none" w:sz="0" w:space="0" w:color="auto"/>
                    <w:bottom w:val="none" w:sz="0" w:space="0" w:color="auto"/>
                    <w:right w:val="none" w:sz="0" w:space="0" w:color="auto"/>
                  </w:divBdr>
                </w:div>
                <w:div w:id="51119989">
                  <w:marLeft w:val="0"/>
                  <w:marRight w:val="0"/>
                  <w:marTop w:val="0"/>
                  <w:marBottom w:val="0"/>
                  <w:divBdr>
                    <w:top w:val="none" w:sz="0" w:space="0" w:color="auto"/>
                    <w:left w:val="none" w:sz="0" w:space="0" w:color="auto"/>
                    <w:bottom w:val="none" w:sz="0" w:space="0" w:color="auto"/>
                    <w:right w:val="none" w:sz="0" w:space="0" w:color="auto"/>
                  </w:divBdr>
                </w:div>
                <w:div w:id="292760281">
                  <w:marLeft w:val="0"/>
                  <w:marRight w:val="0"/>
                  <w:marTop w:val="0"/>
                  <w:marBottom w:val="0"/>
                  <w:divBdr>
                    <w:top w:val="none" w:sz="0" w:space="0" w:color="auto"/>
                    <w:left w:val="none" w:sz="0" w:space="0" w:color="auto"/>
                    <w:bottom w:val="none" w:sz="0" w:space="0" w:color="auto"/>
                    <w:right w:val="none" w:sz="0" w:space="0" w:color="auto"/>
                  </w:divBdr>
                </w:div>
                <w:div w:id="1296792324">
                  <w:marLeft w:val="0"/>
                  <w:marRight w:val="0"/>
                  <w:marTop w:val="0"/>
                  <w:marBottom w:val="0"/>
                  <w:divBdr>
                    <w:top w:val="none" w:sz="0" w:space="0" w:color="auto"/>
                    <w:left w:val="none" w:sz="0" w:space="0" w:color="auto"/>
                    <w:bottom w:val="none" w:sz="0" w:space="0" w:color="auto"/>
                    <w:right w:val="none" w:sz="0" w:space="0" w:color="auto"/>
                  </w:divBdr>
                </w:div>
                <w:div w:id="1923367777">
                  <w:marLeft w:val="0"/>
                  <w:marRight w:val="0"/>
                  <w:marTop w:val="0"/>
                  <w:marBottom w:val="0"/>
                  <w:divBdr>
                    <w:top w:val="none" w:sz="0" w:space="0" w:color="auto"/>
                    <w:left w:val="none" w:sz="0" w:space="0" w:color="auto"/>
                    <w:bottom w:val="none" w:sz="0" w:space="0" w:color="auto"/>
                    <w:right w:val="none" w:sz="0" w:space="0" w:color="auto"/>
                  </w:divBdr>
                </w:div>
                <w:div w:id="2121951666">
                  <w:marLeft w:val="0"/>
                  <w:marRight w:val="0"/>
                  <w:marTop w:val="0"/>
                  <w:marBottom w:val="0"/>
                  <w:divBdr>
                    <w:top w:val="none" w:sz="0" w:space="0" w:color="auto"/>
                    <w:left w:val="none" w:sz="0" w:space="0" w:color="auto"/>
                    <w:bottom w:val="none" w:sz="0" w:space="0" w:color="auto"/>
                    <w:right w:val="none" w:sz="0" w:space="0" w:color="auto"/>
                  </w:divBdr>
                </w:div>
                <w:div w:id="2021201901">
                  <w:marLeft w:val="0"/>
                  <w:marRight w:val="0"/>
                  <w:marTop w:val="0"/>
                  <w:marBottom w:val="0"/>
                  <w:divBdr>
                    <w:top w:val="none" w:sz="0" w:space="0" w:color="auto"/>
                    <w:left w:val="none" w:sz="0" w:space="0" w:color="auto"/>
                    <w:bottom w:val="none" w:sz="0" w:space="0" w:color="auto"/>
                    <w:right w:val="none" w:sz="0" w:space="0" w:color="auto"/>
                  </w:divBdr>
                </w:div>
                <w:div w:id="1956784834">
                  <w:marLeft w:val="0"/>
                  <w:marRight w:val="0"/>
                  <w:marTop w:val="0"/>
                  <w:marBottom w:val="0"/>
                  <w:divBdr>
                    <w:top w:val="none" w:sz="0" w:space="0" w:color="auto"/>
                    <w:left w:val="none" w:sz="0" w:space="0" w:color="auto"/>
                    <w:bottom w:val="none" w:sz="0" w:space="0" w:color="auto"/>
                    <w:right w:val="none" w:sz="0" w:space="0" w:color="auto"/>
                  </w:divBdr>
                </w:div>
                <w:div w:id="1909727637">
                  <w:marLeft w:val="0"/>
                  <w:marRight w:val="0"/>
                  <w:marTop w:val="0"/>
                  <w:marBottom w:val="0"/>
                  <w:divBdr>
                    <w:top w:val="none" w:sz="0" w:space="0" w:color="auto"/>
                    <w:left w:val="none" w:sz="0" w:space="0" w:color="auto"/>
                    <w:bottom w:val="none" w:sz="0" w:space="0" w:color="auto"/>
                    <w:right w:val="none" w:sz="0" w:space="0" w:color="auto"/>
                  </w:divBdr>
                </w:div>
                <w:div w:id="1904290721">
                  <w:marLeft w:val="0"/>
                  <w:marRight w:val="0"/>
                  <w:marTop w:val="0"/>
                  <w:marBottom w:val="0"/>
                  <w:divBdr>
                    <w:top w:val="none" w:sz="0" w:space="0" w:color="auto"/>
                    <w:left w:val="none" w:sz="0" w:space="0" w:color="auto"/>
                    <w:bottom w:val="none" w:sz="0" w:space="0" w:color="auto"/>
                    <w:right w:val="none" w:sz="0" w:space="0" w:color="auto"/>
                  </w:divBdr>
                </w:div>
                <w:div w:id="1505779671">
                  <w:marLeft w:val="0"/>
                  <w:marRight w:val="0"/>
                  <w:marTop w:val="0"/>
                  <w:marBottom w:val="0"/>
                  <w:divBdr>
                    <w:top w:val="none" w:sz="0" w:space="0" w:color="auto"/>
                    <w:left w:val="none" w:sz="0" w:space="0" w:color="auto"/>
                    <w:bottom w:val="none" w:sz="0" w:space="0" w:color="auto"/>
                    <w:right w:val="none" w:sz="0" w:space="0" w:color="auto"/>
                  </w:divBdr>
                </w:div>
                <w:div w:id="1363433292">
                  <w:marLeft w:val="0"/>
                  <w:marRight w:val="0"/>
                  <w:marTop w:val="0"/>
                  <w:marBottom w:val="0"/>
                  <w:divBdr>
                    <w:top w:val="none" w:sz="0" w:space="0" w:color="auto"/>
                    <w:left w:val="none" w:sz="0" w:space="0" w:color="auto"/>
                    <w:bottom w:val="none" w:sz="0" w:space="0" w:color="auto"/>
                    <w:right w:val="none" w:sz="0" w:space="0" w:color="auto"/>
                  </w:divBdr>
                </w:div>
                <w:div w:id="710307216">
                  <w:marLeft w:val="0"/>
                  <w:marRight w:val="0"/>
                  <w:marTop w:val="0"/>
                  <w:marBottom w:val="0"/>
                  <w:divBdr>
                    <w:top w:val="none" w:sz="0" w:space="0" w:color="auto"/>
                    <w:left w:val="none" w:sz="0" w:space="0" w:color="auto"/>
                    <w:bottom w:val="none" w:sz="0" w:space="0" w:color="auto"/>
                    <w:right w:val="none" w:sz="0" w:space="0" w:color="auto"/>
                  </w:divBdr>
                </w:div>
                <w:div w:id="1408456884">
                  <w:marLeft w:val="0"/>
                  <w:marRight w:val="0"/>
                  <w:marTop w:val="0"/>
                  <w:marBottom w:val="0"/>
                  <w:divBdr>
                    <w:top w:val="none" w:sz="0" w:space="0" w:color="auto"/>
                    <w:left w:val="none" w:sz="0" w:space="0" w:color="auto"/>
                    <w:bottom w:val="none" w:sz="0" w:space="0" w:color="auto"/>
                    <w:right w:val="none" w:sz="0" w:space="0" w:color="auto"/>
                  </w:divBdr>
                </w:div>
                <w:div w:id="250313082">
                  <w:marLeft w:val="0"/>
                  <w:marRight w:val="0"/>
                  <w:marTop w:val="0"/>
                  <w:marBottom w:val="0"/>
                  <w:divBdr>
                    <w:top w:val="none" w:sz="0" w:space="0" w:color="auto"/>
                    <w:left w:val="none" w:sz="0" w:space="0" w:color="auto"/>
                    <w:bottom w:val="none" w:sz="0" w:space="0" w:color="auto"/>
                    <w:right w:val="none" w:sz="0" w:space="0" w:color="auto"/>
                  </w:divBdr>
                </w:div>
                <w:div w:id="1765416340">
                  <w:marLeft w:val="0"/>
                  <w:marRight w:val="0"/>
                  <w:marTop w:val="0"/>
                  <w:marBottom w:val="0"/>
                  <w:divBdr>
                    <w:top w:val="none" w:sz="0" w:space="0" w:color="auto"/>
                    <w:left w:val="none" w:sz="0" w:space="0" w:color="auto"/>
                    <w:bottom w:val="none" w:sz="0" w:space="0" w:color="auto"/>
                    <w:right w:val="none" w:sz="0" w:space="0" w:color="auto"/>
                  </w:divBdr>
                </w:div>
                <w:div w:id="1094939762">
                  <w:marLeft w:val="0"/>
                  <w:marRight w:val="0"/>
                  <w:marTop w:val="0"/>
                  <w:marBottom w:val="0"/>
                  <w:divBdr>
                    <w:top w:val="none" w:sz="0" w:space="0" w:color="auto"/>
                    <w:left w:val="none" w:sz="0" w:space="0" w:color="auto"/>
                    <w:bottom w:val="none" w:sz="0" w:space="0" w:color="auto"/>
                    <w:right w:val="none" w:sz="0" w:space="0" w:color="auto"/>
                  </w:divBdr>
                </w:div>
                <w:div w:id="1580484166">
                  <w:marLeft w:val="0"/>
                  <w:marRight w:val="0"/>
                  <w:marTop w:val="0"/>
                  <w:marBottom w:val="0"/>
                  <w:divBdr>
                    <w:top w:val="none" w:sz="0" w:space="0" w:color="auto"/>
                    <w:left w:val="none" w:sz="0" w:space="0" w:color="auto"/>
                    <w:bottom w:val="none" w:sz="0" w:space="0" w:color="auto"/>
                    <w:right w:val="none" w:sz="0" w:space="0" w:color="auto"/>
                  </w:divBdr>
                </w:div>
                <w:div w:id="81145879">
                  <w:marLeft w:val="0"/>
                  <w:marRight w:val="0"/>
                  <w:marTop w:val="0"/>
                  <w:marBottom w:val="0"/>
                  <w:divBdr>
                    <w:top w:val="none" w:sz="0" w:space="0" w:color="auto"/>
                    <w:left w:val="none" w:sz="0" w:space="0" w:color="auto"/>
                    <w:bottom w:val="none" w:sz="0" w:space="0" w:color="auto"/>
                    <w:right w:val="none" w:sz="0" w:space="0" w:color="auto"/>
                  </w:divBdr>
                </w:div>
                <w:div w:id="81076731">
                  <w:marLeft w:val="0"/>
                  <w:marRight w:val="0"/>
                  <w:marTop w:val="0"/>
                  <w:marBottom w:val="0"/>
                  <w:divBdr>
                    <w:top w:val="none" w:sz="0" w:space="0" w:color="auto"/>
                    <w:left w:val="none" w:sz="0" w:space="0" w:color="auto"/>
                    <w:bottom w:val="none" w:sz="0" w:space="0" w:color="auto"/>
                    <w:right w:val="none" w:sz="0" w:space="0" w:color="auto"/>
                  </w:divBdr>
                </w:div>
                <w:div w:id="951865191">
                  <w:marLeft w:val="0"/>
                  <w:marRight w:val="0"/>
                  <w:marTop w:val="0"/>
                  <w:marBottom w:val="0"/>
                  <w:divBdr>
                    <w:top w:val="none" w:sz="0" w:space="0" w:color="auto"/>
                    <w:left w:val="none" w:sz="0" w:space="0" w:color="auto"/>
                    <w:bottom w:val="none" w:sz="0" w:space="0" w:color="auto"/>
                    <w:right w:val="none" w:sz="0" w:space="0" w:color="auto"/>
                  </w:divBdr>
                </w:div>
                <w:div w:id="1085371758">
                  <w:marLeft w:val="0"/>
                  <w:marRight w:val="0"/>
                  <w:marTop w:val="0"/>
                  <w:marBottom w:val="0"/>
                  <w:divBdr>
                    <w:top w:val="none" w:sz="0" w:space="0" w:color="auto"/>
                    <w:left w:val="none" w:sz="0" w:space="0" w:color="auto"/>
                    <w:bottom w:val="none" w:sz="0" w:space="0" w:color="auto"/>
                    <w:right w:val="none" w:sz="0" w:space="0" w:color="auto"/>
                  </w:divBdr>
                </w:div>
                <w:div w:id="813643144">
                  <w:marLeft w:val="0"/>
                  <w:marRight w:val="0"/>
                  <w:marTop w:val="0"/>
                  <w:marBottom w:val="0"/>
                  <w:divBdr>
                    <w:top w:val="none" w:sz="0" w:space="0" w:color="auto"/>
                    <w:left w:val="none" w:sz="0" w:space="0" w:color="auto"/>
                    <w:bottom w:val="none" w:sz="0" w:space="0" w:color="auto"/>
                    <w:right w:val="none" w:sz="0" w:space="0" w:color="auto"/>
                  </w:divBdr>
                </w:div>
                <w:div w:id="1130588763">
                  <w:marLeft w:val="0"/>
                  <w:marRight w:val="0"/>
                  <w:marTop w:val="0"/>
                  <w:marBottom w:val="0"/>
                  <w:divBdr>
                    <w:top w:val="none" w:sz="0" w:space="0" w:color="auto"/>
                    <w:left w:val="none" w:sz="0" w:space="0" w:color="auto"/>
                    <w:bottom w:val="none" w:sz="0" w:space="0" w:color="auto"/>
                    <w:right w:val="none" w:sz="0" w:space="0" w:color="auto"/>
                  </w:divBdr>
                </w:div>
                <w:div w:id="1160467398">
                  <w:marLeft w:val="0"/>
                  <w:marRight w:val="0"/>
                  <w:marTop w:val="0"/>
                  <w:marBottom w:val="0"/>
                  <w:divBdr>
                    <w:top w:val="none" w:sz="0" w:space="0" w:color="auto"/>
                    <w:left w:val="none" w:sz="0" w:space="0" w:color="auto"/>
                    <w:bottom w:val="none" w:sz="0" w:space="0" w:color="auto"/>
                    <w:right w:val="none" w:sz="0" w:space="0" w:color="auto"/>
                  </w:divBdr>
                </w:div>
                <w:div w:id="1774209438">
                  <w:marLeft w:val="0"/>
                  <w:marRight w:val="0"/>
                  <w:marTop w:val="0"/>
                  <w:marBottom w:val="0"/>
                  <w:divBdr>
                    <w:top w:val="none" w:sz="0" w:space="0" w:color="auto"/>
                    <w:left w:val="none" w:sz="0" w:space="0" w:color="auto"/>
                    <w:bottom w:val="none" w:sz="0" w:space="0" w:color="auto"/>
                    <w:right w:val="none" w:sz="0" w:space="0" w:color="auto"/>
                  </w:divBdr>
                </w:div>
                <w:div w:id="1582257436">
                  <w:marLeft w:val="0"/>
                  <w:marRight w:val="0"/>
                  <w:marTop w:val="0"/>
                  <w:marBottom w:val="0"/>
                  <w:divBdr>
                    <w:top w:val="none" w:sz="0" w:space="0" w:color="auto"/>
                    <w:left w:val="none" w:sz="0" w:space="0" w:color="auto"/>
                    <w:bottom w:val="none" w:sz="0" w:space="0" w:color="auto"/>
                    <w:right w:val="none" w:sz="0" w:space="0" w:color="auto"/>
                  </w:divBdr>
                </w:div>
                <w:div w:id="667052679">
                  <w:marLeft w:val="0"/>
                  <w:marRight w:val="0"/>
                  <w:marTop w:val="0"/>
                  <w:marBottom w:val="0"/>
                  <w:divBdr>
                    <w:top w:val="none" w:sz="0" w:space="0" w:color="auto"/>
                    <w:left w:val="none" w:sz="0" w:space="0" w:color="auto"/>
                    <w:bottom w:val="none" w:sz="0" w:space="0" w:color="auto"/>
                    <w:right w:val="none" w:sz="0" w:space="0" w:color="auto"/>
                  </w:divBdr>
                </w:div>
                <w:div w:id="1767656107">
                  <w:marLeft w:val="0"/>
                  <w:marRight w:val="0"/>
                  <w:marTop w:val="0"/>
                  <w:marBottom w:val="0"/>
                  <w:divBdr>
                    <w:top w:val="none" w:sz="0" w:space="0" w:color="auto"/>
                    <w:left w:val="none" w:sz="0" w:space="0" w:color="auto"/>
                    <w:bottom w:val="none" w:sz="0" w:space="0" w:color="auto"/>
                    <w:right w:val="none" w:sz="0" w:space="0" w:color="auto"/>
                  </w:divBdr>
                </w:div>
                <w:div w:id="267660277">
                  <w:marLeft w:val="0"/>
                  <w:marRight w:val="0"/>
                  <w:marTop w:val="0"/>
                  <w:marBottom w:val="0"/>
                  <w:divBdr>
                    <w:top w:val="none" w:sz="0" w:space="0" w:color="auto"/>
                    <w:left w:val="none" w:sz="0" w:space="0" w:color="auto"/>
                    <w:bottom w:val="none" w:sz="0" w:space="0" w:color="auto"/>
                    <w:right w:val="none" w:sz="0" w:space="0" w:color="auto"/>
                  </w:divBdr>
                </w:div>
                <w:div w:id="1516530686">
                  <w:marLeft w:val="0"/>
                  <w:marRight w:val="0"/>
                  <w:marTop w:val="0"/>
                  <w:marBottom w:val="0"/>
                  <w:divBdr>
                    <w:top w:val="none" w:sz="0" w:space="0" w:color="auto"/>
                    <w:left w:val="none" w:sz="0" w:space="0" w:color="auto"/>
                    <w:bottom w:val="none" w:sz="0" w:space="0" w:color="auto"/>
                    <w:right w:val="none" w:sz="0" w:space="0" w:color="auto"/>
                  </w:divBdr>
                </w:div>
                <w:div w:id="594945249">
                  <w:marLeft w:val="0"/>
                  <w:marRight w:val="0"/>
                  <w:marTop w:val="0"/>
                  <w:marBottom w:val="0"/>
                  <w:divBdr>
                    <w:top w:val="none" w:sz="0" w:space="0" w:color="auto"/>
                    <w:left w:val="none" w:sz="0" w:space="0" w:color="auto"/>
                    <w:bottom w:val="none" w:sz="0" w:space="0" w:color="auto"/>
                    <w:right w:val="none" w:sz="0" w:space="0" w:color="auto"/>
                  </w:divBdr>
                </w:div>
                <w:div w:id="1300188076">
                  <w:marLeft w:val="0"/>
                  <w:marRight w:val="0"/>
                  <w:marTop w:val="0"/>
                  <w:marBottom w:val="0"/>
                  <w:divBdr>
                    <w:top w:val="none" w:sz="0" w:space="0" w:color="auto"/>
                    <w:left w:val="none" w:sz="0" w:space="0" w:color="auto"/>
                    <w:bottom w:val="none" w:sz="0" w:space="0" w:color="auto"/>
                    <w:right w:val="none" w:sz="0" w:space="0" w:color="auto"/>
                  </w:divBdr>
                </w:div>
                <w:div w:id="495145252">
                  <w:marLeft w:val="0"/>
                  <w:marRight w:val="0"/>
                  <w:marTop w:val="0"/>
                  <w:marBottom w:val="0"/>
                  <w:divBdr>
                    <w:top w:val="none" w:sz="0" w:space="0" w:color="auto"/>
                    <w:left w:val="none" w:sz="0" w:space="0" w:color="auto"/>
                    <w:bottom w:val="none" w:sz="0" w:space="0" w:color="auto"/>
                    <w:right w:val="none" w:sz="0" w:space="0" w:color="auto"/>
                  </w:divBdr>
                </w:div>
                <w:div w:id="2082361462">
                  <w:marLeft w:val="0"/>
                  <w:marRight w:val="0"/>
                  <w:marTop w:val="0"/>
                  <w:marBottom w:val="0"/>
                  <w:divBdr>
                    <w:top w:val="none" w:sz="0" w:space="0" w:color="auto"/>
                    <w:left w:val="none" w:sz="0" w:space="0" w:color="auto"/>
                    <w:bottom w:val="none" w:sz="0" w:space="0" w:color="auto"/>
                    <w:right w:val="none" w:sz="0" w:space="0" w:color="auto"/>
                  </w:divBdr>
                </w:div>
                <w:div w:id="1625117836">
                  <w:marLeft w:val="0"/>
                  <w:marRight w:val="0"/>
                  <w:marTop w:val="0"/>
                  <w:marBottom w:val="0"/>
                  <w:divBdr>
                    <w:top w:val="none" w:sz="0" w:space="0" w:color="auto"/>
                    <w:left w:val="none" w:sz="0" w:space="0" w:color="auto"/>
                    <w:bottom w:val="none" w:sz="0" w:space="0" w:color="auto"/>
                    <w:right w:val="none" w:sz="0" w:space="0" w:color="auto"/>
                  </w:divBdr>
                </w:div>
                <w:div w:id="357004620">
                  <w:marLeft w:val="0"/>
                  <w:marRight w:val="0"/>
                  <w:marTop w:val="0"/>
                  <w:marBottom w:val="0"/>
                  <w:divBdr>
                    <w:top w:val="none" w:sz="0" w:space="0" w:color="auto"/>
                    <w:left w:val="none" w:sz="0" w:space="0" w:color="auto"/>
                    <w:bottom w:val="none" w:sz="0" w:space="0" w:color="auto"/>
                    <w:right w:val="none" w:sz="0" w:space="0" w:color="auto"/>
                  </w:divBdr>
                </w:div>
                <w:div w:id="108934390">
                  <w:marLeft w:val="0"/>
                  <w:marRight w:val="0"/>
                  <w:marTop w:val="0"/>
                  <w:marBottom w:val="0"/>
                  <w:divBdr>
                    <w:top w:val="none" w:sz="0" w:space="0" w:color="auto"/>
                    <w:left w:val="none" w:sz="0" w:space="0" w:color="auto"/>
                    <w:bottom w:val="none" w:sz="0" w:space="0" w:color="auto"/>
                    <w:right w:val="none" w:sz="0" w:space="0" w:color="auto"/>
                  </w:divBdr>
                </w:div>
                <w:div w:id="1319650654">
                  <w:marLeft w:val="0"/>
                  <w:marRight w:val="0"/>
                  <w:marTop w:val="0"/>
                  <w:marBottom w:val="0"/>
                  <w:divBdr>
                    <w:top w:val="none" w:sz="0" w:space="0" w:color="auto"/>
                    <w:left w:val="none" w:sz="0" w:space="0" w:color="auto"/>
                    <w:bottom w:val="none" w:sz="0" w:space="0" w:color="auto"/>
                    <w:right w:val="none" w:sz="0" w:space="0" w:color="auto"/>
                  </w:divBdr>
                </w:div>
                <w:div w:id="1047488439">
                  <w:marLeft w:val="0"/>
                  <w:marRight w:val="0"/>
                  <w:marTop w:val="0"/>
                  <w:marBottom w:val="0"/>
                  <w:divBdr>
                    <w:top w:val="none" w:sz="0" w:space="0" w:color="auto"/>
                    <w:left w:val="none" w:sz="0" w:space="0" w:color="auto"/>
                    <w:bottom w:val="none" w:sz="0" w:space="0" w:color="auto"/>
                    <w:right w:val="none" w:sz="0" w:space="0" w:color="auto"/>
                  </w:divBdr>
                </w:div>
                <w:div w:id="1897273895">
                  <w:marLeft w:val="0"/>
                  <w:marRight w:val="0"/>
                  <w:marTop w:val="0"/>
                  <w:marBottom w:val="0"/>
                  <w:divBdr>
                    <w:top w:val="none" w:sz="0" w:space="0" w:color="auto"/>
                    <w:left w:val="none" w:sz="0" w:space="0" w:color="auto"/>
                    <w:bottom w:val="none" w:sz="0" w:space="0" w:color="auto"/>
                    <w:right w:val="none" w:sz="0" w:space="0" w:color="auto"/>
                  </w:divBdr>
                </w:div>
                <w:div w:id="1306619009">
                  <w:marLeft w:val="0"/>
                  <w:marRight w:val="0"/>
                  <w:marTop w:val="0"/>
                  <w:marBottom w:val="0"/>
                  <w:divBdr>
                    <w:top w:val="none" w:sz="0" w:space="0" w:color="auto"/>
                    <w:left w:val="none" w:sz="0" w:space="0" w:color="auto"/>
                    <w:bottom w:val="none" w:sz="0" w:space="0" w:color="auto"/>
                    <w:right w:val="none" w:sz="0" w:space="0" w:color="auto"/>
                  </w:divBdr>
                </w:div>
                <w:div w:id="1034692215">
                  <w:marLeft w:val="0"/>
                  <w:marRight w:val="0"/>
                  <w:marTop w:val="0"/>
                  <w:marBottom w:val="0"/>
                  <w:divBdr>
                    <w:top w:val="none" w:sz="0" w:space="0" w:color="auto"/>
                    <w:left w:val="none" w:sz="0" w:space="0" w:color="auto"/>
                    <w:bottom w:val="none" w:sz="0" w:space="0" w:color="auto"/>
                    <w:right w:val="none" w:sz="0" w:space="0" w:color="auto"/>
                  </w:divBdr>
                </w:div>
                <w:div w:id="1194076183">
                  <w:marLeft w:val="0"/>
                  <w:marRight w:val="0"/>
                  <w:marTop w:val="0"/>
                  <w:marBottom w:val="0"/>
                  <w:divBdr>
                    <w:top w:val="none" w:sz="0" w:space="0" w:color="auto"/>
                    <w:left w:val="none" w:sz="0" w:space="0" w:color="auto"/>
                    <w:bottom w:val="none" w:sz="0" w:space="0" w:color="auto"/>
                    <w:right w:val="none" w:sz="0" w:space="0" w:color="auto"/>
                  </w:divBdr>
                </w:div>
                <w:div w:id="185678307">
                  <w:marLeft w:val="0"/>
                  <w:marRight w:val="0"/>
                  <w:marTop w:val="0"/>
                  <w:marBottom w:val="0"/>
                  <w:divBdr>
                    <w:top w:val="none" w:sz="0" w:space="0" w:color="auto"/>
                    <w:left w:val="none" w:sz="0" w:space="0" w:color="auto"/>
                    <w:bottom w:val="none" w:sz="0" w:space="0" w:color="auto"/>
                    <w:right w:val="none" w:sz="0" w:space="0" w:color="auto"/>
                  </w:divBdr>
                </w:div>
                <w:div w:id="1136677373">
                  <w:marLeft w:val="0"/>
                  <w:marRight w:val="0"/>
                  <w:marTop w:val="0"/>
                  <w:marBottom w:val="0"/>
                  <w:divBdr>
                    <w:top w:val="none" w:sz="0" w:space="0" w:color="auto"/>
                    <w:left w:val="none" w:sz="0" w:space="0" w:color="auto"/>
                    <w:bottom w:val="none" w:sz="0" w:space="0" w:color="auto"/>
                    <w:right w:val="none" w:sz="0" w:space="0" w:color="auto"/>
                  </w:divBdr>
                </w:div>
                <w:div w:id="2093113850">
                  <w:marLeft w:val="0"/>
                  <w:marRight w:val="0"/>
                  <w:marTop w:val="0"/>
                  <w:marBottom w:val="0"/>
                  <w:divBdr>
                    <w:top w:val="none" w:sz="0" w:space="0" w:color="auto"/>
                    <w:left w:val="none" w:sz="0" w:space="0" w:color="auto"/>
                    <w:bottom w:val="none" w:sz="0" w:space="0" w:color="auto"/>
                    <w:right w:val="none" w:sz="0" w:space="0" w:color="auto"/>
                  </w:divBdr>
                </w:div>
                <w:div w:id="1173225495">
                  <w:marLeft w:val="0"/>
                  <w:marRight w:val="0"/>
                  <w:marTop w:val="0"/>
                  <w:marBottom w:val="0"/>
                  <w:divBdr>
                    <w:top w:val="none" w:sz="0" w:space="0" w:color="auto"/>
                    <w:left w:val="none" w:sz="0" w:space="0" w:color="auto"/>
                    <w:bottom w:val="none" w:sz="0" w:space="0" w:color="auto"/>
                    <w:right w:val="none" w:sz="0" w:space="0" w:color="auto"/>
                  </w:divBdr>
                </w:div>
                <w:div w:id="93326761">
                  <w:marLeft w:val="0"/>
                  <w:marRight w:val="0"/>
                  <w:marTop w:val="0"/>
                  <w:marBottom w:val="0"/>
                  <w:divBdr>
                    <w:top w:val="none" w:sz="0" w:space="0" w:color="auto"/>
                    <w:left w:val="none" w:sz="0" w:space="0" w:color="auto"/>
                    <w:bottom w:val="none" w:sz="0" w:space="0" w:color="auto"/>
                    <w:right w:val="none" w:sz="0" w:space="0" w:color="auto"/>
                  </w:divBdr>
                </w:div>
                <w:div w:id="541594034">
                  <w:marLeft w:val="0"/>
                  <w:marRight w:val="0"/>
                  <w:marTop w:val="0"/>
                  <w:marBottom w:val="0"/>
                  <w:divBdr>
                    <w:top w:val="none" w:sz="0" w:space="0" w:color="auto"/>
                    <w:left w:val="none" w:sz="0" w:space="0" w:color="auto"/>
                    <w:bottom w:val="none" w:sz="0" w:space="0" w:color="auto"/>
                    <w:right w:val="none" w:sz="0" w:space="0" w:color="auto"/>
                  </w:divBdr>
                </w:div>
                <w:div w:id="1472363867">
                  <w:marLeft w:val="0"/>
                  <w:marRight w:val="0"/>
                  <w:marTop w:val="0"/>
                  <w:marBottom w:val="0"/>
                  <w:divBdr>
                    <w:top w:val="none" w:sz="0" w:space="0" w:color="auto"/>
                    <w:left w:val="none" w:sz="0" w:space="0" w:color="auto"/>
                    <w:bottom w:val="none" w:sz="0" w:space="0" w:color="auto"/>
                    <w:right w:val="none" w:sz="0" w:space="0" w:color="auto"/>
                  </w:divBdr>
                </w:div>
                <w:div w:id="10031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2964">
      <w:bodyDiv w:val="1"/>
      <w:marLeft w:val="0"/>
      <w:marRight w:val="0"/>
      <w:marTop w:val="0"/>
      <w:marBottom w:val="0"/>
      <w:divBdr>
        <w:top w:val="none" w:sz="0" w:space="0" w:color="auto"/>
        <w:left w:val="none" w:sz="0" w:space="0" w:color="auto"/>
        <w:bottom w:val="none" w:sz="0" w:space="0" w:color="auto"/>
        <w:right w:val="none" w:sz="0" w:space="0" w:color="auto"/>
      </w:divBdr>
      <w:divsChild>
        <w:div w:id="1860921870">
          <w:marLeft w:val="0"/>
          <w:marRight w:val="0"/>
          <w:marTop w:val="0"/>
          <w:marBottom w:val="0"/>
          <w:divBdr>
            <w:top w:val="none" w:sz="0" w:space="0" w:color="auto"/>
            <w:left w:val="none" w:sz="0" w:space="0" w:color="auto"/>
            <w:bottom w:val="none" w:sz="0" w:space="0" w:color="auto"/>
            <w:right w:val="none" w:sz="0" w:space="0" w:color="auto"/>
          </w:divBdr>
          <w:divsChild>
            <w:div w:id="1301492872">
              <w:marLeft w:val="0"/>
              <w:marRight w:val="0"/>
              <w:marTop w:val="0"/>
              <w:marBottom w:val="0"/>
              <w:divBdr>
                <w:top w:val="none" w:sz="0" w:space="0" w:color="auto"/>
                <w:left w:val="none" w:sz="0" w:space="0" w:color="auto"/>
                <w:bottom w:val="none" w:sz="0" w:space="0" w:color="auto"/>
                <w:right w:val="none" w:sz="0" w:space="0" w:color="auto"/>
              </w:divBdr>
            </w:div>
            <w:div w:id="1750955033">
              <w:marLeft w:val="0"/>
              <w:marRight w:val="0"/>
              <w:marTop w:val="0"/>
              <w:marBottom w:val="0"/>
              <w:divBdr>
                <w:top w:val="none" w:sz="0" w:space="0" w:color="auto"/>
                <w:left w:val="none" w:sz="0" w:space="0" w:color="auto"/>
                <w:bottom w:val="none" w:sz="0" w:space="0" w:color="auto"/>
                <w:right w:val="none" w:sz="0" w:space="0" w:color="auto"/>
              </w:divBdr>
            </w:div>
            <w:div w:id="500776795">
              <w:marLeft w:val="0"/>
              <w:marRight w:val="0"/>
              <w:marTop w:val="0"/>
              <w:marBottom w:val="0"/>
              <w:divBdr>
                <w:top w:val="none" w:sz="0" w:space="0" w:color="auto"/>
                <w:left w:val="none" w:sz="0" w:space="0" w:color="auto"/>
                <w:bottom w:val="none" w:sz="0" w:space="0" w:color="auto"/>
                <w:right w:val="none" w:sz="0" w:space="0" w:color="auto"/>
              </w:divBdr>
            </w:div>
            <w:div w:id="633217529">
              <w:marLeft w:val="0"/>
              <w:marRight w:val="0"/>
              <w:marTop w:val="0"/>
              <w:marBottom w:val="0"/>
              <w:divBdr>
                <w:top w:val="none" w:sz="0" w:space="0" w:color="auto"/>
                <w:left w:val="none" w:sz="0" w:space="0" w:color="auto"/>
                <w:bottom w:val="none" w:sz="0" w:space="0" w:color="auto"/>
                <w:right w:val="none" w:sz="0" w:space="0" w:color="auto"/>
              </w:divBdr>
            </w:div>
            <w:div w:id="1693610166">
              <w:marLeft w:val="0"/>
              <w:marRight w:val="0"/>
              <w:marTop w:val="0"/>
              <w:marBottom w:val="0"/>
              <w:divBdr>
                <w:top w:val="none" w:sz="0" w:space="0" w:color="auto"/>
                <w:left w:val="none" w:sz="0" w:space="0" w:color="auto"/>
                <w:bottom w:val="none" w:sz="0" w:space="0" w:color="auto"/>
                <w:right w:val="none" w:sz="0" w:space="0" w:color="auto"/>
              </w:divBdr>
            </w:div>
            <w:div w:id="492377963">
              <w:marLeft w:val="0"/>
              <w:marRight w:val="0"/>
              <w:marTop w:val="0"/>
              <w:marBottom w:val="0"/>
              <w:divBdr>
                <w:top w:val="none" w:sz="0" w:space="0" w:color="auto"/>
                <w:left w:val="none" w:sz="0" w:space="0" w:color="auto"/>
                <w:bottom w:val="none" w:sz="0" w:space="0" w:color="auto"/>
                <w:right w:val="none" w:sz="0" w:space="0" w:color="auto"/>
              </w:divBdr>
            </w:div>
            <w:div w:id="1986934051">
              <w:marLeft w:val="0"/>
              <w:marRight w:val="0"/>
              <w:marTop w:val="0"/>
              <w:marBottom w:val="0"/>
              <w:divBdr>
                <w:top w:val="none" w:sz="0" w:space="0" w:color="auto"/>
                <w:left w:val="none" w:sz="0" w:space="0" w:color="auto"/>
                <w:bottom w:val="none" w:sz="0" w:space="0" w:color="auto"/>
                <w:right w:val="none" w:sz="0" w:space="0" w:color="auto"/>
              </w:divBdr>
            </w:div>
            <w:div w:id="234516789">
              <w:marLeft w:val="0"/>
              <w:marRight w:val="0"/>
              <w:marTop w:val="0"/>
              <w:marBottom w:val="0"/>
              <w:divBdr>
                <w:top w:val="none" w:sz="0" w:space="0" w:color="auto"/>
                <w:left w:val="none" w:sz="0" w:space="0" w:color="auto"/>
                <w:bottom w:val="none" w:sz="0" w:space="0" w:color="auto"/>
                <w:right w:val="none" w:sz="0" w:space="0" w:color="auto"/>
              </w:divBdr>
            </w:div>
            <w:div w:id="454638566">
              <w:marLeft w:val="0"/>
              <w:marRight w:val="0"/>
              <w:marTop w:val="0"/>
              <w:marBottom w:val="0"/>
              <w:divBdr>
                <w:top w:val="none" w:sz="0" w:space="0" w:color="auto"/>
                <w:left w:val="none" w:sz="0" w:space="0" w:color="auto"/>
                <w:bottom w:val="none" w:sz="0" w:space="0" w:color="auto"/>
                <w:right w:val="none" w:sz="0" w:space="0" w:color="auto"/>
              </w:divBdr>
            </w:div>
            <w:div w:id="1876458423">
              <w:marLeft w:val="0"/>
              <w:marRight w:val="0"/>
              <w:marTop w:val="0"/>
              <w:marBottom w:val="0"/>
              <w:divBdr>
                <w:top w:val="none" w:sz="0" w:space="0" w:color="auto"/>
                <w:left w:val="none" w:sz="0" w:space="0" w:color="auto"/>
                <w:bottom w:val="none" w:sz="0" w:space="0" w:color="auto"/>
                <w:right w:val="none" w:sz="0" w:space="0" w:color="auto"/>
              </w:divBdr>
            </w:div>
            <w:div w:id="1375080876">
              <w:marLeft w:val="0"/>
              <w:marRight w:val="0"/>
              <w:marTop w:val="0"/>
              <w:marBottom w:val="0"/>
              <w:divBdr>
                <w:top w:val="none" w:sz="0" w:space="0" w:color="auto"/>
                <w:left w:val="none" w:sz="0" w:space="0" w:color="auto"/>
                <w:bottom w:val="none" w:sz="0" w:space="0" w:color="auto"/>
                <w:right w:val="none" w:sz="0" w:space="0" w:color="auto"/>
              </w:divBdr>
            </w:div>
            <w:div w:id="2026469883">
              <w:marLeft w:val="0"/>
              <w:marRight w:val="0"/>
              <w:marTop w:val="0"/>
              <w:marBottom w:val="0"/>
              <w:divBdr>
                <w:top w:val="none" w:sz="0" w:space="0" w:color="auto"/>
                <w:left w:val="none" w:sz="0" w:space="0" w:color="auto"/>
                <w:bottom w:val="none" w:sz="0" w:space="0" w:color="auto"/>
                <w:right w:val="none" w:sz="0" w:space="0" w:color="auto"/>
              </w:divBdr>
            </w:div>
            <w:div w:id="780881462">
              <w:marLeft w:val="0"/>
              <w:marRight w:val="0"/>
              <w:marTop w:val="0"/>
              <w:marBottom w:val="0"/>
              <w:divBdr>
                <w:top w:val="none" w:sz="0" w:space="0" w:color="auto"/>
                <w:left w:val="none" w:sz="0" w:space="0" w:color="auto"/>
                <w:bottom w:val="none" w:sz="0" w:space="0" w:color="auto"/>
                <w:right w:val="none" w:sz="0" w:space="0" w:color="auto"/>
              </w:divBdr>
            </w:div>
            <w:div w:id="193813688">
              <w:marLeft w:val="0"/>
              <w:marRight w:val="0"/>
              <w:marTop w:val="0"/>
              <w:marBottom w:val="0"/>
              <w:divBdr>
                <w:top w:val="none" w:sz="0" w:space="0" w:color="auto"/>
                <w:left w:val="none" w:sz="0" w:space="0" w:color="auto"/>
                <w:bottom w:val="none" w:sz="0" w:space="0" w:color="auto"/>
                <w:right w:val="none" w:sz="0" w:space="0" w:color="auto"/>
              </w:divBdr>
            </w:div>
            <w:div w:id="401368623">
              <w:marLeft w:val="0"/>
              <w:marRight w:val="0"/>
              <w:marTop w:val="0"/>
              <w:marBottom w:val="0"/>
              <w:divBdr>
                <w:top w:val="none" w:sz="0" w:space="0" w:color="auto"/>
                <w:left w:val="none" w:sz="0" w:space="0" w:color="auto"/>
                <w:bottom w:val="none" w:sz="0" w:space="0" w:color="auto"/>
                <w:right w:val="none" w:sz="0" w:space="0" w:color="auto"/>
              </w:divBdr>
            </w:div>
            <w:div w:id="1381399234">
              <w:marLeft w:val="0"/>
              <w:marRight w:val="0"/>
              <w:marTop w:val="0"/>
              <w:marBottom w:val="0"/>
              <w:divBdr>
                <w:top w:val="none" w:sz="0" w:space="0" w:color="auto"/>
                <w:left w:val="none" w:sz="0" w:space="0" w:color="auto"/>
                <w:bottom w:val="none" w:sz="0" w:space="0" w:color="auto"/>
                <w:right w:val="none" w:sz="0" w:space="0" w:color="auto"/>
              </w:divBdr>
            </w:div>
            <w:div w:id="390810782">
              <w:marLeft w:val="0"/>
              <w:marRight w:val="0"/>
              <w:marTop w:val="0"/>
              <w:marBottom w:val="0"/>
              <w:divBdr>
                <w:top w:val="none" w:sz="0" w:space="0" w:color="auto"/>
                <w:left w:val="none" w:sz="0" w:space="0" w:color="auto"/>
                <w:bottom w:val="none" w:sz="0" w:space="0" w:color="auto"/>
                <w:right w:val="none" w:sz="0" w:space="0" w:color="auto"/>
              </w:divBdr>
            </w:div>
            <w:div w:id="1938244790">
              <w:marLeft w:val="0"/>
              <w:marRight w:val="0"/>
              <w:marTop w:val="0"/>
              <w:marBottom w:val="0"/>
              <w:divBdr>
                <w:top w:val="none" w:sz="0" w:space="0" w:color="auto"/>
                <w:left w:val="none" w:sz="0" w:space="0" w:color="auto"/>
                <w:bottom w:val="none" w:sz="0" w:space="0" w:color="auto"/>
                <w:right w:val="none" w:sz="0" w:space="0" w:color="auto"/>
              </w:divBdr>
            </w:div>
            <w:div w:id="428165488">
              <w:marLeft w:val="0"/>
              <w:marRight w:val="0"/>
              <w:marTop w:val="0"/>
              <w:marBottom w:val="0"/>
              <w:divBdr>
                <w:top w:val="none" w:sz="0" w:space="0" w:color="auto"/>
                <w:left w:val="none" w:sz="0" w:space="0" w:color="auto"/>
                <w:bottom w:val="none" w:sz="0" w:space="0" w:color="auto"/>
                <w:right w:val="none" w:sz="0" w:space="0" w:color="auto"/>
              </w:divBdr>
            </w:div>
            <w:div w:id="1864203108">
              <w:marLeft w:val="0"/>
              <w:marRight w:val="0"/>
              <w:marTop w:val="0"/>
              <w:marBottom w:val="0"/>
              <w:divBdr>
                <w:top w:val="none" w:sz="0" w:space="0" w:color="auto"/>
                <w:left w:val="none" w:sz="0" w:space="0" w:color="auto"/>
                <w:bottom w:val="none" w:sz="0" w:space="0" w:color="auto"/>
                <w:right w:val="none" w:sz="0" w:space="0" w:color="auto"/>
              </w:divBdr>
            </w:div>
            <w:div w:id="1446315180">
              <w:marLeft w:val="0"/>
              <w:marRight w:val="0"/>
              <w:marTop w:val="0"/>
              <w:marBottom w:val="0"/>
              <w:divBdr>
                <w:top w:val="none" w:sz="0" w:space="0" w:color="auto"/>
                <w:left w:val="none" w:sz="0" w:space="0" w:color="auto"/>
                <w:bottom w:val="none" w:sz="0" w:space="0" w:color="auto"/>
                <w:right w:val="none" w:sz="0" w:space="0" w:color="auto"/>
              </w:divBdr>
            </w:div>
            <w:div w:id="1276791580">
              <w:marLeft w:val="0"/>
              <w:marRight w:val="0"/>
              <w:marTop w:val="0"/>
              <w:marBottom w:val="0"/>
              <w:divBdr>
                <w:top w:val="none" w:sz="0" w:space="0" w:color="auto"/>
                <w:left w:val="none" w:sz="0" w:space="0" w:color="auto"/>
                <w:bottom w:val="none" w:sz="0" w:space="0" w:color="auto"/>
                <w:right w:val="none" w:sz="0" w:space="0" w:color="auto"/>
              </w:divBdr>
            </w:div>
            <w:div w:id="474950318">
              <w:marLeft w:val="0"/>
              <w:marRight w:val="0"/>
              <w:marTop w:val="0"/>
              <w:marBottom w:val="0"/>
              <w:divBdr>
                <w:top w:val="none" w:sz="0" w:space="0" w:color="auto"/>
                <w:left w:val="none" w:sz="0" w:space="0" w:color="auto"/>
                <w:bottom w:val="none" w:sz="0" w:space="0" w:color="auto"/>
                <w:right w:val="none" w:sz="0" w:space="0" w:color="auto"/>
              </w:divBdr>
            </w:div>
            <w:div w:id="1727296188">
              <w:marLeft w:val="0"/>
              <w:marRight w:val="0"/>
              <w:marTop w:val="0"/>
              <w:marBottom w:val="0"/>
              <w:divBdr>
                <w:top w:val="none" w:sz="0" w:space="0" w:color="auto"/>
                <w:left w:val="none" w:sz="0" w:space="0" w:color="auto"/>
                <w:bottom w:val="none" w:sz="0" w:space="0" w:color="auto"/>
                <w:right w:val="none" w:sz="0" w:space="0" w:color="auto"/>
              </w:divBdr>
            </w:div>
            <w:div w:id="968360112">
              <w:marLeft w:val="0"/>
              <w:marRight w:val="0"/>
              <w:marTop w:val="0"/>
              <w:marBottom w:val="0"/>
              <w:divBdr>
                <w:top w:val="none" w:sz="0" w:space="0" w:color="auto"/>
                <w:left w:val="none" w:sz="0" w:space="0" w:color="auto"/>
                <w:bottom w:val="none" w:sz="0" w:space="0" w:color="auto"/>
                <w:right w:val="none" w:sz="0" w:space="0" w:color="auto"/>
              </w:divBdr>
            </w:div>
            <w:div w:id="1638298935">
              <w:marLeft w:val="0"/>
              <w:marRight w:val="0"/>
              <w:marTop w:val="0"/>
              <w:marBottom w:val="0"/>
              <w:divBdr>
                <w:top w:val="none" w:sz="0" w:space="0" w:color="auto"/>
                <w:left w:val="none" w:sz="0" w:space="0" w:color="auto"/>
                <w:bottom w:val="none" w:sz="0" w:space="0" w:color="auto"/>
                <w:right w:val="none" w:sz="0" w:space="0" w:color="auto"/>
              </w:divBdr>
            </w:div>
            <w:div w:id="1530606884">
              <w:marLeft w:val="0"/>
              <w:marRight w:val="0"/>
              <w:marTop w:val="0"/>
              <w:marBottom w:val="0"/>
              <w:divBdr>
                <w:top w:val="none" w:sz="0" w:space="0" w:color="auto"/>
                <w:left w:val="none" w:sz="0" w:space="0" w:color="auto"/>
                <w:bottom w:val="none" w:sz="0" w:space="0" w:color="auto"/>
                <w:right w:val="none" w:sz="0" w:space="0" w:color="auto"/>
              </w:divBdr>
            </w:div>
            <w:div w:id="872890604">
              <w:marLeft w:val="0"/>
              <w:marRight w:val="0"/>
              <w:marTop w:val="0"/>
              <w:marBottom w:val="0"/>
              <w:divBdr>
                <w:top w:val="none" w:sz="0" w:space="0" w:color="auto"/>
                <w:left w:val="none" w:sz="0" w:space="0" w:color="auto"/>
                <w:bottom w:val="none" w:sz="0" w:space="0" w:color="auto"/>
                <w:right w:val="none" w:sz="0" w:space="0" w:color="auto"/>
              </w:divBdr>
            </w:div>
            <w:div w:id="680427501">
              <w:marLeft w:val="0"/>
              <w:marRight w:val="0"/>
              <w:marTop w:val="0"/>
              <w:marBottom w:val="0"/>
              <w:divBdr>
                <w:top w:val="none" w:sz="0" w:space="0" w:color="auto"/>
                <w:left w:val="none" w:sz="0" w:space="0" w:color="auto"/>
                <w:bottom w:val="none" w:sz="0" w:space="0" w:color="auto"/>
                <w:right w:val="none" w:sz="0" w:space="0" w:color="auto"/>
              </w:divBdr>
            </w:div>
            <w:div w:id="1296788390">
              <w:marLeft w:val="0"/>
              <w:marRight w:val="0"/>
              <w:marTop w:val="0"/>
              <w:marBottom w:val="0"/>
              <w:divBdr>
                <w:top w:val="none" w:sz="0" w:space="0" w:color="auto"/>
                <w:left w:val="none" w:sz="0" w:space="0" w:color="auto"/>
                <w:bottom w:val="none" w:sz="0" w:space="0" w:color="auto"/>
                <w:right w:val="none" w:sz="0" w:space="0" w:color="auto"/>
              </w:divBdr>
            </w:div>
            <w:div w:id="1540121059">
              <w:marLeft w:val="0"/>
              <w:marRight w:val="0"/>
              <w:marTop w:val="0"/>
              <w:marBottom w:val="0"/>
              <w:divBdr>
                <w:top w:val="none" w:sz="0" w:space="0" w:color="auto"/>
                <w:left w:val="none" w:sz="0" w:space="0" w:color="auto"/>
                <w:bottom w:val="none" w:sz="0" w:space="0" w:color="auto"/>
                <w:right w:val="none" w:sz="0" w:space="0" w:color="auto"/>
              </w:divBdr>
            </w:div>
            <w:div w:id="1969625125">
              <w:marLeft w:val="0"/>
              <w:marRight w:val="0"/>
              <w:marTop w:val="0"/>
              <w:marBottom w:val="0"/>
              <w:divBdr>
                <w:top w:val="none" w:sz="0" w:space="0" w:color="auto"/>
                <w:left w:val="none" w:sz="0" w:space="0" w:color="auto"/>
                <w:bottom w:val="none" w:sz="0" w:space="0" w:color="auto"/>
                <w:right w:val="none" w:sz="0" w:space="0" w:color="auto"/>
              </w:divBdr>
            </w:div>
            <w:div w:id="1489635573">
              <w:marLeft w:val="0"/>
              <w:marRight w:val="0"/>
              <w:marTop w:val="0"/>
              <w:marBottom w:val="0"/>
              <w:divBdr>
                <w:top w:val="none" w:sz="0" w:space="0" w:color="auto"/>
                <w:left w:val="none" w:sz="0" w:space="0" w:color="auto"/>
                <w:bottom w:val="none" w:sz="0" w:space="0" w:color="auto"/>
                <w:right w:val="none" w:sz="0" w:space="0" w:color="auto"/>
              </w:divBdr>
            </w:div>
            <w:div w:id="415984562">
              <w:marLeft w:val="0"/>
              <w:marRight w:val="0"/>
              <w:marTop w:val="0"/>
              <w:marBottom w:val="0"/>
              <w:divBdr>
                <w:top w:val="none" w:sz="0" w:space="0" w:color="auto"/>
                <w:left w:val="none" w:sz="0" w:space="0" w:color="auto"/>
                <w:bottom w:val="none" w:sz="0" w:space="0" w:color="auto"/>
                <w:right w:val="none" w:sz="0" w:space="0" w:color="auto"/>
              </w:divBdr>
            </w:div>
            <w:div w:id="612791177">
              <w:marLeft w:val="0"/>
              <w:marRight w:val="0"/>
              <w:marTop w:val="0"/>
              <w:marBottom w:val="0"/>
              <w:divBdr>
                <w:top w:val="none" w:sz="0" w:space="0" w:color="auto"/>
                <w:left w:val="none" w:sz="0" w:space="0" w:color="auto"/>
                <w:bottom w:val="none" w:sz="0" w:space="0" w:color="auto"/>
                <w:right w:val="none" w:sz="0" w:space="0" w:color="auto"/>
              </w:divBdr>
            </w:div>
            <w:div w:id="1772553630">
              <w:marLeft w:val="0"/>
              <w:marRight w:val="0"/>
              <w:marTop w:val="0"/>
              <w:marBottom w:val="0"/>
              <w:divBdr>
                <w:top w:val="none" w:sz="0" w:space="0" w:color="auto"/>
                <w:left w:val="none" w:sz="0" w:space="0" w:color="auto"/>
                <w:bottom w:val="none" w:sz="0" w:space="0" w:color="auto"/>
                <w:right w:val="none" w:sz="0" w:space="0" w:color="auto"/>
              </w:divBdr>
            </w:div>
            <w:div w:id="25328503">
              <w:marLeft w:val="0"/>
              <w:marRight w:val="0"/>
              <w:marTop w:val="0"/>
              <w:marBottom w:val="0"/>
              <w:divBdr>
                <w:top w:val="none" w:sz="0" w:space="0" w:color="auto"/>
                <w:left w:val="none" w:sz="0" w:space="0" w:color="auto"/>
                <w:bottom w:val="none" w:sz="0" w:space="0" w:color="auto"/>
                <w:right w:val="none" w:sz="0" w:space="0" w:color="auto"/>
              </w:divBdr>
            </w:div>
            <w:div w:id="521407182">
              <w:marLeft w:val="0"/>
              <w:marRight w:val="0"/>
              <w:marTop w:val="0"/>
              <w:marBottom w:val="0"/>
              <w:divBdr>
                <w:top w:val="none" w:sz="0" w:space="0" w:color="auto"/>
                <w:left w:val="none" w:sz="0" w:space="0" w:color="auto"/>
                <w:bottom w:val="none" w:sz="0" w:space="0" w:color="auto"/>
                <w:right w:val="none" w:sz="0" w:space="0" w:color="auto"/>
              </w:divBdr>
            </w:div>
            <w:div w:id="2125032585">
              <w:marLeft w:val="0"/>
              <w:marRight w:val="0"/>
              <w:marTop w:val="0"/>
              <w:marBottom w:val="0"/>
              <w:divBdr>
                <w:top w:val="none" w:sz="0" w:space="0" w:color="auto"/>
                <w:left w:val="none" w:sz="0" w:space="0" w:color="auto"/>
                <w:bottom w:val="none" w:sz="0" w:space="0" w:color="auto"/>
                <w:right w:val="none" w:sz="0" w:space="0" w:color="auto"/>
              </w:divBdr>
            </w:div>
            <w:div w:id="1823303502">
              <w:marLeft w:val="0"/>
              <w:marRight w:val="0"/>
              <w:marTop w:val="0"/>
              <w:marBottom w:val="0"/>
              <w:divBdr>
                <w:top w:val="none" w:sz="0" w:space="0" w:color="auto"/>
                <w:left w:val="none" w:sz="0" w:space="0" w:color="auto"/>
                <w:bottom w:val="none" w:sz="0" w:space="0" w:color="auto"/>
                <w:right w:val="none" w:sz="0" w:space="0" w:color="auto"/>
              </w:divBdr>
            </w:div>
            <w:div w:id="857620767">
              <w:marLeft w:val="0"/>
              <w:marRight w:val="0"/>
              <w:marTop w:val="0"/>
              <w:marBottom w:val="0"/>
              <w:divBdr>
                <w:top w:val="none" w:sz="0" w:space="0" w:color="auto"/>
                <w:left w:val="none" w:sz="0" w:space="0" w:color="auto"/>
                <w:bottom w:val="none" w:sz="0" w:space="0" w:color="auto"/>
                <w:right w:val="none" w:sz="0" w:space="0" w:color="auto"/>
              </w:divBdr>
            </w:div>
            <w:div w:id="1451898610">
              <w:marLeft w:val="0"/>
              <w:marRight w:val="0"/>
              <w:marTop w:val="0"/>
              <w:marBottom w:val="0"/>
              <w:divBdr>
                <w:top w:val="none" w:sz="0" w:space="0" w:color="auto"/>
                <w:left w:val="none" w:sz="0" w:space="0" w:color="auto"/>
                <w:bottom w:val="none" w:sz="0" w:space="0" w:color="auto"/>
                <w:right w:val="none" w:sz="0" w:space="0" w:color="auto"/>
              </w:divBdr>
            </w:div>
            <w:div w:id="6947055">
              <w:marLeft w:val="0"/>
              <w:marRight w:val="0"/>
              <w:marTop w:val="0"/>
              <w:marBottom w:val="0"/>
              <w:divBdr>
                <w:top w:val="none" w:sz="0" w:space="0" w:color="auto"/>
                <w:left w:val="none" w:sz="0" w:space="0" w:color="auto"/>
                <w:bottom w:val="none" w:sz="0" w:space="0" w:color="auto"/>
                <w:right w:val="none" w:sz="0" w:space="0" w:color="auto"/>
              </w:divBdr>
            </w:div>
            <w:div w:id="1750038679">
              <w:marLeft w:val="0"/>
              <w:marRight w:val="0"/>
              <w:marTop w:val="0"/>
              <w:marBottom w:val="0"/>
              <w:divBdr>
                <w:top w:val="none" w:sz="0" w:space="0" w:color="auto"/>
                <w:left w:val="none" w:sz="0" w:space="0" w:color="auto"/>
                <w:bottom w:val="none" w:sz="0" w:space="0" w:color="auto"/>
                <w:right w:val="none" w:sz="0" w:space="0" w:color="auto"/>
              </w:divBdr>
            </w:div>
            <w:div w:id="1996059044">
              <w:marLeft w:val="0"/>
              <w:marRight w:val="0"/>
              <w:marTop w:val="0"/>
              <w:marBottom w:val="0"/>
              <w:divBdr>
                <w:top w:val="none" w:sz="0" w:space="0" w:color="auto"/>
                <w:left w:val="none" w:sz="0" w:space="0" w:color="auto"/>
                <w:bottom w:val="none" w:sz="0" w:space="0" w:color="auto"/>
                <w:right w:val="none" w:sz="0" w:space="0" w:color="auto"/>
              </w:divBdr>
            </w:div>
            <w:div w:id="1272127333">
              <w:marLeft w:val="0"/>
              <w:marRight w:val="0"/>
              <w:marTop w:val="0"/>
              <w:marBottom w:val="0"/>
              <w:divBdr>
                <w:top w:val="none" w:sz="0" w:space="0" w:color="auto"/>
                <w:left w:val="none" w:sz="0" w:space="0" w:color="auto"/>
                <w:bottom w:val="none" w:sz="0" w:space="0" w:color="auto"/>
                <w:right w:val="none" w:sz="0" w:space="0" w:color="auto"/>
              </w:divBdr>
            </w:div>
            <w:div w:id="1771050113">
              <w:marLeft w:val="0"/>
              <w:marRight w:val="0"/>
              <w:marTop w:val="0"/>
              <w:marBottom w:val="0"/>
              <w:divBdr>
                <w:top w:val="none" w:sz="0" w:space="0" w:color="auto"/>
                <w:left w:val="none" w:sz="0" w:space="0" w:color="auto"/>
                <w:bottom w:val="none" w:sz="0" w:space="0" w:color="auto"/>
                <w:right w:val="none" w:sz="0" w:space="0" w:color="auto"/>
              </w:divBdr>
            </w:div>
            <w:div w:id="490216740">
              <w:marLeft w:val="0"/>
              <w:marRight w:val="0"/>
              <w:marTop w:val="0"/>
              <w:marBottom w:val="0"/>
              <w:divBdr>
                <w:top w:val="none" w:sz="0" w:space="0" w:color="auto"/>
                <w:left w:val="none" w:sz="0" w:space="0" w:color="auto"/>
                <w:bottom w:val="none" w:sz="0" w:space="0" w:color="auto"/>
                <w:right w:val="none" w:sz="0" w:space="0" w:color="auto"/>
              </w:divBdr>
            </w:div>
            <w:div w:id="209340182">
              <w:marLeft w:val="0"/>
              <w:marRight w:val="0"/>
              <w:marTop w:val="0"/>
              <w:marBottom w:val="0"/>
              <w:divBdr>
                <w:top w:val="none" w:sz="0" w:space="0" w:color="auto"/>
                <w:left w:val="none" w:sz="0" w:space="0" w:color="auto"/>
                <w:bottom w:val="none" w:sz="0" w:space="0" w:color="auto"/>
                <w:right w:val="none" w:sz="0" w:space="0" w:color="auto"/>
              </w:divBdr>
            </w:div>
            <w:div w:id="976490769">
              <w:marLeft w:val="0"/>
              <w:marRight w:val="0"/>
              <w:marTop w:val="0"/>
              <w:marBottom w:val="0"/>
              <w:divBdr>
                <w:top w:val="none" w:sz="0" w:space="0" w:color="auto"/>
                <w:left w:val="none" w:sz="0" w:space="0" w:color="auto"/>
                <w:bottom w:val="none" w:sz="0" w:space="0" w:color="auto"/>
                <w:right w:val="none" w:sz="0" w:space="0" w:color="auto"/>
              </w:divBdr>
            </w:div>
            <w:div w:id="1254246054">
              <w:marLeft w:val="0"/>
              <w:marRight w:val="0"/>
              <w:marTop w:val="0"/>
              <w:marBottom w:val="0"/>
              <w:divBdr>
                <w:top w:val="none" w:sz="0" w:space="0" w:color="auto"/>
                <w:left w:val="none" w:sz="0" w:space="0" w:color="auto"/>
                <w:bottom w:val="none" w:sz="0" w:space="0" w:color="auto"/>
                <w:right w:val="none" w:sz="0" w:space="0" w:color="auto"/>
              </w:divBdr>
            </w:div>
            <w:div w:id="1491142543">
              <w:marLeft w:val="0"/>
              <w:marRight w:val="0"/>
              <w:marTop w:val="0"/>
              <w:marBottom w:val="0"/>
              <w:divBdr>
                <w:top w:val="none" w:sz="0" w:space="0" w:color="auto"/>
                <w:left w:val="none" w:sz="0" w:space="0" w:color="auto"/>
                <w:bottom w:val="none" w:sz="0" w:space="0" w:color="auto"/>
                <w:right w:val="none" w:sz="0" w:space="0" w:color="auto"/>
              </w:divBdr>
            </w:div>
            <w:div w:id="15084555">
              <w:marLeft w:val="0"/>
              <w:marRight w:val="0"/>
              <w:marTop w:val="0"/>
              <w:marBottom w:val="0"/>
              <w:divBdr>
                <w:top w:val="none" w:sz="0" w:space="0" w:color="auto"/>
                <w:left w:val="none" w:sz="0" w:space="0" w:color="auto"/>
                <w:bottom w:val="none" w:sz="0" w:space="0" w:color="auto"/>
                <w:right w:val="none" w:sz="0" w:space="0" w:color="auto"/>
              </w:divBdr>
            </w:div>
            <w:div w:id="837885882">
              <w:marLeft w:val="0"/>
              <w:marRight w:val="0"/>
              <w:marTop w:val="0"/>
              <w:marBottom w:val="0"/>
              <w:divBdr>
                <w:top w:val="none" w:sz="0" w:space="0" w:color="auto"/>
                <w:left w:val="none" w:sz="0" w:space="0" w:color="auto"/>
                <w:bottom w:val="none" w:sz="0" w:space="0" w:color="auto"/>
                <w:right w:val="none" w:sz="0" w:space="0" w:color="auto"/>
              </w:divBdr>
            </w:div>
            <w:div w:id="623344144">
              <w:marLeft w:val="0"/>
              <w:marRight w:val="0"/>
              <w:marTop w:val="0"/>
              <w:marBottom w:val="0"/>
              <w:divBdr>
                <w:top w:val="none" w:sz="0" w:space="0" w:color="auto"/>
                <w:left w:val="none" w:sz="0" w:space="0" w:color="auto"/>
                <w:bottom w:val="none" w:sz="0" w:space="0" w:color="auto"/>
                <w:right w:val="none" w:sz="0" w:space="0" w:color="auto"/>
              </w:divBdr>
            </w:div>
            <w:div w:id="2002930025">
              <w:marLeft w:val="0"/>
              <w:marRight w:val="0"/>
              <w:marTop w:val="0"/>
              <w:marBottom w:val="0"/>
              <w:divBdr>
                <w:top w:val="none" w:sz="0" w:space="0" w:color="auto"/>
                <w:left w:val="none" w:sz="0" w:space="0" w:color="auto"/>
                <w:bottom w:val="none" w:sz="0" w:space="0" w:color="auto"/>
                <w:right w:val="none" w:sz="0" w:space="0" w:color="auto"/>
              </w:divBdr>
            </w:div>
            <w:div w:id="1657300328">
              <w:marLeft w:val="0"/>
              <w:marRight w:val="0"/>
              <w:marTop w:val="0"/>
              <w:marBottom w:val="0"/>
              <w:divBdr>
                <w:top w:val="none" w:sz="0" w:space="0" w:color="auto"/>
                <w:left w:val="none" w:sz="0" w:space="0" w:color="auto"/>
                <w:bottom w:val="none" w:sz="0" w:space="0" w:color="auto"/>
                <w:right w:val="none" w:sz="0" w:space="0" w:color="auto"/>
              </w:divBdr>
            </w:div>
            <w:div w:id="1531143905">
              <w:marLeft w:val="0"/>
              <w:marRight w:val="0"/>
              <w:marTop w:val="0"/>
              <w:marBottom w:val="0"/>
              <w:divBdr>
                <w:top w:val="none" w:sz="0" w:space="0" w:color="auto"/>
                <w:left w:val="none" w:sz="0" w:space="0" w:color="auto"/>
                <w:bottom w:val="none" w:sz="0" w:space="0" w:color="auto"/>
                <w:right w:val="none" w:sz="0" w:space="0" w:color="auto"/>
              </w:divBdr>
            </w:div>
            <w:div w:id="1601601304">
              <w:marLeft w:val="0"/>
              <w:marRight w:val="0"/>
              <w:marTop w:val="0"/>
              <w:marBottom w:val="0"/>
              <w:divBdr>
                <w:top w:val="none" w:sz="0" w:space="0" w:color="auto"/>
                <w:left w:val="none" w:sz="0" w:space="0" w:color="auto"/>
                <w:bottom w:val="none" w:sz="0" w:space="0" w:color="auto"/>
                <w:right w:val="none" w:sz="0" w:space="0" w:color="auto"/>
              </w:divBdr>
            </w:div>
            <w:div w:id="1741323717">
              <w:marLeft w:val="0"/>
              <w:marRight w:val="0"/>
              <w:marTop w:val="0"/>
              <w:marBottom w:val="0"/>
              <w:divBdr>
                <w:top w:val="none" w:sz="0" w:space="0" w:color="auto"/>
                <w:left w:val="none" w:sz="0" w:space="0" w:color="auto"/>
                <w:bottom w:val="none" w:sz="0" w:space="0" w:color="auto"/>
                <w:right w:val="none" w:sz="0" w:space="0" w:color="auto"/>
              </w:divBdr>
            </w:div>
            <w:div w:id="281616807">
              <w:marLeft w:val="0"/>
              <w:marRight w:val="0"/>
              <w:marTop w:val="0"/>
              <w:marBottom w:val="0"/>
              <w:divBdr>
                <w:top w:val="none" w:sz="0" w:space="0" w:color="auto"/>
                <w:left w:val="none" w:sz="0" w:space="0" w:color="auto"/>
                <w:bottom w:val="none" w:sz="0" w:space="0" w:color="auto"/>
                <w:right w:val="none" w:sz="0" w:space="0" w:color="auto"/>
              </w:divBdr>
            </w:div>
            <w:div w:id="178203398">
              <w:marLeft w:val="0"/>
              <w:marRight w:val="0"/>
              <w:marTop w:val="0"/>
              <w:marBottom w:val="0"/>
              <w:divBdr>
                <w:top w:val="none" w:sz="0" w:space="0" w:color="auto"/>
                <w:left w:val="none" w:sz="0" w:space="0" w:color="auto"/>
                <w:bottom w:val="none" w:sz="0" w:space="0" w:color="auto"/>
                <w:right w:val="none" w:sz="0" w:space="0" w:color="auto"/>
              </w:divBdr>
            </w:div>
            <w:div w:id="736703585">
              <w:marLeft w:val="0"/>
              <w:marRight w:val="0"/>
              <w:marTop w:val="0"/>
              <w:marBottom w:val="0"/>
              <w:divBdr>
                <w:top w:val="none" w:sz="0" w:space="0" w:color="auto"/>
                <w:left w:val="none" w:sz="0" w:space="0" w:color="auto"/>
                <w:bottom w:val="none" w:sz="0" w:space="0" w:color="auto"/>
                <w:right w:val="none" w:sz="0" w:space="0" w:color="auto"/>
              </w:divBdr>
            </w:div>
            <w:div w:id="2000956775">
              <w:marLeft w:val="0"/>
              <w:marRight w:val="0"/>
              <w:marTop w:val="0"/>
              <w:marBottom w:val="0"/>
              <w:divBdr>
                <w:top w:val="none" w:sz="0" w:space="0" w:color="auto"/>
                <w:left w:val="none" w:sz="0" w:space="0" w:color="auto"/>
                <w:bottom w:val="none" w:sz="0" w:space="0" w:color="auto"/>
                <w:right w:val="none" w:sz="0" w:space="0" w:color="auto"/>
              </w:divBdr>
            </w:div>
            <w:div w:id="1595819432">
              <w:marLeft w:val="0"/>
              <w:marRight w:val="0"/>
              <w:marTop w:val="0"/>
              <w:marBottom w:val="0"/>
              <w:divBdr>
                <w:top w:val="none" w:sz="0" w:space="0" w:color="auto"/>
                <w:left w:val="none" w:sz="0" w:space="0" w:color="auto"/>
                <w:bottom w:val="none" w:sz="0" w:space="0" w:color="auto"/>
                <w:right w:val="none" w:sz="0" w:space="0" w:color="auto"/>
              </w:divBdr>
            </w:div>
            <w:div w:id="1681270990">
              <w:marLeft w:val="0"/>
              <w:marRight w:val="0"/>
              <w:marTop w:val="0"/>
              <w:marBottom w:val="0"/>
              <w:divBdr>
                <w:top w:val="none" w:sz="0" w:space="0" w:color="auto"/>
                <w:left w:val="none" w:sz="0" w:space="0" w:color="auto"/>
                <w:bottom w:val="none" w:sz="0" w:space="0" w:color="auto"/>
                <w:right w:val="none" w:sz="0" w:space="0" w:color="auto"/>
              </w:divBdr>
            </w:div>
            <w:div w:id="170879570">
              <w:marLeft w:val="0"/>
              <w:marRight w:val="0"/>
              <w:marTop w:val="0"/>
              <w:marBottom w:val="0"/>
              <w:divBdr>
                <w:top w:val="none" w:sz="0" w:space="0" w:color="auto"/>
                <w:left w:val="none" w:sz="0" w:space="0" w:color="auto"/>
                <w:bottom w:val="none" w:sz="0" w:space="0" w:color="auto"/>
                <w:right w:val="none" w:sz="0" w:space="0" w:color="auto"/>
              </w:divBdr>
            </w:div>
            <w:div w:id="1924994223">
              <w:marLeft w:val="0"/>
              <w:marRight w:val="0"/>
              <w:marTop w:val="0"/>
              <w:marBottom w:val="0"/>
              <w:divBdr>
                <w:top w:val="none" w:sz="0" w:space="0" w:color="auto"/>
                <w:left w:val="none" w:sz="0" w:space="0" w:color="auto"/>
                <w:bottom w:val="none" w:sz="0" w:space="0" w:color="auto"/>
                <w:right w:val="none" w:sz="0" w:space="0" w:color="auto"/>
              </w:divBdr>
            </w:div>
            <w:div w:id="836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997">
      <w:bodyDiv w:val="1"/>
      <w:marLeft w:val="0"/>
      <w:marRight w:val="0"/>
      <w:marTop w:val="0"/>
      <w:marBottom w:val="0"/>
      <w:divBdr>
        <w:top w:val="none" w:sz="0" w:space="0" w:color="auto"/>
        <w:left w:val="none" w:sz="0" w:space="0" w:color="auto"/>
        <w:bottom w:val="none" w:sz="0" w:space="0" w:color="auto"/>
        <w:right w:val="none" w:sz="0" w:space="0" w:color="auto"/>
      </w:divBdr>
    </w:div>
    <w:div w:id="1625036281">
      <w:bodyDiv w:val="1"/>
      <w:marLeft w:val="0"/>
      <w:marRight w:val="0"/>
      <w:marTop w:val="0"/>
      <w:marBottom w:val="0"/>
      <w:divBdr>
        <w:top w:val="none" w:sz="0" w:space="0" w:color="auto"/>
        <w:left w:val="none" w:sz="0" w:space="0" w:color="auto"/>
        <w:bottom w:val="none" w:sz="0" w:space="0" w:color="auto"/>
        <w:right w:val="none" w:sz="0" w:space="0" w:color="auto"/>
      </w:divBdr>
      <w:divsChild>
        <w:div w:id="65418026">
          <w:marLeft w:val="0"/>
          <w:marRight w:val="0"/>
          <w:marTop w:val="0"/>
          <w:marBottom w:val="0"/>
          <w:divBdr>
            <w:top w:val="none" w:sz="0" w:space="0" w:color="auto"/>
            <w:left w:val="none" w:sz="0" w:space="0" w:color="auto"/>
            <w:bottom w:val="none" w:sz="0" w:space="0" w:color="auto"/>
            <w:right w:val="none" w:sz="0" w:space="0" w:color="auto"/>
          </w:divBdr>
          <w:divsChild>
            <w:div w:id="1785228773">
              <w:marLeft w:val="0"/>
              <w:marRight w:val="0"/>
              <w:marTop w:val="0"/>
              <w:marBottom w:val="0"/>
              <w:divBdr>
                <w:top w:val="none" w:sz="0" w:space="0" w:color="auto"/>
                <w:left w:val="none" w:sz="0" w:space="0" w:color="auto"/>
                <w:bottom w:val="none" w:sz="0" w:space="0" w:color="auto"/>
                <w:right w:val="none" w:sz="0" w:space="0" w:color="auto"/>
              </w:divBdr>
              <w:divsChild>
                <w:div w:id="1335379185">
                  <w:marLeft w:val="0"/>
                  <w:marRight w:val="0"/>
                  <w:marTop w:val="0"/>
                  <w:marBottom w:val="0"/>
                  <w:divBdr>
                    <w:top w:val="none" w:sz="0" w:space="0" w:color="auto"/>
                    <w:left w:val="none" w:sz="0" w:space="0" w:color="auto"/>
                    <w:bottom w:val="none" w:sz="0" w:space="0" w:color="auto"/>
                    <w:right w:val="none" w:sz="0" w:space="0" w:color="auto"/>
                  </w:divBdr>
                  <w:divsChild>
                    <w:div w:id="1838764283">
                      <w:marLeft w:val="0"/>
                      <w:marRight w:val="0"/>
                      <w:marTop w:val="0"/>
                      <w:marBottom w:val="0"/>
                      <w:divBdr>
                        <w:top w:val="single" w:sz="18" w:space="0" w:color="E8E8E8"/>
                        <w:left w:val="none" w:sz="0" w:space="0" w:color="auto"/>
                        <w:bottom w:val="none" w:sz="0" w:space="0" w:color="auto"/>
                        <w:right w:val="none" w:sz="0" w:space="0" w:color="auto"/>
                      </w:divBdr>
                      <w:divsChild>
                        <w:div w:id="153182217">
                          <w:marLeft w:val="0"/>
                          <w:marRight w:val="4726"/>
                          <w:marTop w:val="0"/>
                          <w:marBottom w:val="0"/>
                          <w:divBdr>
                            <w:top w:val="none" w:sz="0" w:space="0" w:color="auto"/>
                            <w:left w:val="none" w:sz="0" w:space="0" w:color="auto"/>
                            <w:bottom w:val="none" w:sz="0" w:space="0" w:color="auto"/>
                            <w:right w:val="none" w:sz="0" w:space="0" w:color="auto"/>
                          </w:divBdr>
                          <w:divsChild>
                            <w:div w:id="1063529115">
                              <w:marLeft w:val="0"/>
                              <w:marRight w:val="0"/>
                              <w:marTop w:val="0"/>
                              <w:marBottom w:val="0"/>
                              <w:divBdr>
                                <w:top w:val="none" w:sz="0" w:space="0" w:color="auto"/>
                                <w:left w:val="none" w:sz="0" w:space="0" w:color="auto"/>
                                <w:bottom w:val="none" w:sz="0" w:space="0" w:color="auto"/>
                                <w:right w:val="none" w:sz="0" w:space="0" w:color="auto"/>
                              </w:divBdr>
                              <w:divsChild>
                                <w:div w:id="1238906655">
                                  <w:marLeft w:val="0"/>
                                  <w:marRight w:val="0"/>
                                  <w:marTop w:val="0"/>
                                  <w:marBottom w:val="0"/>
                                  <w:divBdr>
                                    <w:top w:val="single" w:sz="4" w:space="0" w:color="FFFFFF"/>
                                    <w:left w:val="none" w:sz="0" w:space="0" w:color="auto"/>
                                    <w:bottom w:val="none" w:sz="0" w:space="0" w:color="auto"/>
                                    <w:right w:val="none" w:sz="0" w:space="0" w:color="auto"/>
                                  </w:divBdr>
                                  <w:divsChild>
                                    <w:div w:id="223756918">
                                      <w:marLeft w:val="0"/>
                                      <w:marRight w:val="0"/>
                                      <w:marTop w:val="0"/>
                                      <w:marBottom w:val="0"/>
                                      <w:divBdr>
                                        <w:top w:val="none" w:sz="0" w:space="0" w:color="auto"/>
                                        <w:left w:val="none" w:sz="0" w:space="0" w:color="auto"/>
                                        <w:bottom w:val="none" w:sz="0" w:space="0" w:color="auto"/>
                                        <w:right w:val="none" w:sz="0" w:space="0" w:color="auto"/>
                                      </w:divBdr>
                                      <w:divsChild>
                                        <w:div w:id="1018503834">
                                          <w:marLeft w:val="0"/>
                                          <w:marRight w:val="0"/>
                                          <w:marTop w:val="0"/>
                                          <w:marBottom w:val="0"/>
                                          <w:divBdr>
                                            <w:top w:val="none" w:sz="0" w:space="0" w:color="auto"/>
                                            <w:left w:val="none" w:sz="0" w:space="0" w:color="auto"/>
                                            <w:bottom w:val="none" w:sz="0" w:space="0" w:color="auto"/>
                                            <w:right w:val="none" w:sz="0" w:space="0" w:color="auto"/>
                                          </w:divBdr>
                                          <w:divsChild>
                                            <w:div w:id="974717009">
                                              <w:marLeft w:val="0"/>
                                              <w:marRight w:val="0"/>
                                              <w:marTop w:val="0"/>
                                              <w:marBottom w:val="0"/>
                                              <w:divBdr>
                                                <w:top w:val="none" w:sz="0" w:space="0" w:color="auto"/>
                                                <w:left w:val="none" w:sz="0" w:space="0" w:color="auto"/>
                                                <w:bottom w:val="none" w:sz="0" w:space="0" w:color="auto"/>
                                                <w:right w:val="none" w:sz="0" w:space="0" w:color="auto"/>
                                              </w:divBdr>
                                              <w:divsChild>
                                                <w:div w:id="517551136">
                                                  <w:marLeft w:val="39"/>
                                                  <w:marRight w:val="65"/>
                                                  <w:marTop w:val="0"/>
                                                  <w:marBottom w:val="0"/>
                                                  <w:divBdr>
                                                    <w:top w:val="none" w:sz="0" w:space="0" w:color="auto"/>
                                                    <w:left w:val="none" w:sz="0" w:space="0" w:color="auto"/>
                                                    <w:bottom w:val="none" w:sz="0" w:space="0" w:color="auto"/>
                                                    <w:right w:val="none" w:sz="0" w:space="0" w:color="auto"/>
                                                  </w:divBdr>
                                                  <w:divsChild>
                                                    <w:div w:id="1050610069">
                                                      <w:marLeft w:val="0"/>
                                                      <w:marRight w:val="0"/>
                                                      <w:marTop w:val="0"/>
                                                      <w:marBottom w:val="0"/>
                                                      <w:divBdr>
                                                        <w:top w:val="none" w:sz="0" w:space="0" w:color="auto"/>
                                                        <w:left w:val="none" w:sz="0" w:space="0" w:color="auto"/>
                                                        <w:bottom w:val="none" w:sz="0" w:space="0" w:color="auto"/>
                                                        <w:right w:val="none" w:sz="0" w:space="0" w:color="auto"/>
                                                      </w:divBdr>
                                                      <w:divsChild>
                                                        <w:div w:id="1148938122">
                                                          <w:marLeft w:val="0"/>
                                                          <w:marRight w:val="0"/>
                                                          <w:marTop w:val="0"/>
                                                          <w:marBottom w:val="0"/>
                                                          <w:divBdr>
                                                            <w:top w:val="none" w:sz="0" w:space="0" w:color="auto"/>
                                                            <w:left w:val="none" w:sz="0" w:space="0" w:color="auto"/>
                                                            <w:bottom w:val="none" w:sz="0" w:space="0" w:color="auto"/>
                                                            <w:right w:val="none" w:sz="0" w:space="0" w:color="auto"/>
                                                          </w:divBdr>
                                                          <w:divsChild>
                                                            <w:div w:id="1388265778">
                                                              <w:marLeft w:val="0"/>
                                                              <w:marRight w:val="0"/>
                                                              <w:marTop w:val="0"/>
                                                              <w:marBottom w:val="0"/>
                                                              <w:divBdr>
                                                                <w:top w:val="none" w:sz="0" w:space="0" w:color="auto"/>
                                                                <w:left w:val="none" w:sz="0" w:space="0" w:color="auto"/>
                                                                <w:bottom w:val="none" w:sz="0" w:space="0" w:color="auto"/>
                                                                <w:right w:val="none" w:sz="0" w:space="0" w:color="auto"/>
                                                              </w:divBdr>
                                                              <w:divsChild>
                                                                <w:div w:id="779180988">
                                                                  <w:marLeft w:val="0"/>
                                                                  <w:marRight w:val="0"/>
                                                                  <w:marTop w:val="0"/>
                                                                  <w:marBottom w:val="0"/>
                                                                  <w:divBdr>
                                                                    <w:top w:val="none" w:sz="0" w:space="0" w:color="auto"/>
                                                                    <w:left w:val="none" w:sz="0" w:space="0" w:color="auto"/>
                                                                    <w:bottom w:val="none" w:sz="0" w:space="0" w:color="auto"/>
                                                                    <w:right w:val="none" w:sz="0" w:space="0" w:color="auto"/>
                                                                  </w:divBdr>
                                                                  <w:divsChild>
                                                                    <w:div w:id="210313896">
                                                                      <w:marLeft w:val="0"/>
                                                                      <w:marRight w:val="0"/>
                                                                      <w:marTop w:val="0"/>
                                                                      <w:marBottom w:val="0"/>
                                                                      <w:divBdr>
                                                                        <w:top w:val="none" w:sz="0" w:space="0" w:color="auto"/>
                                                                        <w:left w:val="none" w:sz="0" w:space="0" w:color="auto"/>
                                                                        <w:bottom w:val="none" w:sz="0" w:space="0" w:color="auto"/>
                                                                        <w:right w:val="none" w:sz="0" w:space="0" w:color="auto"/>
                                                                      </w:divBdr>
                                                                    </w:div>
                                                                    <w:div w:id="5083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8170570">
      <w:bodyDiv w:val="1"/>
      <w:marLeft w:val="0"/>
      <w:marRight w:val="0"/>
      <w:marTop w:val="0"/>
      <w:marBottom w:val="0"/>
      <w:divBdr>
        <w:top w:val="none" w:sz="0" w:space="0" w:color="auto"/>
        <w:left w:val="none" w:sz="0" w:space="0" w:color="auto"/>
        <w:bottom w:val="none" w:sz="0" w:space="0" w:color="auto"/>
        <w:right w:val="none" w:sz="0" w:space="0" w:color="auto"/>
      </w:divBdr>
    </w:div>
    <w:div w:id="1653750486">
      <w:bodyDiv w:val="1"/>
      <w:marLeft w:val="0"/>
      <w:marRight w:val="0"/>
      <w:marTop w:val="0"/>
      <w:marBottom w:val="0"/>
      <w:divBdr>
        <w:top w:val="none" w:sz="0" w:space="0" w:color="auto"/>
        <w:left w:val="none" w:sz="0" w:space="0" w:color="auto"/>
        <w:bottom w:val="none" w:sz="0" w:space="0" w:color="auto"/>
        <w:right w:val="none" w:sz="0" w:space="0" w:color="auto"/>
      </w:divBdr>
    </w:div>
    <w:div w:id="1831214125">
      <w:bodyDiv w:val="1"/>
      <w:marLeft w:val="0"/>
      <w:marRight w:val="0"/>
      <w:marTop w:val="0"/>
      <w:marBottom w:val="0"/>
      <w:divBdr>
        <w:top w:val="none" w:sz="0" w:space="0" w:color="auto"/>
        <w:left w:val="none" w:sz="0" w:space="0" w:color="auto"/>
        <w:bottom w:val="none" w:sz="0" w:space="0" w:color="auto"/>
        <w:right w:val="none" w:sz="0" w:space="0" w:color="auto"/>
      </w:divBdr>
      <w:divsChild>
        <w:div w:id="1643121110">
          <w:marLeft w:val="0"/>
          <w:marRight w:val="0"/>
          <w:marTop w:val="0"/>
          <w:marBottom w:val="0"/>
          <w:divBdr>
            <w:top w:val="none" w:sz="0" w:space="0" w:color="auto"/>
            <w:left w:val="none" w:sz="0" w:space="0" w:color="auto"/>
            <w:bottom w:val="none" w:sz="0" w:space="0" w:color="auto"/>
            <w:right w:val="none" w:sz="0" w:space="0" w:color="auto"/>
          </w:divBdr>
          <w:divsChild>
            <w:div w:id="1567491351">
              <w:marLeft w:val="0"/>
              <w:marRight w:val="0"/>
              <w:marTop w:val="0"/>
              <w:marBottom w:val="0"/>
              <w:divBdr>
                <w:top w:val="none" w:sz="0" w:space="0" w:color="auto"/>
                <w:left w:val="none" w:sz="0" w:space="0" w:color="auto"/>
                <w:bottom w:val="none" w:sz="0" w:space="0" w:color="auto"/>
                <w:right w:val="none" w:sz="0" w:space="0" w:color="auto"/>
              </w:divBdr>
            </w:div>
            <w:div w:id="1205212115">
              <w:marLeft w:val="0"/>
              <w:marRight w:val="0"/>
              <w:marTop w:val="0"/>
              <w:marBottom w:val="0"/>
              <w:divBdr>
                <w:top w:val="none" w:sz="0" w:space="0" w:color="auto"/>
                <w:left w:val="none" w:sz="0" w:space="0" w:color="auto"/>
                <w:bottom w:val="none" w:sz="0" w:space="0" w:color="auto"/>
                <w:right w:val="none" w:sz="0" w:space="0" w:color="auto"/>
              </w:divBdr>
            </w:div>
            <w:div w:id="566456436">
              <w:marLeft w:val="0"/>
              <w:marRight w:val="0"/>
              <w:marTop w:val="0"/>
              <w:marBottom w:val="0"/>
              <w:divBdr>
                <w:top w:val="none" w:sz="0" w:space="0" w:color="auto"/>
                <w:left w:val="none" w:sz="0" w:space="0" w:color="auto"/>
                <w:bottom w:val="none" w:sz="0" w:space="0" w:color="auto"/>
                <w:right w:val="none" w:sz="0" w:space="0" w:color="auto"/>
              </w:divBdr>
            </w:div>
            <w:div w:id="805202982">
              <w:marLeft w:val="0"/>
              <w:marRight w:val="0"/>
              <w:marTop w:val="0"/>
              <w:marBottom w:val="0"/>
              <w:divBdr>
                <w:top w:val="none" w:sz="0" w:space="0" w:color="auto"/>
                <w:left w:val="none" w:sz="0" w:space="0" w:color="auto"/>
                <w:bottom w:val="none" w:sz="0" w:space="0" w:color="auto"/>
                <w:right w:val="none" w:sz="0" w:space="0" w:color="auto"/>
              </w:divBdr>
            </w:div>
            <w:div w:id="397944657">
              <w:marLeft w:val="0"/>
              <w:marRight w:val="0"/>
              <w:marTop w:val="0"/>
              <w:marBottom w:val="0"/>
              <w:divBdr>
                <w:top w:val="none" w:sz="0" w:space="0" w:color="auto"/>
                <w:left w:val="none" w:sz="0" w:space="0" w:color="auto"/>
                <w:bottom w:val="none" w:sz="0" w:space="0" w:color="auto"/>
                <w:right w:val="none" w:sz="0" w:space="0" w:color="auto"/>
              </w:divBdr>
            </w:div>
            <w:div w:id="1742218042">
              <w:marLeft w:val="0"/>
              <w:marRight w:val="0"/>
              <w:marTop w:val="0"/>
              <w:marBottom w:val="0"/>
              <w:divBdr>
                <w:top w:val="none" w:sz="0" w:space="0" w:color="auto"/>
                <w:left w:val="none" w:sz="0" w:space="0" w:color="auto"/>
                <w:bottom w:val="none" w:sz="0" w:space="0" w:color="auto"/>
                <w:right w:val="none" w:sz="0" w:space="0" w:color="auto"/>
              </w:divBdr>
            </w:div>
            <w:div w:id="2124299020">
              <w:marLeft w:val="0"/>
              <w:marRight w:val="0"/>
              <w:marTop w:val="0"/>
              <w:marBottom w:val="0"/>
              <w:divBdr>
                <w:top w:val="none" w:sz="0" w:space="0" w:color="auto"/>
                <w:left w:val="none" w:sz="0" w:space="0" w:color="auto"/>
                <w:bottom w:val="none" w:sz="0" w:space="0" w:color="auto"/>
                <w:right w:val="none" w:sz="0" w:space="0" w:color="auto"/>
              </w:divBdr>
            </w:div>
            <w:div w:id="1484394100">
              <w:marLeft w:val="0"/>
              <w:marRight w:val="0"/>
              <w:marTop w:val="0"/>
              <w:marBottom w:val="0"/>
              <w:divBdr>
                <w:top w:val="none" w:sz="0" w:space="0" w:color="auto"/>
                <w:left w:val="none" w:sz="0" w:space="0" w:color="auto"/>
                <w:bottom w:val="none" w:sz="0" w:space="0" w:color="auto"/>
                <w:right w:val="none" w:sz="0" w:space="0" w:color="auto"/>
              </w:divBdr>
            </w:div>
            <w:div w:id="1995183822">
              <w:marLeft w:val="0"/>
              <w:marRight w:val="0"/>
              <w:marTop w:val="0"/>
              <w:marBottom w:val="0"/>
              <w:divBdr>
                <w:top w:val="none" w:sz="0" w:space="0" w:color="auto"/>
                <w:left w:val="none" w:sz="0" w:space="0" w:color="auto"/>
                <w:bottom w:val="none" w:sz="0" w:space="0" w:color="auto"/>
                <w:right w:val="none" w:sz="0" w:space="0" w:color="auto"/>
              </w:divBdr>
            </w:div>
            <w:div w:id="1696423408">
              <w:marLeft w:val="0"/>
              <w:marRight w:val="0"/>
              <w:marTop w:val="0"/>
              <w:marBottom w:val="0"/>
              <w:divBdr>
                <w:top w:val="none" w:sz="0" w:space="0" w:color="auto"/>
                <w:left w:val="none" w:sz="0" w:space="0" w:color="auto"/>
                <w:bottom w:val="none" w:sz="0" w:space="0" w:color="auto"/>
                <w:right w:val="none" w:sz="0" w:space="0" w:color="auto"/>
              </w:divBdr>
            </w:div>
            <w:div w:id="1959293496">
              <w:marLeft w:val="0"/>
              <w:marRight w:val="0"/>
              <w:marTop w:val="0"/>
              <w:marBottom w:val="0"/>
              <w:divBdr>
                <w:top w:val="none" w:sz="0" w:space="0" w:color="auto"/>
                <w:left w:val="none" w:sz="0" w:space="0" w:color="auto"/>
                <w:bottom w:val="none" w:sz="0" w:space="0" w:color="auto"/>
                <w:right w:val="none" w:sz="0" w:space="0" w:color="auto"/>
              </w:divBdr>
            </w:div>
            <w:div w:id="1734111699">
              <w:marLeft w:val="0"/>
              <w:marRight w:val="0"/>
              <w:marTop w:val="0"/>
              <w:marBottom w:val="0"/>
              <w:divBdr>
                <w:top w:val="none" w:sz="0" w:space="0" w:color="auto"/>
                <w:left w:val="none" w:sz="0" w:space="0" w:color="auto"/>
                <w:bottom w:val="none" w:sz="0" w:space="0" w:color="auto"/>
                <w:right w:val="none" w:sz="0" w:space="0" w:color="auto"/>
              </w:divBdr>
            </w:div>
            <w:div w:id="1386446659">
              <w:marLeft w:val="0"/>
              <w:marRight w:val="0"/>
              <w:marTop w:val="0"/>
              <w:marBottom w:val="0"/>
              <w:divBdr>
                <w:top w:val="none" w:sz="0" w:space="0" w:color="auto"/>
                <w:left w:val="none" w:sz="0" w:space="0" w:color="auto"/>
                <w:bottom w:val="none" w:sz="0" w:space="0" w:color="auto"/>
                <w:right w:val="none" w:sz="0" w:space="0" w:color="auto"/>
              </w:divBdr>
            </w:div>
            <w:div w:id="1728187427">
              <w:marLeft w:val="0"/>
              <w:marRight w:val="0"/>
              <w:marTop w:val="0"/>
              <w:marBottom w:val="0"/>
              <w:divBdr>
                <w:top w:val="none" w:sz="0" w:space="0" w:color="auto"/>
                <w:left w:val="none" w:sz="0" w:space="0" w:color="auto"/>
                <w:bottom w:val="none" w:sz="0" w:space="0" w:color="auto"/>
                <w:right w:val="none" w:sz="0" w:space="0" w:color="auto"/>
              </w:divBdr>
            </w:div>
            <w:div w:id="455758792">
              <w:marLeft w:val="0"/>
              <w:marRight w:val="0"/>
              <w:marTop w:val="0"/>
              <w:marBottom w:val="0"/>
              <w:divBdr>
                <w:top w:val="none" w:sz="0" w:space="0" w:color="auto"/>
                <w:left w:val="none" w:sz="0" w:space="0" w:color="auto"/>
                <w:bottom w:val="none" w:sz="0" w:space="0" w:color="auto"/>
                <w:right w:val="none" w:sz="0" w:space="0" w:color="auto"/>
              </w:divBdr>
            </w:div>
            <w:div w:id="1239092262">
              <w:marLeft w:val="0"/>
              <w:marRight w:val="0"/>
              <w:marTop w:val="0"/>
              <w:marBottom w:val="0"/>
              <w:divBdr>
                <w:top w:val="none" w:sz="0" w:space="0" w:color="auto"/>
                <w:left w:val="none" w:sz="0" w:space="0" w:color="auto"/>
                <w:bottom w:val="none" w:sz="0" w:space="0" w:color="auto"/>
                <w:right w:val="none" w:sz="0" w:space="0" w:color="auto"/>
              </w:divBdr>
            </w:div>
            <w:div w:id="610817077">
              <w:marLeft w:val="0"/>
              <w:marRight w:val="0"/>
              <w:marTop w:val="0"/>
              <w:marBottom w:val="0"/>
              <w:divBdr>
                <w:top w:val="none" w:sz="0" w:space="0" w:color="auto"/>
                <w:left w:val="none" w:sz="0" w:space="0" w:color="auto"/>
                <w:bottom w:val="none" w:sz="0" w:space="0" w:color="auto"/>
                <w:right w:val="none" w:sz="0" w:space="0" w:color="auto"/>
              </w:divBdr>
            </w:div>
            <w:div w:id="566190110">
              <w:marLeft w:val="0"/>
              <w:marRight w:val="0"/>
              <w:marTop w:val="0"/>
              <w:marBottom w:val="0"/>
              <w:divBdr>
                <w:top w:val="none" w:sz="0" w:space="0" w:color="auto"/>
                <w:left w:val="none" w:sz="0" w:space="0" w:color="auto"/>
                <w:bottom w:val="none" w:sz="0" w:space="0" w:color="auto"/>
                <w:right w:val="none" w:sz="0" w:space="0" w:color="auto"/>
              </w:divBdr>
            </w:div>
            <w:div w:id="277222927">
              <w:marLeft w:val="0"/>
              <w:marRight w:val="0"/>
              <w:marTop w:val="0"/>
              <w:marBottom w:val="0"/>
              <w:divBdr>
                <w:top w:val="none" w:sz="0" w:space="0" w:color="auto"/>
                <w:left w:val="none" w:sz="0" w:space="0" w:color="auto"/>
                <w:bottom w:val="none" w:sz="0" w:space="0" w:color="auto"/>
                <w:right w:val="none" w:sz="0" w:space="0" w:color="auto"/>
              </w:divBdr>
            </w:div>
            <w:div w:id="974028160">
              <w:marLeft w:val="0"/>
              <w:marRight w:val="0"/>
              <w:marTop w:val="0"/>
              <w:marBottom w:val="0"/>
              <w:divBdr>
                <w:top w:val="none" w:sz="0" w:space="0" w:color="auto"/>
                <w:left w:val="none" w:sz="0" w:space="0" w:color="auto"/>
                <w:bottom w:val="none" w:sz="0" w:space="0" w:color="auto"/>
                <w:right w:val="none" w:sz="0" w:space="0" w:color="auto"/>
              </w:divBdr>
            </w:div>
            <w:div w:id="1108357101">
              <w:marLeft w:val="0"/>
              <w:marRight w:val="0"/>
              <w:marTop w:val="0"/>
              <w:marBottom w:val="0"/>
              <w:divBdr>
                <w:top w:val="none" w:sz="0" w:space="0" w:color="auto"/>
                <w:left w:val="none" w:sz="0" w:space="0" w:color="auto"/>
                <w:bottom w:val="none" w:sz="0" w:space="0" w:color="auto"/>
                <w:right w:val="none" w:sz="0" w:space="0" w:color="auto"/>
              </w:divBdr>
            </w:div>
            <w:div w:id="792216881">
              <w:marLeft w:val="0"/>
              <w:marRight w:val="0"/>
              <w:marTop w:val="0"/>
              <w:marBottom w:val="0"/>
              <w:divBdr>
                <w:top w:val="none" w:sz="0" w:space="0" w:color="auto"/>
                <w:left w:val="none" w:sz="0" w:space="0" w:color="auto"/>
                <w:bottom w:val="none" w:sz="0" w:space="0" w:color="auto"/>
                <w:right w:val="none" w:sz="0" w:space="0" w:color="auto"/>
              </w:divBdr>
            </w:div>
            <w:div w:id="31804769">
              <w:marLeft w:val="0"/>
              <w:marRight w:val="0"/>
              <w:marTop w:val="0"/>
              <w:marBottom w:val="0"/>
              <w:divBdr>
                <w:top w:val="none" w:sz="0" w:space="0" w:color="auto"/>
                <w:left w:val="none" w:sz="0" w:space="0" w:color="auto"/>
                <w:bottom w:val="none" w:sz="0" w:space="0" w:color="auto"/>
                <w:right w:val="none" w:sz="0" w:space="0" w:color="auto"/>
              </w:divBdr>
            </w:div>
            <w:div w:id="507717575">
              <w:marLeft w:val="0"/>
              <w:marRight w:val="0"/>
              <w:marTop w:val="0"/>
              <w:marBottom w:val="0"/>
              <w:divBdr>
                <w:top w:val="none" w:sz="0" w:space="0" w:color="auto"/>
                <w:left w:val="none" w:sz="0" w:space="0" w:color="auto"/>
                <w:bottom w:val="none" w:sz="0" w:space="0" w:color="auto"/>
                <w:right w:val="none" w:sz="0" w:space="0" w:color="auto"/>
              </w:divBdr>
            </w:div>
            <w:div w:id="587155088">
              <w:marLeft w:val="0"/>
              <w:marRight w:val="0"/>
              <w:marTop w:val="0"/>
              <w:marBottom w:val="0"/>
              <w:divBdr>
                <w:top w:val="none" w:sz="0" w:space="0" w:color="auto"/>
                <w:left w:val="none" w:sz="0" w:space="0" w:color="auto"/>
                <w:bottom w:val="none" w:sz="0" w:space="0" w:color="auto"/>
                <w:right w:val="none" w:sz="0" w:space="0" w:color="auto"/>
              </w:divBdr>
            </w:div>
            <w:div w:id="566304443">
              <w:marLeft w:val="0"/>
              <w:marRight w:val="0"/>
              <w:marTop w:val="0"/>
              <w:marBottom w:val="0"/>
              <w:divBdr>
                <w:top w:val="none" w:sz="0" w:space="0" w:color="auto"/>
                <w:left w:val="none" w:sz="0" w:space="0" w:color="auto"/>
                <w:bottom w:val="none" w:sz="0" w:space="0" w:color="auto"/>
                <w:right w:val="none" w:sz="0" w:space="0" w:color="auto"/>
              </w:divBdr>
            </w:div>
            <w:div w:id="2038656769">
              <w:marLeft w:val="0"/>
              <w:marRight w:val="0"/>
              <w:marTop w:val="0"/>
              <w:marBottom w:val="0"/>
              <w:divBdr>
                <w:top w:val="none" w:sz="0" w:space="0" w:color="auto"/>
                <w:left w:val="none" w:sz="0" w:space="0" w:color="auto"/>
                <w:bottom w:val="none" w:sz="0" w:space="0" w:color="auto"/>
                <w:right w:val="none" w:sz="0" w:space="0" w:color="auto"/>
              </w:divBdr>
            </w:div>
            <w:div w:id="863639463">
              <w:marLeft w:val="0"/>
              <w:marRight w:val="0"/>
              <w:marTop w:val="0"/>
              <w:marBottom w:val="0"/>
              <w:divBdr>
                <w:top w:val="none" w:sz="0" w:space="0" w:color="auto"/>
                <w:left w:val="none" w:sz="0" w:space="0" w:color="auto"/>
                <w:bottom w:val="none" w:sz="0" w:space="0" w:color="auto"/>
                <w:right w:val="none" w:sz="0" w:space="0" w:color="auto"/>
              </w:divBdr>
            </w:div>
            <w:div w:id="2067341124">
              <w:marLeft w:val="0"/>
              <w:marRight w:val="0"/>
              <w:marTop w:val="0"/>
              <w:marBottom w:val="0"/>
              <w:divBdr>
                <w:top w:val="none" w:sz="0" w:space="0" w:color="auto"/>
                <w:left w:val="none" w:sz="0" w:space="0" w:color="auto"/>
                <w:bottom w:val="none" w:sz="0" w:space="0" w:color="auto"/>
                <w:right w:val="none" w:sz="0" w:space="0" w:color="auto"/>
              </w:divBdr>
            </w:div>
            <w:div w:id="210119558">
              <w:marLeft w:val="0"/>
              <w:marRight w:val="0"/>
              <w:marTop w:val="0"/>
              <w:marBottom w:val="0"/>
              <w:divBdr>
                <w:top w:val="none" w:sz="0" w:space="0" w:color="auto"/>
                <w:left w:val="none" w:sz="0" w:space="0" w:color="auto"/>
                <w:bottom w:val="none" w:sz="0" w:space="0" w:color="auto"/>
                <w:right w:val="none" w:sz="0" w:space="0" w:color="auto"/>
              </w:divBdr>
            </w:div>
            <w:div w:id="1305306522">
              <w:marLeft w:val="0"/>
              <w:marRight w:val="0"/>
              <w:marTop w:val="0"/>
              <w:marBottom w:val="0"/>
              <w:divBdr>
                <w:top w:val="none" w:sz="0" w:space="0" w:color="auto"/>
                <w:left w:val="none" w:sz="0" w:space="0" w:color="auto"/>
                <w:bottom w:val="none" w:sz="0" w:space="0" w:color="auto"/>
                <w:right w:val="none" w:sz="0" w:space="0" w:color="auto"/>
              </w:divBdr>
            </w:div>
            <w:div w:id="1785222290">
              <w:marLeft w:val="0"/>
              <w:marRight w:val="0"/>
              <w:marTop w:val="0"/>
              <w:marBottom w:val="0"/>
              <w:divBdr>
                <w:top w:val="none" w:sz="0" w:space="0" w:color="auto"/>
                <w:left w:val="none" w:sz="0" w:space="0" w:color="auto"/>
                <w:bottom w:val="none" w:sz="0" w:space="0" w:color="auto"/>
                <w:right w:val="none" w:sz="0" w:space="0" w:color="auto"/>
              </w:divBdr>
            </w:div>
            <w:div w:id="44913449">
              <w:marLeft w:val="0"/>
              <w:marRight w:val="0"/>
              <w:marTop w:val="0"/>
              <w:marBottom w:val="0"/>
              <w:divBdr>
                <w:top w:val="none" w:sz="0" w:space="0" w:color="auto"/>
                <w:left w:val="none" w:sz="0" w:space="0" w:color="auto"/>
                <w:bottom w:val="none" w:sz="0" w:space="0" w:color="auto"/>
                <w:right w:val="none" w:sz="0" w:space="0" w:color="auto"/>
              </w:divBdr>
            </w:div>
            <w:div w:id="1551647694">
              <w:marLeft w:val="0"/>
              <w:marRight w:val="0"/>
              <w:marTop w:val="0"/>
              <w:marBottom w:val="0"/>
              <w:divBdr>
                <w:top w:val="none" w:sz="0" w:space="0" w:color="auto"/>
                <w:left w:val="none" w:sz="0" w:space="0" w:color="auto"/>
                <w:bottom w:val="none" w:sz="0" w:space="0" w:color="auto"/>
                <w:right w:val="none" w:sz="0" w:space="0" w:color="auto"/>
              </w:divBdr>
            </w:div>
            <w:div w:id="1602647141">
              <w:marLeft w:val="0"/>
              <w:marRight w:val="0"/>
              <w:marTop w:val="0"/>
              <w:marBottom w:val="0"/>
              <w:divBdr>
                <w:top w:val="none" w:sz="0" w:space="0" w:color="auto"/>
                <w:left w:val="none" w:sz="0" w:space="0" w:color="auto"/>
                <w:bottom w:val="none" w:sz="0" w:space="0" w:color="auto"/>
                <w:right w:val="none" w:sz="0" w:space="0" w:color="auto"/>
              </w:divBdr>
            </w:div>
            <w:div w:id="1948149353">
              <w:marLeft w:val="0"/>
              <w:marRight w:val="0"/>
              <w:marTop w:val="0"/>
              <w:marBottom w:val="0"/>
              <w:divBdr>
                <w:top w:val="none" w:sz="0" w:space="0" w:color="auto"/>
                <w:left w:val="none" w:sz="0" w:space="0" w:color="auto"/>
                <w:bottom w:val="none" w:sz="0" w:space="0" w:color="auto"/>
                <w:right w:val="none" w:sz="0" w:space="0" w:color="auto"/>
              </w:divBdr>
            </w:div>
            <w:div w:id="2074504507">
              <w:marLeft w:val="0"/>
              <w:marRight w:val="0"/>
              <w:marTop w:val="0"/>
              <w:marBottom w:val="0"/>
              <w:divBdr>
                <w:top w:val="none" w:sz="0" w:space="0" w:color="auto"/>
                <w:left w:val="none" w:sz="0" w:space="0" w:color="auto"/>
                <w:bottom w:val="none" w:sz="0" w:space="0" w:color="auto"/>
                <w:right w:val="none" w:sz="0" w:space="0" w:color="auto"/>
              </w:divBdr>
            </w:div>
            <w:div w:id="246113914">
              <w:marLeft w:val="0"/>
              <w:marRight w:val="0"/>
              <w:marTop w:val="0"/>
              <w:marBottom w:val="0"/>
              <w:divBdr>
                <w:top w:val="none" w:sz="0" w:space="0" w:color="auto"/>
                <w:left w:val="none" w:sz="0" w:space="0" w:color="auto"/>
                <w:bottom w:val="none" w:sz="0" w:space="0" w:color="auto"/>
                <w:right w:val="none" w:sz="0" w:space="0" w:color="auto"/>
              </w:divBdr>
            </w:div>
            <w:div w:id="1881671305">
              <w:marLeft w:val="0"/>
              <w:marRight w:val="0"/>
              <w:marTop w:val="0"/>
              <w:marBottom w:val="0"/>
              <w:divBdr>
                <w:top w:val="none" w:sz="0" w:space="0" w:color="auto"/>
                <w:left w:val="none" w:sz="0" w:space="0" w:color="auto"/>
                <w:bottom w:val="none" w:sz="0" w:space="0" w:color="auto"/>
                <w:right w:val="none" w:sz="0" w:space="0" w:color="auto"/>
              </w:divBdr>
            </w:div>
            <w:div w:id="1214386635">
              <w:marLeft w:val="0"/>
              <w:marRight w:val="0"/>
              <w:marTop w:val="0"/>
              <w:marBottom w:val="0"/>
              <w:divBdr>
                <w:top w:val="none" w:sz="0" w:space="0" w:color="auto"/>
                <w:left w:val="none" w:sz="0" w:space="0" w:color="auto"/>
                <w:bottom w:val="none" w:sz="0" w:space="0" w:color="auto"/>
                <w:right w:val="none" w:sz="0" w:space="0" w:color="auto"/>
              </w:divBdr>
            </w:div>
            <w:div w:id="940842710">
              <w:marLeft w:val="0"/>
              <w:marRight w:val="0"/>
              <w:marTop w:val="0"/>
              <w:marBottom w:val="0"/>
              <w:divBdr>
                <w:top w:val="none" w:sz="0" w:space="0" w:color="auto"/>
                <w:left w:val="none" w:sz="0" w:space="0" w:color="auto"/>
                <w:bottom w:val="none" w:sz="0" w:space="0" w:color="auto"/>
                <w:right w:val="none" w:sz="0" w:space="0" w:color="auto"/>
              </w:divBdr>
            </w:div>
            <w:div w:id="2088843319">
              <w:marLeft w:val="0"/>
              <w:marRight w:val="0"/>
              <w:marTop w:val="0"/>
              <w:marBottom w:val="0"/>
              <w:divBdr>
                <w:top w:val="none" w:sz="0" w:space="0" w:color="auto"/>
                <w:left w:val="none" w:sz="0" w:space="0" w:color="auto"/>
                <w:bottom w:val="none" w:sz="0" w:space="0" w:color="auto"/>
                <w:right w:val="none" w:sz="0" w:space="0" w:color="auto"/>
              </w:divBdr>
            </w:div>
            <w:div w:id="616106224">
              <w:marLeft w:val="0"/>
              <w:marRight w:val="0"/>
              <w:marTop w:val="0"/>
              <w:marBottom w:val="0"/>
              <w:divBdr>
                <w:top w:val="none" w:sz="0" w:space="0" w:color="auto"/>
                <w:left w:val="none" w:sz="0" w:space="0" w:color="auto"/>
                <w:bottom w:val="none" w:sz="0" w:space="0" w:color="auto"/>
                <w:right w:val="none" w:sz="0" w:space="0" w:color="auto"/>
              </w:divBdr>
            </w:div>
            <w:div w:id="1892375710">
              <w:marLeft w:val="0"/>
              <w:marRight w:val="0"/>
              <w:marTop w:val="0"/>
              <w:marBottom w:val="0"/>
              <w:divBdr>
                <w:top w:val="none" w:sz="0" w:space="0" w:color="auto"/>
                <w:left w:val="none" w:sz="0" w:space="0" w:color="auto"/>
                <w:bottom w:val="none" w:sz="0" w:space="0" w:color="auto"/>
                <w:right w:val="none" w:sz="0" w:space="0" w:color="auto"/>
              </w:divBdr>
            </w:div>
            <w:div w:id="955866693">
              <w:marLeft w:val="0"/>
              <w:marRight w:val="0"/>
              <w:marTop w:val="0"/>
              <w:marBottom w:val="0"/>
              <w:divBdr>
                <w:top w:val="none" w:sz="0" w:space="0" w:color="auto"/>
                <w:left w:val="none" w:sz="0" w:space="0" w:color="auto"/>
                <w:bottom w:val="none" w:sz="0" w:space="0" w:color="auto"/>
                <w:right w:val="none" w:sz="0" w:space="0" w:color="auto"/>
              </w:divBdr>
            </w:div>
            <w:div w:id="537353766">
              <w:marLeft w:val="0"/>
              <w:marRight w:val="0"/>
              <w:marTop w:val="0"/>
              <w:marBottom w:val="0"/>
              <w:divBdr>
                <w:top w:val="none" w:sz="0" w:space="0" w:color="auto"/>
                <w:left w:val="none" w:sz="0" w:space="0" w:color="auto"/>
                <w:bottom w:val="none" w:sz="0" w:space="0" w:color="auto"/>
                <w:right w:val="none" w:sz="0" w:space="0" w:color="auto"/>
              </w:divBdr>
            </w:div>
            <w:div w:id="234821856">
              <w:marLeft w:val="0"/>
              <w:marRight w:val="0"/>
              <w:marTop w:val="0"/>
              <w:marBottom w:val="0"/>
              <w:divBdr>
                <w:top w:val="none" w:sz="0" w:space="0" w:color="auto"/>
                <w:left w:val="none" w:sz="0" w:space="0" w:color="auto"/>
                <w:bottom w:val="none" w:sz="0" w:space="0" w:color="auto"/>
                <w:right w:val="none" w:sz="0" w:space="0" w:color="auto"/>
              </w:divBdr>
            </w:div>
            <w:div w:id="1529828683">
              <w:marLeft w:val="0"/>
              <w:marRight w:val="0"/>
              <w:marTop w:val="0"/>
              <w:marBottom w:val="0"/>
              <w:divBdr>
                <w:top w:val="none" w:sz="0" w:space="0" w:color="auto"/>
                <w:left w:val="none" w:sz="0" w:space="0" w:color="auto"/>
                <w:bottom w:val="none" w:sz="0" w:space="0" w:color="auto"/>
                <w:right w:val="none" w:sz="0" w:space="0" w:color="auto"/>
              </w:divBdr>
            </w:div>
            <w:div w:id="1360548964">
              <w:marLeft w:val="0"/>
              <w:marRight w:val="0"/>
              <w:marTop w:val="0"/>
              <w:marBottom w:val="0"/>
              <w:divBdr>
                <w:top w:val="none" w:sz="0" w:space="0" w:color="auto"/>
                <w:left w:val="none" w:sz="0" w:space="0" w:color="auto"/>
                <w:bottom w:val="none" w:sz="0" w:space="0" w:color="auto"/>
                <w:right w:val="none" w:sz="0" w:space="0" w:color="auto"/>
              </w:divBdr>
            </w:div>
            <w:div w:id="476650660">
              <w:marLeft w:val="0"/>
              <w:marRight w:val="0"/>
              <w:marTop w:val="0"/>
              <w:marBottom w:val="0"/>
              <w:divBdr>
                <w:top w:val="none" w:sz="0" w:space="0" w:color="auto"/>
                <w:left w:val="none" w:sz="0" w:space="0" w:color="auto"/>
                <w:bottom w:val="none" w:sz="0" w:space="0" w:color="auto"/>
                <w:right w:val="none" w:sz="0" w:space="0" w:color="auto"/>
              </w:divBdr>
            </w:div>
            <w:div w:id="1556043452">
              <w:marLeft w:val="0"/>
              <w:marRight w:val="0"/>
              <w:marTop w:val="0"/>
              <w:marBottom w:val="0"/>
              <w:divBdr>
                <w:top w:val="none" w:sz="0" w:space="0" w:color="auto"/>
                <w:left w:val="none" w:sz="0" w:space="0" w:color="auto"/>
                <w:bottom w:val="none" w:sz="0" w:space="0" w:color="auto"/>
                <w:right w:val="none" w:sz="0" w:space="0" w:color="auto"/>
              </w:divBdr>
            </w:div>
            <w:div w:id="57897555">
              <w:marLeft w:val="0"/>
              <w:marRight w:val="0"/>
              <w:marTop w:val="0"/>
              <w:marBottom w:val="0"/>
              <w:divBdr>
                <w:top w:val="none" w:sz="0" w:space="0" w:color="auto"/>
                <w:left w:val="none" w:sz="0" w:space="0" w:color="auto"/>
                <w:bottom w:val="none" w:sz="0" w:space="0" w:color="auto"/>
                <w:right w:val="none" w:sz="0" w:space="0" w:color="auto"/>
              </w:divBdr>
            </w:div>
            <w:div w:id="1962610960">
              <w:marLeft w:val="0"/>
              <w:marRight w:val="0"/>
              <w:marTop w:val="0"/>
              <w:marBottom w:val="0"/>
              <w:divBdr>
                <w:top w:val="none" w:sz="0" w:space="0" w:color="auto"/>
                <w:left w:val="none" w:sz="0" w:space="0" w:color="auto"/>
                <w:bottom w:val="none" w:sz="0" w:space="0" w:color="auto"/>
                <w:right w:val="none" w:sz="0" w:space="0" w:color="auto"/>
              </w:divBdr>
            </w:div>
            <w:div w:id="845441436">
              <w:marLeft w:val="0"/>
              <w:marRight w:val="0"/>
              <w:marTop w:val="0"/>
              <w:marBottom w:val="0"/>
              <w:divBdr>
                <w:top w:val="none" w:sz="0" w:space="0" w:color="auto"/>
                <w:left w:val="none" w:sz="0" w:space="0" w:color="auto"/>
                <w:bottom w:val="none" w:sz="0" w:space="0" w:color="auto"/>
                <w:right w:val="none" w:sz="0" w:space="0" w:color="auto"/>
              </w:divBdr>
            </w:div>
            <w:div w:id="468059455">
              <w:marLeft w:val="0"/>
              <w:marRight w:val="0"/>
              <w:marTop w:val="0"/>
              <w:marBottom w:val="0"/>
              <w:divBdr>
                <w:top w:val="none" w:sz="0" w:space="0" w:color="auto"/>
                <w:left w:val="none" w:sz="0" w:space="0" w:color="auto"/>
                <w:bottom w:val="none" w:sz="0" w:space="0" w:color="auto"/>
                <w:right w:val="none" w:sz="0" w:space="0" w:color="auto"/>
              </w:divBdr>
            </w:div>
            <w:div w:id="1471433704">
              <w:marLeft w:val="0"/>
              <w:marRight w:val="0"/>
              <w:marTop w:val="0"/>
              <w:marBottom w:val="0"/>
              <w:divBdr>
                <w:top w:val="none" w:sz="0" w:space="0" w:color="auto"/>
                <w:left w:val="none" w:sz="0" w:space="0" w:color="auto"/>
                <w:bottom w:val="none" w:sz="0" w:space="0" w:color="auto"/>
                <w:right w:val="none" w:sz="0" w:space="0" w:color="auto"/>
              </w:divBdr>
            </w:div>
            <w:div w:id="615674787">
              <w:marLeft w:val="0"/>
              <w:marRight w:val="0"/>
              <w:marTop w:val="0"/>
              <w:marBottom w:val="0"/>
              <w:divBdr>
                <w:top w:val="none" w:sz="0" w:space="0" w:color="auto"/>
                <w:left w:val="none" w:sz="0" w:space="0" w:color="auto"/>
                <w:bottom w:val="none" w:sz="0" w:space="0" w:color="auto"/>
                <w:right w:val="none" w:sz="0" w:space="0" w:color="auto"/>
              </w:divBdr>
            </w:div>
            <w:div w:id="1741824101">
              <w:marLeft w:val="0"/>
              <w:marRight w:val="0"/>
              <w:marTop w:val="0"/>
              <w:marBottom w:val="0"/>
              <w:divBdr>
                <w:top w:val="none" w:sz="0" w:space="0" w:color="auto"/>
                <w:left w:val="none" w:sz="0" w:space="0" w:color="auto"/>
                <w:bottom w:val="none" w:sz="0" w:space="0" w:color="auto"/>
                <w:right w:val="none" w:sz="0" w:space="0" w:color="auto"/>
              </w:divBdr>
            </w:div>
            <w:div w:id="1556238433">
              <w:marLeft w:val="0"/>
              <w:marRight w:val="0"/>
              <w:marTop w:val="0"/>
              <w:marBottom w:val="0"/>
              <w:divBdr>
                <w:top w:val="none" w:sz="0" w:space="0" w:color="auto"/>
                <w:left w:val="none" w:sz="0" w:space="0" w:color="auto"/>
                <w:bottom w:val="none" w:sz="0" w:space="0" w:color="auto"/>
                <w:right w:val="none" w:sz="0" w:space="0" w:color="auto"/>
              </w:divBdr>
            </w:div>
            <w:div w:id="697656378">
              <w:marLeft w:val="0"/>
              <w:marRight w:val="0"/>
              <w:marTop w:val="0"/>
              <w:marBottom w:val="0"/>
              <w:divBdr>
                <w:top w:val="none" w:sz="0" w:space="0" w:color="auto"/>
                <w:left w:val="none" w:sz="0" w:space="0" w:color="auto"/>
                <w:bottom w:val="none" w:sz="0" w:space="0" w:color="auto"/>
                <w:right w:val="none" w:sz="0" w:space="0" w:color="auto"/>
              </w:divBdr>
            </w:div>
            <w:div w:id="679888129">
              <w:marLeft w:val="0"/>
              <w:marRight w:val="0"/>
              <w:marTop w:val="0"/>
              <w:marBottom w:val="0"/>
              <w:divBdr>
                <w:top w:val="none" w:sz="0" w:space="0" w:color="auto"/>
                <w:left w:val="none" w:sz="0" w:space="0" w:color="auto"/>
                <w:bottom w:val="none" w:sz="0" w:space="0" w:color="auto"/>
                <w:right w:val="none" w:sz="0" w:space="0" w:color="auto"/>
              </w:divBdr>
            </w:div>
            <w:div w:id="1720352387">
              <w:marLeft w:val="0"/>
              <w:marRight w:val="0"/>
              <w:marTop w:val="0"/>
              <w:marBottom w:val="0"/>
              <w:divBdr>
                <w:top w:val="none" w:sz="0" w:space="0" w:color="auto"/>
                <w:left w:val="none" w:sz="0" w:space="0" w:color="auto"/>
                <w:bottom w:val="none" w:sz="0" w:space="0" w:color="auto"/>
                <w:right w:val="none" w:sz="0" w:space="0" w:color="auto"/>
              </w:divBdr>
            </w:div>
            <w:div w:id="295646085">
              <w:marLeft w:val="0"/>
              <w:marRight w:val="0"/>
              <w:marTop w:val="0"/>
              <w:marBottom w:val="0"/>
              <w:divBdr>
                <w:top w:val="none" w:sz="0" w:space="0" w:color="auto"/>
                <w:left w:val="none" w:sz="0" w:space="0" w:color="auto"/>
                <w:bottom w:val="none" w:sz="0" w:space="0" w:color="auto"/>
                <w:right w:val="none" w:sz="0" w:space="0" w:color="auto"/>
              </w:divBdr>
            </w:div>
            <w:div w:id="261576811">
              <w:marLeft w:val="0"/>
              <w:marRight w:val="0"/>
              <w:marTop w:val="0"/>
              <w:marBottom w:val="0"/>
              <w:divBdr>
                <w:top w:val="none" w:sz="0" w:space="0" w:color="auto"/>
                <w:left w:val="none" w:sz="0" w:space="0" w:color="auto"/>
                <w:bottom w:val="none" w:sz="0" w:space="0" w:color="auto"/>
                <w:right w:val="none" w:sz="0" w:space="0" w:color="auto"/>
              </w:divBdr>
            </w:div>
            <w:div w:id="689338097">
              <w:marLeft w:val="0"/>
              <w:marRight w:val="0"/>
              <w:marTop w:val="0"/>
              <w:marBottom w:val="0"/>
              <w:divBdr>
                <w:top w:val="none" w:sz="0" w:space="0" w:color="auto"/>
                <w:left w:val="none" w:sz="0" w:space="0" w:color="auto"/>
                <w:bottom w:val="none" w:sz="0" w:space="0" w:color="auto"/>
                <w:right w:val="none" w:sz="0" w:space="0" w:color="auto"/>
              </w:divBdr>
            </w:div>
            <w:div w:id="349337216">
              <w:marLeft w:val="0"/>
              <w:marRight w:val="0"/>
              <w:marTop w:val="0"/>
              <w:marBottom w:val="0"/>
              <w:divBdr>
                <w:top w:val="none" w:sz="0" w:space="0" w:color="auto"/>
                <w:left w:val="none" w:sz="0" w:space="0" w:color="auto"/>
                <w:bottom w:val="none" w:sz="0" w:space="0" w:color="auto"/>
                <w:right w:val="none" w:sz="0" w:space="0" w:color="auto"/>
              </w:divBdr>
            </w:div>
            <w:div w:id="1236477286">
              <w:marLeft w:val="0"/>
              <w:marRight w:val="0"/>
              <w:marTop w:val="0"/>
              <w:marBottom w:val="0"/>
              <w:divBdr>
                <w:top w:val="none" w:sz="0" w:space="0" w:color="auto"/>
                <w:left w:val="none" w:sz="0" w:space="0" w:color="auto"/>
                <w:bottom w:val="none" w:sz="0" w:space="0" w:color="auto"/>
                <w:right w:val="none" w:sz="0" w:space="0" w:color="auto"/>
              </w:divBdr>
            </w:div>
            <w:div w:id="1314211509">
              <w:marLeft w:val="0"/>
              <w:marRight w:val="0"/>
              <w:marTop w:val="0"/>
              <w:marBottom w:val="0"/>
              <w:divBdr>
                <w:top w:val="none" w:sz="0" w:space="0" w:color="auto"/>
                <w:left w:val="none" w:sz="0" w:space="0" w:color="auto"/>
                <w:bottom w:val="none" w:sz="0" w:space="0" w:color="auto"/>
                <w:right w:val="none" w:sz="0" w:space="0" w:color="auto"/>
              </w:divBdr>
            </w:div>
            <w:div w:id="6839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418">
      <w:bodyDiv w:val="1"/>
      <w:marLeft w:val="0"/>
      <w:marRight w:val="0"/>
      <w:marTop w:val="0"/>
      <w:marBottom w:val="0"/>
      <w:divBdr>
        <w:top w:val="none" w:sz="0" w:space="0" w:color="auto"/>
        <w:left w:val="none" w:sz="0" w:space="0" w:color="auto"/>
        <w:bottom w:val="none" w:sz="0" w:space="0" w:color="auto"/>
        <w:right w:val="none" w:sz="0" w:space="0" w:color="auto"/>
      </w:divBdr>
    </w:div>
    <w:div w:id="1938560422">
      <w:bodyDiv w:val="1"/>
      <w:marLeft w:val="0"/>
      <w:marRight w:val="0"/>
      <w:marTop w:val="0"/>
      <w:marBottom w:val="0"/>
      <w:divBdr>
        <w:top w:val="none" w:sz="0" w:space="0" w:color="auto"/>
        <w:left w:val="none" w:sz="0" w:space="0" w:color="auto"/>
        <w:bottom w:val="none" w:sz="0" w:space="0" w:color="auto"/>
        <w:right w:val="none" w:sz="0" w:space="0" w:color="auto"/>
      </w:divBdr>
    </w:div>
    <w:div w:id="1940940425">
      <w:bodyDiv w:val="1"/>
      <w:marLeft w:val="0"/>
      <w:marRight w:val="0"/>
      <w:marTop w:val="0"/>
      <w:marBottom w:val="0"/>
      <w:divBdr>
        <w:top w:val="none" w:sz="0" w:space="0" w:color="auto"/>
        <w:left w:val="none" w:sz="0" w:space="0" w:color="auto"/>
        <w:bottom w:val="none" w:sz="0" w:space="0" w:color="auto"/>
        <w:right w:val="none" w:sz="0" w:space="0" w:color="auto"/>
      </w:divBdr>
    </w:div>
    <w:div w:id="2017731695">
      <w:bodyDiv w:val="1"/>
      <w:marLeft w:val="0"/>
      <w:marRight w:val="0"/>
      <w:marTop w:val="0"/>
      <w:marBottom w:val="0"/>
      <w:divBdr>
        <w:top w:val="none" w:sz="0" w:space="0" w:color="auto"/>
        <w:left w:val="none" w:sz="0" w:space="0" w:color="auto"/>
        <w:bottom w:val="none" w:sz="0" w:space="0" w:color="auto"/>
        <w:right w:val="none" w:sz="0" w:space="0" w:color="auto"/>
      </w:divBdr>
    </w:div>
    <w:div w:id="21183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sycnet.apa.org.libproxy.usc.edu/doi/10.1037/0022-3514.72.3.592" TargetMode="External"/><Relationship Id="rId18" Type="http://schemas.openxmlformats.org/officeDocument/2006/relationships/hyperlink" Target="http://psycnet.apa.org.libproxy.usc.edu/doi/10.1037/h00257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x.doi.org.libproxy.usc.edu/10.1016/0162-3095%2884%2990005-0" TargetMode="External"/><Relationship Id="rId17" Type="http://schemas.openxmlformats.org/officeDocument/2006/relationships/hyperlink" Target="http://psycnet.apa.org.libproxy.usc.edu/doi/10.1037/0022-3514.61.1.6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sycnet.apa.org.libproxy.usc.edu/doi/10.1037/0022-3514.62.2.246" TargetMode="External"/><Relationship Id="rId20" Type="http://schemas.openxmlformats.org/officeDocument/2006/relationships/hyperlink" Target="http://psycnet.apa.org.libproxy.usc.edu/doi/10.1037/0022-3514.85.6.1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libproxy.usc.edu/10.1006/obhd.1997.2705"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psycnet.apa.org.libproxy.usc.edu/doi/10.1037/0022-3514.59.4.719" TargetMode="External"/><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psycnet.apa.org.libproxy.usc.edu/doi/10.1037/0033-295X.90.3.1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sycnet.apa.org.libproxy.usc.edu/doi/10.1037/0033-2909.131.6.898" TargetMode="External"/><Relationship Id="rId22"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Dissertation\NCMR\Bar%20char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20941950015265"/>
          <c:y val="0.10248756218905472"/>
          <c:w val="0.59351385424648007"/>
          <c:h val="0.72139303482587069"/>
        </c:manualLayout>
      </c:layout>
      <c:barChart>
        <c:barDir val="col"/>
        <c:grouping val="clustered"/>
        <c:varyColors val="0"/>
        <c:ser>
          <c:idx val="0"/>
          <c:order val="0"/>
          <c:tx>
            <c:strRef>
              <c:f>Sheet1!$G$8</c:f>
              <c:strCache>
                <c:ptCount val="1"/>
                <c:pt idx="0">
                  <c:v>Submissive</c:v>
                </c:pt>
              </c:strCache>
            </c:strRef>
          </c:tx>
          <c:spPr>
            <a:solidFill>
              <a:schemeClr val="bg1">
                <a:lumMod val="75000"/>
              </a:schemeClr>
            </a:solidFill>
            <a:ln w="12700">
              <a:solidFill>
                <a:srgbClr val="000000"/>
              </a:solidFill>
              <a:prstDash val="solid"/>
            </a:ln>
          </c:spPr>
          <c:invertIfNegative val="0"/>
          <c:errBars>
            <c:errBarType val="both"/>
            <c:errValType val="cust"/>
            <c:noEndCap val="0"/>
            <c:plus>
              <c:numRef>
                <c:f>Sheet1!$I$9:$J$9</c:f>
                <c:numCache>
                  <c:formatCode>General</c:formatCode>
                  <c:ptCount val="2"/>
                  <c:pt idx="0">
                    <c:v>191</c:v>
                  </c:pt>
                  <c:pt idx="1">
                    <c:v>231</c:v>
                  </c:pt>
                </c:numCache>
              </c:numRef>
            </c:plus>
            <c:minus>
              <c:numRef>
                <c:f>Sheet1!$I$9:$J$9</c:f>
                <c:numCache>
                  <c:formatCode>General</c:formatCode>
                  <c:ptCount val="2"/>
                  <c:pt idx="0">
                    <c:v>191</c:v>
                  </c:pt>
                  <c:pt idx="1">
                    <c:v>231</c:v>
                  </c:pt>
                </c:numCache>
              </c:numRef>
            </c:minus>
          </c:errBars>
          <c:cat>
            <c:strRef>
              <c:f>Sheet1!$F$9:$F$10</c:f>
              <c:strCache>
                <c:ptCount val="2"/>
                <c:pt idx="0">
                  <c:v>Submissive</c:v>
                </c:pt>
                <c:pt idx="1">
                  <c:v>Dominant</c:v>
                </c:pt>
              </c:strCache>
            </c:strRef>
          </c:cat>
          <c:val>
            <c:numRef>
              <c:f>Sheet1!$G$9:$G$10</c:f>
              <c:numCache>
                <c:formatCode>General</c:formatCode>
                <c:ptCount val="2"/>
                <c:pt idx="0">
                  <c:v>3429</c:v>
                </c:pt>
                <c:pt idx="1">
                  <c:v>4104</c:v>
                </c:pt>
              </c:numCache>
            </c:numRef>
          </c:val>
        </c:ser>
        <c:ser>
          <c:idx val="1"/>
          <c:order val="1"/>
          <c:tx>
            <c:strRef>
              <c:f>Sheet1!$H$8</c:f>
              <c:strCache>
                <c:ptCount val="1"/>
                <c:pt idx="0">
                  <c:v>Dominant</c:v>
                </c:pt>
              </c:strCache>
            </c:strRef>
          </c:tx>
          <c:spPr>
            <a:noFill/>
            <a:ln w="12700">
              <a:solidFill>
                <a:srgbClr val="000000"/>
              </a:solidFill>
              <a:prstDash val="solid"/>
            </a:ln>
          </c:spPr>
          <c:invertIfNegative val="0"/>
          <c:errBars>
            <c:errBarType val="both"/>
            <c:errValType val="cust"/>
            <c:noEndCap val="0"/>
            <c:plus>
              <c:numRef>
                <c:f>Sheet1!$I$10:$J$10</c:f>
                <c:numCache>
                  <c:formatCode>General</c:formatCode>
                  <c:ptCount val="2"/>
                  <c:pt idx="0">
                    <c:v>191</c:v>
                  </c:pt>
                  <c:pt idx="1">
                    <c:v>214</c:v>
                  </c:pt>
                </c:numCache>
              </c:numRef>
            </c:plus>
            <c:minus>
              <c:numRef>
                <c:f>Sheet1!$I$10:$J$10</c:f>
                <c:numCache>
                  <c:formatCode>General</c:formatCode>
                  <c:ptCount val="2"/>
                  <c:pt idx="0">
                    <c:v>191</c:v>
                  </c:pt>
                  <c:pt idx="1">
                    <c:v>214</c:v>
                  </c:pt>
                </c:numCache>
              </c:numRef>
            </c:minus>
          </c:errBars>
          <c:cat>
            <c:strRef>
              <c:f>Sheet1!$F$9:$F$10</c:f>
              <c:strCache>
                <c:ptCount val="2"/>
                <c:pt idx="0">
                  <c:v>Submissive</c:v>
                </c:pt>
                <c:pt idx="1">
                  <c:v>Dominant</c:v>
                </c:pt>
              </c:strCache>
            </c:strRef>
          </c:cat>
          <c:val>
            <c:numRef>
              <c:f>Sheet1!$H$9:$H$10</c:f>
              <c:numCache>
                <c:formatCode>General</c:formatCode>
                <c:ptCount val="2"/>
                <c:pt idx="0">
                  <c:v>3965</c:v>
                </c:pt>
                <c:pt idx="1">
                  <c:v>3429</c:v>
                </c:pt>
              </c:numCache>
            </c:numRef>
          </c:val>
        </c:ser>
        <c:dLbls>
          <c:showLegendKey val="0"/>
          <c:showVal val="0"/>
          <c:showCatName val="0"/>
          <c:showSerName val="0"/>
          <c:showPercent val="0"/>
          <c:showBubbleSize val="0"/>
        </c:dLbls>
        <c:gapWidth val="150"/>
        <c:axId val="73985408"/>
        <c:axId val="73983728"/>
      </c:barChart>
      <c:catAx>
        <c:axId val="73985408"/>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Negotiator Instructions</a:t>
                </a:r>
              </a:p>
            </c:rich>
          </c:tx>
          <c:layout>
            <c:manualLayout>
              <c:xMode val="edge"/>
              <c:yMode val="edge"/>
              <c:x val="0.22981409932454094"/>
              <c:y val="0.9044776119402985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Arial"/>
                <a:ea typeface="Arial"/>
                <a:cs typeface="Arial"/>
              </a:defRPr>
            </a:pPr>
            <a:endParaRPr lang="en-US"/>
          </a:p>
        </c:txPr>
        <c:crossAx val="73983728"/>
        <c:crosses val="autoZero"/>
        <c:auto val="1"/>
        <c:lblAlgn val="ctr"/>
        <c:lblOffset val="100"/>
        <c:tickLblSkip val="1"/>
        <c:tickMarkSkip val="1"/>
        <c:noMultiLvlLbl val="0"/>
      </c:catAx>
      <c:valAx>
        <c:axId val="73983728"/>
        <c:scaling>
          <c:orientation val="minMax"/>
          <c:min val="2000"/>
        </c:scaling>
        <c:delete val="0"/>
        <c:axPos val="l"/>
        <c:title>
          <c:tx>
            <c:rich>
              <a:bodyPr rot="0" vert="horz"/>
              <a:lstStyle/>
              <a:p>
                <a:pPr algn="l">
                  <a:defRPr sz="1000" b="1" i="0" u="none" strike="noStrike" baseline="0">
                    <a:solidFill>
                      <a:srgbClr val="000000"/>
                    </a:solidFill>
                    <a:latin typeface="Arial"/>
                    <a:ea typeface="Arial"/>
                    <a:cs typeface="Arial"/>
                  </a:defRPr>
                </a:pPr>
                <a:r>
                  <a:rPr lang="en-US"/>
                  <a:t>Counterpart Instructions</a:t>
                </a:r>
              </a:p>
            </c:rich>
          </c:tx>
          <c:layout>
            <c:manualLayout>
              <c:xMode val="edge"/>
              <c:yMode val="edge"/>
              <c:x val="0.75983589007895758"/>
              <c:y val="0.2537313432835821"/>
            </c:manualLayout>
          </c:layout>
          <c:overlay val="0"/>
          <c:spPr>
            <a:noFill/>
            <a:ln w="25400">
              <a:noFill/>
            </a:ln>
          </c:spPr>
        </c:title>
        <c:numFmt formatCode="#,##0_);\(#,##0\)" sourceLinked="0"/>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73985408"/>
        <c:crosses val="autoZero"/>
        <c:crossBetween val="between"/>
        <c:majorUnit val="1000"/>
      </c:valAx>
      <c:spPr>
        <a:noFill/>
        <a:ln w="25400">
          <a:noFill/>
        </a:ln>
      </c:spPr>
    </c:plotArea>
    <c:legend>
      <c:legendPos val="r"/>
      <c:layout>
        <c:manualLayout>
          <c:xMode val="edge"/>
          <c:yMode val="edge"/>
          <c:x val="0.76604707020318119"/>
          <c:y val="0.39402985074626867"/>
          <c:w val="0.18012465833075209"/>
          <c:h val="0.12835820895522382"/>
        </c:manualLayout>
      </c:layout>
      <c:overlay val="0"/>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1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481C5-714D-4FA3-A6B1-7E543C12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8825</Words>
  <Characters>50309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THE BENEFITS OF DOMINANCE COMPLEMENTARITY</vt:lpstr>
    </vt:vector>
  </TitlesOfParts>
  <Company>Stanford University</Company>
  <LinksUpToDate>false</LinksUpToDate>
  <CharactersWithSpaces>59016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DOMINANCE COMPLEMENTARITY</dc:title>
  <dc:creator>Scott Wiltermuth</dc:creator>
  <cp:lastModifiedBy>Scott Wiltermuth</cp:lastModifiedBy>
  <cp:revision>4</cp:revision>
  <cp:lastPrinted>2014-01-06T21:01:00Z</cp:lastPrinted>
  <dcterms:created xsi:type="dcterms:W3CDTF">2015-02-14T02:06:00Z</dcterms:created>
  <dcterms:modified xsi:type="dcterms:W3CDTF">2015-02-14T02:26:00Z</dcterms:modified>
</cp:coreProperties>
</file>