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D4C" w:rsidRPr="009330BC" w:rsidRDefault="00D63D4C" w:rsidP="002719D0">
      <w:pPr>
        <w:autoSpaceDE w:val="0"/>
        <w:autoSpaceDN w:val="0"/>
        <w:adjustRightInd w:val="0"/>
        <w:rPr>
          <w:rStyle w:val="Strong"/>
          <w:rFonts w:ascii="Arial" w:hAnsi="Arial" w:cs="Arial"/>
          <w:b w:val="0"/>
          <w:sz w:val="22"/>
          <w:szCs w:val="22"/>
        </w:rPr>
      </w:pPr>
    </w:p>
    <w:p w:rsidR="00D63D4C" w:rsidRPr="009330BC" w:rsidRDefault="00D63D4C" w:rsidP="00D63D4C">
      <w:pPr>
        <w:pStyle w:val="BodyText2"/>
        <w:pBdr>
          <w:top w:val="single" w:sz="4" w:space="1" w:color="auto"/>
          <w:bottom w:val="single" w:sz="4" w:space="1" w:color="auto"/>
        </w:pBdr>
        <w:ind w:left="-540"/>
        <w:jc w:val="left"/>
        <w:rPr>
          <w:rStyle w:val="Strong"/>
          <w:sz w:val="22"/>
          <w:szCs w:val="22"/>
        </w:rPr>
      </w:pPr>
      <w:r w:rsidRPr="009330BC">
        <w:rPr>
          <w:rStyle w:val="Strong"/>
          <w:sz w:val="22"/>
          <w:szCs w:val="22"/>
        </w:rPr>
        <w:t>Introduction</w:t>
      </w:r>
    </w:p>
    <w:p w:rsidR="00EE2E54" w:rsidRPr="009330BC" w:rsidRDefault="00EE2E54" w:rsidP="00EE2E54">
      <w:pPr>
        <w:pStyle w:val="Header"/>
        <w:tabs>
          <w:tab w:val="clear" w:pos="4320"/>
          <w:tab w:val="clear" w:pos="8640"/>
        </w:tabs>
        <w:ind w:left="-576"/>
        <w:rPr>
          <w:rStyle w:val="Strong"/>
          <w:b w:val="0"/>
          <w:sz w:val="22"/>
          <w:szCs w:val="22"/>
        </w:rPr>
      </w:pPr>
    </w:p>
    <w:p w:rsidR="00EE2E54" w:rsidRPr="009330BC" w:rsidRDefault="00EE2E54" w:rsidP="000E2B7B">
      <w:pPr>
        <w:pStyle w:val="Header"/>
        <w:tabs>
          <w:tab w:val="clear" w:pos="4320"/>
          <w:tab w:val="clear" w:pos="8640"/>
        </w:tabs>
        <w:ind w:left="-576"/>
        <w:rPr>
          <w:bCs/>
          <w:sz w:val="22"/>
          <w:szCs w:val="22"/>
        </w:rPr>
      </w:pPr>
      <w:r w:rsidRPr="009330BC">
        <w:rPr>
          <w:rStyle w:val="Strong"/>
          <w:b w:val="0"/>
          <w:sz w:val="22"/>
          <w:szCs w:val="22"/>
        </w:rPr>
        <w:t xml:space="preserve">The </w:t>
      </w:r>
      <w:r w:rsidR="007D130C" w:rsidRPr="009330BC">
        <w:rPr>
          <w:rStyle w:val="Strong"/>
          <w:b w:val="0"/>
          <w:sz w:val="22"/>
          <w:szCs w:val="22"/>
        </w:rPr>
        <w:t>OER-Pro Comparison</w:t>
      </w:r>
      <w:r w:rsidR="00B04183" w:rsidRPr="009330BC">
        <w:rPr>
          <w:rStyle w:val="Strong"/>
          <w:b w:val="0"/>
          <w:sz w:val="22"/>
          <w:szCs w:val="22"/>
        </w:rPr>
        <w:t xml:space="preserve"> </w:t>
      </w:r>
      <w:r w:rsidRPr="009330BC">
        <w:rPr>
          <w:rStyle w:val="Strong"/>
          <w:b w:val="0"/>
          <w:sz w:val="22"/>
          <w:szCs w:val="22"/>
        </w:rPr>
        <w:t xml:space="preserve">calculator was designed </w:t>
      </w:r>
      <w:r w:rsidRPr="009330BC">
        <w:rPr>
          <w:sz w:val="22"/>
          <w:szCs w:val="22"/>
        </w:rPr>
        <w:t>to</w:t>
      </w:r>
      <w:r w:rsidR="00355EB0" w:rsidRPr="009330BC">
        <w:rPr>
          <w:sz w:val="22"/>
          <w:szCs w:val="22"/>
        </w:rPr>
        <w:t xml:space="preserve"> provide a brief summary and analysis for strategic planning as it relates to operational costs, time saving and endoscope reprocessing safety.</w:t>
      </w:r>
      <w:r w:rsidRPr="009330BC">
        <w:rPr>
          <w:sz w:val="22"/>
          <w:szCs w:val="22"/>
        </w:rPr>
        <w:t xml:space="preserve"> </w:t>
      </w:r>
      <w:r w:rsidR="00CD0DAE" w:rsidRPr="009330BC">
        <w:rPr>
          <w:sz w:val="22"/>
          <w:szCs w:val="22"/>
        </w:rPr>
        <w:t xml:space="preserve">This </w:t>
      </w:r>
      <w:r w:rsidR="00355EB0" w:rsidRPr="009330BC">
        <w:rPr>
          <w:sz w:val="22"/>
          <w:szCs w:val="22"/>
        </w:rPr>
        <w:t>calculator was built to be</w:t>
      </w:r>
      <w:r w:rsidR="00CD0DAE" w:rsidRPr="009330BC">
        <w:rPr>
          <w:sz w:val="22"/>
          <w:szCs w:val="22"/>
        </w:rPr>
        <w:t xml:space="preserve"> flexible </w:t>
      </w:r>
      <w:r w:rsidR="006E5A24" w:rsidRPr="009330BC">
        <w:rPr>
          <w:sz w:val="22"/>
          <w:szCs w:val="22"/>
        </w:rPr>
        <w:t>and take</w:t>
      </w:r>
      <w:r w:rsidR="00CD0DAE" w:rsidRPr="009330BC">
        <w:rPr>
          <w:sz w:val="22"/>
          <w:szCs w:val="22"/>
        </w:rPr>
        <w:t xml:space="preserve"> into account your unique customer information.</w:t>
      </w:r>
    </w:p>
    <w:p w:rsidR="000E2B7B" w:rsidRPr="009330BC" w:rsidRDefault="000E2B7B" w:rsidP="000E2B7B">
      <w:pPr>
        <w:pStyle w:val="Header"/>
        <w:tabs>
          <w:tab w:val="clear" w:pos="4320"/>
          <w:tab w:val="clear" w:pos="8640"/>
        </w:tabs>
        <w:ind w:left="-576"/>
        <w:rPr>
          <w:bCs/>
          <w:sz w:val="22"/>
          <w:szCs w:val="22"/>
        </w:rPr>
      </w:pPr>
    </w:p>
    <w:p w:rsidR="000E2B7B" w:rsidRPr="009330BC" w:rsidRDefault="00F674E9" w:rsidP="000E2B7B">
      <w:pPr>
        <w:pStyle w:val="Header"/>
        <w:tabs>
          <w:tab w:val="clear" w:pos="4320"/>
          <w:tab w:val="clear" w:pos="8640"/>
        </w:tabs>
        <w:ind w:left="-576"/>
        <w:rPr>
          <w:bCs/>
          <w:sz w:val="22"/>
          <w:szCs w:val="22"/>
        </w:rPr>
      </w:pPr>
      <w:r>
        <w:rPr>
          <w:bCs/>
          <w:sz w:val="22"/>
          <w:szCs w:val="22"/>
        </w:rPr>
        <w:t xml:space="preserve">This tool can also help </w:t>
      </w:r>
      <w:r w:rsidR="000E2B7B" w:rsidRPr="009330BC">
        <w:rPr>
          <w:bCs/>
          <w:sz w:val="22"/>
          <w:szCs w:val="22"/>
        </w:rPr>
        <w:t xml:space="preserve">to estimate the number of units (boxes) required over 12 months to help structure a Leveraged Agreement. </w:t>
      </w:r>
    </w:p>
    <w:p w:rsidR="008C6710" w:rsidRPr="009330BC" w:rsidRDefault="008C6710" w:rsidP="00211653">
      <w:pPr>
        <w:pStyle w:val="Header"/>
        <w:tabs>
          <w:tab w:val="clear" w:pos="4320"/>
          <w:tab w:val="clear" w:pos="8640"/>
        </w:tabs>
        <w:autoSpaceDE w:val="0"/>
        <w:autoSpaceDN w:val="0"/>
        <w:adjustRightInd w:val="0"/>
        <w:ind w:left="144"/>
        <w:rPr>
          <w:rStyle w:val="Strong"/>
          <w:b w:val="0"/>
          <w:sz w:val="22"/>
          <w:szCs w:val="22"/>
        </w:rPr>
      </w:pPr>
    </w:p>
    <w:p w:rsidR="00D63D4C" w:rsidRPr="009330BC" w:rsidRDefault="00D63D4C" w:rsidP="00D63D4C">
      <w:pPr>
        <w:pStyle w:val="BodyText2"/>
        <w:pBdr>
          <w:top w:val="single" w:sz="4" w:space="1" w:color="auto"/>
          <w:bottom w:val="single" w:sz="4" w:space="1" w:color="auto"/>
        </w:pBdr>
        <w:ind w:left="-540"/>
        <w:jc w:val="left"/>
        <w:rPr>
          <w:rStyle w:val="Strong"/>
          <w:sz w:val="22"/>
          <w:szCs w:val="22"/>
        </w:rPr>
      </w:pPr>
      <w:r w:rsidRPr="009330BC">
        <w:rPr>
          <w:rStyle w:val="Strong"/>
          <w:sz w:val="22"/>
          <w:szCs w:val="22"/>
        </w:rPr>
        <w:t>Ideal Target for Tool Use</w:t>
      </w:r>
    </w:p>
    <w:p w:rsidR="000678C1" w:rsidRPr="009330BC" w:rsidRDefault="000678C1" w:rsidP="000678C1">
      <w:pPr>
        <w:autoSpaceDE w:val="0"/>
        <w:autoSpaceDN w:val="0"/>
        <w:adjustRightInd w:val="0"/>
        <w:rPr>
          <w:rStyle w:val="Strong"/>
          <w:b w:val="0"/>
          <w:sz w:val="22"/>
          <w:szCs w:val="22"/>
        </w:rPr>
      </w:pPr>
    </w:p>
    <w:p w:rsidR="00EE2E54" w:rsidRPr="009330BC" w:rsidRDefault="007D130C" w:rsidP="00514934">
      <w:pPr>
        <w:pStyle w:val="ListParagraph"/>
        <w:numPr>
          <w:ilvl w:val="0"/>
          <w:numId w:val="49"/>
        </w:numPr>
        <w:autoSpaceDE w:val="0"/>
        <w:autoSpaceDN w:val="0"/>
        <w:adjustRightInd w:val="0"/>
        <w:ind w:left="0"/>
        <w:rPr>
          <w:rStyle w:val="Strong"/>
          <w:b w:val="0"/>
          <w:sz w:val="22"/>
          <w:szCs w:val="22"/>
        </w:rPr>
      </w:pPr>
      <w:r w:rsidRPr="009330BC">
        <w:rPr>
          <w:rStyle w:val="Strong"/>
          <w:b w:val="0"/>
          <w:sz w:val="22"/>
          <w:szCs w:val="22"/>
        </w:rPr>
        <w:t>Facilities that need help in</w:t>
      </w:r>
      <w:r w:rsidR="00F67FED">
        <w:rPr>
          <w:rStyle w:val="Strong"/>
          <w:b w:val="0"/>
          <w:sz w:val="22"/>
          <w:szCs w:val="22"/>
        </w:rPr>
        <w:t xml:space="preserve"> understanding and/or</w:t>
      </w:r>
      <w:r w:rsidRPr="009330BC">
        <w:rPr>
          <w:rStyle w:val="Strong"/>
          <w:b w:val="0"/>
          <w:sz w:val="22"/>
          <w:szCs w:val="22"/>
        </w:rPr>
        <w:t xml:space="preserve"> justifying OER-Pro</w:t>
      </w:r>
      <w:r w:rsidR="00200997" w:rsidRPr="009330BC">
        <w:rPr>
          <w:rStyle w:val="Strong"/>
          <w:b w:val="0"/>
          <w:sz w:val="22"/>
          <w:szCs w:val="22"/>
        </w:rPr>
        <w:t xml:space="preserve"> operational</w:t>
      </w:r>
      <w:r w:rsidRPr="009330BC">
        <w:rPr>
          <w:rStyle w:val="Strong"/>
          <w:b w:val="0"/>
          <w:sz w:val="22"/>
          <w:szCs w:val="22"/>
        </w:rPr>
        <w:t xml:space="preserve"> costs</w:t>
      </w:r>
      <w:r w:rsidR="00390083" w:rsidRPr="009330BC">
        <w:rPr>
          <w:rStyle w:val="Strong"/>
          <w:b w:val="0"/>
          <w:sz w:val="22"/>
          <w:szCs w:val="22"/>
        </w:rPr>
        <w:t>.</w:t>
      </w:r>
    </w:p>
    <w:p w:rsidR="00EE2E54" w:rsidRPr="009330BC" w:rsidRDefault="00B80556" w:rsidP="00B80556">
      <w:pPr>
        <w:tabs>
          <w:tab w:val="left" w:pos="7155"/>
        </w:tabs>
        <w:autoSpaceDE w:val="0"/>
        <w:autoSpaceDN w:val="0"/>
        <w:adjustRightInd w:val="0"/>
        <w:rPr>
          <w:rStyle w:val="Strong"/>
          <w:b w:val="0"/>
          <w:sz w:val="22"/>
          <w:szCs w:val="22"/>
        </w:rPr>
      </w:pPr>
      <w:r w:rsidRPr="009330BC">
        <w:rPr>
          <w:rStyle w:val="Strong"/>
          <w:b w:val="0"/>
          <w:sz w:val="22"/>
          <w:szCs w:val="22"/>
        </w:rPr>
        <w:tab/>
      </w:r>
    </w:p>
    <w:p w:rsidR="000678C1" w:rsidRPr="009330BC" w:rsidRDefault="00703AE4" w:rsidP="000678C1">
      <w:pPr>
        <w:pStyle w:val="BodyText2"/>
        <w:pBdr>
          <w:top w:val="single" w:sz="4" w:space="1" w:color="auto"/>
          <w:bottom w:val="single" w:sz="4" w:space="1" w:color="auto"/>
        </w:pBdr>
        <w:ind w:left="-540"/>
        <w:jc w:val="left"/>
        <w:rPr>
          <w:rStyle w:val="Strong"/>
          <w:sz w:val="22"/>
          <w:szCs w:val="22"/>
        </w:rPr>
      </w:pPr>
      <w:r w:rsidRPr="009330BC">
        <w:rPr>
          <w:rStyle w:val="Strong"/>
          <w:sz w:val="22"/>
          <w:szCs w:val="22"/>
        </w:rPr>
        <w:t>Cautionary Statements</w:t>
      </w:r>
    </w:p>
    <w:p w:rsidR="00D14C15" w:rsidRPr="009330BC" w:rsidRDefault="00D14C15" w:rsidP="00D14C15">
      <w:pPr>
        <w:autoSpaceDE w:val="0"/>
        <w:autoSpaceDN w:val="0"/>
        <w:adjustRightInd w:val="0"/>
        <w:rPr>
          <w:rStyle w:val="Strong"/>
          <w:b w:val="0"/>
          <w:sz w:val="22"/>
          <w:szCs w:val="22"/>
        </w:rPr>
      </w:pPr>
    </w:p>
    <w:p w:rsidR="00B47287" w:rsidRPr="009330BC" w:rsidRDefault="00B47287" w:rsidP="007D130C">
      <w:pPr>
        <w:numPr>
          <w:ilvl w:val="0"/>
          <w:numId w:val="48"/>
        </w:numPr>
        <w:autoSpaceDE w:val="0"/>
        <w:autoSpaceDN w:val="0"/>
        <w:adjustRightInd w:val="0"/>
        <w:ind w:left="0"/>
        <w:rPr>
          <w:rStyle w:val="Strong"/>
          <w:b w:val="0"/>
          <w:sz w:val="22"/>
          <w:szCs w:val="22"/>
        </w:rPr>
      </w:pPr>
      <w:r w:rsidRPr="009330BC">
        <w:rPr>
          <w:rStyle w:val="Strong"/>
          <w:b w:val="0"/>
          <w:sz w:val="22"/>
          <w:szCs w:val="22"/>
        </w:rPr>
        <w:t>Time and cost assumptions included in the calculator are based on averages derived from OER-Pro user feedback over the past few years</w:t>
      </w:r>
      <w:r w:rsidR="00200997" w:rsidRPr="009330BC">
        <w:rPr>
          <w:rStyle w:val="Strong"/>
          <w:b w:val="0"/>
          <w:sz w:val="22"/>
          <w:szCs w:val="22"/>
        </w:rPr>
        <w:t>.</w:t>
      </w:r>
    </w:p>
    <w:p w:rsidR="00366D28" w:rsidRPr="009330BC" w:rsidRDefault="00366D28" w:rsidP="007D130C">
      <w:pPr>
        <w:numPr>
          <w:ilvl w:val="0"/>
          <w:numId w:val="48"/>
        </w:numPr>
        <w:autoSpaceDE w:val="0"/>
        <w:autoSpaceDN w:val="0"/>
        <w:adjustRightInd w:val="0"/>
        <w:ind w:left="0"/>
        <w:rPr>
          <w:bCs/>
          <w:sz w:val="22"/>
          <w:szCs w:val="22"/>
        </w:rPr>
      </w:pPr>
      <w:r w:rsidRPr="009330BC">
        <w:rPr>
          <w:sz w:val="22"/>
          <w:szCs w:val="22"/>
        </w:rPr>
        <w:t>Site-specific differences in water quality and reprocessing related processes vary considerably and may alter the projections.</w:t>
      </w:r>
    </w:p>
    <w:p w:rsidR="007D130C" w:rsidRPr="009330BC" w:rsidRDefault="007D130C" w:rsidP="007D130C">
      <w:pPr>
        <w:numPr>
          <w:ilvl w:val="0"/>
          <w:numId w:val="48"/>
        </w:numPr>
        <w:autoSpaceDE w:val="0"/>
        <w:autoSpaceDN w:val="0"/>
        <w:adjustRightInd w:val="0"/>
        <w:ind w:left="0"/>
        <w:rPr>
          <w:rStyle w:val="Strong"/>
          <w:b w:val="0"/>
          <w:sz w:val="22"/>
          <w:szCs w:val="22"/>
        </w:rPr>
      </w:pPr>
      <w:r w:rsidRPr="009330BC">
        <w:rPr>
          <w:rStyle w:val="Strong"/>
          <w:b w:val="0"/>
          <w:sz w:val="22"/>
          <w:szCs w:val="22"/>
        </w:rPr>
        <w:t xml:space="preserve">The OER-Pro is designed to reprocess two endoscopes per cycle. </w:t>
      </w:r>
      <w:r w:rsidR="00F67FED">
        <w:rPr>
          <w:rStyle w:val="Strong"/>
          <w:b w:val="0"/>
          <w:sz w:val="22"/>
          <w:szCs w:val="22"/>
        </w:rPr>
        <w:t xml:space="preserve">Past experience has shown that customers do not reprocess two scopes 100% of the time.  The calculator is designed to allow you to adjust the number of scopes reprocessed per cycle.  For example, 1.5 or 1.75 scopes per cycle can be used instead of 2.  </w:t>
      </w:r>
    </w:p>
    <w:p w:rsidR="007D130C" w:rsidRPr="009330BC" w:rsidRDefault="007D130C" w:rsidP="007D130C">
      <w:pPr>
        <w:autoSpaceDE w:val="0"/>
        <w:autoSpaceDN w:val="0"/>
        <w:adjustRightInd w:val="0"/>
        <w:ind w:left="-360"/>
        <w:rPr>
          <w:rStyle w:val="Strong"/>
          <w:b w:val="0"/>
          <w:sz w:val="22"/>
          <w:szCs w:val="22"/>
        </w:rPr>
      </w:pPr>
    </w:p>
    <w:p w:rsidR="000678C1" w:rsidRPr="009330BC" w:rsidRDefault="000678C1" w:rsidP="000678C1">
      <w:pPr>
        <w:pStyle w:val="BodyText2"/>
        <w:pBdr>
          <w:top w:val="single" w:sz="4" w:space="1" w:color="auto"/>
          <w:bottom w:val="single" w:sz="4" w:space="1" w:color="auto"/>
        </w:pBdr>
        <w:ind w:left="-540"/>
        <w:jc w:val="left"/>
        <w:rPr>
          <w:rStyle w:val="Strong"/>
          <w:sz w:val="22"/>
          <w:szCs w:val="22"/>
        </w:rPr>
      </w:pPr>
      <w:r w:rsidRPr="009330BC">
        <w:rPr>
          <w:rStyle w:val="Strong"/>
          <w:sz w:val="22"/>
          <w:szCs w:val="22"/>
        </w:rPr>
        <w:t>Steps to Complete</w:t>
      </w:r>
    </w:p>
    <w:p w:rsidR="00EC2728" w:rsidRPr="009330BC" w:rsidRDefault="00EC2728" w:rsidP="00D14C15">
      <w:pPr>
        <w:pStyle w:val="Header"/>
        <w:tabs>
          <w:tab w:val="clear" w:pos="4320"/>
          <w:tab w:val="clear" w:pos="8640"/>
        </w:tabs>
        <w:rPr>
          <w:rStyle w:val="Strong"/>
          <w:b w:val="0"/>
          <w:sz w:val="22"/>
          <w:szCs w:val="22"/>
        </w:rPr>
      </w:pPr>
    </w:p>
    <w:p w:rsidR="00DF04A2" w:rsidRPr="009330BC" w:rsidRDefault="00DF04A2" w:rsidP="00AB3E00">
      <w:pPr>
        <w:pStyle w:val="Header"/>
        <w:numPr>
          <w:ilvl w:val="0"/>
          <w:numId w:val="48"/>
        </w:numPr>
        <w:tabs>
          <w:tab w:val="clear" w:pos="4320"/>
          <w:tab w:val="clear" w:pos="8640"/>
        </w:tabs>
        <w:ind w:left="0"/>
        <w:rPr>
          <w:rStyle w:val="Strong"/>
          <w:b w:val="0"/>
          <w:sz w:val="22"/>
          <w:szCs w:val="22"/>
        </w:rPr>
      </w:pPr>
      <w:r w:rsidRPr="009330BC">
        <w:rPr>
          <w:rStyle w:val="Strong"/>
          <w:b w:val="0"/>
          <w:sz w:val="22"/>
          <w:szCs w:val="22"/>
        </w:rPr>
        <w:t>Calcu</w:t>
      </w:r>
      <w:r w:rsidR="00EC2728" w:rsidRPr="009330BC">
        <w:rPr>
          <w:rStyle w:val="Strong"/>
          <w:b w:val="0"/>
          <w:sz w:val="22"/>
          <w:szCs w:val="22"/>
        </w:rPr>
        <w:t xml:space="preserve">lator consists of </w:t>
      </w:r>
      <w:r w:rsidR="00F67FED">
        <w:rPr>
          <w:rStyle w:val="Strong"/>
          <w:b w:val="0"/>
          <w:sz w:val="22"/>
          <w:szCs w:val="22"/>
        </w:rPr>
        <w:t xml:space="preserve">ten </w:t>
      </w:r>
      <w:r w:rsidR="00EC2728" w:rsidRPr="009330BC">
        <w:rPr>
          <w:rStyle w:val="Strong"/>
          <w:b w:val="0"/>
          <w:sz w:val="22"/>
          <w:szCs w:val="22"/>
        </w:rPr>
        <w:t>(</w:t>
      </w:r>
      <w:r w:rsidR="00F67FED">
        <w:rPr>
          <w:rStyle w:val="Strong"/>
          <w:b w:val="0"/>
          <w:sz w:val="22"/>
          <w:szCs w:val="22"/>
        </w:rPr>
        <w:t>10</w:t>
      </w:r>
      <w:r w:rsidR="00EC2728" w:rsidRPr="009330BC">
        <w:rPr>
          <w:rStyle w:val="Strong"/>
          <w:b w:val="0"/>
          <w:sz w:val="22"/>
          <w:szCs w:val="22"/>
        </w:rPr>
        <w:t>) tabs.</w:t>
      </w:r>
    </w:p>
    <w:p w:rsidR="00DF04A2" w:rsidRPr="009330BC" w:rsidRDefault="00DF04A2" w:rsidP="00AB3E00">
      <w:pPr>
        <w:pStyle w:val="Header"/>
        <w:numPr>
          <w:ilvl w:val="0"/>
          <w:numId w:val="48"/>
        </w:numPr>
        <w:tabs>
          <w:tab w:val="clear" w:pos="4320"/>
          <w:tab w:val="clear" w:pos="8640"/>
        </w:tabs>
        <w:ind w:left="0"/>
        <w:rPr>
          <w:rStyle w:val="Strong"/>
          <w:b w:val="0"/>
          <w:sz w:val="22"/>
          <w:szCs w:val="22"/>
        </w:rPr>
      </w:pPr>
      <w:r w:rsidRPr="009330BC">
        <w:rPr>
          <w:rStyle w:val="Strong"/>
          <w:b w:val="0"/>
          <w:sz w:val="22"/>
          <w:szCs w:val="22"/>
        </w:rPr>
        <w:t>First,</w:t>
      </w:r>
      <w:r w:rsidR="00317BDA" w:rsidRPr="009330BC">
        <w:rPr>
          <w:rStyle w:val="Strong"/>
          <w:b w:val="0"/>
          <w:sz w:val="22"/>
          <w:szCs w:val="22"/>
        </w:rPr>
        <w:t xml:space="preserve"> fill out</w:t>
      </w:r>
      <w:r w:rsidR="007D130C" w:rsidRPr="009330BC">
        <w:rPr>
          <w:rStyle w:val="Strong"/>
          <w:b w:val="0"/>
          <w:sz w:val="22"/>
          <w:szCs w:val="22"/>
        </w:rPr>
        <w:t xml:space="preserve"> the </w:t>
      </w:r>
      <w:r w:rsidR="007D130C" w:rsidRPr="000A7612">
        <w:rPr>
          <w:rStyle w:val="Strong"/>
          <w:i/>
          <w:sz w:val="22"/>
          <w:szCs w:val="22"/>
        </w:rPr>
        <w:t>Cover Letter</w:t>
      </w:r>
      <w:r w:rsidR="00317BDA" w:rsidRPr="000A7612">
        <w:rPr>
          <w:rStyle w:val="Strong"/>
          <w:i/>
          <w:sz w:val="22"/>
          <w:szCs w:val="22"/>
        </w:rPr>
        <w:t xml:space="preserve"> T</w:t>
      </w:r>
      <w:r w:rsidRPr="000A7612">
        <w:rPr>
          <w:rStyle w:val="Strong"/>
          <w:i/>
          <w:sz w:val="22"/>
          <w:szCs w:val="22"/>
        </w:rPr>
        <w:t>ab</w:t>
      </w:r>
      <w:r w:rsidRPr="009330BC">
        <w:rPr>
          <w:rStyle w:val="Strong"/>
          <w:b w:val="0"/>
          <w:sz w:val="22"/>
          <w:szCs w:val="22"/>
        </w:rPr>
        <w:t xml:space="preserve"> with </w:t>
      </w:r>
      <w:r w:rsidR="00F67FED">
        <w:rPr>
          <w:rStyle w:val="Strong"/>
          <w:b w:val="0"/>
          <w:sz w:val="22"/>
          <w:szCs w:val="22"/>
        </w:rPr>
        <w:t xml:space="preserve">the facility name (top) and </w:t>
      </w:r>
      <w:r w:rsidRPr="009330BC">
        <w:rPr>
          <w:rStyle w:val="Strong"/>
          <w:b w:val="0"/>
          <w:sz w:val="22"/>
          <w:szCs w:val="22"/>
        </w:rPr>
        <w:t>your name</w:t>
      </w:r>
      <w:r w:rsidR="00F67FED">
        <w:rPr>
          <w:rStyle w:val="Strong"/>
          <w:b w:val="0"/>
          <w:sz w:val="22"/>
          <w:szCs w:val="22"/>
        </w:rPr>
        <w:t xml:space="preserve"> (bottom)</w:t>
      </w:r>
      <w:r w:rsidRPr="009330BC">
        <w:rPr>
          <w:rStyle w:val="Strong"/>
          <w:b w:val="0"/>
          <w:sz w:val="22"/>
          <w:szCs w:val="22"/>
        </w:rPr>
        <w:t xml:space="preserve">. </w:t>
      </w:r>
    </w:p>
    <w:p w:rsidR="00DF04A2" w:rsidRPr="009330BC" w:rsidRDefault="00DF04A2" w:rsidP="00AB3E00">
      <w:pPr>
        <w:pStyle w:val="Header"/>
        <w:numPr>
          <w:ilvl w:val="0"/>
          <w:numId w:val="48"/>
        </w:numPr>
        <w:tabs>
          <w:tab w:val="clear" w:pos="4320"/>
          <w:tab w:val="clear" w:pos="8640"/>
        </w:tabs>
        <w:ind w:left="0"/>
        <w:rPr>
          <w:rStyle w:val="Strong"/>
          <w:b w:val="0"/>
          <w:sz w:val="22"/>
          <w:szCs w:val="22"/>
        </w:rPr>
      </w:pPr>
      <w:r w:rsidRPr="009330BC">
        <w:rPr>
          <w:rStyle w:val="Strong"/>
          <w:b w:val="0"/>
          <w:sz w:val="22"/>
          <w:szCs w:val="22"/>
        </w:rPr>
        <w:t xml:space="preserve">Next, fill </w:t>
      </w:r>
      <w:r w:rsidR="007D130C" w:rsidRPr="009330BC">
        <w:rPr>
          <w:rStyle w:val="Strong"/>
          <w:b w:val="0"/>
          <w:sz w:val="22"/>
          <w:szCs w:val="22"/>
        </w:rPr>
        <w:t xml:space="preserve">out the </w:t>
      </w:r>
      <w:r w:rsidR="007D130C" w:rsidRPr="000A7612">
        <w:rPr>
          <w:rStyle w:val="Strong"/>
          <w:i/>
          <w:sz w:val="22"/>
          <w:szCs w:val="22"/>
        </w:rPr>
        <w:t>Input Tab</w:t>
      </w:r>
      <w:r w:rsidR="007D130C" w:rsidRPr="009330BC">
        <w:rPr>
          <w:rStyle w:val="Strong"/>
          <w:b w:val="0"/>
          <w:sz w:val="22"/>
          <w:szCs w:val="22"/>
        </w:rPr>
        <w:t xml:space="preserve"> by entering your </w:t>
      </w:r>
      <w:r w:rsidR="009330BC" w:rsidRPr="009330BC">
        <w:rPr>
          <w:rStyle w:val="Strong"/>
          <w:b w:val="0"/>
          <w:sz w:val="22"/>
          <w:szCs w:val="22"/>
        </w:rPr>
        <w:t xml:space="preserve">customer </w:t>
      </w:r>
      <w:r w:rsidR="007D130C" w:rsidRPr="009330BC">
        <w:rPr>
          <w:rStyle w:val="Strong"/>
          <w:b w:val="0"/>
          <w:sz w:val="22"/>
          <w:szCs w:val="22"/>
        </w:rPr>
        <w:t>specific inf</w:t>
      </w:r>
      <w:r w:rsidR="00942DA6" w:rsidRPr="009330BC">
        <w:rPr>
          <w:rStyle w:val="Strong"/>
          <w:b w:val="0"/>
          <w:sz w:val="22"/>
          <w:szCs w:val="22"/>
        </w:rPr>
        <w:t xml:space="preserve">ormation into the yellow cells. </w:t>
      </w:r>
      <w:r w:rsidR="006857E1">
        <w:rPr>
          <w:rStyle w:val="Strong"/>
          <w:b w:val="0"/>
          <w:sz w:val="22"/>
          <w:szCs w:val="22"/>
        </w:rPr>
        <w:t xml:space="preserve"> All other tabs will automatically calculate from this information.  </w:t>
      </w:r>
    </w:p>
    <w:p w:rsidR="000B23B5" w:rsidRPr="000B23B5" w:rsidRDefault="00AB6A3F" w:rsidP="000B23B5">
      <w:pPr>
        <w:pStyle w:val="Header"/>
        <w:numPr>
          <w:ilvl w:val="0"/>
          <w:numId w:val="48"/>
        </w:numPr>
        <w:tabs>
          <w:tab w:val="clear" w:pos="4320"/>
          <w:tab w:val="clear" w:pos="8640"/>
        </w:tabs>
        <w:ind w:left="0"/>
        <w:rPr>
          <w:rStyle w:val="Strong"/>
          <w:sz w:val="22"/>
          <w:szCs w:val="22"/>
        </w:rPr>
      </w:pPr>
      <w:r w:rsidRPr="000B23B5">
        <w:rPr>
          <w:rStyle w:val="Strong"/>
          <w:b w:val="0"/>
          <w:sz w:val="22"/>
          <w:szCs w:val="22"/>
        </w:rPr>
        <w:t>Should you have any questions please contact Samantha Washousky (</w:t>
      </w:r>
      <w:hyperlink r:id="rId8" w:history="1">
        <w:r w:rsidRPr="000B23B5">
          <w:rPr>
            <w:rStyle w:val="Hyperlink"/>
            <w:sz w:val="22"/>
            <w:szCs w:val="22"/>
          </w:rPr>
          <w:t>Samantha.Washousky@olympus.com</w:t>
        </w:r>
      </w:hyperlink>
      <w:r w:rsidRPr="000B23B5">
        <w:rPr>
          <w:rStyle w:val="Strong"/>
          <w:b w:val="0"/>
          <w:sz w:val="22"/>
          <w:szCs w:val="22"/>
        </w:rPr>
        <w:t>) for assistance.</w:t>
      </w:r>
    </w:p>
    <w:p w:rsidR="000B23B5" w:rsidRPr="000B23B5" w:rsidRDefault="000B23B5" w:rsidP="000B23B5">
      <w:pPr>
        <w:autoSpaceDE w:val="0"/>
        <w:autoSpaceDN w:val="0"/>
        <w:adjustRightInd w:val="0"/>
        <w:rPr>
          <w:rStyle w:val="Strong"/>
          <w:b w:val="0"/>
          <w:sz w:val="22"/>
          <w:szCs w:val="22"/>
        </w:rPr>
      </w:pPr>
    </w:p>
    <w:p w:rsidR="000B23B5" w:rsidRPr="009330BC" w:rsidRDefault="000B23B5" w:rsidP="000B23B5">
      <w:pPr>
        <w:pStyle w:val="BodyText2"/>
        <w:pBdr>
          <w:top w:val="single" w:sz="4" w:space="1" w:color="auto"/>
          <w:bottom w:val="single" w:sz="4" w:space="1" w:color="auto"/>
        </w:pBdr>
        <w:ind w:left="-547"/>
        <w:jc w:val="left"/>
        <w:rPr>
          <w:rStyle w:val="Strong"/>
          <w:sz w:val="22"/>
          <w:szCs w:val="22"/>
        </w:rPr>
      </w:pPr>
      <w:r>
        <w:rPr>
          <w:rStyle w:val="Strong"/>
          <w:sz w:val="22"/>
          <w:szCs w:val="22"/>
        </w:rPr>
        <w:t>Additional Tabs</w:t>
      </w:r>
    </w:p>
    <w:p w:rsidR="000B23B5" w:rsidRPr="000B23B5" w:rsidRDefault="000B23B5" w:rsidP="000B23B5">
      <w:pPr>
        <w:pStyle w:val="Header"/>
        <w:tabs>
          <w:tab w:val="clear" w:pos="4320"/>
          <w:tab w:val="clear" w:pos="8640"/>
        </w:tabs>
        <w:ind w:left="-360"/>
        <w:rPr>
          <w:rStyle w:val="Strong"/>
          <w:sz w:val="22"/>
          <w:szCs w:val="22"/>
        </w:rPr>
      </w:pPr>
    </w:p>
    <w:p w:rsidR="00392055" w:rsidRPr="000B23B5" w:rsidRDefault="000B23B5" w:rsidP="00392055">
      <w:pPr>
        <w:pStyle w:val="Header"/>
        <w:numPr>
          <w:ilvl w:val="0"/>
          <w:numId w:val="48"/>
        </w:numPr>
        <w:tabs>
          <w:tab w:val="clear" w:pos="4320"/>
          <w:tab w:val="clear" w:pos="8640"/>
        </w:tabs>
        <w:autoSpaceDE w:val="0"/>
        <w:autoSpaceDN w:val="0"/>
        <w:adjustRightInd w:val="0"/>
        <w:ind w:left="0"/>
        <w:rPr>
          <w:rStyle w:val="Strong"/>
          <w:b w:val="0"/>
          <w:bCs w:val="0"/>
          <w:color w:val="000000"/>
          <w:sz w:val="22"/>
          <w:szCs w:val="22"/>
          <w:lang w:eastAsia="ja-JP"/>
        </w:rPr>
      </w:pPr>
      <w:r w:rsidRPr="000B23B5">
        <w:rPr>
          <w:rStyle w:val="Strong"/>
          <w:sz w:val="22"/>
          <w:szCs w:val="22"/>
        </w:rPr>
        <w:t xml:space="preserve"> </w:t>
      </w:r>
      <w:r w:rsidR="00942DA6" w:rsidRPr="000B23B5">
        <w:rPr>
          <w:rStyle w:val="Strong"/>
          <w:b w:val="0"/>
          <w:sz w:val="22"/>
          <w:szCs w:val="22"/>
        </w:rPr>
        <w:t xml:space="preserve">The </w:t>
      </w:r>
      <w:r w:rsidR="00942DA6" w:rsidRPr="000B23B5">
        <w:rPr>
          <w:rStyle w:val="Strong"/>
          <w:i/>
          <w:sz w:val="22"/>
          <w:szCs w:val="22"/>
        </w:rPr>
        <w:t xml:space="preserve">Operational </w:t>
      </w:r>
      <w:r w:rsidR="000A7612" w:rsidRPr="000B23B5">
        <w:rPr>
          <w:rStyle w:val="Strong"/>
          <w:i/>
          <w:sz w:val="22"/>
          <w:szCs w:val="22"/>
        </w:rPr>
        <w:t>Cost R</w:t>
      </w:r>
      <w:r w:rsidR="00942DA6" w:rsidRPr="000B23B5">
        <w:rPr>
          <w:rStyle w:val="Strong"/>
          <w:i/>
          <w:sz w:val="22"/>
          <w:szCs w:val="22"/>
        </w:rPr>
        <w:t>esults tab</w:t>
      </w:r>
      <w:r w:rsidR="00942DA6" w:rsidRPr="000B23B5">
        <w:rPr>
          <w:rStyle w:val="Strong"/>
          <w:b w:val="0"/>
          <w:sz w:val="22"/>
          <w:szCs w:val="22"/>
        </w:rPr>
        <w:t xml:space="preserve"> will show you a comparison of cost per scope and any time saving if applicable by using Olympus High Level disinfectant</w:t>
      </w:r>
      <w:r w:rsidR="009330BC" w:rsidRPr="000B23B5">
        <w:rPr>
          <w:rStyle w:val="Strong"/>
          <w:b w:val="0"/>
          <w:sz w:val="22"/>
          <w:szCs w:val="22"/>
        </w:rPr>
        <w:t>. Nothing needs to be customized on this tab.</w:t>
      </w:r>
    </w:p>
    <w:p w:rsidR="00942DA6" w:rsidRPr="009330BC" w:rsidRDefault="00942DA6" w:rsidP="00392055">
      <w:pPr>
        <w:pStyle w:val="Header"/>
        <w:numPr>
          <w:ilvl w:val="0"/>
          <w:numId w:val="48"/>
        </w:numPr>
        <w:tabs>
          <w:tab w:val="clear" w:pos="4320"/>
          <w:tab w:val="clear" w:pos="8640"/>
        </w:tabs>
        <w:autoSpaceDE w:val="0"/>
        <w:autoSpaceDN w:val="0"/>
        <w:adjustRightInd w:val="0"/>
        <w:ind w:left="0"/>
        <w:rPr>
          <w:color w:val="000000"/>
          <w:sz w:val="22"/>
          <w:szCs w:val="22"/>
          <w:lang w:eastAsia="ja-JP"/>
        </w:rPr>
      </w:pPr>
      <w:r w:rsidRPr="009330BC">
        <w:rPr>
          <w:color w:val="000000"/>
          <w:sz w:val="22"/>
          <w:szCs w:val="22"/>
          <w:lang w:eastAsia="ja-JP"/>
        </w:rPr>
        <w:t xml:space="preserve">The </w:t>
      </w:r>
      <w:r w:rsidRPr="000A7612">
        <w:rPr>
          <w:b/>
          <w:i/>
          <w:color w:val="000000"/>
          <w:sz w:val="22"/>
          <w:szCs w:val="22"/>
          <w:lang w:eastAsia="ja-JP"/>
        </w:rPr>
        <w:t>Time Savings tab</w:t>
      </w:r>
      <w:r w:rsidRPr="009330BC">
        <w:rPr>
          <w:color w:val="000000"/>
          <w:sz w:val="22"/>
          <w:szCs w:val="22"/>
          <w:lang w:eastAsia="ja-JP"/>
        </w:rPr>
        <w:t xml:space="preserve"> will show you time savings </w:t>
      </w:r>
      <w:r w:rsidR="009330BC" w:rsidRPr="009330BC">
        <w:rPr>
          <w:color w:val="000000"/>
          <w:sz w:val="22"/>
          <w:szCs w:val="22"/>
          <w:lang w:eastAsia="ja-JP"/>
        </w:rPr>
        <w:t xml:space="preserve">per cycle </w:t>
      </w:r>
      <w:r w:rsidRPr="009330BC">
        <w:rPr>
          <w:color w:val="000000"/>
          <w:sz w:val="22"/>
          <w:szCs w:val="22"/>
          <w:lang w:eastAsia="ja-JP"/>
        </w:rPr>
        <w:t>of using Olympus OER-Pro</w:t>
      </w:r>
      <w:r w:rsidR="009330BC" w:rsidRPr="009330BC">
        <w:rPr>
          <w:color w:val="000000"/>
          <w:sz w:val="22"/>
          <w:szCs w:val="22"/>
          <w:lang w:eastAsia="ja-JP"/>
        </w:rPr>
        <w:t xml:space="preserve">. </w:t>
      </w:r>
      <w:r w:rsidR="009330BC" w:rsidRPr="009330BC">
        <w:rPr>
          <w:rStyle w:val="Strong"/>
          <w:b w:val="0"/>
          <w:sz w:val="22"/>
          <w:szCs w:val="22"/>
        </w:rPr>
        <w:t>Nothing needs to be customized on this tab.</w:t>
      </w:r>
    </w:p>
    <w:p w:rsidR="00942DA6" w:rsidRPr="009330BC" w:rsidRDefault="00942DA6" w:rsidP="00392055">
      <w:pPr>
        <w:pStyle w:val="Header"/>
        <w:numPr>
          <w:ilvl w:val="0"/>
          <w:numId w:val="48"/>
        </w:numPr>
        <w:tabs>
          <w:tab w:val="clear" w:pos="4320"/>
          <w:tab w:val="clear" w:pos="8640"/>
        </w:tabs>
        <w:autoSpaceDE w:val="0"/>
        <w:autoSpaceDN w:val="0"/>
        <w:adjustRightInd w:val="0"/>
        <w:ind w:left="0"/>
        <w:rPr>
          <w:color w:val="000000"/>
          <w:sz w:val="22"/>
          <w:szCs w:val="22"/>
          <w:lang w:eastAsia="ja-JP"/>
        </w:rPr>
      </w:pPr>
      <w:r w:rsidRPr="009330BC">
        <w:rPr>
          <w:color w:val="000000"/>
          <w:sz w:val="22"/>
          <w:szCs w:val="22"/>
          <w:lang w:eastAsia="ja-JP"/>
        </w:rPr>
        <w:t xml:space="preserve">The </w:t>
      </w:r>
      <w:r w:rsidRPr="000A7612">
        <w:rPr>
          <w:b/>
          <w:i/>
          <w:color w:val="000000"/>
          <w:sz w:val="22"/>
          <w:szCs w:val="22"/>
          <w:lang w:eastAsia="ja-JP"/>
        </w:rPr>
        <w:t>Safety Issues</w:t>
      </w:r>
      <w:r w:rsidRPr="009330BC">
        <w:rPr>
          <w:color w:val="000000"/>
          <w:sz w:val="22"/>
          <w:szCs w:val="22"/>
          <w:lang w:eastAsia="ja-JP"/>
        </w:rPr>
        <w:t xml:space="preserve">, </w:t>
      </w:r>
      <w:r w:rsidR="00756805" w:rsidRPr="000A7612">
        <w:rPr>
          <w:b/>
          <w:i/>
          <w:color w:val="000000"/>
          <w:sz w:val="22"/>
          <w:szCs w:val="22"/>
          <w:lang w:eastAsia="ja-JP"/>
        </w:rPr>
        <w:t>Acecide</w:t>
      </w:r>
      <w:r w:rsidR="000A7612" w:rsidRPr="000A7612">
        <w:rPr>
          <w:b/>
          <w:i/>
          <w:color w:val="000000"/>
          <w:sz w:val="22"/>
          <w:szCs w:val="22"/>
          <w:lang w:eastAsia="ja-JP"/>
        </w:rPr>
        <w:t>-C</w:t>
      </w:r>
      <w:r w:rsidRPr="009330BC">
        <w:rPr>
          <w:color w:val="000000"/>
          <w:sz w:val="22"/>
          <w:szCs w:val="22"/>
          <w:lang w:eastAsia="ja-JP"/>
        </w:rPr>
        <w:t xml:space="preserve">, </w:t>
      </w:r>
      <w:r w:rsidRPr="000A7612">
        <w:rPr>
          <w:b/>
          <w:i/>
          <w:color w:val="000000"/>
          <w:sz w:val="22"/>
          <w:szCs w:val="22"/>
          <w:lang w:eastAsia="ja-JP"/>
        </w:rPr>
        <w:t>Aldahol</w:t>
      </w:r>
      <w:r w:rsidR="000A7612">
        <w:rPr>
          <w:color w:val="000000"/>
          <w:sz w:val="22"/>
          <w:szCs w:val="22"/>
          <w:lang w:eastAsia="ja-JP"/>
        </w:rPr>
        <w:t xml:space="preserve">, </w:t>
      </w:r>
      <w:r w:rsidRPr="000A7612">
        <w:rPr>
          <w:b/>
          <w:i/>
          <w:color w:val="000000"/>
          <w:sz w:val="22"/>
          <w:szCs w:val="22"/>
          <w:lang w:eastAsia="ja-JP"/>
        </w:rPr>
        <w:t>Service</w:t>
      </w:r>
      <w:r w:rsidRPr="009330BC">
        <w:rPr>
          <w:color w:val="000000"/>
          <w:sz w:val="22"/>
          <w:szCs w:val="22"/>
          <w:lang w:eastAsia="ja-JP"/>
        </w:rPr>
        <w:t xml:space="preserve"> </w:t>
      </w:r>
      <w:r w:rsidR="000A7612">
        <w:rPr>
          <w:color w:val="000000"/>
          <w:sz w:val="22"/>
          <w:szCs w:val="22"/>
          <w:lang w:eastAsia="ja-JP"/>
        </w:rPr>
        <w:t xml:space="preserve">and </w:t>
      </w:r>
      <w:r w:rsidR="000A7612" w:rsidRPr="000A7612">
        <w:rPr>
          <w:b/>
          <w:i/>
          <w:color w:val="000000"/>
          <w:sz w:val="22"/>
          <w:szCs w:val="22"/>
          <w:lang w:eastAsia="ja-JP"/>
        </w:rPr>
        <w:t>Disclaimer</w:t>
      </w:r>
      <w:r w:rsidRPr="009330BC">
        <w:rPr>
          <w:color w:val="000000"/>
          <w:sz w:val="22"/>
          <w:szCs w:val="22"/>
          <w:lang w:eastAsia="ja-JP"/>
        </w:rPr>
        <w:t xml:space="preserve"> </w:t>
      </w:r>
      <w:r w:rsidR="000A7612">
        <w:rPr>
          <w:color w:val="000000"/>
          <w:sz w:val="22"/>
          <w:szCs w:val="22"/>
          <w:lang w:eastAsia="ja-JP"/>
        </w:rPr>
        <w:t xml:space="preserve">tabs </w:t>
      </w:r>
      <w:r w:rsidRPr="009330BC">
        <w:rPr>
          <w:color w:val="000000"/>
          <w:sz w:val="22"/>
          <w:szCs w:val="22"/>
          <w:lang w:eastAsia="ja-JP"/>
        </w:rPr>
        <w:t>were created to provide you a packet of information to support the Olympus Reprocessing machine. Nothing needs to be customized on these pages.</w:t>
      </w:r>
    </w:p>
    <w:p w:rsidR="009330BC" w:rsidRPr="009330BC" w:rsidRDefault="009330BC" w:rsidP="00392055">
      <w:pPr>
        <w:pStyle w:val="Header"/>
        <w:numPr>
          <w:ilvl w:val="0"/>
          <w:numId w:val="48"/>
        </w:numPr>
        <w:tabs>
          <w:tab w:val="clear" w:pos="4320"/>
          <w:tab w:val="clear" w:pos="8640"/>
        </w:tabs>
        <w:autoSpaceDE w:val="0"/>
        <w:autoSpaceDN w:val="0"/>
        <w:adjustRightInd w:val="0"/>
        <w:ind w:left="0"/>
        <w:rPr>
          <w:color w:val="000000"/>
          <w:sz w:val="22"/>
          <w:szCs w:val="22"/>
          <w:lang w:eastAsia="ja-JP"/>
        </w:rPr>
      </w:pPr>
      <w:r w:rsidRPr="009330BC">
        <w:rPr>
          <w:color w:val="000000"/>
          <w:sz w:val="22"/>
          <w:szCs w:val="22"/>
          <w:lang w:eastAsia="ja-JP"/>
        </w:rPr>
        <w:t xml:space="preserve">The </w:t>
      </w:r>
      <w:r w:rsidRPr="000A7612">
        <w:rPr>
          <w:b/>
          <w:i/>
          <w:color w:val="000000"/>
          <w:sz w:val="22"/>
          <w:szCs w:val="22"/>
          <w:lang w:eastAsia="ja-JP"/>
        </w:rPr>
        <w:t xml:space="preserve">Estimate </w:t>
      </w:r>
      <w:r w:rsidR="000A7612">
        <w:rPr>
          <w:b/>
          <w:i/>
          <w:color w:val="000000"/>
          <w:sz w:val="22"/>
          <w:szCs w:val="22"/>
          <w:lang w:eastAsia="ja-JP"/>
        </w:rPr>
        <w:t>Annual U</w:t>
      </w:r>
      <w:r w:rsidRPr="000A7612">
        <w:rPr>
          <w:b/>
          <w:i/>
          <w:color w:val="000000"/>
          <w:sz w:val="22"/>
          <w:szCs w:val="22"/>
          <w:lang w:eastAsia="ja-JP"/>
        </w:rPr>
        <w:t>nits tab</w:t>
      </w:r>
      <w:r w:rsidRPr="009330BC">
        <w:rPr>
          <w:color w:val="000000"/>
          <w:sz w:val="22"/>
          <w:szCs w:val="22"/>
          <w:lang w:eastAsia="ja-JP"/>
        </w:rPr>
        <w:t xml:space="preserve"> is for internal purposes only and </w:t>
      </w:r>
      <w:r w:rsidRPr="009330BC">
        <w:rPr>
          <w:bCs/>
          <w:sz w:val="22"/>
          <w:szCs w:val="22"/>
        </w:rPr>
        <w:t>shows you an estimate in the number of units (boxes) required over 12 months to help structure a Leveraged Agreement</w:t>
      </w:r>
    </w:p>
    <w:p w:rsidR="000A7612" w:rsidRDefault="000A7612" w:rsidP="00942DA6">
      <w:pPr>
        <w:pStyle w:val="Header"/>
        <w:tabs>
          <w:tab w:val="clear" w:pos="4320"/>
          <w:tab w:val="clear" w:pos="8640"/>
        </w:tabs>
        <w:ind w:left="-360"/>
        <w:rPr>
          <w:rStyle w:val="Strong"/>
          <w:b w:val="0"/>
          <w:sz w:val="22"/>
          <w:szCs w:val="22"/>
        </w:rPr>
      </w:pPr>
    </w:p>
    <w:p w:rsidR="00942DA6" w:rsidRDefault="00F674E9" w:rsidP="00942DA6">
      <w:pPr>
        <w:pStyle w:val="Header"/>
        <w:tabs>
          <w:tab w:val="clear" w:pos="4320"/>
          <w:tab w:val="clear" w:pos="8640"/>
        </w:tabs>
        <w:ind w:left="-360"/>
        <w:rPr>
          <w:rStyle w:val="Strong"/>
          <w:b w:val="0"/>
          <w:sz w:val="22"/>
          <w:szCs w:val="22"/>
        </w:rPr>
      </w:pPr>
      <w:r>
        <w:rPr>
          <w:rStyle w:val="Strong"/>
          <w:b w:val="0"/>
          <w:sz w:val="22"/>
          <w:szCs w:val="22"/>
        </w:rPr>
        <w:t xml:space="preserve">*Please note that you can save </w:t>
      </w:r>
      <w:r w:rsidR="000A7612">
        <w:rPr>
          <w:rStyle w:val="Strong"/>
          <w:b w:val="0"/>
          <w:sz w:val="22"/>
          <w:szCs w:val="22"/>
        </w:rPr>
        <w:t xml:space="preserve">all pages </w:t>
      </w:r>
      <w:r>
        <w:rPr>
          <w:rStyle w:val="Strong"/>
          <w:b w:val="0"/>
          <w:sz w:val="22"/>
          <w:szCs w:val="22"/>
        </w:rPr>
        <w:t xml:space="preserve">of this tool into one PDF file </w:t>
      </w:r>
      <w:r w:rsidR="000A7612">
        <w:rPr>
          <w:rStyle w:val="Strong"/>
          <w:b w:val="0"/>
          <w:sz w:val="22"/>
          <w:szCs w:val="22"/>
        </w:rPr>
        <w:t xml:space="preserve">by using the PRINT </w:t>
      </w:r>
      <w:r>
        <w:rPr>
          <w:rStyle w:val="Strong"/>
          <w:b w:val="0"/>
          <w:sz w:val="22"/>
          <w:szCs w:val="22"/>
        </w:rPr>
        <w:t>BUTTON</w:t>
      </w:r>
      <w:r w:rsidR="000A7612">
        <w:rPr>
          <w:rStyle w:val="Strong"/>
          <w:b w:val="0"/>
          <w:sz w:val="22"/>
          <w:szCs w:val="22"/>
        </w:rPr>
        <w:t xml:space="preserve"> found on the Cover Page Tab.</w:t>
      </w:r>
    </w:p>
    <w:p w:rsidR="000A7612" w:rsidRDefault="000A7612" w:rsidP="00942DA6">
      <w:pPr>
        <w:pStyle w:val="Header"/>
        <w:tabs>
          <w:tab w:val="clear" w:pos="4320"/>
          <w:tab w:val="clear" w:pos="8640"/>
        </w:tabs>
        <w:ind w:left="-360"/>
        <w:rPr>
          <w:rStyle w:val="Strong"/>
          <w:b w:val="0"/>
          <w:sz w:val="22"/>
          <w:szCs w:val="22"/>
        </w:rPr>
      </w:pPr>
    </w:p>
    <w:p w:rsidR="000B23B5" w:rsidRPr="009330BC" w:rsidRDefault="000B23B5" w:rsidP="00942DA6">
      <w:pPr>
        <w:pStyle w:val="Header"/>
        <w:tabs>
          <w:tab w:val="clear" w:pos="4320"/>
          <w:tab w:val="clear" w:pos="8640"/>
        </w:tabs>
        <w:ind w:left="-360"/>
        <w:rPr>
          <w:rStyle w:val="Strong"/>
          <w:b w:val="0"/>
          <w:sz w:val="22"/>
          <w:szCs w:val="22"/>
        </w:rPr>
      </w:pPr>
    </w:p>
    <w:p w:rsidR="00D63D4C" w:rsidRPr="009330BC" w:rsidRDefault="000678C1" w:rsidP="000678C1">
      <w:pPr>
        <w:pStyle w:val="BodyText2"/>
        <w:pBdr>
          <w:top w:val="single" w:sz="4" w:space="1" w:color="auto"/>
          <w:bottom w:val="single" w:sz="4" w:space="1" w:color="auto"/>
        </w:pBdr>
        <w:ind w:left="-540"/>
        <w:jc w:val="left"/>
        <w:rPr>
          <w:rStyle w:val="Strong"/>
          <w:sz w:val="22"/>
          <w:szCs w:val="22"/>
        </w:rPr>
      </w:pPr>
      <w:r w:rsidRPr="009330BC">
        <w:rPr>
          <w:rStyle w:val="Strong"/>
          <w:sz w:val="22"/>
          <w:szCs w:val="22"/>
        </w:rPr>
        <w:t>How to Introduce the Tool</w:t>
      </w:r>
    </w:p>
    <w:p w:rsidR="00D14C15" w:rsidRPr="009330BC" w:rsidRDefault="00D14C15" w:rsidP="00D14C15">
      <w:pPr>
        <w:pStyle w:val="Header"/>
        <w:tabs>
          <w:tab w:val="clear" w:pos="4320"/>
          <w:tab w:val="clear" w:pos="8640"/>
        </w:tabs>
        <w:rPr>
          <w:rStyle w:val="Strong"/>
          <w:b w:val="0"/>
          <w:sz w:val="22"/>
          <w:szCs w:val="22"/>
        </w:rPr>
      </w:pPr>
    </w:p>
    <w:p w:rsidR="00390083" w:rsidRPr="009330BC" w:rsidRDefault="00366D28" w:rsidP="000678C1">
      <w:pPr>
        <w:pStyle w:val="Header"/>
        <w:numPr>
          <w:ilvl w:val="0"/>
          <w:numId w:val="48"/>
        </w:numPr>
        <w:tabs>
          <w:tab w:val="clear" w:pos="4320"/>
          <w:tab w:val="clear" w:pos="8640"/>
        </w:tabs>
        <w:ind w:left="0"/>
        <w:rPr>
          <w:rStyle w:val="Strong"/>
          <w:b w:val="0"/>
          <w:sz w:val="22"/>
          <w:szCs w:val="22"/>
        </w:rPr>
      </w:pPr>
      <w:r w:rsidRPr="009330BC">
        <w:rPr>
          <w:rStyle w:val="Strong"/>
          <w:b w:val="0"/>
          <w:sz w:val="22"/>
          <w:szCs w:val="22"/>
        </w:rPr>
        <w:t>The OER-Pro can be a compelling business proposition and major addition to a facilities existing portfolio. Use the OER-Pro comparison calculator to illustrate operational cost projection comparisons.</w:t>
      </w:r>
    </w:p>
    <w:p w:rsidR="00B86C7B" w:rsidRDefault="00B86C7B" w:rsidP="00B86C7B">
      <w:pPr>
        <w:pStyle w:val="Header"/>
        <w:tabs>
          <w:tab w:val="clear" w:pos="4320"/>
          <w:tab w:val="clear" w:pos="8640"/>
        </w:tabs>
        <w:rPr>
          <w:rStyle w:val="Strong"/>
          <w:b w:val="0"/>
          <w:sz w:val="22"/>
          <w:szCs w:val="22"/>
        </w:rPr>
      </w:pPr>
    </w:p>
    <w:p w:rsidR="009330BC" w:rsidRDefault="009330BC" w:rsidP="00B86C7B">
      <w:pPr>
        <w:pStyle w:val="Header"/>
        <w:tabs>
          <w:tab w:val="clear" w:pos="4320"/>
          <w:tab w:val="clear" w:pos="8640"/>
        </w:tabs>
        <w:rPr>
          <w:rStyle w:val="Strong"/>
          <w:b w:val="0"/>
          <w:sz w:val="22"/>
          <w:szCs w:val="22"/>
        </w:rPr>
      </w:pPr>
    </w:p>
    <w:p w:rsidR="00D63D4C" w:rsidRPr="009330BC" w:rsidRDefault="00D63D4C" w:rsidP="00D14C15">
      <w:pPr>
        <w:pStyle w:val="BodyText2"/>
        <w:pBdr>
          <w:top w:val="single" w:sz="4" w:space="1" w:color="auto"/>
          <w:bottom w:val="single" w:sz="4" w:space="1" w:color="auto"/>
        </w:pBdr>
        <w:ind w:left="-540"/>
        <w:jc w:val="left"/>
        <w:rPr>
          <w:rStyle w:val="Strong"/>
          <w:sz w:val="22"/>
          <w:szCs w:val="22"/>
        </w:rPr>
      </w:pPr>
      <w:r w:rsidRPr="009330BC">
        <w:rPr>
          <w:rStyle w:val="Strong"/>
          <w:sz w:val="22"/>
          <w:szCs w:val="22"/>
        </w:rPr>
        <w:t>Supporting Documents</w:t>
      </w:r>
    </w:p>
    <w:p w:rsidR="009330BC" w:rsidRPr="009330BC" w:rsidRDefault="009330BC" w:rsidP="009330BC">
      <w:pPr>
        <w:pStyle w:val="Header"/>
        <w:tabs>
          <w:tab w:val="clear" w:pos="4320"/>
          <w:tab w:val="clear" w:pos="8640"/>
        </w:tabs>
        <w:ind w:left="-360"/>
        <w:rPr>
          <w:rStyle w:val="Strong"/>
          <w:b w:val="0"/>
          <w:sz w:val="22"/>
          <w:szCs w:val="22"/>
        </w:rPr>
      </w:pPr>
    </w:p>
    <w:p w:rsidR="00F74BEC" w:rsidRPr="009330BC" w:rsidRDefault="00CD0DAE" w:rsidP="00B559C8">
      <w:pPr>
        <w:pStyle w:val="Header"/>
        <w:numPr>
          <w:ilvl w:val="0"/>
          <w:numId w:val="48"/>
        </w:numPr>
        <w:tabs>
          <w:tab w:val="clear" w:pos="4320"/>
          <w:tab w:val="clear" w:pos="8640"/>
        </w:tabs>
        <w:ind w:left="0"/>
        <w:rPr>
          <w:bCs/>
          <w:sz w:val="22"/>
          <w:szCs w:val="22"/>
        </w:rPr>
      </w:pPr>
      <w:r w:rsidRPr="009330BC">
        <w:rPr>
          <w:rStyle w:val="Strong"/>
          <w:b w:val="0"/>
          <w:sz w:val="22"/>
          <w:szCs w:val="22"/>
        </w:rPr>
        <w:t xml:space="preserve">OER-Pro Brochure (Literature Ordering # </w:t>
      </w:r>
      <w:hyperlink r:id="rId9" w:tgtFrame="_new" w:history="1">
        <w:r w:rsidRPr="009330BC">
          <w:rPr>
            <w:rStyle w:val="Hyperlink"/>
            <w:bCs/>
            <w:color w:val="auto"/>
            <w:sz w:val="22"/>
            <w:szCs w:val="22"/>
            <w:u w:val="none"/>
          </w:rPr>
          <w:t>F0005E0</w:t>
        </w:r>
      </w:hyperlink>
      <w:r w:rsidRPr="009330BC">
        <w:rPr>
          <w:bCs/>
          <w:sz w:val="22"/>
          <w:szCs w:val="22"/>
        </w:rPr>
        <w:t>)</w:t>
      </w:r>
    </w:p>
    <w:p w:rsidR="00CD0DAE" w:rsidRPr="009330BC" w:rsidRDefault="00CD0DAE" w:rsidP="00B559C8">
      <w:pPr>
        <w:pStyle w:val="Header"/>
        <w:numPr>
          <w:ilvl w:val="0"/>
          <w:numId w:val="48"/>
        </w:numPr>
        <w:tabs>
          <w:tab w:val="clear" w:pos="4320"/>
          <w:tab w:val="clear" w:pos="8640"/>
        </w:tabs>
        <w:ind w:left="0"/>
        <w:rPr>
          <w:bCs/>
          <w:sz w:val="22"/>
          <w:szCs w:val="22"/>
        </w:rPr>
      </w:pPr>
      <w:r w:rsidRPr="009330BC">
        <w:rPr>
          <w:rStyle w:val="Strong"/>
          <w:b w:val="0"/>
          <w:sz w:val="22"/>
          <w:szCs w:val="22"/>
        </w:rPr>
        <w:t>OER-Pro Brochure for Nurse Managers (Literature Ordering #</w:t>
      </w:r>
      <w:hyperlink r:id="rId10" w:tgtFrame="_new" w:history="1">
        <w:r w:rsidRPr="009330BC">
          <w:rPr>
            <w:rStyle w:val="Hyperlink"/>
            <w:bCs/>
            <w:color w:val="auto"/>
            <w:sz w:val="22"/>
            <w:szCs w:val="22"/>
            <w:u w:val="none"/>
          </w:rPr>
          <w:t>OAICDS0410BRO6490</w:t>
        </w:r>
      </w:hyperlink>
      <w:r w:rsidRPr="009330BC">
        <w:rPr>
          <w:bCs/>
          <w:sz w:val="22"/>
          <w:szCs w:val="22"/>
        </w:rPr>
        <w:t>)</w:t>
      </w:r>
    </w:p>
    <w:p w:rsidR="00CD0DAE" w:rsidRPr="009330BC" w:rsidRDefault="00CD0DAE" w:rsidP="00B559C8">
      <w:pPr>
        <w:pStyle w:val="Header"/>
        <w:numPr>
          <w:ilvl w:val="0"/>
          <w:numId w:val="48"/>
        </w:numPr>
        <w:tabs>
          <w:tab w:val="clear" w:pos="4320"/>
          <w:tab w:val="clear" w:pos="8640"/>
        </w:tabs>
        <w:ind w:left="0"/>
        <w:rPr>
          <w:bCs/>
          <w:sz w:val="22"/>
          <w:szCs w:val="22"/>
        </w:rPr>
      </w:pPr>
      <w:r w:rsidRPr="009330BC">
        <w:rPr>
          <w:rStyle w:val="Strong"/>
          <w:b w:val="0"/>
          <w:sz w:val="22"/>
          <w:szCs w:val="22"/>
        </w:rPr>
        <w:t>OER-Pro Wall Chart (Literature Ordering #</w:t>
      </w:r>
      <w:hyperlink r:id="rId11" w:tgtFrame="_new" w:history="1">
        <w:r w:rsidRPr="009330BC">
          <w:rPr>
            <w:rStyle w:val="Hyperlink"/>
            <w:bCs/>
            <w:color w:val="auto"/>
            <w:sz w:val="22"/>
            <w:szCs w:val="22"/>
            <w:u w:val="none"/>
          </w:rPr>
          <w:t>OAICDS0511PWC7584</w:t>
        </w:r>
      </w:hyperlink>
      <w:r w:rsidRPr="009330BC">
        <w:rPr>
          <w:bCs/>
          <w:sz w:val="22"/>
          <w:szCs w:val="22"/>
        </w:rPr>
        <w:t>)</w:t>
      </w:r>
    </w:p>
    <w:p w:rsidR="00CD0DAE" w:rsidRPr="009330BC" w:rsidRDefault="00CD0DAE" w:rsidP="00B559C8">
      <w:pPr>
        <w:pStyle w:val="Header"/>
        <w:numPr>
          <w:ilvl w:val="0"/>
          <w:numId w:val="48"/>
        </w:numPr>
        <w:tabs>
          <w:tab w:val="clear" w:pos="4320"/>
          <w:tab w:val="clear" w:pos="8640"/>
        </w:tabs>
        <w:ind w:left="0"/>
        <w:rPr>
          <w:bCs/>
          <w:sz w:val="22"/>
          <w:szCs w:val="22"/>
        </w:rPr>
      </w:pPr>
      <w:r w:rsidRPr="009330BC">
        <w:rPr>
          <w:rStyle w:val="Strong"/>
          <w:b w:val="0"/>
          <w:sz w:val="22"/>
          <w:szCs w:val="22"/>
        </w:rPr>
        <w:t>OER-Pro Product Detail (Literature Ordering #</w:t>
      </w:r>
      <w:hyperlink r:id="rId12" w:tgtFrame="_new" w:history="1">
        <w:r w:rsidRPr="009330BC">
          <w:rPr>
            <w:rStyle w:val="Hyperlink"/>
            <w:bCs/>
            <w:color w:val="auto"/>
            <w:sz w:val="22"/>
            <w:szCs w:val="22"/>
            <w:u w:val="none"/>
          </w:rPr>
          <w:t>OAICDS0912BRO9837</w:t>
        </w:r>
      </w:hyperlink>
      <w:r w:rsidRPr="009330BC">
        <w:rPr>
          <w:bCs/>
          <w:sz w:val="22"/>
          <w:szCs w:val="22"/>
        </w:rPr>
        <w:t>)</w:t>
      </w:r>
    </w:p>
    <w:p w:rsidR="00CD0DAE" w:rsidRPr="009330BC" w:rsidRDefault="00CD0DAE" w:rsidP="00B559C8">
      <w:pPr>
        <w:pStyle w:val="Header"/>
        <w:numPr>
          <w:ilvl w:val="0"/>
          <w:numId w:val="48"/>
        </w:numPr>
        <w:tabs>
          <w:tab w:val="clear" w:pos="4320"/>
          <w:tab w:val="clear" w:pos="8640"/>
        </w:tabs>
        <w:ind w:left="0"/>
        <w:rPr>
          <w:bCs/>
          <w:sz w:val="22"/>
          <w:szCs w:val="22"/>
        </w:rPr>
      </w:pPr>
      <w:r w:rsidRPr="009330BC">
        <w:rPr>
          <w:rStyle w:val="Strong"/>
          <w:b w:val="0"/>
          <w:sz w:val="22"/>
          <w:szCs w:val="22"/>
        </w:rPr>
        <w:t>Acecide product detail (Literature Ordering #</w:t>
      </w:r>
      <w:hyperlink r:id="rId13" w:tgtFrame="_new" w:history="1">
        <w:r w:rsidRPr="009330BC">
          <w:rPr>
            <w:rStyle w:val="Hyperlink"/>
            <w:bCs/>
            <w:color w:val="auto"/>
            <w:sz w:val="22"/>
            <w:szCs w:val="22"/>
            <w:u w:val="none"/>
          </w:rPr>
          <w:t>OAICDS1111BRO8423</w:t>
        </w:r>
      </w:hyperlink>
      <w:r w:rsidRPr="009330BC">
        <w:rPr>
          <w:bCs/>
          <w:sz w:val="22"/>
          <w:szCs w:val="22"/>
        </w:rPr>
        <w:t>)</w:t>
      </w:r>
    </w:p>
    <w:p w:rsidR="00CD0DAE" w:rsidRPr="009330BC" w:rsidRDefault="00CD0DAE" w:rsidP="00B559C8">
      <w:pPr>
        <w:pStyle w:val="Header"/>
        <w:numPr>
          <w:ilvl w:val="0"/>
          <w:numId w:val="48"/>
        </w:numPr>
        <w:tabs>
          <w:tab w:val="clear" w:pos="4320"/>
          <w:tab w:val="clear" w:pos="8640"/>
        </w:tabs>
        <w:ind w:left="0"/>
        <w:rPr>
          <w:bCs/>
          <w:sz w:val="22"/>
          <w:szCs w:val="22"/>
        </w:rPr>
      </w:pPr>
      <w:r w:rsidRPr="009330BC">
        <w:rPr>
          <w:bCs/>
          <w:sz w:val="22"/>
          <w:szCs w:val="22"/>
        </w:rPr>
        <w:t xml:space="preserve">Aldahol product detail (Literature Ordering # </w:t>
      </w:r>
      <w:hyperlink r:id="rId14" w:tgtFrame="_new" w:history="1">
        <w:r w:rsidRPr="009330BC">
          <w:rPr>
            <w:rStyle w:val="Hyperlink"/>
            <w:bCs/>
            <w:color w:val="auto"/>
            <w:sz w:val="22"/>
            <w:szCs w:val="22"/>
            <w:u w:val="none"/>
          </w:rPr>
          <w:t>OAICDS0112BRO8724</w:t>
        </w:r>
      </w:hyperlink>
      <w:r w:rsidRPr="009330BC">
        <w:rPr>
          <w:bCs/>
          <w:sz w:val="22"/>
          <w:szCs w:val="22"/>
        </w:rPr>
        <w:t>)</w:t>
      </w:r>
    </w:p>
    <w:p w:rsidR="00CD0DAE" w:rsidRPr="009330BC" w:rsidRDefault="00CD0DAE" w:rsidP="00B559C8">
      <w:pPr>
        <w:pStyle w:val="Header"/>
        <w:numPr>
          <w:ilvl w:val="0"/>
          <w:numId w:val="48"/>
        </w:numPr>
        <w:tabs>
          <w:tab w:val="clear" w:pos="4320"/>
          <w:tab w:val="clear" w:pos="8640"/>
        </w:tabs>
        <w:ind w:left="0"/>
        <w:rPr>
          <w:bCs/>
          <w:sz w:val="22"/>
          <w:szCs w:val="22"/>
        </w:rPr>
      </w:pPr>
      <w:r w:rsidRPr="009330BC">
        <w:rPr>
          <w:bCs/>
          <w:sz w:val="22"/>
          <w:szCs w:val="22"/>
        </w:rPr>
        <w:t>Aldahol infection control package (Literature Ordering #</w:t>
      </w:r>
      <w:hyperlink r:id="rId15" w:tgtFrame="_new" w:history="1">
        <w:r w:rsidRPr="009330BC">
          <w:rPr>
            <w:rStyle w:val="Hyperlink"/>
            <w:bCs/>
            <w:color w:val="auto"/>
            <w:sz w:val="22"/>
            <w:szCs w:val="22"/>
            <w:u w:val="none"/>
          </w:rPr>
          <w:t>OAICDS0910IM6555</w:t>
        </w:r>
      </w:hyperlink>
      <w:r w:rsidRPr="009330BC">
        <w:rPr>
          <w:bCs/>
          <w:sz w:val="22"/>
          <w:szCs w:val="22"/>
        </w:rPr>
        <w:t>)</w:t>
      </w:r>
    </w:p>
    <w:p w:rsidR="00CD0DAE" w:rsidRPr="009330BC" w:rsidRDefault="00CD0DAE" w:rsidP="00B559C8">
      <w:pPr>
        <w:pStyle w:val="Header"/>
        <w:numPr>
          <w:ilvl w:val="0"/>
          <w:numId w:val="48"/>
        </w:numPr>
        <w:tabs>
          <w:tab w:val="clear" w:pos="4320"/>
          <w:tab w:val="clear" w:pos="8640"/>
        </w:tabs>
        <w:ind w:left="0"/>
        <w:rPr>
          <w:bCs/>
          <w:sz w:val="22"/>
          <w:szCs w:val="22"/>
        </w:rPr>
      </w:pPr>
      <w:r w:rsidRPr="009330BC">
        <w:rPr>
          <w:bCs/>
          <w:sz w:val="22"/>
          <w:szCs w:val="22"/>
        </w:rPr>
        <w:t>Aldahol high level disinfectant article (Literature Ordering #</w:t>
      </w:r>
      <w:hyperlink r:id="rId16" w:tgtFrame="_new" w:history="1">
        <w:r w:rsidRPr="009330BC">
          <w:rPr>
            <w:rStyle w:val="Hyperlink"/>
            <w:bCs/>
            <w:color w:val="auto"/>
            <w:sz w:val="22"/>
            <w:szCs w:val="22"/>
            <w:u w:val="none"/>
          </w:rPr>
          <w:t>OAICDS0410REP6471</w:t>
        </w:r>
      </w:hyperlink>
      <w:r w:rsidRPr="009330BC">
        <w:rPr>
          <w:bCs/>
          <w:sz w:val="22"/>
          <w:szCs w:val="22"/>
        </w:rPr>
        <w:t>)</w:t>
      </w:r>
    </w:p>
    <w:p w:rsidR="00CD0DAE" w:rsidRPr="009330BC" w:rsidRDefault="00CD0DAE" w:rsidP="00B559C8">
      <w:pPr>
        <w:pStyle w:val="Header"/>
        <w:numPr>
          <w:ilvl w:val="0"/>
          <w:numId w:val="48"/>
        </w:numPr>
        <w:tabs>
          <w:tab w:val="clear" w:pos="4320"/>
          <w:tab w:val="clear" w:pos="8640"/>
        </w:tabs>
        <w:ind w:left="0"/>
        <w:rPr>
          <w:rStyle w:val="Strong"/>
          <w:b w:val="0"/>
          <w:sz w:val="22"/>
          <w:szCs w:val="22"/>
        </w:rPr>
      </w:pPr>
      <w:r w:rsidRPr="009330BC">
        <w:rPr>
          <w:sz w:val="22"/>
          <w:szCs w:val="22"/>
        </w:rPr>
        <w:t xml:space="preserve">Sales tool - 7 reprocessing steps saved with OER-Pro (Literature Ordering # </w:t>
      </w:r>
      <w:hyperlink r:id="rId17" w:tgtFrame="_new" w:history="1">
        <w:r w:rsidRPr="009330BC">
          <w:rPr>
            <w:rStyle w:val="Hyperlink"/>
            <w:bCs/>
            <w:color w:val="auto"/>
            <w:sz w:val="22"/>
            <w:szCs w:val="22"/>
            <w:u w:val="none"/>
          </w:rPr>
          <w:t>OAICDS0410PWC6439</w:t>
        </w:r>
      </w:hyperlink>
      <w:r w:rsidRPr="009330BC">
        <w:rPr>
          <w:bCs/>
          <w:sz w:val="22"/>
          <w:szCs w:val="22"/>
        </w:rPr>
        <w:t>)</w:t>
      </w:r>
    </w:p>
    <w:sectPr w:rsidR="00CD0DAE" w:rsidRPr="009330BC" w:rsidSect="00F74BEC">
      <w:headerReference w:type="even" r:id="rId18"/>
      <w:headerReference w:type="default" r:id="rId19"/>
      <w:footerReference w:type="even" r:id="rId20"/>
      <w:footerReference w:type="default" r:id="rId21"/>
      <w:headerReference w:type="first" r:id="rId22"/>
      <w:footerReference w:type="first" r:id="rId23"/>
      <w:pgSz w:w="12240" w:h="15840"/>
      <w:pgMar w:top="1584" w:right="864" w:bottom="720" w:left="1440" w:header="446" w:footer="1368" w:gutter="0"/>
      <w:pgBorders w:offsetFrom="page">
        <w:top w:val="thinThickSmallGap" w:sz="18" w:space="24" w:color="000080"/>
        <w:left w:val="thinThickSmallGap" w:sz="18" w:space="24" w:color="000080"/>
        <w:bottom w:val="thickThinSmallGap" w:sz="18" w:space="24" w:color="000080"/>
        <w:right w:val="thickThinSmallGap" w:sz="18" w:space="24" w:color="00008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B2D" w:rsidRDefault="00667B2D">
      <w:pPr>
        <w:rPr>
          <w:rFonts w:cstheme="minorBidi"/>
        </w:rPr>
      </w:pPr>
      <w:r>
        <w:rPr>
          <w:rFonts w:cstheme="minorBidi"/>
        </w:rPr>
        <w:separator/>
      </w:r>
    </w:p>
  </w:endnote>
  <w:endnote w:type="continuationSeparator" w:id="0">
    <w:p w:rsidR="00667B2D" w:rsidRDefault="00667B2D">
      <w:pPr>
        <w:rPr>
          <w:rFonts w:cstheme="minorBidi"/>
        </w:rPr>
      </w:pPr>
      <w:r>
        <w:rPr>
          <w:rFonts w:cstheme="minorBidi"/>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B38" w:rsidRDefault="00724B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BEC" w:rsidRDefault="00F74BEC">
    <w:pPr>
      <w:tabs>
        <w:tab w:val="right" w:pos="10080"/>
      </w:tabs>
      <w:spacing w:before="60"/>
      <w:rPr>
        <w:rFonts w:cstheme="minorBidi"/>
      </w:rPr>
    </w:pPr>
    <w:r>
      <w:rPr>
        <w:rFonts w:cstheme="minorBidi"/>
        <w:sz w:val="18"/>
        <w:szCs w:val="18"/>
      </w:rPr>
      <w:tab/>
    </w:r>
    <w:r>
      <w:rPr>
        <w:sz w:val="18"/>
        <w:szCs w:val="18"/>
      </w:rPr>
      <w:t xml:space="preserve"> </w:t>
    </w:r>
  </w:p>
  <w:p w:rsidR="00F74BEC" w:rsidRDefault="0044309A">
    <w:pPr>
      <w:tabs>
        <w:tab w:val="right" w:pos="10080"/>
      </w:tabs>
      <w:spacing w:before="60"/>
      <w:rPr>
        <w:rFonts w:cstheme="minorBidi"/>
      </w:rPr>
    </w:pPr>
    <w:r w:rsidRPr="0044309A">
      <w:rPr>
        <w:rFonts w:cstheme="minorBidi"/>
        <w:noProof/>
        <w:sz w:val="18"/>
        <w:szCs w:val="18"/>
        <w:lang w:eastAsia="ja-JP"/>
      </w:rPr>
      <w:pict>
        <v:shapetype id="_x0000_t202" coordsize="21600,21600" o:spt="202" path="m,l,21600r21600,l21600,xe">
          <v:stroke joinstyle="miter"/>
          <v:path gradientshapeok="t" o:connecttype="rect"/>
        </v:shapetype>
        <v:shape id="_x0000_s2055" type="#_x0000_t202" style="position:absolute;margin-left:-42.75pt;margin-top:21.45pt;width:552pt;height:32.55pt;z-index:251659776;mso-wrap-edited:f" fillcolor="navy" stroked="f" strokecolor="navy">
          <v:textbox style="mso-next-textbox:#_x0000_s2055">
            <w:txbxContent>
              <w:p w:rsidR="002E42F8" w:rsidRDefault="005815D4" w:rsidP="002E42F8">
                <w:pPr>
                  <w:tabs>
                    <w:tab w:val="center" w:pos="5220"/>
                    <w:tab w:val="right" w:pos="10080"/>
                  </w:tabs>
                  <w:spacing w:before="60"/>
                  <w:rPr>
                    <w:rFonts w:ascii="Arial" w:hAnsi="Arial" w:cs="Arial"/>
                    <w:color w:val="FFFFFF"/>
                    <w:sz w:val="18"/>
                    <w:szCs w:val="18"/>
                  </w:rPr>
                </w:pPr>
                <w:r>
                  <w:rPr>
                    <w:rFonts w:ascii="Arial" w:hAnsi="Arial" w:cs="Arial"/>
                    <w:caps/>
                    <w:color w:val="FF0000"/>
                    <w:sz w:val="18"/>
                    <w:szCs w:val="18"/>
                  </w:rPr>
                  <w:t xml:space="preserve">march </w:t>
                </w:r>
                <w:r w:rsidR="002E42F8">
                  <w:rPr>
                    <w:rFonts w:ascii="Arial" w:hAnsi="Arial" w:cs="Arial"/>
                    <w:caps/>
                    <w:color w:val="FF0000"/>
                    <w:sz w:val="18"/>
                    <w:szCs w:val="18"/>
                  </w:rPr>
                  <w:t xml:space="preserve">2013 </w:t>
                </w:r>
                <w:r w:rsidR="002E42F8" w:rsidRPr="00DD17ED">
                  <w:rPr>
                    <w:rFonts w:ascii="Arial" w:hAnsi="Arial" w:cs="Arial"/>
                    <w:caps/>
                    <w:color w:val="FF0000"/>
                    <w:sz w:val="18"/>
                    <w:szCs w:val="18"/>
                  </w:rPr>
                  <w:t>| Internal use only | Confidential</w:t>
                </w:r>
                <w:r w:rsidR="002E42F8" w:rsidRPr="00D63D4C">
                  <w:rPr>
                    <w:rFonts w:ascii="Arial" w:hAnsi="Arial" w:cs="Arial"/>
                    <w:color w:val="FFFFFF"/>
                    <w:sz w:val="18"/>
                    <w:szCs w:val="18"/>
                  </w:rPr>
                  <w:tab/>
                  <w:t xml:space="preserve">         </w:t>
                </w:r>
                <w:r w:rsidR="002E42F8" w:rsidRPr="00D63D4C">
                  <w:rPr>
                    <w:rFonts w:ascii="Arial" w:hAnsi="Arial" w:cs="Arial"/>
                    <w:color w:val="FFFFFF"/>
                    <w:sz w:val="18"/>
                    <w:szCs w:val="18"/>
                  </w:rPr>
                  <w:tab/>
                  <w:t xml:space="preserve">       </w:t>
                </w:r>
                <w:r w:rsidR="002E42F8">
                  <w:rPr>
                    <w:rFonts w:ascii="Arial" w:hAnsi="Arial" w:cs="Arial"/>
                    <w:color w:val="FFFFFF"/>
                    <w:sz w:val="18"/>
                    <w:szCs w:val="18"/>
                  </w:rPr>
                  <w:t xml:space="preserve">                    </w:t>
                </w:r>
                <w:r w:rsidR="002E42F8" w:rsidRPr="00D63D4C">
                  <w:rPr>
                    <w:rFonts w:ascii="Arial" w:hAnsi="Arial" w:cs="Arial"/>
                    <w:color w:val="FFFFFF"/>
                    <w:sz w:val="18"/>
                    <w:szCs w:val="18"/>
                  </w:rPr>
                  <w:t>Sale</w:t>
                </w:r>
                <w:r w:rsidR="002E42F8">
                  <w:rPr>
                    <w:rFonts w:ascii="Arial" w:hAnsi="Arial" w:cs="Arial"/>
                    <w:color w:val="FFFFFF"/>
                    <w:sz w:val="18"/>
                    <w:szCs w:val="18"/>
                  </w:rPr>
                  <w:t>s Tools</w:t>
                </w:r>
                <w:r w:rsidR="002E42F8" w:rsidRPr="00D63D4C">
                  <w:rPr>
                    <w:rFonts w:ascii="Arial" w:hAnsi="Arial" w:cs="Arial"/>
                    <w:color w:val="FFFFFF"/>
                    <w:sz w:val="18"/>
                    <w:szCs w:val="18"/>
                  </w:rPr>
                  <w:t xml:space="preserve">– Sale Aid – </w:t>
                </w:r>
                <w:r w:rsidR="002E42F8">
                  <w:rPr>
                    <w:rFonts w:ascii="Arial" w:hAnsi="Arial" w:cs="Arial"/>
                    <w:color w:val="FFFFFF"/>
                    <w:sz w:val="18"/>
                    <w:szCs w:val="18"/>
                  </w:rPr>
                  <w:t xml:space="preserve">OER-Pro </w:t>
                </w:r>
                <w:r w:rsidR="002E42F8" w:rsidRPr="00D63D4C">
                  <w:rPr>
                    <w:rFonts w:ascii="Arial" w:hAnsi="Arial" w:cs="Arial"/>
                    <w:color w:val="FFFFFF"/>
                    <w:sz w:val="18"/>
                    <w:szCs w:val="18"/>
                  </w:rPr>
                  <w:t xml:space="preserve">– </w:t>
                </w:r>
                <w:r w:rsidR="002E42F8">
                  <w:rPr>
                    <w:rFonts w:ascii="Arial" w:hAnsi="Arial" w:cs="Arial"/>
                    <w:color w:val="FFFFFF"/>
                    <w:sz w:val="18"/>
                    <w:szCs w:val="18"/>
                  </w:rPr>
                  <w:t>Calculator</w:t>
                </w:r>
              </w:p>
              <w:p w:rsidR="00724B38" w:rsidRPr="0043191E" w:rsidRDefault="002E42F8" w:rsidP="00724B38">
                <w:pPr>
                  <w:tabs>
                    <w:tab w:val="center" w:pos="5220"/>
                    <w:tab w:val="right" w:pos="10080"/>
                  </w:tabs>
                  <w:spacing w:before="60"/>
                  <w:rPr>
                    <w:rFonts w:ascii="Arial" w:hAnsi="Arial" w:cs="Arial"/>
                    <w:color w:val="FFFFFF"/>
                    <w:sz w:val="16"/>
                    <w:szCs w:val="16"/>
                  </w:rPr>
                </w:pPr>
                <w:r>
                  <w:rPr>
                    <w:rFonts w:ascii="Arial" w:hAnsi="Arial" w:cs="Arial"/>
                    <w:color w:val="FFFFFF"/>
                    <w:sz w:val="16"/>
                    <w:szCs w:val="16"/>
                  </w:rPr>
                  <w:tab/>
                </w:r>
                <w:r>
                  <w:rPr>
                    <w:rFonts w:ascii="Arial" w:hAnsi="Arial" w:cs="Arial"/>
                    <w:color w:val="FFFFFF"/>
                    <w:sz w:val="16"/>
                    <w:szCs w:val="16"/>
                  </w:rPr>
                  <w:tab/>
                  <w:t xml:space="preserve">                                                                                                      </w:t>
                </w:r>
                <w:r w:rsidR="00724B38">
                  <w:rPr>
                    <w:rFonts w:ascii="Arial" w:hAnsi="Arial" w:cs="Arial"/>
                    <w:color w:val="FFFFFF"/>
                    <w:sz w:val="16"/>
                    <w:szCs w:val="16"/>
                  </w:rPr>
                  <w:t>OER0102V01</w:t>
                </w:r>
              </w:p>
              <w:p w:rsidR="002E42F8" w:rsidRPr="0043191E" w:rsidRDefault="002E42F8" w:rsidP="002E42F8">
                <w:pPr>
                  <w:tabs>
                    <w:tab w:val="center" w:pos="5220"/>
                    <w:tab w:val="right" w:pos="10080"/>
                  </w:tabs>
                  <w:spacing w:before="60"/>
                  <w:rPr>
                    <w:rFonts w:ascii="Arial" w:hAnsi="Arial" w:cs="Arial"/>
                    <w:color w:val="FFFFFF"/>
                    <w:sz w:val="16"/>
                    <w:szCs w:val="16"/>
                  </w:rPr>
                </w:pPr>
              </w:p>
            </w:txbxContent>
          </v:textbox>
        </v:shape>
      </w:pict>
    </w:r>
    <w:r w:rsidR="00F74BEC">
      <w:rPr>
        <w:rFonts w:cstheme="minorBidi"/>
        <w:sz w:val="18"/>
        <w:szCs w:val="18"/>
      </w:rPr>
      <w:tab/>
    </w:r>
    <w:r w:rsidR="00F74BEC">
      <w:rPr>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BEC" w:rsidRDefault="0044309A">
    <w:pPr>
      <w:pStyle w:val="Footer"/>
      <w:rPr>
        <w:rFonts w:cstheme="minorBidi"/>
      </w:rPr>
    </w:pPr>
    <w:r w:rsidRPr="0044309A">
      <w:rPr>
        <w:noProof/>
        <w:lang w:eastAsia="ja-JP"/>
      </w:rPr>
      <w:pict>
        <v:shapetype id="_x0000_t202" coordsize="21600,21600" o:spt="202" path="m,l,21600r21600,l21600,xe">
          <v:stroke joinstyle="miter"/>
          <v:path gradientshapeok="t" o:connecttype="rect"/>
        </v:shapetype>
        <v:shape id="_x0000_s2051" type="#_x0000_t202" style="position:absolute;margin-left:-42pt;margin-top:20.7pt;width:552pt;height:32.55pt;z-index:251656704;mso-wrap-edited:f" fillcolor="navy" stroked="f" strokecolor="navy">
          <v:textbox style="mso-next-textbox:#_x0000_s2051">
            <w:txbxContent>
              <w:p w:rsidR="00F74BEC" w:rsidRDefault="005815D4">
                <w:pPr>
                  <w:tabs>
                    <w:tab w:val="center" w:pos="5220"/>
                    <w:tab w:val="right" w:pos="10080"/>
                  </w:tabs>
                  <w:spacing w:before="60"/>
                  <w:rPr>
                    <w:rFonts w:ascii="Arial" w:hAnsi="Arial" w:cs="Arial"/>
                    <w:color w:val="FFFFFF"/>
                    <w:sz w:val="18"/>
                    <w:szCs w:val="18"/>
                  </w:rPr>
                </w:pPr>
                <w:r>
                  <w:rPr>
                    <w:rFonts w:ascii="Arial" w:hAnsi="Arial" w:cs="Arial"/>
                    <w:caps/>
                    <w:color w:val="FF0000"/>
                    <w:sz w:val="18"/>
                    <w:szCs w:val="18"/>
                  </w:rPr>
                  <w:t xml:space="preserve">March </w:t>
                </w:r>
                <w:r w:rsidR="00942DA6">
                  <w:rPr>
                    <w:rFonts w:ascii="Arial" w:hAnsi="Arial" w:cs="Arial"/>
                    <w:caps/>
                    <w:color w:val="FF0000"/>
                    <w:sz w:val="18"/>
                    <w:szCs w:val="18"/>
                  </w:rPr>
                  <w:t xml:space="preserve">2013 </w:t>
                </w:r>
                <w:r w:rsidR="00DD17ED" w:rsidRPr="00DD17ED">
                  <w:rPr>
                    <w:rFonts w:ascii="Arial" w:hAnsi="Arial" w:cs="Arial"/>
                    <w:caps/>
                    <w:color w:val="FF0000"/>
                    <w:sz w:val="18"/>
                    <w:szCs w:val="18"/>
                  </w:rPr>
                  <w:t>| I</w:t>
                </w:r>
                <w:r w:rsidR="00F74BEC" w:rsidRPr="00DD17ED">
                  <w:rPr>
                    <w:rFonts w:ascii="Arial" w:hAnsi="Arial" w:cs="Arial"/>
                    <w:caps/>
                    <w:color w:val="FF0000"/>
                    <w:sz w:val="18"/>
                    <w:szCs w:val="18"/>
                  </w:rPr>
                  <w:t xml:space="preserve">nternal use </w:t>
                </w:r>
                <w:r w:rsidR="00DD17ED" w:rsidRPr="00DD17ED">
                  <w:rPr>
                    <w:rFonts w:ascii="Arial" w:hAnsi="Arial" w:cs="Arial"/>
                    <w:caps/>
                    <w:color w:val="FF0000"/>
                    <w:sz w:val="18"/>
                    <w:szCs w:val="18"/>
                  </w:rPr>
                  <w:t>only | C</w:t>
                </w:r>
                <w:r w:rsidR="00F74BEC" w:rsidRPr="00DD17ED">
                  <w:rPr>
                    <w:rFonts w:ascii="Arial" w:hAnsi="Arial" w:cs="Arial"/>
                    <w:caps/>
                    <w:color w:val="FF0000"/>
                    <w:sz w:val="18"/>
                    <w:szCs w:val="18"/>
                  </w:rPr>
                  <w:t>onfidential</w:t>
                </w:r>
                <w:r w:rsidR="00F74BEC" w:rsidRPr="00D63D4C">
                  <w:rPr>
                    <w:rFonts w:ascii="Arial" w:hAnsi="Arial" w:cs="Arial"/>
                    <w:color w:val="FFFFFF"/>
                    <w:sz w:val="18"/>
                    <w:szCs w:val="18"/>
                  </w:rPr>
                  <w:tab/>
                  <w:t xml:space="preserve">         </w:t>
                </w:r>
                <w:r w:rsidR="00F74BEC" w:rsidRPr="00D63D4C">
                  <w:rPr>
                    <w:rFonts w:ascii="Arial" w:hAnsi="Arial" w:cs="Arial"/>
                    <w:color w:val="FFFFFF"/>
                    <w:sz w:val="18"/>
                    <w:szCs w:val="18"/>
                  </w:rPr>
                  <w:tab/>
                  <w:t xml:space="preserve">       </w:t>
                </w:r>
                <w:r w:rsidR="00D63D4C">
                  <w:rPr>
                    <w:rFonts w:ascii="Arial" w:hAnsi="Arial" w:cs="Arial"/>
                    <w:color w:val="FFFFFF"/>
                    <w:sz w:val="18"/>
                    <w:szCs w:val="18"/>
                  </w:rPr>
                  <w:t xml:space="preserve">       </w:t>
                </w:r>
                <w:r w:rsidR="00942DA6">
                  <w:rPr>
                    <w:rFonts w:ascii="Arial" w:hAnsi="Arial" w:cs="Arial"/>
                    <w:color w:val="FFFFFF"/>
                    <w:sz w:val="18"/>
                    <w:szCs w:val="18"/>
                  </w:rPr>
                  <w:t xml:space="preserve">             </w:t>
                </w:r>
                <w:r w:rsidR="00F74BEC" w:rsidRPr="00D63D4C">
                  <w:rPr>
                    <w:rFonts w:ascii="Arial" w:hAnsi="Arial" w:cs="Arial"/>
                    <w:color w:val="FFFFFF"/>
                    <w:sz w:val="18"/>
                    <w:szCs w:val="18"/>
                  </w:rPr>
                  <w:t>Sale</w:t>
                </w:r>
                <w:r w:rsidR="00D63D4C">
                  <w:rPr>
                    <w:rFonts w:ascii="Arial" w:hAnsi="Arial" w:cs="Arial"/>
                    <w:color w:val="FFFFFF"/>
                    <w:sz w:val="18"/>
                    <w:szCs w:val="18"/>
                  </w:rPr>
                  <w:t>s Tools</w:t>
                </w:r>
                <w:r w:rsidR="00F74BEC" w:rsidRPr="00D63D4C">
                  <w:rPr>
                    <w:rFonts w:ascii="Arial" w:hAnsi="Arial" w:cs="Arial"/>
                    <w:color w:val="FFFFFF"/>
                    <w:sz w:val="18"/>
                    <w:szCs w:val="18"/>
                  </w:rPr>
                  <w:t xml:space="preserve">– Sale Aid – </w:t>
                </w:r>
                <w:r w:rsidR="00942DA6">
                  <w:rPr>
                    <w:rFonts w:ascii="Arial" w:hAnsi="Arial" w:cs="Arial"/>
                    <w:color w:val="FFFFFF"/>
                    <w:sz w:val="18"/>
                    <w:szCs w:val="18"/>
                  </w:rPr>
                  <w:t>OER-Pro</w:t>
                </w:r>
                <w:r w:rsidR="00716B7B">
                  <w:rPr>
                    <w:rFonts w:ascii="Arial" w:hAnsi="Arial" w:cs="Arial"/>
                    <w:color w:val="FFFFFF"/>
                    <w:sz w:val="18"/>
                    <w:szCs w:val="18"/>
                  </w:rPr>
                  <w:t xml:space="preserve"> </w:t>
                </w:r>
                <w:r w:rsidR="00F74BEC" w:rsidRPr="00D63D4C">
                  <w:rPr>
                    <w:rFonts w:ascii="Arial" w:hAnsi="Arial" w:cs="Arial"/>
                    <w:color w:val="FFFFFF"/>
                    <w:sz w:val="18"/>
                    <w:szCs w:val="18"/>
                  </w:rPr>
                  <w:t xml:space="preserve">– </w:t>
                </w:r>
                <w:r w:rsidR="00716B7B">
                  <w:rPr>
                    <w:rFonts w:ascii="Arial" w:hAnsi="Arial" w:cs="Arial"/>
                    <w:color w:val="FFFFFF"/>
                    <w:sz w:val="18"/>
                    <w:szCs w:val="18"/>
                  </w:rPr>
                  <w:t>Calculator</w:t>
                </w:r>
              </w:p>
              <w:p w:rsidR="0043191E" w:rsidRPr="0043191E" w:rsidRDefault="0043191E">
                <w:pPr>
                  <w:tabs>
                    <w:tab w:val="center" w:pos="5220"/>
                    <w:tab w:val="right" w:pos="10080"/>
                  </w:tabs>
                  <w:spacing w:before="60"/>
                  <w:rPr>
                    <w:rFonts w:ascii="Arial" w:hAnsi="Arial" w:cs="Arial"/>
                    <w:color w:val="FFFFFF"/>
                    <w:sz w:val="16"/>
                    <w:szCs w:val="16"/>
                  </w:rPr>
                </w:pPr>
                <w:r>
                  <w:rPr>
                    <w:rFonts w:ascii="Arial" w:hAnsi="Arial" w:cs="Arial"/>
                    <w:color w:val="FFFFFF"/>
                    <w:sz w:val="16"/>
                    <w:szCs w:val="16"/>
                  </w:rPr>
                  <w:tab/>
                </w:r>
                <w:r>
                  <w:rPr>
                    <w:rFonts w:ascii="Arial" w:hAnsi="Arial" w:cs="Arial"/>
                    <w:color w:val="FFFFFF"/>
                    <w:sz w:val="16"/>
                    <w:szCs w:val="16"/>
                  </w:rPr>
                  <w:tab/>
                  <w:t xml:space="preserve">                                                                         </w:t>
                </w:r>
                <w:r w:rsidR="00942DA6">
                  <w:rPr>
                    <w:rFonts w:ascii="Arial" w:hAnsi="Arial" w:cs="Arial"/>
                    <w:color w:val="FFFFFF"/>
                    <w:sz w:val="16"/>
                    <w:szCs w:val="16"/>
                  </w:rPr>
                  <w:t xml:space="preserve">                             </w:t>
                </w:r>
                <w:r w:rsidR="00724B38">
                  <w:rPr>
                    <w:rFonts w:ascii="Arial" w:hAnsi="Arial" w:cs="Arial"/>
                    <w:color w:val="FFFFFF"/>
                    <w:sz w:val="16"/>
                    <w:szCs w:val="16"/>
                  </w:rPr>
                  <w:t>OER0102V01</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B2D" w:rsidRDefault="00667B2D">
      <w:pPr>
        <w:rPr>
          <w:rFonts w:cstheme="minorBidi"/>
        </w:rPr>
      </w:pPr>
      <w:r>
        <w:rPr>
          <w:rFonts w:cstheme="minorBidi"/>
        </w:rPr>
        <w:separator/>
      </w:r>
    </w:p>
  </w:footnote>
  <w:footnote w:type="continuationSeparator" w:id="0">
    <w:p w:rsidR="00667B2D" w:rsidRDefault="00667B2D">
      <w:pPr>
        <w:rPr>
          <w:rFonts w:cstheme="minorBidi"/>
        </w:rPr>
      </w:pPr>
      <w:r>
        <w:rPr>
          <w:rFonts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B38" w:rsidRDefault="00724B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BEC" w:rsidRDefault="00F74BEC">
    <w:pPr>
      <w:pStyle w:val="Header"/>
      <w:rPr>
        <w:rFonts w:cstheme="minorBidi"/>
        <w:sz w:val="16"/>
        <w:szCs w:val="16"/>
      </w:rPr>
    </w:pPr>
    <w:r>
      <w:rPr>
        <w:rFonts w:cstheme="minorBidi"/>
        <w:sz w:val="16"/>
        <w:szCs w:val="16"/>
      </w:rPr>
      <w:tab/>
    </w:r>
    <w:r>
      <w:rPr>
        <w:rFonts w:cstheme="minorBidi"/>
        <w:sz w:val="16"/>
        <w:szCs w:val="16"/>
      </w:rPr>
      <w:tab/>
    </w:r>
  </w:p>
  <w:p w:rsidR="00F74BEC" w:rsidRDefault="00F74BEC">
    <w:pPr>
      <w:pStyle w:val="Header"/>
      <w:tabs>
        <w:tab w:val="left" w:pos="1680"/>
      </w:tabs>
      <w:rPr>
        <w:rFonts w:cstheme="minorBidi"/>
        <w:sz w:val="16"/>
        <w:szCs w:val="16"/>
      </w:rPr>
    </w:pPr>
  </w:p>
  <w:p w:rsidR="00F74BEC" w:rsidRDefault="00F74BEC">
    <w:pPr>
      <w:pStyle w:val="Header"/>
      <w:jc w:val="center"/>
      <w:rPr>
        <w:rFonts w:cstheme="minorBidi"/>
        <w:i/>
        <w:iCs/>
        <w:sz w:val="16"/>
        <w:szCs w:val="16"/>
      </w:rPr>
    </w:pPr>
  </w:p>
  <w:p w:rsidR="00F74BEC" w:rsidRDefault="00F74BEC">
    <w:pPr>
      <w:pStyle w:val="Header"/>
      <w:jc w:val="center"/>
      <w:rPr>
        <w:rFonts w:cstheme="minorBidi"/>
        <w:i/>
        <w:i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BEC" w:rsidRDefault="0044309A">
    <w:pPr>
      <w:pStyle w:val="Header"/>
      <w:ind w:left="-900"/>
      <w:rPr>
        <w:rFonts w:cstheme="minorBidi"/>
      </w:rPr>
    </w:pPr>
    <w:r w:rsidRPr="0044309A">
      <w:rPr>
        <w:noProof/>
        <w:lang w:eastAsia="ja-JP"/>
      </w:rPr>
      <w:pict>
        <v:shapetype id="_x0000_t202" coordsize="21600,21600" o:spt="202" path="m,l,21600r21600,l21600,xe">
          <v:stroke joinstyle="miter"/>
          <v:path gradientshapeok="t" o:connecttype="rect"/>
        </v:shapetype>
        <v:shape id="_x0000_s2050" type="#_x0000_t202" style="position:absolute;left:0;text-align:left;margin-left:-42pt;margin-top:8.5pt;width:552pt;height:55.45pt;z-index:251658752" fillcolor="navy" stroked="f">
          <v:textbox style="mso-next-textbox:#_x0000_s2050">
            <w:txbxContent>
              <w:p w:rsidR="004F2A35" w:rsidRDefault="004F2A35" w:rsidP="004F2A35">
                <w:pPr>
                  <w:rPr>
                    <w:rFonts w:ascii="Arial" w:hAnsi="Arial" w:cs="Arial"/>
                    <w:b/>
                    <w:bCs/>
                    <w:color w:val="FFFFFF"/>
                    <w:sz w:val="44"/>
                    <w:szCs w:val="44"/>
                  </w:rPr>
                </w:pPr>
                <w:r w:rsidRPr="00A55AB5">
                  <w:rPr>
                    <w:rFonts w:ascii="Arial" w:hAnsi="Arial" w:cs="Arial"/>
                    <w:b/>
                    <w:bCs/>
                    <w:color w:val="FF0000"/>
                    <w:sz w:val="44"/>
                    <w:szCs w:val="44"/>
                  </w:rPr>
                  <w:t>SALES AID</w:t>
                </w:r>
                <w:r w:rsidRPr="00A55AB5">
                  <w:rPr>
                    <w:rFonts w:ascii="Arial" w:hAnsi="Arial" w:cs="Arial"/>
                    <w:b/>
                    <w:bCs/>
                    <w:color w:val="FF0000"/>
                    <w:sz w:val="44"/>
                    <w:szCs w:val="44"/>
                  </w:rPr>
                  <w:tab/>
                </w:r>
                <w:r w:rsidR="007D130C">
                  <w:rPr>
                    <w:rFonts w:ascii="Arial" w:hAnsi="Arial" w:cs="Arial"/>
                    <w:b/>
                    <w:bCs/>
                    <w:color w:val="FFFFFF"/>
                    <w:sz w:val="44"/>
                    <w:szCs w:val="44"/>
                  </w:rPr>
                  <w:tab/>
                </w:r>
                <w:r w:rsidR="00075B23">
                  <w:rPr>
                    <w:rFonts w:ascii="Arial" w:hAnsi="Arial" w:cs="Arial"/>
                    <w:b/>
                    <w:bCs/>
                    <w:color w:val="FFFFFF"/>
                    <w:sz w:val="44"/>
                    <w:szCs w:val="44"/>
                  </w:rPr>
                  <w:t xml:space="preserve">  </w:t>
                </w:r>
                <w:r w:rsidR="007D130C">
                  <w:rPr>
                    <w:rFonts w:ascii="Arial" w:hAnsi="Arial" w:cs="Arial"/>
                    <w:b/>
                    <w:bCs/>
                    <w:color w:val="FFFFFF"/>
                    <w:sz w:val="44"/>
                    <w:szCs w:val="44"/>
                  </w:rPr>
                  <w:t>OER-Pro Comparison Calculator</w:t>
                </w:r>
              </w:p>
              <w:p w:rsidR="004F2A35" w:rsidRPr="00A55AB5" w:rsidRDefault="004F2A35" w:rsidP="004F2A35">
                <w:pPr>
                  <w:rPr>
                    <w:rFonts w:ascii="Arial" w:hAnsi="Arial" w:cs="Arial"/>
                    <w:b/>
                    <w:bCs/>
                    <w:color w:val="FF0000"/>
                    <w:sz w:val="20"/>
                    <w:szCs w:val="20"/>
                  </w:rPr>
                </w:pPr>
                <w:r>
                  <w:rPr>
                    <w:rFonts w:ascii="Arial" w:hAnsi="Arial" w:cs="Arial"/>
                    <w:b/>
                    <w:bCs/>
                    <w:color w:val="FF0000"/>
                    <w:sz w:val="20"/>
                    <w:szCs w:val="20"/>
                  </w:rPr>
                  <w:t xml:space="preserve">INTERNAL USE ONLY/CONFIDENTAL </w:t>
                </w:r>
              </w:p>
              <w:p w:rsidR="00F74BEC" w:rsidRDefault="00F74BEC">
                <w:pPr>
                  <w:rPr>
                    <w:rFonts w:ascii="Arial" w:hAnsi="Arial" w:cs="Arial"/>
                    <w:b/>
                    <w:bCs/>
                    <w:color w:val="FFFFFF"/>
                    <w:sz w:val="44"/>
                    <w:szCs w:val="44"/>
                  </w:rPr>
                </w:pPr>
                <w:r w:rsidRPr="002719D0">
                  <w:rPr>
                    <w:rFonts w:ascii="Arial" w:hAnsi="Arial" w:cs="Arial"/>
                    <w:b/>
                    <w:bCs/>
                    <w:color w:val="FFFFFF"/>
                    <w:sz w:val="44"/>
                    <w:szCs w:val="44"/>
                  </w:rPr>
                  <w:tab/>
                </w:r>
                <w:r w:rsidRPr="002719D0">
                  <w:rPr>
                    <w:rFonts w:ascii="Arial" w:hAnsi="Arial" w:cs="Arial"/>
                    <w:b/>
                    <w:bCs/>
                    <w:color w:val="FFFFFF"/>
                    <w:sz w:val="44"/>
                    <w:szCs w:val="44"/>
                  </w:rPr>
                  <w:tab/>
                </w:r>
                <w:r w:rsidRPr="002719D0">
                  <w:rPr>
                    <w:rFonts w:ascii="Arial" w:hAnsi="Arial" w:cs="Arial"/>
                    <w:b/>
                    <w:bCs/>
                    <w:color w:val="FFFFFF"/>
                    <w:sz w:val="44"/>
                    <w:szCs w:val="44"/>
                  </w:rPr>
                  <w:tab/>
                </w:r>
                <w:r w:rsidRPr="002719D0">
                  <w:rPr>
                    <w:rFonts w:ascii="Arial" w:hAnsi="Arial" w:cs="Arial"/>
                    <w:b/>
                    <w:bCs/>
                    <w:color w:val="FFFFFF"/>
                    <w:sz w:val="44"/>
                    <w:szCs w:val="44"/>
                  </w:rPr>
                  <w:tab/>
                  <w:t xml:space="preserve">  </w:t>
                </w:r>
                <w:r w:rsidRPr="002719D0">
                  <w:rPr>
                    <w:rFonts w:ascii="Arial" w:hAnsi="Arial" w:cs="Arial"/>
                    <w:b/>
                    <w:bCs/>
                    <w:color w:val="FFFFFF"/>
                    <w:sz w:val="44"/>
                    <w:szCs w:val="44"/>
                  </w:rPr>
                  <w:tab/>
                </w:r>
                <w:r w:rsidRPr="002719D0">
                  <w:rPr>
                    <w:rFonts w:ascii="Arial" w:hAnsi="Arial" w:cs="Arial"/>
                    <w:b/>
                    <w:bCs/>
                    <w:color w:val="FFFFFF"/>
                    <w:sz w:val="44"/>
                    <w:szCs w:val="44"/>
                  </w:rPr>
                  <w:tab/>
                  <w:t xml:space="preserve">  </w:t>
                </w:r>
                <w:r w:rsidR="002719D0" w:rsidRPr="002719D0">
                  <w:rPr>
                    <w:rFonts w:ascii="Arial" w:hAnsi="Arial" w:cs="Arial"/>
                    <w:b/>
                    <w:bCs/>
                    <w:color w:val="FFFFFF"/>
                    <w:sz w:val="44"/>
                    <w:szCs w:val="44"/>
                  </w:rPr>
                  <w:t xml:space="preserve">       </w:t>
                </w:r>
              </w:p>
              <w:p w:rsidR="004F2A35" w:rsidRPr="002719D0" w:rsidRDefault="004F2A35">
                <w:pPr>
                  <w:rPr>
                    <w:rFonts w:ascii="Arial" w:hAnsi="Arial" w:cs="Arial"/>
                    <w:b/>
                    <w:bCs/>
                    <w:color w:val="FFFFFF"/>
                    <w:sz w:val="44"/>
                    <w:szCs w:val="44"/>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AD25770"/>
    <w:lvl w:ilvl="0">
      <w:numFmt w:val="bullet"/>
      <w:lvlText w:val="*"/>
      <w:lvlJc w:val="left"/>
    </w:lvl>
  </w:abstractNum>
  <w:abstractNum w:abstractNumId="1">
    <w:nsid w:val="0440420F"/>
    <w:multiLevelType w:val="hybridMultilevel"/>
    <w:tmpl w:val="0CE04F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4E165A1"/>
    <w:multiLevelType w:val="hybridMultilevel"/>
    <w:tmpl w:val="19AE923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06D07778"/>
    <w:multiLevelType w:val="hybridMultilevel"/>
    <w:tmpl w:val="2542D6C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070E5381"/>
    <w:multiLevelType w:val="hybridMultilevel"/>
    <w:tmpl w:val="A558BD74"/>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071267EC"/>
    <w:multiLevelType w:val="hybridMultilevel"/>
    <w:tmpl w:val="28EC569E"/>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nsid w:val="099B3F3F"/>
    <w:multiLevelType w:val="hybridMultilevel"/>
    <w:tmpl w:val="05303AD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0ADC3A49"/>
    <w:multiLevelType w:val="hybridMultilevel"/>
    <w:tmpl w:val="A020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E870DC"/>
    <w:multiLevelType w:val="hybridMultilevel"/>
    <w:tmpl w:val="ECDE8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677B14"/>
    <w:multiLevelType w:val="hybridMultilevel"/>
    <w:tmpl w:val="01B4D78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12A44A3B"/>
    <w:multiLevelType w:val="hybridMultilevel"/>
    <w:tmpl w:val="DD40747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1">
    <w:nsid w:val="19480282"/>
    <w:multiLevelType w:val="hybridMultilevel"/>
    <w:tmpl w:val="CEE6E58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nsid w:val="1B99020E"/>
    <w:multiLevelType w:val="hybridMultilevel"/>
    <w:tmpl w:val="E2CC3AF6"/>
    <w:lvl w:ilvl="0" w:tplc="04090005">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1DE919D4"/>
    <w:multiLevelType w:val="hybridMultilevel"/>
    <w:tmpl w:val="2E18DAEA"/>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1E0311C5"/>
    <w:multiLevelType w:val="hybridMultilevel"/>
    <w:tmpl w:val="7A0224F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cs="Symbol"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1EE606E6"/>
    <w:multiLevelType w:val="hybridMultilevel"/>
    <w:tmpl w:val="91143F8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209F3A62"/>
    <w:multiLevelType w:val="hybridMultilevel"/>
    <w:tmpl w:val="07EEA298"/>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7">
    <w:nsid w:val="238E45E4"/>
    <w:multiLevelType w:val="hybridMultilevel"/>
    <w:tmpl w:val="16D67B6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nsid w:val="23F93B44"/>
    <w:multiLevelType w:val="hybridMultilevel"/>
    <w:tmpl w:val="BD1C4C4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9">
    <w:nsid w:val="27D14981"/>
    <w:multiLevelType w:val="hybridMultilevel"/>
    <w:tmpl w:val="9122563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nsid w:val="294C0438"/>
    <w:multiLevelType w:val="hybridMultilevel"/>
    <w:tmpl w:val="19D21378"/>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nsid w:val="2A23297D"/>
    <w:multiLevelType w:val="hybridMultilevel"/>
    <w:tmpl w:val="9C8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BA653E"/>
    <w:multiLevelType w:val="hybridMultilevel"/>
    <w:tmpl w:val="919A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DC44A8"/>
    <w:multiLevelType w:val="hybridMultilevel"/>
    <w:tmpl w:val="4FDAC9C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nsid w:val="34ED29CA"/>
    <w:multiLevelType w:val="hybridMultilevel"/>
    <w:tmpl w:val="CA3CDA4C"/>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5">
    <w:nsid w:val="37CB31AC"/>
    <w:multiLevelType w:val="hybridMultilevel"/>
    <w:tmpl w:val="AEC2BFE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399D7428"/>
    <w:multiLevelType w:val="hybridMultilevel"/>
    <w:tmpl w:val="60C0194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7">
    <w:nsid w:val="3B4C12CF"/>
    <w:multiLevelType w:val="hybridMultilevel"/>
    <w:tmpl w:val="A524F276"/>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8">
    <w:nsid w:val="3B9F0A5D"/>
    <w:multiLevelType w:val="hybridMultilevel"/>
    <w:tmpl w:val="8F040A60"/>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9">
    <w:nsid w:val="412264A2"/>
    <w:multiLevelType w:val="hybridMultilevel"/>
    <w:tmpl w:val="EA08F86E"/>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0">
    <w:nsid w:val="41673D05"/>
    <w:multiLevelType w:val="hybridMultilevel"/>
    <w:tmpl w:val="D10C6D5A"/>
    <w:lvl w:ilvl="0" w:tplc="0409000F">
      <w:start w:val="1"/>
      <w:numFmt w:val="decimal"/>
      <w:lvlText w:val="%1."/>
      <w:lvlJc w:val="left"/>
      <w:pPr>
        <w:tabs>
          <w:tab w:val="num" w:pos="720"/>
        </w:tabs>
        <w:ind w:left="720" w:hanging="360"/>
      </w:pPr>
      <w:rPr>
        <w:rFonts w:ascii="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44EC44B2"/>
    <w:multiLevelType w:val="hybridMultilevel"/>
    <w:tmpl w:val="65886A8C"/>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2">
    <w:nsid w:val="49D70D62"/>
    <w:multiLevelType w:val="hybridMultilevel"/>
    <w:tmpl w:val="2E4678CC"/>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3">
    <w:nsid w:val="54B60B10"/>
    <w:multiLevelType w:val="hybridMultilevel"/>
    <w:tmpl w:val="521C628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4">
    <w:nsid w:val="58E62C04"/>
    <w:multiLevelType w:val="hybridMultilevel"/>
    <w:tmpl w:val="9D1816F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nsid w:val="5B547F28"/>
    <w:multiLevelType w:val="hybridMultilevel"/>
    <w:tmpl w:val="D206C57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6">
    <w:nsid w:val="5EF474D4"/>
    <w:multiLevelType w:val="hybridMultilevel"/>
    <w:tmpl w:val="91D2ACE8"/>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7">
    <w:nsid w:val="61BB7B8D"/>
    <w:multiLevelType w:val="hybridMultilevel"/>
    <w:tmpl w:val="608E8D36"/>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8">
    <w:nsid w:val="64DC0A0D"/>
    <w:multiLevelType w:val="hybridMultilevel"/>
    <w:tmpl w:val="81146C2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9">
    <w:nsid w:val="686A0837"/>
    <w:multiLevelType w:val="hybridMultilevel"/>
    <w:tmpl w:val="9704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716045"/>
    <w:multiLevelType w:val="hybridMultilevel"/>
    <w:tmpl w:val="0D721914"/>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1">
    <w:nsid w:val="69E847BC"/>
    <w:multiLevelType w:val="hybridMultilevel"/>
    <w:tmpl w:val="681ED6E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2">
    <w:nsid w:val="6A2A0DDF"/>
    <w:multiLevelType w:val="hybridMultilevel"/>
    <w:tmpl w:val="C4FC88C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3">
    <w:nsid w:val="6AA17301"/>
    <w:multiLevelType w:val="hybridMultilevel"/>
    <w:tmpl w:val="996654CE"/>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4">
    <w:nsid w:val="6B7D5A8D"/>
    <w:multiLevelType w:val="hybridMultilevel"/>
    <w:tmpl w:val="25B644C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5">
    <w:nsid w:val="6DBC1F2E"/>
    <w:multiLevelType w:val="hybridMultilevel"/>
    <w:tmpl w:val="9E886A2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6">
    <w:nsid w:val="76BE34CE"/>
    <w:multiLevelType w:val="hybridMultilevel"/>
    <w:tmpl w:val="EB3C056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7">
    <w:nsid w:val="7D600E2D"/>
    <w:multiLevelType w:val="hybridMultilevel"/>
    <w:tmpl w:val="EA6E049C"/>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8">
    <w:nsid w:val="7DE916CB"/>
    <w:multiLevelType w:val="hybridMultilevel"/>
    <w:tmpl w:val="53F2D88C"/>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9">
    <w:nsid w:val="7F28076A"/>
    <w:multiLevelType w:val="hybridMultilevel"/>
    <w:tmpl w:val="363AD2C0"/>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9"/>
  </w:num>
  <w:num w:numId="2">
    <w:abstractNumId w:val="43"/>
  </w:num>
  <w:num w:numId="3">
    <w:abstractNumId w:val="24"/>
  </w:num>
  <w:num w:numId="4">
    <w:abstractNumId w:val="12"/>
  </w:num>
  <w:num w:numId="5">
    <w:abstractNumId w:val="4"/>
  </w:num>
  <w:num w:numId="6">
    <w:abstractNumId w:val="27"/>
  </w:num>
  <w:num w:numId="7">
    <w:abstractNumId w:val="37"/>
  </w:num>
  <w:num w:numId="8">
    <w:abstractNumId w:val="49"/>
  </w:num>
  <w:num w:numId="9">
    <w:abstractNumId w:val="40"/>
  </w:num>
  <w:num w:numId="10">
    <w:abstractNumId w:val="15"/>
  </w:num>
  <w:num w:numId="11">
    <w:abstractNumId w:val="30"/>
  </w:num>
  <w:num w:numId="12">
    <w:abstractNumId w:val="31"/>
  </w:num>
  <w:num w:numId="13">
    <w:abstractNumId w:val="25"/>
  </w:num>
  <w:num w:numId="14">
    <w:abstractNumId w:val="48"/>
  </w:num>
  <w:num w:numId="15">
    <w:abstractNumId w:val="47"/>
  </w:num>
  <w:num w:numId="16">
    <w:abstractNumId w:val="5"/>
  </w:num>
  <w:num w:numId="17">
    <w:abstractNumId w:val="14"/>
  </w:num>
  <w:num w:numId="18">
    <w:abstractNumId w:val="11"/>
  </w:num>
  <w:num w:numId="19">
    <w:abstractNumId w:val="28"/>
  </w:num>
  <w:num w:numId="20">
    <w:abstractNumId w:val="29"/>
  </w:num>
  <w:num w:numId="21">
    <w:abstractNumId w:val="3"/>
  </w:num>
  <w:num w:numId="22">
    <w:abstractNumId w:val="46"/>
  </w:num>
  <w:num w:numId="23">
    <w:abstractNumId w:val="9"/>
  </w:num>
  <w:num w:numId="24">
    <w:abstractNumId w:val="38"/>
  </w:num>
  <w:num w:numId="25">
    <w:abstractNumId w:val="2"/>
  </w:num>
  <w:num w:numId="26">
    <w:abstractNumId w:val="33"/>
  </w:num>
  <w:num w:numId="27">
    <w:abstractNumId w:val="17"/>
  </w:num>
  <w:num w:numId="28">
    <w:abstractNumId w:val="23"/>
  </w:num>
  <w:num w:numId="29">
    <w:abstractNumId w:val="6"/>
  </w:num>
  <w:num w:numId="30">
    <w:abstractNumId w:val="42"/>
  </w:num>
  <w:num w:numId="31">
    <w:abstractNumId w:val="35"/>
  </w:num>
  <w:num w:numId="32">
    <w:abstractNumId w:val="36"/>
  </w:num>
  <w:num w:numId="33">
    <w:abstractNumId w:val="45"/>
  </w:num>
  <w:num w:numId="34">
    <w:abstractNumId w:val="20"/>
  </w:num>
  <w:num w:numId="35">
    <w:abstractNumId w:val="44"/>
  </w:num>
  <w:num w:numId="36">
    <w:abstractNumId w:val="1"/>
  </w:num>
  <w:num w:numId="37">
    <w:abstractNumId w:val="34"/>
  </w:num>
  <w:num w:numId="38">
    <w:abstractNumId w:val="13"/>
  </w:num>
  <w:num w:numId="39">
    <w:abstractNumId w:val="41"/>
  </w:num>
  <w:num w:numId="40">
    <w:abstractNumId w:val="10"/>
  </w:num>
  <w:num w:numId="41">
    <w:abstractNumId w:val="26"/>
  </w:num>
  <w:num w:numId="42">
    <w:abstractNumId w:val="18"/>
  </w:num>
  <w:num w:numId="43">
    <w:abstractNumId w:val="7"/>
  </w:num>
  <w:num w:numId="44">
    <w:abstractNumId w:val="22"/>
  </w:num>
  <w:num w:numId="45">
    <w:abstractNumId w:val="39"/>
  </w:num>
  <w:num w:numId="46">
    <w:abstractNumId w:val="21"/>
  </w:num>
  <w:num w:numId="47">
    <w:abstractNumId w:val="0"/>
    <w:lvlOverride w:ilvl="0">
      <w:lvl w:ilvl="0">
        <w:numFmt w:val="bullet"/>
        <w:lvlText w:val="•"/>
        <w:legacy w:legacy="1" w:legacySpace="0" w:legacyIndent="0"/>
        <w:lvlJc w:val="left"/>
        <w:rPr>
          <w:rFonts w:ascii="Helv" w:hAnsi="Helv" w:hint="default"/>
        </w:rPr>
      </w:lvl>
    </w:lvlOverride>
  </w:num>
  <w:num w:numId="48">
    <w:abstractNumId w:val="8"/>
  </w:num>
  <w:num w:numId="49">
    <w:abstractNumId w:val="16"/>
  </w:num>
  <w:num w:numId="5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57346"/>
    <o:shapelayout v:ext="edit">
      <o:idmap v:ext="edit" data="2"/>
    </o:shapelayout>
  </w:hdrShapeDefaults>
  <w:footnotePr>
    <w:footnote w:id="-1"/>
    <w:footnote w:id="0"/>
  </w:footnotePr>
  <w:endnotePr>
    <w:endnote w:id="-1"/>
    <w:endnote w:id="0"/>
  </w:endnotePr>
  <w:compat>
    <w:useFELayout/>
  </w:compat>
  <w:rsids>
    <w:rsidRoot w:val="00F74BEC"/>
    <w:rsid w:val="00020231"/>
    <w:rsid w:val="00027D29"/>
    <w:rsid w:val="00050CB6"/>
    <w:rsid w:val="000678C1"/>
    <w:rsid w:val="00075B23"/>
    <w:rsid w:val="000A7612"/>
    <w:rsid w:val="000B23B5"/>
    <w:rsid w:val="000D3503"/>
    <w:rsid w:val="000E2B7B"/>
    <w:rsid w:val="000E73E4"/>
    <w:rsid w:val="00125ACF"/>
    <w:rsid w:val="001343FD"/>
    <w:rsid w:val="00142CAB"/>
    <w:rsid w:val="00145FDB"/>
    <w:rsid w:val="00147488"/>
    <w:rsid w:val="00161F35"/>
    <w:rsid w:val="00171430"/>
    <w:rsid w:val="001743F6"/>
    <w:rsid w:val="00184A00"/>
    <w:rsid w:val="0019130D"/>
    <w:rsid w:val="001D4EA9"/>
    <w:rsid w:val="00200997"/>
    <w:rsid w:val="00211653"/>
    <w:rsid w:val="00216635"/>
    <w:rsid w:val="002212E2"/>
    <w:rsid w:val="002335EB"/>
    <w:rsid w:val="00243F7D"/>
    <w:rsid w:val="002719D0"/>
    <w:rsid w:val="002E42F8"/>
    <w:rsid w:val="002F2894"/>
    <w:rsid w:val="0031468A"/>
    <w:rsid w:val="00317BDA"/>
    <w:rsid w:val="00355EB0"/>
    <w:rsid w:val="00366D28"/>
    <w:rsid w:val="00390083"/>
    <w:rsid w:val="0039026D"/>
    <w:rsid w:val="00392055"/>
    <w:rsid w:val="003F5628"/>
    <w:rsid w:val="0043191E"/>
    <w:rsid w:val="0044309A"/>
    <w:rsid w:val="00451C14"/>
    <w:rsid w:val="00457D3E"/>
    <w:rsid w:val="00493244"/>
    <w:rsid w:val="004A1EDC"/>
    <w:rsid w:val="004F2A35"/>
    <w:rsid w:val="00514934"/>
    <w:rsid w:val="005815D4"/>
    <w:rsid w:val="005A364A"/>
    <w:rsid w:val="005A73C6"/>
    <w:rsid w:val="005F558D"/>
    <w:rsid w:val="005F5D97"/>
    <w:rsid w:val="00642D19"/>
    <w:rsid w:val="00664A30"/>
    <w:rsid w:val="00667B2D"/>
    <w:rsid w:val="006857E1"/>
    <w:rsid w:val="006E5A24"/>
    <w:rsid w:val="00703AE4"/>
    <w:rsid w:val="00712C1B"/>
    <w:rsid w:val="00716B7B"/>
    <w:rsid w:val="00724B38"/>
    <w:rsid w:val="007408D4"/>
    <w:rsid w:val="00756805"/>
    <w:rsid w:val="007576C1"/>
    <w:rsid w:val="00793632"/>
    <w:rsid w:val="007B5C24"/>
    <w:rsid w:val="007D130C"/>
    <w:rsid w:val="007D6727"/>
    <w:rsid w:val="00894388"/>
    <w:rsid w:val="008957B3"/>
    <w:rsid w:val="008A3C3D"/>
    <w:rsid w:val="008C6710"/>
    <w:rsid w:val="008D4875"/>
    <w:rsid w:val="008D7325"/>
    <w:rsid w:val="008F1004"/>
    <w:rsid w:val="009025F0"/>
    <w:rsid w:val="009330BC"/>
    <w:rsid w:val="00942DA6"/>
    <w:rsid w:val="00947C3B"/>
    <w:rsid w:val="00956E16"/>
    <w:rsid w:val="00975891"/>
    <w:rsid w:val="00994D91"/>
    <w:rsid w:val="009E155E"/>
    <w:rsid w:val="009F072D"/>
    <w:rsid w:val="00A016A9"/>
    <w:rsid w:val="00A14495"/>
    <w:rsid w:val="00A41F64"/>
    <w:rsid w:val="00A535DC"/>
    <w:rsid w:val="00A84275"/>
    <w:rsid w:val="00AB24E5"/>
    <w:rsid w:val="00AB3E00"/>
    <w:rsid w:val="00AB6A3F"/>
    <w:rsid w:val="00B04183"/>
    <w:rsid w:val="00B40927"/>
    <w:rsid w:val="00B47287"/>
    <w:rsid w:val="00B554E0"/>
    <w:rsid w:val="00B559C8"/>
    <w:rsid w:val="00B600A3"/>
    <w:rsid w:val="00B80556"/>
    <w:rsid w:val="00B806B6"/>
    <w:rsid w:val="00B86C7B"/>
    <w:rsid w:val="00BB26D0"/>
    <w:rsid w:val="00BD17FF"/>
    <w:rsid w:val="00C43212"/>
    <w:rsid w:val="00C73EFE"/>
    <w:rsid w:val="00C84EBC"/>
    <w:rsid w:val="00CD0DAE"/>
    <w:rsid w:val="00CD15F1"/>
    <w:rsid w:val="00CF7306"/>
    <w:rsid w:val="00D0121E"/>
    <w:rsid w:val="00D14C15"/>
    <w:rsid w:val="00D538E0"/>
    <w:rsid w:val="00D54025"/>
    <w:rsid w:val="00D63D4C"/>
    <w:rsid w:val="00DC5C2B"/>
    <w:rsid w:val="00DD17ED"/>
    <w:rsid w:val="00DE1D1A"/>
    <w:rsid w:val="00DF04A2"/>
    <w:rsid w:val="00E955CF"/>
    <w:rsid w:val="00EB55FB"/>
    <w:rsid w:val="00EC2728"/>
    <w:rsid w:val="00EE2E54"/>
    <w:rsid w:val="00F34806"/>
    <w:rsid w:val="00F42E95"/>
    <w:rsid w:val="00F4488E"/>
    <w:rsid w:val="00F674E9"/>
    <w:rsid w:val="00F67FED"/>
    <w:rsid w:val="00F74BEC"/>
    <w:rsid w:val="00F75FE8"/>
    <w:rsid w:val="00F91C5F"/>
    <w:rsid w:val="00F92189"/>
    <w:rsid w:val="00F9434D"/>
    <w:rsid w:val="00FA12FC"/>
    <w:rsid w:val="00FB476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84EBC"/>
    <w:rPr>
      <w:rFonts w:ascii="Times New Roman" w:hAnsi="Times New Roman"/>
      <w:sz w:val="24"/>
      <w:szCs w:val="24"/>
      <w:lang w:eastAsia="en-US"/>
    </w:rPr>
  </w:style>
  <w:style w:type="paragraph" w:styleId="Heading1">
    <w:name w:val="heading 1"/>
    <w:basedOn w:val="Normal"/>
    <w:next w:val="Normal"/>
    <w:link w:val="Heading1Char"/>
    <w:uiPriority w:val="99"/>
    <w:qFormat/>
    <w:rsid w:val="00C84EBC"/>
    <w:pPr>
      <w:keepNext/>
      <w:outlineLvl w:val="0"/>
    </w:pPr>
    <w:rPr>
      <w:b/>
      <w:bCs/>
    </w:rPr>
  </w:style>
  <w:style w:type="paragraph" w:styleId="Heading2">
    <w:name w:val="heading 2"/>
    <w:basedOn w:val="Normal"/>
    <w:next w:val="Normal"/>
    <w:link w:val="Heading2Char"/>
    <w:uiPriority w:val="99"/>
    <w:qFormat/>
    <w:rsid w:val="00C84EBC"/>
    <w:pPr>
      <w:keepNext/>
      <w:outlineLvl w:val="1"/>
    </w:pPr>
    <w:rPr>
      <w:b/>
      <w:bCs/>
      <w:i/>
      <w:iCs/>
    </w:rPr>
  </w:style>
  <w:style w:type="paragraph" w:styleId="Heading3">
    <w:name w:val="heading 3"/>
    <w:basedOn w:val="Normal"/>
    <w:next w:val="Normal"/>
    <w:link w:val="Heading3Char"/>
    <w:uiPriority w:val="99"/>
    <w:qFormat/>
    <w:rsid w:val="00C84EBC"/>
    <w:pPr>
      <w:keepNext/>
      <w:outlineLvl w:val="2"/>
    </w:pPr>
    <w:rPr>
      <w:b/>
      <w:bCs/>
      <w:sz w:val="22"/>
      <w:szCs w:val="22"/>
    </w:rPr>
  </w:style>
  <w:style w:type="paragraph" w:styleId="Heading4">
    <w:name w:val="heading 4"/>
    <w:basedOn w:val="Normal"/>
    <w:next w:val="Normal"/>
    <w:link w:val="Heading4Char"/>
    <w:uiPriority w:val="99"/>
    <w:qFormat/>
    <w:rsid w:val="00C84EBC"/>
    <w:pPr>
      <w:keepNext/>
      <w:outlineLvl w:val="3"/>
    </w:pPr>
    <w:rPr>
      <w:b/>
      <w:bCs/>
      <w:sz w:val="20"/>
      <w:szCs w:val="20"/>
    </w:rPr>
  </w:style>
  <w:style w:type="paragraph" w:styleId="Heading5">
    <w:name w:val="heading 5"/>
    <w:basedOn w:val="Normal"/>
    <w:next w:val="Normal"/>
    <w:link w:val="Heading5Char"/>
    <w:uiPriority w:val="99"/>
    <w:qFormat/>
    <w:rsid w:val="00C84EBC"/>
    <w:pPr>
      <w:keepNext/>
      <w:outlineLvl w:val="4"/>
    </w:pPr>
    <w:rPr>
      <w:sz w:val="22"/>
      <w:szCs w:val="22"/>
      <w:u w:val="single"/>
    </w:rPr>
  </w:style>
  <w:style w:type="paragraph" w:styleId="Heading6">
    <w:name w:val="heading 6"/>
    <w:basedOn w:val="Normal"/>
    <w:next w:val="Normal"/>
    <w:link w:val="Heading6Char"/>
    <w:uiPriority w:val="99"/>
    <w:qFormat/>
    <w:rsid w:val="00C84EBC"/>
    <w:pPr>
      <w:keepNext/>
      <w:outlineLvl w:val="5"/>
    </w:pPr>
    <w:rPr>
      <w:i/>
      <w:iCs/>
    </w:rPr>
  </w:style>
  <w:style w:type="paragraph" w:styleId="Heading7">
    <w:name w:val="heading 7"/>
    <w:basedOn w:val="Normal"/>
    <w:next w:val="Normal"/>
    <w:link w:val="Heading7Char"/>
    <w:uiPriority w:val="99"/>
    <w:qFormat/>
    <w:rsid w:val="00C84EBC"/>
    <w:pPr>
      <w:keepNext/>
      <w:autoSpaceDE w:val="0"/>
      <w:autoSpaceDN w:val="0"/>
      <w:adjustRightInd w:val="0"/>
      <w:jc w:val="center"/>
      <w:outlineLvl w:val="6"/>
    </w:pPr>
    <w:rPr>
      <w:b/>
      <w:bCs/>
      <w:sz w:val="16"/>
      <w:szCs w:val="16"/>
    </w:rPr>
  </w:style>
  <w:style w:type="paragraph" w:styleId="Heading8">
    <w:name w:val="heading 8"/>
    <w:basedOn w:val="Normal"/>
    <w:next w:val="Normal"/>
    <w:link w:val="Heading8Char"/>
    <w:uiPriority w:val="99"/>
    <w:qFormat/>
    <w:rsid w:val="00C84EBC"/>
    <w:pPr>
      <w:keepNext/>
      <w:outlineLvl w:val="7"/>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84EBC"/>
    <w:rPr>
      <w:rFonts w:ascii="Cambria" w:eastAsia="MS Gothic" w:hAnsi="Cambria" w:cs="Cambria"/>
      <w:b/>
      <w:bCs/>
      <w:kern w:val="32"/>
      <w:sz w:val="32"/>
      <w:szCs w:val="32"/>
      <w:lang w:eastAsia="en-US"/>
    </w:rPr>
  </w:style>
  <w:style w:type="character" w:customStyle="1" w:styleId="Heading2Char">
    <w:name w:val="Heading 2 Char"/>
    <w:basedOn w:val="DefaultParagraphFont"/>
    <w:link w:val="Heading2"/>
    <w:uiPriority w:val="99"/>
    <w:rsid w:val="00C84EBC"/>
    <w:rPr>
      <w:rFonts w:ascii="Cambria" w:eastAsia="MS Gothic" w:hAnsi="Cambria" w:cs="Cambria"/>
      <w:b/>
      <w:bCs/>
      <w:i/>
      <w:iCs/>
      <w:sz w:val="28"/>
      <w:szCs w:val="28"/>
      <w:lang w:eastAsia="en-US"/>
    </w:rPr>
  </w:style>
  <w:style w:type="character" w:customStyle="1" w:styleId="Heading3Char">
    <w:name w:val="Heading 3 Char"/>
    <w:basedOn w:val="DefaultParagraphFont"/>
    <w:link w:val="Heading3"/>
    <w:uiPriority w:val="99"/>
    <w:rsid w:val="00C84EBC"/>
    <w:rPr>
      <w:rFonts w:ascii="Cambria" w:eastAsia="MS Gothic" w:hAnsi="Cambria" w:cs="Cambria"/>
      <w:b/>
      <w:bCs/>
      <w:sz w:val="26"/>
      <w:szCs w:val="26"/>
      <w:lang w:eastAsia="en-US"/>
    </w:rPr>
  </w:style>
  <w:style w:type="character" w:customStyle="1" w:styleId="Heading4Char">
    <w:name w:val="Heading 4 Char"/>
    <w:basedOn w:val="DefaultParagraphFont"/>
    <w:link w:val="Heading4"/>
    <w:uiPriority w:val="99"/>
    <w:rsid w:val="00C84EBC"/>
    <w:rPr>
      <w:rFonts w:ascii="Times New Roman" w:hAnsi="Times New Roman" w:cs="Times New Roman"/>
      <w:b/>
      <w:bCs/>
      <w:sz w:val="28"/>
      <w:szCs w:val="28"/>
      <w:lang w:eastAsia="en-US"/>
    </w:rPr>
  </w:style>
  <w:style w:type="character" w:customStyle="1" w:styleId="Heading5Char">
    <w:name w:val="Heading 5 Char"/>
    <w:basedOn w:val="DefaultParagraphFont"/>
    <w:link w:val="Heading5"/>
    <w:uiPriority w:val="99"/>
    <w:rsid w:val="00C84EBC"/>
    <w:rPr>
      <w:rFonts w:ascii="Times New Roman" w:hAnsi="Times New Roman" w:cs="Times New Roman"/>
      <w:b/>
      <w:bCs/>
      <w:i/>
      <w:iCs/>
      <w:sz w:val="26"/>
      <w:szCs w:val="26"/>
      <w:lang w:eastAsia="en-US"/>
    </w:rPr>
  </w:style>
  <w:style w:type="character" w:customStyle="1" w:styleId="Heading6Char">
    <w:name w:val="Heading 6 Char"/>
    <w:basedOn w:val="DefaultParagraphFont"/>
    <w:link w:val="Heading6"/>
    <w:uiPriority w:val="99"/>
    <w:rsid w:val="00C84EBC"/>
    <w:rPr>
      <w:rFonts w:ascii="Times New Roman" w:hAnsi="Times New Roman" w:cs="Times New Roman"/>
      <w:b/>
      <w:bCs/>
      <w:lang w:eastAsia="en-US"/>
    </w:rPr>
  </w:style>
  <w:style w:type="character" w:customStyle="1" w:styleId="Heading7Char">
    <w:name w:val="Heading 7 Char"/>
    <w:basedOn w:val="DefaultParagraphFont"/>
    <w:link w:val="Heading7"/>
    <w:uiPriority w:val="99"/>
    <w:rsid w:val="00C84EBC"/>
    <w:rPr>
      <w:rFonts w:ascii="Times New Roman" w:hAnsi="Times New Roman" w:cs="Times New Roman"/>
      <w:sz w:val="24"/>
      <w:szCs w:val="24"/>
      <w:lang w:eastAsia="en-US"/>
    </w:rPr>
  </w:style>
  <w:style w:type="character" w:customStyle="1" w:styleId="Heading8Char">
    <w:name w:val="Heading 8 Char"/>
    <w:basedOn w:val="DefaultParagraphFont"/>
    <w:link w:val="Heading8"/>
    <w:uiPriority w:val="99"/>
    <w:rsid w:val="00C84EBC"/>
    <w:rPr>
      <w:rFonts w:ascii="Times New Roman" w:hAnsi="Times New Roman" w:cs="Times New Roman"/>
      <w:i/>
      <w:iCs/>
      <w:sz w:val="24"/>
      <w:szCs w:val="24"/>
      <w:lang w:eastAsia="en-US"/>
    </w:rPr>
  </w:style>
  <w:style w:type="paragraph" w:styleId="Header">
    <w:name w:val="header"/>
    <w:basedOn w:val="Normal"/>
    <w:link w:val="HeaderChar"/>
    <w:uiPriority w:val="99"/>
    <w:rsid w:val="00C84EBC"/>
    <w:pPr>
      <w:tabs>
        <w:tab w:val="center" w:pos="4320"/>
        <w:tab w:val="right" w:pos="8640"/>
      </w:tabs>
    </w:pPr>
  </w:style>
  <w:style w:type="character" w:customStyle="1" w:styleId="HeaderChar">
    <w:name w:val="Header Char"/>
    <w:basedOn w:val="DefaultParagraphFont"/>
    <w:link w:val="Header"/>
    <w:uiPriority w:val="99"/>
    <w:rsid w:val="00C84EBC"/>
    <w:rPr>
      <w:rFonts w:ascii="Times New Roman" w:hAnsi="Times New Roman" w:cs="Times New Roman"/>
      <w:sz w:val="24"/>
      <w:szCs w:val="24"/>
      <w:lang w:eastAsia="en-US"/>
    </w:rPr>
  </w:style>
  <w:style w:type="paragraph" w:styleId="Footer">
    <w:name w:val="footer"/>
    <w:basedOn w:val="Normal"/>
    <w:link w:val="FooterChar"/>
    <w:uiPriority w:val="99"/>
    <w:rsid w:val="00C84EBC"/>
    <w:pPr>
      <w:tabs>
        <w:tab w:val="center" w:pos="4320"/>
        <w:tab w:val="right" w:pos="8640"/>
      </w:tabs>
    </w:pPr>
  </w:style>
  <w:style w:type="character" w:customStyle="1" w:styleId="FooterChar">
    <w:name w:val="Footer Char"/>
    <w:basedOn w:val="DefaultParagraphFont"/>
    <w:link w:val="Footer"/>
    <w:uiPriority w:val="99"/>
    <w:rsid w:val="00C84EBC"/>
    <w:rPr>
      <w:rFonts w:ascii="Times New Roman" w:hAnsi="Times New Roman" w:cs="Times New Roman"/>
      <w:sz w:val="24"/>
      <w:szCs w:val="24"/>
    </w:rPr>
  </w:style>
  <w:style w:type="character" w:styleId="PageNumber">
    <w:name w:val="page number"/>
    <w:basedOn w:val="DefaultParagraphFont"/>
    <w:uiPriority w:val="99"/>
    <w:rsid w:val="00C84EBC"/>
    <w:rPr>
      <w:rFonts w:ascii="Times New Roman" w:hAnsi="Times New Roman" w:cs="Times New Roman"/>
    </w:rPr>
  </w:style>
  <w:style w:type="paragraph" w:styleId="BodyText">
    <w:name w:val="Body Text"/>
    <w:basedOn w:val="Normal"/>
    <w:link w:val="BodyTextChar"/>
    <w:uiPriority w:val="99"/>
    <w:rsid w:val="00C84EBC"/>
    <w:rPr>
      <w:sz w:val="22"/>
      <w:szCs w:val="22"/>
    </w:rPr>
  </w:style>
  <w:style w:type="character" w:customStyle="1" w:styleId="BodyTextChar">
    <w:name w:val="Body Text Char"/>
    <w:basedOn w:val="DefaultParagraphFont"/>
    <w:link w:val="BodyText"/>
    <w:uiPriority w:val="99"/>
    <w:rsid w:val="00C84EBC"/>
    <w:rPr>
      <w:rFonts w:ascii="Times New Roman" w:hAnsi="Times New Roman" w:cs="Times New Roman"/>
      <w:sz w:val="24"/>
      <w:szCs w:val="24"/>
      <w:lang w:eastAsia="en-US"/>
    </w:rPr>
  </w:style>
  <w:style w:type="paragraph" w:styleId="FootnoteText">
    <w:name w:val="footnote text"/>
    <w:basedOn w:val="Normal"/>
    <w:link w:val="FootnoteTextChar"/>
    <w:uiPriority w:val="99"/>
    <w:rsid w:val="00C84EBC"/>
    <w:rPr>
      <w:sz w:val="20"/>
      <w:szCs w:val="20"/>
    </w:rPr>
  </w:style>
  <w:style w:type="character" w:customStyle="1" w:styleId="FootnoteTextChar">
    <w:name w:val="Footnote Text Char"/>
    <w:basedOn w:val="DefaultParagraphFont"/>
    <w:link w:val="FootnoteText"/>
    <w:uiPriority w:val="99"/>
    <w:rsid w:val="00C84EBC"/>
    <w:rPr>
      <w:rFonts w:ascii="Times New Roman" w:hAnsi="Times New Roman" w:cs="Times New Roman"/>
      <w:sz w:val="20"/>
      <w:szCs w:val="20"/>
      <w:lang w:eastAsia="en-US"/>
    </w:rPr>
  </w:style>
  <w:style w:type="character" w:styleId="FootnoteReference">
    <w:name w:val="footnote reference"/>
    <w:basedOn w:val="DefaultParagraphFont"/>
    <w:uiPriority w:val="99"/>
    <w:rsid w:val="00C84EBC"/>
    <w:rPr>
      <w:rFonts w:ascii="Times New Roman" w:hAnsi="Times New Roman" w:cs="Times New Roman"/>
      <w:vertAlign w:val="superscript"/>
    </w:rPr>
  </w:style>
  <w:style w:type="paragraph" w:customStyle="1" w:styleId="xl25">
    <w:name w:val="xl25"/>
    <w:basedOn w:val="Normal"/>
    <w:uiPriority w:val="99"/>
    <w:rsid w:val="00C84EBC"/>
    <w:pPr>
      <w:spacing w:before="100" w:beforeAutospacing="1" w:after="100" w:afterAutospacing="1"/>
    </w:pPr>
    <w:rPr>
      <w:rFonts w:ascii="Arial Narrow" w:eastAsia="Arial Unicode MS" w:hAnsi="Arial Narrow" w:cs="Arial Narrow"/>
      <w:b/>
      <w:bCs/>
    </w:rPr>
  </w:style>
  <w:style w:type="paragraph" w:styleId="BodyText2">
    <w:name w:val="Body Text 2"/>
    <w:basedOn w:val="Normal"/>
    <w:link w:val="BodyText2Char"/>
    <w:uiPriority w:val="99"/>
    <w:rsid w:val="00C84EBC"/>
    <w:pPr>
      <w:jc w:val="both"/>
    </w:pPr>
  </w:style>
  <w:style w:type="character" w:customStyle="1" w:styleId="BodyText2Char">
    <w:name w:val="Body Text 2 Char"/>
    <w:basedOn w:val="DefaultParagraphFont"/>
    <w:link w:val="BodyText2"/>
    <w:uiPriority w:val="99"/>
    <w:rsid w:val="00C84EBC"/>
    <w:rPr>
      <w:rFonts w:ascii="Times New Roman" w:hAnsi="Times New Roman" w:cs="Times New Roman"/>
      <w:sz w:val="24"/>
      <w:szCs w:val="24"/>
      <w:lang w:eastAsia="en-US"/>
    </w:rPr>
  </w:style>
  <w:style w:type="paragraph" w:styleId="BodyText3">
    <w:name w:val="Body Text 3"/>
    <w:basedOn w:val="Normal"/>
    <w:link w:val="BodyText3Char"/>
    <w:uiPriority w:val="99"/>
    <w:rsid w:val="00C84EBC"/>
    <w:pPr>
      <w:jc w:val="center"/>
    </w:pPr>
    <w:rPr>
      <w:sz w:val="20"/>
      <w:szCs w:val="20"/>
    </w:rPr>
  </w:style>
  <w:style w:type="character" w:customStyle="1" w:styleId="BodyText3Char">
    <w:name w:val="Body Text 3 Char"/>
    <w:basedOn w:val="DefaultParagraphFont"/>
    <w:link w:val="BodyText3"/>
    <w:uiPriority w:val="99"/>
    <w:rsid w:val="00C84EBC"/>
    <w:rPr>
      <w:rFonts w:ascii="Times New Roman" w:hAnsi="Times New Roman" w:cs="Times New Roman"/>
      <w:sz w:val="16"/>
      <w:szCs w:val="16"/>
      <w:lang w:eastAsia="en-US"/>
    </w:rPr>
  </w:style>
  <w:style w:type="paragraph" w:styleId="BodyTextIndent2">
    <w:name w:val="Body Text Indent 2"/>
    <w:basedOn w:val="Normal"/>
    <w:link w:val="BodyTextIndent2Char"/>
    <w:uiPriority w:val="99"/>
    <w:rsid w:val="00C84EBC"/>
    <w:pPr>
      <w:ind w:left="1080"/>
    </w:pPr>
    <w:rPr>
      <w:sz w:val="22"/>
      <w:szCs w:val="22"/>
    </w:rPr>
  </w:style>
  <w:style w:type="character" w:customStyle="1" w:styleId="BodyTextIndent2Char">
    <w:name w:val="Body Text Indent 2 Char"/>
    <w:basedOn w:val="DefaultParagraphFont"/>
    <w:link w:val="BodyTextIndent2"/>
    <w:uiPriority w:val="99"/>
    <w:rsid w:val="00C84EBC"/>
    <w:rPr>
      <w:rFonts w:ascii="Times New Roman" w:hAnsi="Times New Roman" w:cs="Times New Roman"/>
      <w:sz w:val="24"/>
      <w:szCs w:val="24"/>
      <w:lang w:eastAsia="en-US"/>
    </w:rPr>
  </w:style>
  <w:style w:type="paragraph" w:styleId="BalloonText">
    <w:name w:val="Balloon Text"/>
    <w:basedOn w:val="Normal"/>
    <w:link w:val="BalloonTextChar"/>
    <w:uiPriority w:val="99"/>
    <w:rsid w:val="00C84EBC"/>
    <w:rPr>
      <w:rFonts w:ascii="Tahoma" w:hAnsi="Tahoma" w:cs="Tahoma"/>
      <w:sz w:val="16"/>
      <w:szCs w:val="16"/>
    </w:rPr>
  </w:style>
  <w:style w:type="character" w:customStyle="1" w:styleId="BalloonTextChar">
    <w:name w:val="Balloon Text Char"/>
    <w:basedOn w:val="DefaultParagraphFont"/>
    <w:link w:val="BalloonText"/>
    <w:uiPriority w:val="99"/>
    <w:rsid w:val="00C84EBC"/>
    <w:rPr>
      <w:rFonts w:ascii="Tahoma" w:hAnsi="Tahoma" w:cs="Tahoma"/>
      <w:sz w:val="16"/>
      <w:szCs w:val="16"/>
      <w:lang w:eastAsia="en-US"/>
    </w:rPr>
  </w:style>
  <w:style w:type="character" w:styleId="Emphasis">
    <w:name w:val="Emphasis"/>
    <w:basedOn w:val="DefaultParagraphFont"/>
    <w:uiPriority w:val="20"/>
    <w:qFormat/>
    <w:rsid w:val="00D63D4C"/>
    <w:rPr>
      <w:i/>
      <w:iCs/>
    </w:rPr>
  </w:style>
  <w:style w:type="character" w:styleId="Strong">
    <w:name w:val="Strong"/>
    <w:basedOn w:val="DefaultParagraphFont"/>
    <w:uiPriority w:val="22"/>
    <w:qFormat/>
    <w:rsid w:val="00D63D4C"/>
    <w:rPr>
      <w:b/>
      <w:bCs/>
    </w:rPr>
  </w:style>
  <w:style w:type="paragraph" w:styleId="ListParagraph">
    <w:name w:val="List Paragraph"/>
    <w:basedOn w:val="Normal"/>
    <w:uiPriority w:val="34"/>
    <w:qFormat/>
    <w:rsid w:val="00514934"/>
    <w:pPr>
      <w:ind w:left="720"/>
      <w:contextualSpacing/>
    </w:pPr>
  </w:style>
  <w:style w:type="character" w:styleId="Hyperlink">
    <w:name w:val="Hyperlink"/>
    <w:basedOn w:val="DefaultParagraphFont"/>
    <w:uiPriority w:val="99"/>
    <w:unhideWhenUsed/>
    <w:rsid w:val="007D67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antha.Washousky@olympus.com" TargetMode="External"/><Relationship Id="rId13" Type="http://schemas.openxmlformats.org/officeDocument/2006/relationships/hyperlink" Target="https://ozone.olympusamerica.com/LiteratureOrderingMSG/Files/OAICDS1111BRO842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zone.olympusamerica.com/LiteratureOrderingMSG/Files/OAICDS0912BRO9837.pdf" TargetMode="External"/><Relationship Id="rId17" Type="http://schemas.openxmlformats.org/officeDocument/2006/relationships/hyperlink" Target="https://ozone.olympusamerica.com/LiteratureOrderingMSG/Files/OAICDS0410PWC6439.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zone.olympusamerica.com/LiteratureOrderingMSG/Files/OAICDS0410REP647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zone.olympusamerica.com/LiteratureOrderingMSG/Files/OAICDS0511PWC7584.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zone.olympusamerica.com/LiteratureOrderingMSG/Files/OAICDS0910IM6555.pdf" TargetMode="External"/><Relationship Id="rId23" Type="http://schemas.openxmlformats.org/officeDocument/2006/relationships/footer" Target="footer3.xml"/><Relationship Id="rId10" Type="http://schemas.openxmlformats.org/officeDocument/2006/relationships/hyperlink" Target="https://ozone.olympusamerica.com/LiteratureOrderingMSG/Files/OAICDS0410BRO6490.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zone.olympusamerica.com/LiteratureOrderingMSG/Files/F0005E0.pdf" TargetMode="External"/><Relationship Id="rId14" Type="http://schemas.openxmlformats.org/officeDocument/2006/relationships/hyperlink" Target="https://ozone.olympusamerica.com/LiteratureOrderingMSG/Files/OAICDS0112BRO8724.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5FECD-E9DF-4558-B228-6AAD239D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Table of Contents</vt:lpstr>
    </vt:vector>
  </TitlesOfParts>
  <Company>Olympus America Inc.</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Carolyn M Klimas</dc:creator>
  <cp:keywords/>
  <dc:description/>
  <cp:lastModifiedBy>Samantha Zeigler</cp:lastModifiedBy>
  <cp:revision>7</cp:revision>
  <cp:lastPrinted>2010-06-28T14:39:00Z</cp:lastPrinted>
  <dcterms:created xsi:type="dcterms:W3CDTF">2013-03-01T19:16:00Z</dcterms:created>
  <dcterms:modified xsi:type="dcterms:W3CDTF">2013-03-05T14:19:00Z</dcterms:modified>
</cp:coreProperties>
</file>