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Git repository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GatheService.&lt;microservice_project&gt;</w:t>
      </w:r>
    </w:p>
    <w:p>
      <w:pPr>
        <w:pStyle w:val="Body"/>
        <w:bidi w:val="0"/>
      </w:pPr>
      <w:r>
        <w:rPr>
          <w:rtl w:val="0"/>
        </w:rPr>
        <w:t>ex: GatheService.user, GatheService.community, etc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 microservice = 1 project</w:t>
      </w:r>
    </w:p>
    <w:p>
      <w:pPr>
        <w:pStyle w:val="Body"/>
        <w:bidi w:val="0"/>
      </w:pPr>
      <w:r>
        <w:rPr>
          <w:rtl w:val="0"/>
        </w:rPr>
        <w:t xml:space="preserve">by .gitignore in root folder, the IDE specific folder like </w:t>
      </w:r>
      <w:r>
        <w:rPr>
          <w:rtl w:val="0"/>
        </w:rPr>
        <w:t>“</w:t>
      </w:r>
      <w:r>
        <w:rPr>
          <w:rtl w:val="0"/>
        </w:rPr>
        <w:t>.idea</w:t>
      </w:r>
      <w:r>
        <w:rPr>
          <w:rtl w:val="0"/>
        </w:rPr>
        <w:t xml:space="preserve">” </w:t>
      </w:r>
      <w:r>
        <w:rPr>
          <w:rtl w:val="0"/>
        </w:rPr>
        <w:t xml:space="preserve">from jetbrains or </w:t>
      </w:r>
      <w:r>
        <w:rPr>
          <w:rtl w:val="0"/>
        </w:rPr>
        <w:t>“</w:t>
      </w:r>
      <w:r>
        <w:rPr>
          <w:rtl w:val="0"/>
        </w:rPr>
        <w:t>.settings</w:t>
      </w:r>
      <w:r>
        <w:rPr>
          <w:rtl w:val="0"/>
        </w:rPr>
        <w:t xml:space="preserve">” </w:t>
      </w:r>
      <w:r>
        <w:rPr>
          <w:rtl w:val="0"/>
        </w:rPr>
        <w:t>from eclipse should not be pushed to git repo.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Maven project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project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|- .idea</w:t>
        <w:tab/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this is metadata for this project settings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|- .mvn</w:t>
        <w:tab/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maven jars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|- src</w:t>
        <w:tab/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all your codes are in here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|- main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|- java</w:t>
      </w:r>
    </w:p>
    <w:p>
      <w:pPr>
        <w:pStyle w:val="Body"/>
        <w:rPr>
          <w:rFonts w:ascii="Courier New" w:cs="Courier New" w:hAnsi="Courier New" w:eastAsia="Courier New"/>
          <w:i w:val="1"/>
          <w:iCs w:val="1"/>
        </w:rPr>
      </w:pPr>
      <w:r>
        <w:rPr>
          <w:rFonts w:ascii="Courier New" w:hAnsi="Courier New"/>
          <w:rtl w:val="0"/>
          <w:lang w:val="en-US"/>
        </w:rPr>
        <w:t xml:space="preserve">         |- com.gathe.</w:t>
      </w:r>
      <w:r>
        <w:rPr>
          <w:rFonts w:ascii="Courier New" w:hAnsi="Courier New"/>
          <w:i w:val="1"/>
          <w:iCs w:val="1"/>
          <w:rtl w:val="0"/>
          <w:lang w:val="en-US"/>
        </w:rPr>
        <w:t>microservice_name</w:t>
        <w:tab/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i w:val="1"/>
          <w:iCs w:val="1"/>
          <w:rtl w:val="0"/>
          <w:lang w:val="en-US"/>
        </w:rPr>
        <w:t xml:space="preserve">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always try use one word for microservice_name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if two word is needed, use hyphen </w:t>
      </w:r>
      <w:r>
        <w:rPr>
          <w:rFonts w:ascii="Courier New" w:hAnsi="Courier New" w:hint="default"/>
          <w:i w:val="1"/>
          <w:iCs w:val="1"/>
          <w:color w:val="c0c0c0"/>
          <w:rtl w:val="0"/>
          <w:lang w:val="en-US"/>
        </w:rPr>
        <w:t>‘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-</w:t>
      </w:r>
      <w:r>
        <w:rPr>
          <w:rFonts w:ascii="Courier New" w:hAnsi="Courier New" w:hint="default"/>
          <w:i w:val="1"/>
          <w:iCs w:val="1"/>
          <w:color w:val="c0c0c0"/>
          <w:rtl w:val="0"/>
          <w:lang w:val="en-US"/>
        </w:rPr>
        <w:t xml:space="preserve">‘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as separator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controller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classes which manage the API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domain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classes that represent a </w:t>
      </w:r>
      <w:r>
        <w:rPr>
          <w:rFonts w:ascii="Courier New" w:hAnsi="Courier New" w:hint="default"/>
          <w:i w:val="1"/>
          <w:iCs w:val="1"/>
          <w:color w:val="c0c0c0"/>
          <w:rtl w:val="0"/>
          <w:lang w:val="en-US"/>
        </w:rPr>
        <w:t>“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THING</w:t>
      </w:r>
      <w:r>
        <w:rPr>
          <w:rFonts w:ascii="Courier New" w:hAnsi="Courier New" w:hint="default"/>
          <w:i w:val="1"/>
          <w:iCs w:val="1"/>
          <w:color w:val="c0c0c0"/>
          <w:rtl w:val="0"/>
          <w:lang w:val="en-US"/>
        </w:rPr>
        <w:t xml:space="preserve">”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of our real world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</w:t>
      </w:r>
      <w:r>
        <w:rPr>
          <w:rFonts w:ascii="Courier New" w:hAnsi="Courier New"/>
          <w:rtl w:val="0"/>
          <w:lang w:val="en-US"/>
        </w:rPr>
        <w:t>|- exception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user defined exception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repository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classes that persisting domains to database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   </w:t>
      </w:r>
      <w:r>
        <w:rPr>
          <w:rFonts w:ascii="Courier New" w:hAnsi="Courier New"/>
          <w:rtl w:val="0"/>
          <w:lang w:val="en-US"/>
        </w:rPr>
        <w:t>|- impl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service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classes that have the business logic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   </w:t>
      </w:r>
      <w:r>
        <w:rPr>
          <w:rFonts w:ascii="Courier New" w:hAnsi="Courier New"/>
          <w:rtl w:val="0"/>
          <w:lang w:val="en-US"/>
        </w:rPr>
        <w:t>|- impl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utility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utility classes [optional]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|- </w:t>
      </w:r>
      <w:r>
        <w:rPr>
          <w:rFonts w:ascii="Courier New" w:hAnsi="Courier New"/>
          <w:i w:val="1"/>
          <w:iCs w:val="1"/>
          <w:rtl w:val="0"/>
          <w:lang w:val="en-US"/>
        </w:rPr>
        <w:t>Microservice</w:t>
      </w:r>
      <w:r>
        <w:rPr>
          <w:rFonts w:ascii="Courier New" w:hAnsi="Courier New"/>
          <w:rtl w:val="0"/>
          <w:lang w:val="en-US"/>
        </w:rPr>
        <w:t>Application</w:t>
        <w:tab/>
        <w:tab/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SpringBoot runner class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the class name will follow the project name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ex: project name = Community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             class name   = CommunityApplication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|- resources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any static resources (image, sound, etc) put here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|- test</w:t>
        <w:tab/>
      </w:r>
    </w:p>
    <w:p>
      <w:pPr>
        <w:pStyle w:val="Body"/>
        <w:rPr>
          <w:rFonts w:ascii="Courier New" w:cs="Courier New" w:hAnsi="Courier New" w:eastAsia="Courier New"/>
          <w:i w:val="1"/>
          <w:iCs w:val="1"/>
          <w:color w:val="c0c0c0"/>
        </w:rPr>
      </w:pPr>
      <w:r>
        <w:rPr>
          <w:rFonts w:ascii="Courier New" w:hAnsi="Courier New"/>
          <w:rtl w:val="0"/>
          <w:lang w:val="en-US"/>
        </w:rPr>
        <w:t xml:space="preserve">   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codes for testing,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 xml:space="preserve">      package structure is exactly the same main package above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|- pom.xml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</w:t>
      </w:r>
      <w:r>
        <w:rPr>
          <w:rFonts w:ascii="Courier New" w:hAnsi="Courier New"/>
          <w:i w:val="1"/>
          <w:iCs w:val="1"/>
          <w:color w:val="c0c0c0"/>
          <w:rtl w:val="0"/>
          <w:lang w:val="en-US"/>
        </w:rPr>
        <w:t>your maven settings (compilation, dependencies, etc)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.idea folder should not be pushed to git repository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controller don</w:t>
      </w:r>
      <w:r>
        <w:rPr>
          <w:rtl w:val="0"/>
        </w:rPr>
        <w:t>’</w:t>
      </w:r>
      <w:r>
        <w:rPr>
          <w:rtl w:val="0"/>
        </w:rPr>
        <w:t>t need interface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domain should have class structure (ex: inheritence) if needed, but not for reusability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repository and service packages should have impl subpackage</w:t>
      </w:r>
    </w:p>
    <w:p>
      <w:pPr>
        <w:pStyle w:val="Body"/>
        <w:bidi w:val="0"/>
      </w:pPr>
      <w:r>
        <w:rPr>
          <w:rtl w:val="0"/>
        </w:rPr>
        <w:t>all classes in repository and service must have interface. And the implementation of that interface must be put in the impl package</w:t>
      </w:r>
    </w:p>
    <w:p>
      <w:pPr>
        <w:pStyle w:val="Body"/>
        <w:bidi w:val="0"/>
      </w:pPr>
      <w:r>
        <w:rPr>
          <w:rtl w:val="0"/>
        </w:rPr>
        <w:t>avoid inheritance for their classes whenever possible, use interface instead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utility classes can be both static and concrete classes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Naming Convention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package &amp; file</w:t>
      </w:r>
    </w:p>
    <w:p>
      <w:pPr>
        <w:pStyle w:val="Body"/>
        <w:bidi w:val="0"/>
      </w:pPr>
      <w:r>
        <w:rPr>
          <w:rtl w:val="0"/>
        </w:rPr>
        <w:tab/>
        <w:t>com.gathe.community.controller</w:t>
      </w:r>
    </w:p>
    <w:p>
      <w:pPr>
        <w:pStyle w:val="Body"/>
        <w:bidi w:val="0"/>
      </w:pPr>
      <w:r>
        <w:rPr>
          <w:rtl w:val="0"/>
        </w:rPr>
        <w:tab/>
        <w:t>com.gathe.community.utility.activity</w:t>
      </w:r>
    </w:p>
    <w:p>
      <w:pPr>
        <w:pStyle w:val="Body"/>
        <w:bidi w:val="0"/>
      </w:pPr>
      <w:r>
        <w:rPr>
          <w:rtl w:val="0"/>
        </w:rPr>
        <w:tab/>
        <w:t>com.gathe.community.utility.map-locator</w:t>
      </w:r>
    </w:p>
    <w:p>
      <w:pPr>
        <w:pStyle w:val="Body"/>
        <w:bidi w:val="0"/>
      </w:pPr>
      <w:r>
        <w:rPr>
          <w:rtl w:val="0"/>
        </w:rPr>
        <w:tab/>
        <w:t>persistent.prop</w:t>
      </w:r>
    </w:p>
    <w:p>
      <w:pPr>
        <w:pStyle w:val="Body"/>
        <w:bidi w:val="0"/>
      </w:pPr>
      <w:r>
        <w:rPr>
          <w:rtl w:val="0"/>
        </w:rPr>
        <w:tab/>
        <w:t>server.prop</w:t>
      </w:r>
    </w:p>
    <w:p>
      <w:pPr>
        <w:pStyle w:val="Body"/>
        <w:bidi w:val="0"/>
      </w:pPr>
      <w:r>
        <w:rPr>
          <w:rtl w:val="0"/>
        </w:rPr>
        <w:tab/>
        <w:t>test-server.prop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class:</w:t>
      </w:r>
    </w:p>
    <w:p>
      <w:pPr>
        <w:pStyle w:val="Body"/>
        <w:bidi w:val="0"/>
      </w:pPr>
      <w:r>
        <w:rPr>
          <w:rtl w:val="0"/>
        </w:rPr>
        <w:tab/>
        <w:t>class</w:t>
        <w:tab/>
        <w:t>SomeClassName {</w:t>
      </w:r>
      <w:r>
        <w:rPr>
          <w:rtl w:val="0"/>
        </w:rPr>
        <w:t>…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ab/>
        <w:t>class</w:t>
        <w:tab/>
        <w:t xml:space="preserve">AnotherClassName </w:t>
      </w:r>
      <w:r>
        <w:rPr>
          <w:rtl w:val="0"/>
        </w:rPr>
        <w:t>{</w:t>
      </w:r>
      <w:r>
        <w:rPr>
          <w:rtl w:val="0"/>
        </w:rPr>
        <w:t>…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ab/>
        <w:t>class</w:t>
        <w:tab/>
        <w:t xml:space="preserve">AnotherClassNameButLonger </w:t>
      </w:r>
      <w:r>
        <w:rPr>
          <w:rtl w:val="0"/>
        </w:rPr>
        <w:t>{</w:t>
      </w:r>
      <w:r>
        <w:rPr>
          <w:rtl w:val="0"/>
        </w:rPr>
        <w:t>…</w:t>
      </w: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functions, methods, variables:</w:t>
      </w:r>
    </w:p>
    <w:p>
      <w:pPr>
        <w:pStyle w:val="Body"/>
        <w:bidi w:val="0"/>
      </w:pPr>
      <w:r>
        <w:rPr>
          <w:rtl w:val="0"/>
        </w:rPr>
        <w:tab/>
        <w:t>public</w:t>
        <w:tab/>
        <w:t xml:space="preserve">doingSomething ( ) </w:t>
      </w:r>
      <w:r>
        <w:rPr>
          <w:rtl w:val="0"/>
        </w:rPr>
        <w:t>{</w:t>
      </w:r>
      <w:r>
        <w:rPr>
          <w:rtl w:val="0"/>
        </w:rPr>
        <w:t>…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ab/>
        <w:t xml:space="preserve">public </w:t>
        <w:tab/>
        <w:t>static</w:t>
        <w:tab/>
        <w:t xml:space="preserve">doingSomethingElse ( ) </w:t>
      </w:r>
      <w:r>
        <w:rPr>
          <w:rtl w:val="0"/>
        </w:rPr>
        <w:t>{</w:t>
      </w:r>
      <w:r>
        <w:rPr>
          <w:rtl w:val="0"/>
        </w:rPr>
        <w:t>…</w:t>
      </w: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ab/>
        <w:t xml:space="preserve">int </w:t>
        <w:tab/>
        <w:t>counter;</w:t>
      </w:r>
    </w:p>
    <w:p>
      <w:pPr>
        <w:pStyle w:val="Body"/>
        <w:bidi w:val="0"/>
      </w:pPr>
      <w:r>
        <w:rPr>
          <w:rtl w:val="0"/>
        </w:rPr>
        <w:tab/>
        <w:t>boolean OK;</w:t>
      </w:r>
    </w:p>
    <w:p>
      <w:pPr>
        <w:pStyle w:val="Body"/>
        <w:bidi w:val="0"/>
      </w:pPr>
      <w:r>
        <w:rPr>
          <w:rtl w:val="0"/>
        </w:rPr>
        <w:tab/>
        <w:t>boolean finished;</w:t>
      </w:r>
    </w:p>
    <w:p>
      <w:pPr>
        <w:pStyle w:val="Body"/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 xml:space="preserve">t put </w:t>
      </w:r>
      <w:r>
        <w:rPr>
          <w:rtl w:val="0"/>
        </w:rPr>
        <w:t>“</w:t>
      </w:r>
      <w:r>
        <w:rPr>
          <w:rtl w:val="0"/>
        </w:rPr>
        <w:t>is</w:t>
      </w:r>
      <w:r>
        <w:rPr>
          <w:rtl w:val="0"/>
        </w:rPr>
        <w:t xml:space="preserve">” </w:t>
      </w:r>
      <w:r>
        <w:rPr>
          <w:rtl w:val="0"/>
        </w:rPr>
        <w:t>for boolean, it will be used by setters and getters of java POJO rules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 xml:space="preserve">t put the char </w:t>
      </w:r>
      <w:r>
        <w:rPr>
          <w:rtl w:val="0"/>
        </w:rPr>
        <w:t>“</w:t>
      </w:r>
      <w:r>
        <w:rPr>
          <w:rtl w:val="0"/>
        </w:rPr>
        <w:t>I</w:t>
      </w:r>
      <w:r>
        <w:rPr>
          <w:rtl w:val="0"/>
        </w:rPr>
        <w:t xml:space="preserve">” </w:t>
      </w:r>
      <w:r>
        <w:rPr>
          <w:rtl w:val="0"/>
        </w:rPr>
        <w:t>at front of interface name</w:t>
      </w:r>
    </w:p>
    <w:p>
      <w:pPr>
        <w:pStyle w:val="Body"/>
        <w:bidi w:val="0"/>
      </w:pPr>
      <w:r>
        <w:rPr>
          <w:rtl w:val="0"/>
        </w:rPr>
        <w:t>Interface should have readable name as it</w:t>
      </w:r>
      <w:r>
        <w:rPr>
          <w:rtl w:val="0"/>
        </w:rPr>
        <w:t>’</w:t>
      </w:r>
      <w:r>
        <w:rPr>
          <w:rtl w:val="0"/>
        </w:rPr>
        <w:t>s representing a Thing, not the implementation class</w:t>
      </w:r>
    </w:p>
    <w:p>
      <w:pPr>
        <w:pStyle w:val="Body"/>
        <w:bidi w:val="0"/>
      </w:pPr>
      <w:r>
        <w:rPr>
          <w:rtl w:val="0"/>
        </w:rPr>
        <w:t>implementation for one interface should have Impl at the end</w:t>
      </w:r>
    </w:p>
    <w:p>
      <w:pPr>
        <w:pStyle w:val="Body"/>
        <w:bidi w:val="0"/>
      </w:pPr>
      <w:r>
        <w:rPr>
          <w:rtl w:val="0"/>
        </w:rPr>
        <w:t xml:space="preserve">ex: interface    = </w:t>
      </w:r>
      <w:r>
        <w:rPr>
          <w:rFonts w:ascii="Courier New" w:hAnsi="Courier New"/>
          <w:rtl w:val="0"/>
          <w:lang w:val="en-US"/>
        </w:rPr>
        <w:t xml:space="preserve">CommunityService </w:t>
      </w:r>
    </w:p>
    <w:p>
      <w:pPr>
        <w:pStyle w:val="Body"/>
        <w:bidi w:val="0"/>
      </w:pPr>
      <w:r>
        <w:rPr>
          <w:rtl w:val="0"/>
        </w:rPr>
        <w:t xml:space="preserve">      impl class  = </w:t>
      </w:r>
      <w:r>
        <w:rPr>
          <w:rFonts w:ascii="Courier New" w:hAnsi="Courier New"/>
          <w:rtl w:val="0"/>
          <w:lang w:val="en-US"/>
        </w:rPr>
        <w:t>CommunityService</w:t>
      </w:r>
      <w:r>
        <w:rPr>
          <w:rFonts w:ascii="Courier New" w:hAnsi="Courier New"/>
          <w:b w:val="1"/>
          <w:bCs w:val="1"/>
          <w:rtl w:val="0"/>
          <w:lang w:val="en-US"/>
        </w:rPr>
        <w:t>Impl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every class and interface for </w:t>
      </w:r>
      <w:r>
        <w:rPr>
          <w:i w:val="1"/>
          <w:iCs w:val="1"/>
          <w:rtl w:val="0"/>
          <w:lang w:val="en-US"/>
        </w:rPr>
        <w:t>controller, repository, service, utility</w:t>
      </w:r>
      <w:r>
        <w:rPr>
          <w:rtl w:val="0"/>
        </w:rPr>
        <w:t xml:space="preserve"> should have tag name at the end 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Controller</w:t>
      </w:r>
      <w:r>
        <w:rPr>
          <w:rtl w:val="0"/>
        </w:rPr>
        <w:t xml:space="preserve"> for controller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Exception</w:t>
      </w:r>
      <w:r>
        <w:rPr>
          <w:rtl w:val="0"/>
        </w:rPr>
        <w:t xml:space="preserve"> for exception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Repo</w:t>
      </w:r>
      <w:r>
        <w:rPr>
          <w:rtl w:val="0"/>
        </w:rPr>
        <w:t xml:space="preserve"> for repository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RepoStub</w:t>
      </w:r>
      <w:r>
        <w:rPr>
          <w:rtl w:val="0"/>
        </w:rPr>
        <w:t xml:space="preserve"> for repository with stub data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Service</w:t>
      </w:r>
      <w:r>
        <w:rPr>
          <w:rtl w:val="0"/>
        </w:rPr>
        <w:t xml:space="preserve"> for service</w:t>
      </w:r>
    </w:p>
    <w:p>
      <w:pPr>
        <w:pStyle w:val="Body"/>
        <w:bidi w:val="0"/>
      </w:pPr>
      <w:r>
        <w:rPr>
          <w:rFonts w:ascii="Courier New" w:hAnsi="Courier New"/>
          <w:rtl w:val="0"/>
          <w:lang w:val="en-US"/>
        </w:rPr>
        <w:t>TheName</w:t>
      </w:r>
      <w:r>
        <w:rPr>
          <w:rFonts w:ascii="Courier New" w:hAnsi="Courier New"/>
          <w:b w:val="1"/>
          <w:bCs w:val="1"/>
          <w:rtl w:val="0"/>
          <w:lang w:val="en-US"/>
        </w:rPr>
        <w:t>Util</w:t>
      </w:r>
      <w:r>
        <w:rPr>
          <w:rtl w:val="0"/>
        </w:rPr>
        <w:t xml:space="preserve"> for utility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Interface and Class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any function or method that can be called by other class should be put into the interface</w:t>
      </w:r>
    </w:p>
    <w:p>
      <w:pPr>
        <w:pStyle w:val="Body"/>
        <w:bidi w:val="0"/>
      </w:pPr>
      <w:r>
        <w:rPr>
          <w:rtl w:val="0"/>
        </w:rPr>
        <w:t>the function or method don</w:t>
      </w:r>
      <w:r>
        <w:rPr>
          <w:rtl w:val="0"/>
        </w:rPr>
        <w:t>’</w:t>
      </w:r>
      <w:r>
        <w:rPr>
          <w:rtl w:val="0"/>
        </w:rPr>
        <w:t>t need to specify the access modifier (public) explicitly</w:t>
      </w:r>
    </w:p>
    <w:p>
      <w:pPr>
        <w:pStyle w:val="Body"/>
        <w:bidi w:val="0"/>
      </w:pPr>
      <w:r>
        <w:rPr>
          <w:rtl w:val="0"/>
        </w:rPr>
        <w:t>the implementation must always have @Override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put explanation comment only in the interface</w:t>
      </w:r>
    </w:p>
    <w:p>
      <w:pPr>
        <w:pStyle w:val="Body"/>
        <w:bidi w:val="0"/>
      </w:pPr>
      <w:r>
        <w:rPr>
          <w:rtl w:val="0"/>
        </w:rPr>
        <w:t>for classes without interface, put it in itself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 separator like </w:t>
      </w:r>
      <w:r>
        <w:rPr>
          <w:rtl w:val="0"/>
        </w:rPr>
        <w:t xml:space="preserve">—— </w:t>
      </w:r>
      <w:r>
        <w:rPr>
          <w:i w:val="1"/>
          <w:iCs w:val="1"/>
          <w:rtl w:val="0"/>
          <w:lang w:val="en-US"/>
        </w:rPr>
        <w:t xml:space="preserve">comment here </w:t>
      </w:r>
      <w:r>
        <w:rPr>
          <w:rtl w:val="0"/>
        </w:rPr>
        <w:t xml:space="preserve">————————————————— </w:t>
      </w:r>
    </w:p>
    <w:p>
      <w:pPr>
        <w:pStyle w:val="Body"/>
        <w:bidi w:val="0"/>
      </w:pPr>
      <w:r>
        <w:rPr>
          <w:rtl w:val="0"/>
        </w:rPr>
        <w:t>for each element / different concerns in one class</w:t>
      </w:r>
    </w:p>
    <w:p>
      <w:pPr>
        <w:pStyle w:val="Body"/>
        <w:bidi w:val="0"/>
      </w:pPr>
      <w:r>
        <w:rPr>
          <w:rtl w:val="0"/>
        </w:rPr>
        <w:t>will be better for readability</w:t>
      </w:r>
    </w:p>
    <w:p>
      <w:pPr>
        <w:pStyle w:val="Body"/>
        <w:bidi w:val="0"/>
      </w:pP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 xml:space="preserve">s optional, but mandatory for domain classes </w:t>
      </w:r>
    </w:p>
    <w:p>
      <w:pPr>
        <w:pStyle w:val="Body"/>
        <w:bidi w:val="0"/>
      </w:pPr>
      <w:r>
        <w:rPr>
          <w:rtl w:val="0"/>
        </w:rPr>
        <w:t xml:space="preserve">(constants, members, other methods, getters and setters mixed together in domain class has very bad </w:t>
      </w:r>
      <w:r>
        <w:rPr>
          <w:rtl w:val="0"/>
        </w:rPr>
        <w:t>readability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domain classes, </w:t>
      </w:r>
    </w:p>
    <w:p>
      <w:pPr>
        <w:pStyle w:val="Body"/>
        <w:bidi w:val="0"/>
      </w:pPr>
      <w:r>
        <w:rPr>
          <w:rtl w:val="0"/>
        </w:rPr>
        <w:t>members should only have public-protected access</w:t>
      </w:r>
    </w:p>
    <w:p>
      <w:pPr>
        <w:pStyle w:val="Body"/>
        <w:bidi w:val="0"/>
      </w:pPr>
      <w:r>
        <w:rPr>
          <w:rtl w:val="0"/>
        </w:rPr>
        <w:t>setters and getters should provide as the public access of the members</w:t>
      </w:r>
    </w:p>
    <w:p>
      <w:pPr>
        <w:pStyle w:val="Body"/>
        <w:bidi w:val="0"/>
      </w:pPr>
      <w:r>
        <w:rPr>
          <w:rtl w:val="0"/>
        </w:rPr>
        <w:t>setters and getters naming convention follow java POJO rules</w:t>
      </w:r>
    </w:p>
    <w:p>
      <w:pPr>
        <w:pStyle w:val="Body"/>
        <w:bidi w:val="0"/>
      </w:pPr>
      <w:r>
        <w:rPr>
          <w:rtl w:val="0"/>
        </w:rPr>
        <w:t>from top to bottom, the elements should be in this order:</w:t>
      </w:r>
    </w:p>
    <w:p>
      <w:pPr>
        <w:pStyle w:val="Body"/>
        <w:bidi w:val="0"/>
      </w:pPr>
      <w:r>
        <w:rPr>
          <w:rtl w:val="0"/>
        </w:rPr>
        <w:t>constants, members, constructors, methods, setters and getters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controller classes, </w:t>
      </w:r>
    </w:p>
    <w:p>
      <w:pPr>
        <w:pStyle w:val="Body"/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use any interface</w:t>
      </w:r>
    </w:p>
    <w:p>
      <w:pPr>
        <w:pStyle w:val="Body"/>
        <w:bidi w:val="0"/>
      </w:pPr>
      <w:r>
        <w:rPr>
          <w:rtl w:val="0"/>
        </w:rPr>
        <w:t>wrap / unwrap of domain (xml, json, to domain object, or vice versa) happens in this layer</w:t>
      </w:r>
    </w:p>
    <w:p>
      <w:pPr>
        <w:pStyle w:val="Body"/>
        <w:bidi w:val="0"/>
      </w:pPr>
      <w:r>
        <w:rPr>
          <w:rtl w:val="0"/>
        </w:rPr>
        <w:t>anything API related happens here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service and repository classes, </w:t>
      </w:r>
    </w:p>
    <w:p>
      <w:pPr>
        <w:pStyle w:val="Body"/>
        <w:bidi w:val="0"/>
      </w:pPr>
      <w:r>
        <w:rPr>
          <w:rtl w:val="0"/>
        </w:rPr>
        <w:t>public methods come first at the top, followed by private class</w:t>
      </w:r>
    </w:p>
    <w:p>
      <w:pPr>
        <w:pStyle w:val="Body"/>
        <w:bidi w:val="0"/>
      </w:pPr>
      <w:r>
        <w:rPr>
          <w:rtl w:val="0"/>
        </w:rPr>
        <w:t>Stub classes can be deleted after real implementation to DB is already implemented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exception classes, </w:t>
      </w:r>
    </w:p>
    <w:p>
      <w:pPr>
        <w:pStyle w:val="Body"/>
        <w:bidi w:val="0"/>
      </w:pPr>
      <w:r>
        <w:rPr>
          <w:rtl w:val="0"/>
        </w:rPr>
        <w:t>use custom exception for any failure of business logic</w:t>
      </w:r>
    </w:p>
    <w:p>
      <w:pPr>
        <w:pStyle w:val="Body"/>
        <w:bidi w:val="0"/>
      </w:pPr>
      <w:r>
        <w:rPr>
          <w:rtl w:val="0"/>
        </w:rPr>
        <w:t>use inheritance for hierarchical exceptions</w:t>
      </w:r>
    </w:p>
    <w:p>
      <w:pPr>
        <w:pStyle w:val="Body"/>
        <w:bidi w:val="0"/>
      </w:pPr>
      <w:r>
        <w:rPr>
          <w:rtl w:val="0"/>
        </w:rPr>
        <w:t xml:space="preserve">ex: NotFoundException </w:t>
      </w:r>
    </w:p>
    <w:p>
      <w:pPr>
        <w:pStyle w:val="Body"/>
        <w:bidi w:val="0"/>
      </w:pPr>
      <w:r>
        <w:rPr>
          <w:rtl w:val="0"/>
        </w:rPr>
        <w:tab/>
        <w:t>|- UserNotFoundException</w:t>
      </w:r>
    </w:p>
    <w:p>
      <w:pPr>
        <w:pStyle w:val="Body"/>
        <w:bidi w:val="0"/>
      </w:pPr>
      <w:r>
        <w:rPr>
          <w:rtl w:val="0"/>
        </w:rPr>
        <w:tab/>
        <w:t>|- CommunityNotFoundException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classes with interface</w:t>
      </w:r>
    </w:p>
    <w:p>
      <w:pPr>
        <w:pStyle w:val="Body"/>
        <w:bidi w:val="0"/>
      </w:pPr>
      <w:r>
        <w:rPr>
          <w:rtl w:val="0"/>
        </w:rPr>
        <w:t>always use interface as the type of variable</w:t>
      </w:r>
    </w:p>
    <w:p>
      <w:pPr>
        <w:pStyle w:val="Body"/>
        <w:bidi w:val="0"/>
      </w:pPr>
      <w:r>
        <w:rPr>
          <w:rtl w:val="0"/>
        </w:rPr>
        <w:t>use concrete class only when needed / specific case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Spring, </w:t>
      </w:r>
    </w:p>
    <w:p>
      <w:pPr>
        <w:pStyle w:val="Body"/>
        <w:bidi w:val="0"/>
      </w:pPr>
      <w:r>
        <w:rPr>
          <w:rtl w:val="0"/>
        </w:rPr>
        <w:t>don</w:t>
      </w:r>
      <w:r>
        <w:rPr>
          <w:rtl w:val="0"/>
        </w:rPr>
        <w:t>’</w:t>
      </w:r>
      <w:r>
        <w:rPr>
          <w:rtl w:val="0"/>
        </w:rPr>
        <w:t>t use @Autowired, but wiring the dependency by Constructor param instead</w:t>
      </w:r>
    </w:p>
    <w:p>
      <w:pPr>
        <w:pStyle w:val="Body"/>
        <w:bidi w:val="0"/>
      </w:pPr>
      <w:r>
        <w:rPr>
          <w:rtl w:val="0"/>
        </w:rPr>
        <w:t>@Autowired will create problem in Unit Testing</w:t>
      </w:r>
    </w:p>
    <w:p>
      <w:pPr>
        <w:pStyle w:val="Body"/>
        <w:bidi w:val="0"/>
      </w:pPr>
      <w:r>
        <w:rPr>
          <w:rtl w:val="0"/>
        </w:rPr>
        <w:t>example: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 * 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public </w:t>
      </w:r>
      <w:r>
        <w:rPr>
          <w:rFonts w:ascii="Courier New" w:hAnsi="Courier New"/>
          <w:rtl w:val="0"/>
          <w:lang w:val="en-US"/>
        </w:rPr>
        <w:t>class</w:t>
      </w:r>
      <w:r>
        <w:rPr>
          <w:rFonts w:ascii="Courier New" w:hAnsi="Courier New"/>
          <w:rtl w:val="0"/>
          <w:lang w:val="en-US"/>
        </w:rPr>
        <w:t xml:space="preserve"> MemberService</w:t>
      </w:r>
      <w:r>
        <w:rPr>
          <w:rFonts w:ascii="Courier New" w:hAnsi="Courier New"/>
          <w:rtl w:val="0"/>
          <w:lang w:val="en-US"/>
        </w:rPr>
        <w:t>Impl</w:t>
      </w:r>
      <w:r>
        <w:rPr>
          <w:rFonts w:ascii="Courier New" w:hAnsi="Courier New"/>
          <w:rtl w:val="0"/>
        </w:rPr>
        <w:t xml:space="preserve"> 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@Autowired </w:t>
      </w:r>
      <w:r>
        <w:rPr>
          <w:rFonts w:ascii="Courier New" w:hAnsi="Courier New"/>
          <w:color w:val="008e00"/>
          <w:rtl w:val="0"/>
          <w:lang w:val="en-US"/>
        </w:rPr>
        <w:t>// don</w:t>
      </w:r>
      <w:r>
        <w:rPr>
          <w:rFonts w:ascii="Courier New" w:hAnsi="Courier New" w:hint="default"/>
          <w:color w:val="008e00"/>
          <w:rtl w:val="0"/>
          <w:lang w:val="en-US"/>
        </w:rPr>
        <w:t>’</w:t>
      </w:r>
      <w:r>
        <w:rPr>
          <w:rFonts w:ascii="Courier New" w:hAnsi="Courier New"/>
          <w:color w:val="008e00"/>
          <w:rtl w:val="0"/>
          <w:lang w:val="en-US"/>
        </w:rPr>
        <w:t>t do this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MemberRepo memberRepo;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MemberService (final MemberRepo memberRepo) { </w:t>
      </w:r>
      <w:r>
        <w:rPr>
          <w:rFonts w:ascii="Courier New" w:hAnsi="Courier New"/>
          <w:color w:val="008e00"/>
          <w:rtl w:val="0"/>
          <w:lang w:val="en-US"/>
        </w:rPr>
        <w:t>// do this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this.memberRepo = memberRepo;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* * *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Methods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put standard java doc comment for every functions or methods</w:t>
      </w:r>
    </w:p>
    <w:p>
      <w:pPr>
        <w:pStyle w:val="Body"/>
        <w:bidi w:val="0"/>
      </w:pPr>
      <w:r>
        <w:rPr>
          <w:rtl w:val="0"/>
        </w:rPr>
        <w:t>(refer to conventions explained above)</w:t>
      </w:r>
    </w:p>
    <w:p>
      <w:pPr>
        <w:pStyle w:val="Body"/>
        <w:bidi w:val="0"/>
      </w:pPr>
      <w:r>
        <w:rPr>
          <w:rtl w:val="0"/>
        </w:rPr>
        <w:t>example: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* </w:t>
      </w:r>
      <w:r>
        <w:rPr>
          <w:rFonts w:ascii="Courier New" w:hAnsi="Courier New"/>
          <w:rtl w:val="0"/>
        </w:rPr>
        <w:t>*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Courier New" w:hAnsi="Courier New"/>
          <w:rtl w:val="0"/>
        </w:rPr>
        <w:t>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package com.gathe.community.service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interface MemberService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rtl w:val="0"/>
          <w:lang w:val="en-US"/>
        </w:rPr>
        <w:t xml:space="preserve">    </w:t>
      </w:r>
      <w:r>
        <w:rPr>
          <w:rFonts w:ascii="Courier New" w:hAnsi="Courier New"/>
          <w:color w:val="008e00"/>
          <w:rtl w:val="0"/>
        </w:rPr>
        <w:t>/**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</w:rPr>
        <w:t xml:space="preserve"> * </w:t>
      </w:r>
      <w:r>
        <w:rPr>
          <w:rFonts w:ascii="Courier New" w:hAnsi="Courier New"/>
          <w:color w:val="008e00"/>
          <w:rtl w:val="0"/>
          <w:lang w:val="en-US"/>
        </w:rPr>
        <w:t>This method make the user as a new member of given community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@param</w:t>
      </w:r>
      <w:r>
        <w:rPr>
          <w:rFonts w:ascii="Courier New" w:hAnsi="Courier New"/>
          <w:b w:val="1"/>
          <w:bCs w:val="1"/>
          <w:color w:val="008e00"/>
          <w:rtl w:val="0"/>
        </w:rPr>
        <w:t xml:space="preserve"> </w:t>
      </w:r>
      <w:r>
        <w:rPr>
          <w:rFonts w:ascii="Courier New" w:hAnsi="Courier New"/>
          <w:color w:val="008e00"/>
          <w:rtl w:val="0"/>
          <w:lang w:val="en-US"/>
        </w:rPr>
        <w:t>community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@param user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true if user is successfully become member of the community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false if community or user is null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false if join failed because of </w:t>
      </w:r>
      <w:r>
        <w:rPr>
          <w:rFonts w:ascii="Courier New" w:hAnsi="Courier New"/>
          <w:i w:val="1"/>
          <w:iCs w:val="1"/>
          <w:color w:val="008e00"/>
          <w:rtl w:val="0"/>
          <w:lang w:val="en-US"/>
        </w:rPr>
        <w:t>[other reason]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b w:val="1"/>
          <w:bCs w:val="1"/>
          <w:color w:val="008e00"/>
          <w:rtl w:val="0"/>
          <w:lang w:val="en-US"/>
        </w:rPr>
        <w:t xml:space="preserve">    </w:t>
      </w:r>
      <w:r>
        <w:rPr>
          <w:rFonts w:ascii="Courier New" w:hAnsi="Courier New"/>
          <w:color w:val="008e00"/>
          <w:rtl w:val="0"/>
        </w:rPr>
        <w:t>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boolean join (Community community, User user);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rtl w:val="0"/>
          <w:lang w:val="en-US"/>
        </w:rPr>
        <w:t xml:space="preserve">    </w:t>
      </w:r>
      <w:r>
        <w:rPr>
          <w:rFonts w:ascii="Courier New" w:hAnsi="Courier New"/>
          <w:color w:val="008e00"/>
          <w:rtl w:val="0"/>
        </w:rPr>
        <w:t>/**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</w:rPr>
        <w:t xml:space="preserve"> * </w:t>
      </w:r>
      <w:r>
        <w:rPr>
          <w:rFonts w:ascii="Courier New" w:hAnsi="Courier New"/>
          <w:color w:val="008e00"/>
          <w:rtl w:val="0"/>
          <w:lang w:val="en-US"/>
        </w:rPr>
        <w:t>This method register the user to the given community, but yet becoming the member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@param</w:t>
      </w:r>
      <w:r>
        <w:rPr>
          <w:rFonts w:ascii="Courier New" w:hAnsi="Courier New"/>
          <w:b w:val="1"/>
          <w:bCs w:val="1"/>
          <w:color w:val="008e00"/>
          <w:rtl w:val="0"/>
        </w:rPr>
        <w:t xml:space="preserve"> </w:t>
      </w:r>
      <w:r>
        <w:rPr>
          <w:rFonts w:ascii="Courier New" w:hAnsi="Courier New"/>
          <w:color w:val="008e00"/>
          <w:rtl w:val="0"/>
          <w:lang w:val="en-US"/>
        </w:rPr>
        <w:t>community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@param user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true if user is successfully registered to the community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false if community or user is null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color w:val="008e00"/>
          <w:rtl w:val="0"/>
          <w:lang w:val="en-US"/>
        </w:rPr>
        <w:t xml:space="preserve">   </w:t>
      </w:r>
      <w:r>
        <w:rPr>
          <w:rFonts w:ascii="Courier New" w:hAnsi="Courier New"/>
          <w:color w:val="008e00"/>
          <w:rtl w:val="0"/>
          <w:lang w:val="en-US"/>
        </w:rPr>
        <w:t xml:space="preserve"> * @return</w:t>
      </w:r>
      <w:r>
        <w:rPr>
          <w:rFonts w:ascii="Courier New" w:hAnsi="Courier New"/>
          <w:color w:val="008e00"/>
          <w:rtl w:val="0"/>
          <w:lang w:val="en-US"/>
        </w:rPr>
        <w:t xml:space="preserve"> false if registration failed because of </w:t>
      </w:r>
      <w:r>
        <w:rPr>
          <w:rFonts w:ascii="Courier New" w:hAnsi="Courier New"/>
          <w:i w:val="1"/>
          <w:iCs w:val="1"/>
          <w:color w:val="008e00"/>
          <w:rtl w:val="0"/>
          <w:lang w:val="en-US"/>
        </w:rPr>
        <w:t>[other reason]</w:t>
      </w:r>
    </w:p>
    <w:p>
      <w:pPr>
        <w:pStyle w:val="Body"/>
        <w:rPr>
          <w:rFonts w:ascii="Courier New" w:cs="Courier New" w:hAnsi="Courier New" w:eastAsia="Courier New"/>
          <w:color w:val="008e00"/>
        </w:rPr>
      </w:pPr>
      <w:r>
        <w:rPr>
          <w:rFonts w:ascii="Courier New" w:hAnsi="Courier New"/>
          <w:b w:val="1"/>
          <w:bCs w:val="1"/>
          <w:color w:val="008e00"/>
          <w:rtl w:val="0"/>
          <w:lang w:val="en-US"/>
        </w:rPr>
        <w:t xml:space="preserve">    </w:t>
      </w:r>
      <w:r>
        <w:rPr>
          <w:rFonts w:ascii="Courier New" w:hAnsi="Courier New"/>
          <w:color w:val="008e00"/>
          <w:rtl w:val="0"/>
        </w:rPr>
        <w:t>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boolean register (Community community, User user);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package com.gathe.community.service.impl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public class MemberServiceImpl 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// - - interface methods - - - - - - - - - - - - - - - - - - - - - -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@Override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boolean join (Community community, User user)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</w:t>
      </w:r>
      <w:r>
        <w:rPr>
          <w:rFonts w:ascii="Courier New" w:hAnsi="Courier New"/>
          <w:color w:val="008e00"/>
          <w:rtl w:val="0"/>
          <w:lang w:val="en-US"/>
        </w:rPr>
        <w:t>// the code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@Override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public boolean register (Community community, User user)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</w:t>
      </w:r>
      <w:r>
        <w:rPr>
          <w:rFonts w:ascii="Courier New" w:hAnsi="Courier New"/>
          <w:color w:val="008e00"/>
          <w:rtl w:val="0"/>
          <w:lang w:val="en-US"/>
        </w:rPr>
        <w:t>// the code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// - - private methods - - - - - - - - - - - - - - - - - - - - - - -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private void somethingElse ()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</w:t>
      </w:r>
      <w:r>
        <w:rPr>
          <w:rFonts w:ascii="Courier New" w:hAnsi="Courier New"/>
          <w:color w:val="008e00"/>
          <w:rtl w:val="0"/>
          <w:lang w:val="en-US"/>
        </w:rPr>
        <w:t>// the code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</w:pPr>
      <w:r>
        <w:rPr>
          <w:rFonts w:ascii="Courier New" w:hAnsi="Courier New"/>
          <w:rtl w:val="0"/>
          <w:lang w:val="en-US"/>
        </w:rPr>
        <w:t>* * *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